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Layout w:type="fixed"/>
        <w:tblCellMar>
          <w:left w:w="0" w:type="dxa"/>
          <w:right w:w="0" w:type="dxa"/>
        </w:tblCellMar>
        <w:tblLook w:val="0000" w:firstRow="0" w:lastRow="0" w:firstColumn="0" w:lastColumn="0" w:noHBand="0" w:noVBand="0"/>
      </w:tblPr>
      <w:tblGrid>
        <w:gridCol w:w="6358"/>
        <w:gridCol w:w="8026"/>
      </w:tblGrid>
      <w:tr w:rsidR="00CE4179" w:rsidRPr="005626E1" w:rsidTr="00E078AB">
        <w:trPr>
          <w:trHeight w:val="675"/>
        </w:trPr>
        <w:tc>
          <w:tcPr>
            <w:tcW w:w="6358" w:type="dxa"/>
            <w:vAlign w:val="center"/>
          </w:tcPr>
          <w:p w:rsidR="00CE4179" w:rsidRPr="005626E1" w:rsidRDefault="00CE4179" w:rsidP="00E078AB">
            <w:pPr>
              <w:pStyle w:val="Tijeloteksta"/>
              <w:jc w:val="left"/>
              <w:rPr>
                <w:rFonts w:ascii="Calibri" w:hAnsi="Calibri"/>
                <w:i/>
                <w:color w:val="0000FF"/>
                <w:szCs w:val="22"/>
              </w:rPr>
            </w:pPr>
            <w:bookmarkStart w:id="0" w:name="_GoBack"/>
            <w:bookmarkEnd w:id="0"/>
            <w:r w:rsidRPr="005626E1">
              <w:rPr>
                <w:rFonts w:ascii="Calibri" w:hAnsi="Calibri"/>
                <w:szCs w:val="22"/>
              </w:rPr>
              <w:t xml:space="preserve">RH/ JLS/:   </w:t>
            </w:r>
            <w:r w:rsidRPr="005626E1">
              <w:rPr>
                <w:rFonts w:ascii="Calibri" w:hAnsi="Calibri"/>
                <w:i/>
                <w:color w:val="0000FF"/>
                <w:szCs w:val="22"/>
              </w:rPr>
              <w:t>OPĆINA  VIŠKOVO</w:t>
            </w:r>
          </w:p>
          <w:p w:rsidR="00CE4179" w:rsidRPr="005626E1" w:rsidRDefault="00CE4179" w:rsidP="00E078AB">
            <w:pPr>
              <w:rPr>
                <w:rFonts w:ascii="Calibri" w:hAnsi="Calibri"/>
                <w:sz w:val="22"/>
                <w:szCs w:val="22"/>
              </w:rPr>
            </w:pPr>
          </w:p>
          <w:p w:rsidR="00CE4179" w:rsidRPr="005626E1" w:rsidRDefault="00CE4179" w:rsidP="00E078AB">
            <w:pPr>
              <w:rPr>
                <w:rFonts w:ascii="Calibri" w:hAnsi="Calibri"/>
                <w:b/>
                <w:i/>
                <w:iCs/>
                <w:color w:val="0000FF"/>
                <w:sz w:val="22"/>
                <w:szCs w:val="22"/>
              </w:rPr>
            </w:pPr>
            <w:r w:rsidRPr="005626E1">
              <w:rPr>
                <w:rFonts w:ascii="Calibri" w:hAnsi="Calibri"/>
                <w:b/>
                <w:sz w:val="22"/>
                <w:szCs w:val="22"/>
              </w:rPr>
              <w:t xml:space="preserve">RKP: </w:t>
            </w:r>
            <w:r w:rsidRPr="005626E1">
              <w:rPr>
                <w:rFonts w:ascii="Calibri" w:hAnsi="Calibri"/>
                <w:b/>
                <w:i/>
                <w:iCs/>
                <w:color w:val="0000FF"/>
                <w:sz w:val="22"/>
                <w:szCs w:val="22"/>
              </w:rPr>
              <w:t>31171</w:t>
            </w:r>
          </w:p>
          <w:p w:rsidR="00CE4179" w:rsidRPr="005626E1" w:rsidRDefault="00CE4179" w:rsidP="00E078AB">
            <w:pPr>
              <w:rPr>
                <w:rFonts w:ascii="Calibri" w:hAnsi="Calibri"/>
                <w:b/>
                <w:sz w:val="22"/>
                <w:szCs w:val="22"/>
              </w:rPr>
            </w:pPr>
            <w:r w:rsidRPr="005626E1">
              <w:rPr>
                <w:rFonts w:ascii="Calibri" w:hAnsi="Calibri"/>
                <w:sz w:val="22"/>
                <w:szCs w:val="22"/>
              </w:rPr>
              <w:t> </w:t>
            </w:r>
          </w:p>
        </w:tc>
        <w:tc>
          <w:tcPr>
            <w:tcW w:w="8026" w:type="dxa"/>
            <w:vAlign w:val="center"/>
          </w:tcPr>
          <w:p w:rsidR="00CE4179" w:rsidRPr="005626E1" w:rsidRDefault="00CE4179" w:rsidP="00E078AB">
            <w:pPr>
              <w:rPr>
                <w:rFonts w:ascii="Calibri" w:hAnsi="Calibri"/>
                <w:b/>
                <w:bCs/>
                <w:color w:val="0000FF"/>
                <w:sz w:val="22"/>
                <w:szCs w:val="22"/>
              </w:rPr>
            </w:pPr>
            <w:r w:rsidRPr="005626E1">
              <w:rPr>
                <w:rFonts w:ascii="Calibri" w:hAnsi="Calibri"/>
                <w:b/>
                <w:sz w:val="22"/>
                <w:szCs w:val="22"/>
              </w:rPr>
              <w:t>Razina:</w:t>
            </w:r>
            <w:r w:rsidRPr="005626E1">
              <w:rPr>
                <w:rFonts w:ascii="Calibri" w:hAnsi="Calibri"/>
                <w:sz w:val="22"/>
                <w:szCs w:val="22"/>
              </w:rPr>
              <w:t xml:space="preserve">                  </w:t>
            </w:r>
            <w:r w:rsidRPr="005626E1">
              <w:rPr>
                <w:rFonts w:ascii="Calibri" w:hAnsi="Calibri"/>
                <w:i/>
                <w:sz w:val="22"/>
                <w:szCs w:val="22"/>
              </w:rPr>
              <w:t xml:space="preserve"> </w:t>
            </w:r>
            <w:r w:rsidRPr="005626E1">
              <w:rPr>
                <w:rFonts w:ascii="Calibri" w:hAnsi="Calibri"/>
                <w:b/>
                <w:bCs/>
                <w:i/>
                <w:color w:val="0000FF"/>
                <w:sz w:val="22"/>
                <w:szCs w:val="22"/>
              </w:rPr>
              <w:t>2</w:t>
            </w:r>
            <w:r w:rsidR="000776BE">
              <w:rPr>
                <w:rFonts w:ascii="Calibri" w:hAnsi="Calibri"/>
                <w:b/>
                <w:bCs/>
                <w:i/>
                <w:color w:val="0000FF"/>
                <w:sz w:val="22"/>
                <w:szCs w:val="22"/>
              </w:rPr>
              <w:t>3</w:t>
            </w:r>
          </w:p>
          <w:p w:rsidR="00CE4179" w:rsidRPr="005626E1" w:rsidRDefault="00CE4179" w:rsidP="00E078AB">
            <w:pPr>
              <w:rPr>
                <w:rFonts w:ascii="Calibri" w:hAnsi="Calibri"/>
                <w:b/>
                <w:i/>
                <w:color w:val="0000FF"/>
                <w:sz w:val="22"/>
                <w:szCs w:val="22"/>
              </w:rPr>
            </w:pPr>
            <w:r w:rsidRPr="005626E1">
              <w:rPr>
                <w:rFonts w:ascii="Calibri" w:hAnsi="Calibri"/>
                <w:b/>
                <w:sz w:val="22"/>
                <w:szCs w:val="22"/>
              </w:rPr>
              <w:t>Matični broj:</w:t>
            </w:r>
            <w:r w:rsidRPr="005626E1">
              <w:rPr>
                <w:rFonts w:ascii="Calibri" w:hAnsi="Calibri"/>
                <w:sz w:val="22"/>
                <w:szCs w:val="22"/>
              </w:rPr>
              <w:t xml:space="preserve">         </w:t>
            </w:r>
            <w:r w:rsidRPr="005626E1">
              <w:rPr>
                <w:rFonts w:ascii="Calibri" w:hAnsi="Calibri"/>
                <w:b/>
                <w:i/>
                <w:color w:val="0000FF"/>
                <w:sz w:val="22"/>
                <w:szCs w:val="22"/>
              </w:rPr>
              <w:t>2540550</w:t>
            </w:r>
          </w:p>
          <w:p w:rsidR="00CE4179" w:rsidRPr="005626E1" w:rsidRDefault="00CE4179" w:rsidP="00E078AB">
            <w:pPr>
              <w:rPr>
                <w:rFonts w:ascii="Calibri" w:hAnsi="Calibri"/>
                <w:b/>
                <w:color w:val="000000"/>
                <w:sz w:val="22"/>
                <w:szCs w:val="22"/>
              </w:rPr>
            </w:pPr>
            <w:r w:rsidRPr="005626E1">
              <w:rPr>
                <w:rFonts w:ascii="Calibri" w:hAnsi="Calibri"/>
                <w:b/>
                <w:color w:val="000000"/>
                <w:sz w:val="22"/>
                <w:szCs w:val="22"/>
              </w:rPr>
              <w:t xml:space="preserve">OIB:                       </w:t>
            </w:r>
            <w:r w:rsidRPr="005626E1">
              <w:rPr>
                <w:rFonts w:ascii="Calibri" w:hAnsi="Calibri"/>
                <w:b/>
                <w:i/>
                <w:color w:val="0000FF"/>
                <w:sz w:val="22"/>
                <w:szCs w:val="22"/>
              </w:rPr>
              <w:t>28350474809</w:t>
            </w:r>
            <w:r w:rsidRPr="005626E1">
              <w:rPr>
                <w:rFonts w:ascii="Calibri" w:hAnsi="Calibri"/>
                <w:b/>
                <w:color w:val="000000"/>
                <w:sz w:val="22"/>
                <w:szCs w:val="22"/>
              </w:rPr>
              <w:t xml:space="preserve">       </w:t>
            </w:r>
          </w:p>
          <w:p w:rsidR="00CE4179" w:rsidRPr="005626E1" w:rsidRDefault="00CE4179" w:rsidP="00E078AB">
            <w:pPr>
              <w:pStyle w:val="xl33"/>
              <w:pBdr>
                <w:left w:val="none" w:sz="0" w:space="0" w:color="auto"/>
                <w:bottom w:val="none" w:sz="0" w:space="0" w:color="auto"/>
                <w:right w:val="none" w:sz="0" w:space="0" w:color="auto"/>
              </w:pBdr>
              <w:spacing w:before="0" w:after="0"/>
              <w:rPr>
                <w:rFonts w:ascii="Calibri" w:hAnsi="Calibri"/>
                <w:sz w:val="22"/>
                <w:szCs w:val="22"/>
              </w:rPr>
            </w:pPr>
            <w:r w:rsidRPr="005626E1">
              <w:rPr>
                <w:rFonts w:ascii="Calibri" w:hAnsi="Calibri"/>
                <w:b/>
                <w:sz w:val="22"/>
                <w:szCs w:val="22"/>
              </w:rPr>
              <w:t>NKD oznaka djelatnosti:</w:t>
            </w:r>
            <w:r w:rsidRPr="005626E1">
              <w:rPr>
                <w:rFonts w:ascii="Calibri" w:hAnsi="Calibri"/>
                <w:sz w:val="22"/>
                <w:szCs w:val="22"/>
              </w:rPr>
              <w:t xml:space="preserve">   </w:t>
            </w:r>
            <w:r w:rsidRPr="005626E1">
              <w:rPr>
                <w:rFonts w:ascii="Calibri" w:hAnsi="Calibri"/>
                <w:b/>
                <w:i/>
                <w:color w:val="0000FF"/>
                <w:sz w:val="22"/>
                <w:szCs w:val="22"/>
              </w:rPr>
              <w:t>8411</w:t>
            </w:r>
          </w:p>
          <w:p w:rsidR="00CE4179" w:rsidRPr="005626E1" w:rsidRDefault="00CE4179" w:rsidP="00E078AB">
            <w:pPr>
              <w:pStyle w:val="xl33"/>
              <w:pBdr>
                <w:left w:val="none" w:sz="0" w:space="0" w:color="auto"/>
                <w:bottom w:val="none" w:sz="0" w:space="0" w:color="auto"/>
                <w:right w:val="none" w:sz="0" w:space="0" w:color="auto"/>
              </w:pBdr>
              <w:spacing w:before="0" w:after="0"/>
              <w:rPr>
                <w:rFonts w:ascii="Calibri" w:eastAsia="Times New Roman" w:hAnsi="Calibri"/>
                <w:sz w:val="22"/>
                <w:szCs w:val="22"/>
              </w:rPr>
            </w:pPr>
            <w:r w:rsidRPr="005626E1">
              <w:rPr>
                <w:rFonts w:ascii="Calibri" w:eastAsia="Times New Roman" w:hAnsi="Calibri"/>
                <w:b/>
                <w:sz w:val="22"/>
                <w:szCs w:val="22"/>
              </w:rPr>
              <w:t>IBAN:</w:t>
            </w:r>
            <w:r w:rsidRPr="005626E1">
              <w:rPr>
                <w:rFonts w:ascii="Calibri" w:eastAsia="Times New Roman" w:hAnsi="Calibri"/>
                <w:sz w:val="22"/>
                <w:szCs w:val="22"/>
              </w:rPr>
              <w:t xml:space="preserve">           </w:t>
            </w:r>
            <w:r w:rsidRPr="005626E1">
              <w:rPr>
                <w:rFonts w:ascii="Calibri" w:hAnsi="Calibri"/>
                <w:b/>
                <w:i/>
                <w:color w:val="0000FF"/>
                <w:sz w:val="22"/>
                <w:szCs w:val="22"/>
              </w:rPr>
              <w:t>HR372412009184950005</w:t>
            </w:r>
          </w:p>
        </w:tc>
      </w:tr>
    </w:tbl>
    <w:p w:rsidR="00CE4179" w:rsidRPr="005626E1" w:rsidRDefault="00CE4179" w:rsidP="00CE4179">
      <w:pPr>
        <w:rPr>
          <w:rFonts w:ascii="Calibri" w:hAnsi="Calibri"/>
          <w:color w:val="17365D"/>
          <w:sz w:val="24"/>
          <w:szCs w:val="24"/>
        </w:rPr>
      </w:pPr>
    </w:p>
    <w:p w:rsidR="00111680" w:rsidRDefault="00111680" w:rsidP="00CE4179">
      <w:pPr>
        <w:pStyle w:val="Naslov1"/>
        <w:rPr>
          <w:rFonts w:ascii="Calibri" w:hAnsi="Calibri"/>
          <w:szCs w:val="24"/>
        </w:rPr>
      </w:pPr>
    </w:p>
    <w:p w:rsidR="00CE4179" w:rsidRPr="005626E1" w:rsidRDefault="00CE4179" w:rsidP="00CE4179">
      <w:pPr>
        <w:pStyle w:val="Naslov1"/>
        <w:rPr>
          <w:rFonts w:ascii="Calibri" w:hAnsi="Calibri"/>
          <w:szCs w:val="24"/>
        </w:rPr>
      </w:pPr>
      <w:r w:rsidRPr="005626E1">
        <w:rPr>
          <w:rFonts w:ascii="Calibri" w:hAnsi="Calibri"/>
          <w:szCs w:val="24"/>
        </w:rPr>
        <w:t xml:space="preserve">B I LJ E Š K E </w:t>
      </w:r>
    </w:p>
    <w:p w:rsidR="00CE4179" w:rsidRPr="005626E1" w:rsidRDefault="00CE4179" w:rsidP="00CE4179">
      <w:pPr>
        <w:pStyle w:val="Tijeloteksta"/>
        <w:rPr>
          <w:rFonts w:ascii="Calibri" w:hAnsi="Calibri"/>
          <w:sz w:val="24"/>
          <w:szCs w:val="24"/>
        </w:rPr>
      </w:pPr>
      <w:r w:rsidRPr="005626E1">
        <w:rPr>
          <w:rFonts w:ascii="Calibri" w:hAnsi="Calibri"/>
          <w:sz w:val="24"/>
          <w:szCs w:val="24"/>
        </w:rPr>
        <w:t>UZ</w:t>
      </w:r>
      <w:r w:rsidR="000776BE">
        <w:rPr>
          <w:rFonts w:ascii="Calibri" w:hAnsi="Calibri"/>
          <w:sz w:val="24"/>
          <w:szCs w:val="24"/>
        </w:rPr>
        <w:t xml:space="preserve"> KONSOLIDIRANA</w:t>
      </w:r>
      <w:r w:rsidRPr="005626E1">
        <w:rPr>
          <w:rFonts w:ascii="Calibri" w:hAnsi="Calibri"/>
          <w:sz w:val="24"/>
          <w:szCs w:val="24"/>
        </w:rPr>
        <w:t xml:space="preserve"> FINANCIJSKA IZVJEŠĆA </w:t>
      </w:r>
    </w:p>
    <w:p w:rsidR="00CE4179" w:rsidRPr="005626E1" w:rsidRDefault="00DF709B" w:rsidP="00CE4179">
      <w:pPr>
        <w:pStyle w:val="Tijeloteksta"/>
        <w:rPr>
          <w:rFonts w:ascii="Calibri" w:hAnsi="Calibri"/>
          <w:sz w:val="24"/>
          <w:szCs w:val="24"/>
        </w:rPr>
      </w:pPr>
      <w:r>
        <w:rPr>
          <w:rFonts w:ascii="Calibri" w:hAnsi="Calibri"/>
          <w:sz w:val="24"/>
          <w:szCs w:val="24"/>
        </w:rPr>
        <w:t>PRORAČUN</w:t>
      </w:r>
      <w:r w:rsidR="00CE4179" w:rsidRPr="005626E1">
        <w:rPr>
          <w:rFonts w:ascii="Calibri" w:hAnsi="Calibri"/>
          <w:sz w:val="24"/>
          <w:szCs w:val="24"/>
        </w:rPr>
        <w:t xml:space="preserve">A OPĆINE VIŠKOVO ZA RAZDOBLJE </w:t>
      </w:r>
    </w:p>
    <w:p w:rsidR="00CE4179" w:rsidRPr="005626E1" w:rsidRDefault="00CE4179" w:rsidP="00CE4179">
      <w:pPr>
        <w:pStyle w:val="Tijeloteksta"/>
        <w:rPr>
          <w:rFonts w:ascii="Calibri" w:hAnsi="Calibri"/>
          <w:sz w:val="24"/>
          <w:szCs w:val="24"/>
        </w:rPr>
      </w:pPr>
      <w:r w:rsidRPr="005626E1">
        <w:rPr>
          <w:rFonts w:ascii="Calibri" w:hAnsi="Calibri"/>
          <w:sz w:val="24"/>
          <w:szCs w:val="24"/>
        </w:rPr>
        <w:t xml:space="preserve">1. SIJEČNJA DO </w:t>
      </w:r>
      <w:r w:rsidR="00622A7F">
        <w:rPr>
          <w:rFonts w:ascii="Calibri" w:hAnsi="Calibri"/>
          <w:sz w:val="24"/>
          <w:szCs w:val="24"/>
        </w:rPr>
        <w:t>31</w:t>
      </w:r>
      <w:r w:rsidRPr="005626E1">
        <w:rPr>
          <w:rFonts w:ascii="Calibri" w:hAnsi="Calibri"/>
          <w:sz w:val="24"/>
          <w:szCs w:val="24"/>
        </w:rPr>
        <w:t xml:space="preserve">. </w:t>
      </w:r>
      <w:r w:rsidR="00622A7F">
        <w:rPr>
          <w:rFonts w:ascii="Calibri" w:hAnsi="Calibri"/>
          <w:sz w:val="24"/>
          <w:szCs w:val="24"/>
        </w:rPr>
        <w:t>PROSINCA</w:t>
      </w:r>
      <w:r w:rsidRPr="005626E1">
        <w:rPr>
          <w:rFonts w:ascii="Calibri" w:hAnsi="Calibri"/>
          <w:sz w:val="24"/>
          <w:szCs w:val="24"/>
        </w:rPr>
        <w:t xml:space="preserve"> 201</w:t>
      </w:r>
      <w:r w:rsidR="004F2C8D">
        <w:rPr>
          <w:rFonts w:ascii="Calibri" w:hAnsi="Calibri"/>
          <w:sz w:val="24"/>
          <w:szCs w:val="24"/>
        </w:rPr>
        <w:t>8</w:t>
      </w:r>
      <w:r w:rsidRPr="005626E1">
        <w:rPr>
          <w:rFonts w:ascii="Calibri" w:hAnsi="Calibri"/>
          <w:sz w:val="24"/>
          <w:szCs w:val="24"/>
        </w:rPr>
        <w:t>. GODINE</w:t>
      </w:r>
    </w:p>
    <w:p w:rsidR="00CE4179" w:rsidRDefault="00CE4179" w:rsidP="00CE4179">
      <w:pPr>
        <w:pStyle w:val="Tijeloteksta"/>
        <w:rPr>
          <w:sz w:val="24"/>
          <w:szCs w:val="24"/>
        </w:rPr>
      </w:pPr>
    </w:p>
    <w:p w:rsidR="00323D68" w:rsidRDefault="00323D68" w:rsidP="00CE4179">
      <w:pPr>
        <w:pStyle w:val="Tijeloteksta"/>
        <w:rPr>
          <w:sz w:val="24"/>
          <w:szCs w:val="24"/>
        </w:rPr>
      </w:pPr>
    </w:p>
    <w:p w:rsidR="00CE4179" w:rsidRPr="005626E1" w:rsidRDefault="00CE4179" w:rsidP="00CE4179">
      <w:pPr>
        <w:pStyle w:val="Tijeloteksta"/>
        <w:jc w:val="left"/>
        <w:rPr>
          <w:rFonts w:ascii="Calibri" w:hAnsi="Calibri"/>
          <w:sz w:val="24"/>
          <w:szCs w:val="24"/>
        </w:rPr>
      </w:pPr>
      <w:r w:rsidRPr="005626E1">
        <w:rPr>
          <w:rFonts w:ascii="Calibri" w:hAnsi="Calibri"/>
          <w:sz w:val="24"/>
          <w:szCs w:val="24"/>
        </w:rPr>
        <w:t>Uvodna bilješka</w:t>
      </w:r>
    </w:p>
    <w:p w:rsidR="006870E9" w:rsidRPr="005626E1" w:rsidRDefault="006870E9" w:rsidP="00CE4179">
      <w:pPr>
        <w:pStyle w:val="Tijeloteksta"/>
        <w:jc w:val="both"/>
        <w:rPr>
          <w:rFonts w:ascii="Calibri" w:hAnsi="Calibri"/>
          <w:sz w:val="24"/>
          <w:szCs w:val="24"/>
        </w:rPr>
      </w:pPr>
    </w:p>
    <w:p w:rsidR="00853971" w:rsidRPr="005626E1" w:rsidRDefault="00CE4179" w:rsidP="00853971">
      <w:pPr>
        <w:pStyle w:val="Tijeloteksta"/>
        <w:jc w:val="both"/>
        <w:rPr>
          <w:rFonts w:ascii="Calibri" w:hAnsi="Calibri"/>
          <w:b w:val="0"/>
          <w:bCs/>
          <w:sz w:val="24"/>
          <w:szCs w:val="24"/>
        </w:rPr>
      </w:pPr>
      <w:r w:rsidRPr="005626E1">
        <w:rPr>
          <w:rFonts w:ascii="Calibri" w:hAnsi="Calibri"/>
          <w:b w:val="0"/>
          <w:bCs/>
          <w:sz w:val="24"/>
          <w:szCs w:val="24"/>
        </w:rPr>
        <w:t xml:space="preserve">Financiranje </w:t>
      </w:r>
      <w:r w:rsidR="00A63911">
        <w:rPr>
          <w:rFonts w:ascii="Calibri" w:hAnsi="Calibri"/>
          <w:b w:val="0"/>
          <w:bCs/>
          <w:sz w:val="24"/>
          <w:szCs w:val="24"/>
        </w:rPr>
        <w:t>poslova iz samoupravnog djelokruga</w:t>
      </w:r>
      <w:r w:rsidRPr="005626E1">
        <w:rPr>
          <w:rFonts w:ascii="Calibri" w:hAnsi="Calibri"/>
          <w:b w:val="0"/>
          <w:bCs/>
          <w:sz w:val="24"/>
          <w:szCs w:val="24"/>
        </w:rPr>
        <w:t xml:space="preserve"> </w:t>
      </w:r>
      <w:r w:rsidR="00A63911">
        <w:rPr>
          <w:rFonts w:ascii="Calibri" w:hAnsi="Calibri"/>
          <w:b w:val="0"/>
          <w:bCs/>
          <w:sz w:val="24"/>
          <w:szCs w:val="24"/>
        </w:rPr>
        <w:t>Općine</w:t>
      </w:r>
      <w:r w:rsidR="00A63911" w:rsidRPr="005626E1">
        <w:rPr>
          <w:rFonts w:ascii="Calibri" w:hAnsi="Calibri"/>
          <w:b w:val="0"/>
          <w:bCs/>
          <w:sz w:val="24"/>
          <w:szCs w:val="24"/>
        </w:rPr>
        <w:t xml:space="preserve"> Viškovo </w:t>
      </w:r>
      <w:r w:rsidRPr="005626E1">
        <w:rPr>
          <w:rFonts w:ascii="Calibri" w:hAnsi="Calibri"/>
          <w:b w:val="0"/>
          <w:bCs/>
          <w:sz w:val="24"/>
          <w:szCs w:val="24"/>
        </w:rPr>
        <w:t xml:space="preserve">u </w:t>
      </w:r>
      <w:r w:rsidR="009537CD">
        <w:rPr>
          <w:rFonts w:ascii="Calibri" w:hAnsi="Calibri"/>
          <w:b w:val="0"/>
          <w:bCs/>
          <w:sz w:val="24"/>
          <w:szCs w:val="24"/>
        </w:rPr>
        <w:t xml:space="preserve">razdoblju od </w:t>
      </w:r>
      <w:r w:rsidR="000A03BD">
        <w:rPr>
          <w:rFonts w:ascii="Calibri" w:hAnsi="Calibri"/>
          <w:b w:val="0"/>
          <w:bCs/>
          <w:sz w:val="24"/>
          <w:szCs w:val="24"/>
        </w:rPr>
        <w:t>01. siječnja do 31. prosinca</w:t>
      </w:r>
      <w:r w:rsidR="00D5377E">
        <w:rPr>
          <w:rFonts w:ascii="Calibri" w:hAnsi="Calibri"/>
          <w:b w:val="0"/>
          <w:bCs/>
          <w:sz w:val="24"/>
          <w:szCs w:val="24"/>
        </w:rPr>
        <w:t xml:space="preserve"> </w:t>
      </w:r>
      <w:r w:rsidR="00D5377E" w:rsidRPr="005626E1">
        <w:rPr>
          <w:rFonts w:ascii="Calibri" w:hAnsi="Calibri"/>
          <w:b w:val="0"/>
          <w:bCs/>
          <w:sz w:val="24"/>
          <w:szCs w:val="24"/>
        </w:rPr>
        <w:t>201</w:t>
      </w:r>
      <w:r w:rsidR="004F2C8D">
        <w:rPr>
          <w:rFonts w:ascii="Calibri" w:hAnsi="Calibri"/>
          <w:b w:val="0"/>
          <w:bCs/>
          <w:sz w:val="24"/>
          <w:szCs w:val="24"/>
        </w:rPr>
        <w:t>8</w:t>
      </w:r>
      <w:r w:rsidR="00D5377E" w:rsidRPr="005626E1">
        <w:rPr>
          <w:rFonts w:ascii="Calibri" w:hAnsi="Calibri"/>
          <w:b w:val="0"/>
          <w:bCs/>
          <w:sz w:val="24"/>
          <w:szCs w:val="24"/>
        </w:rPr>
        <w:t>. godin</w:t>
      </w:r>
      <w:r w:rsidR="00D5377E">
        <w:rPr>
          <w:rFonts w:ascii="Calibri" w:hAnsi="Calibri"/>
          <w:b w:val="0"/>
          <w:bCs/>
          <w:sz w:val="24"/>
          <w:szCs w:val="24"/>
        </w:rPr>
        <w:t>e</w:t>
      </w:r>
      <w:r w:rsidR="00D5377E" w:rsidRPr="005626E1">
        <w:rPr>
          <w:rFonts w:ascii="Calibri" w:hAnsi="Calibri"/>
          <w:b w:val="0"/>
          <w:bCs/>
          <w:sz w:val="24"/>
          <w:szCs w:val="24"/>
        </w:rPr>
        <w:t xml:space="preserve"> vršeno je temeljem </w:t>
      </w:r>
      <w:r w:rsidR="000A03BD" w:rsidRPr="005626E1">
        <w:rPr>
          <w:rFonts w:ascii="Calibri" w:hAnsi="Calibri"/>
          <w:b w:val="0"/>
          <w:bCs/>
          <w:sz w:val="24"/>
          <w:szCs w:val="24"/>
        </w:rPr>
        <w:t xml:space="preserve">Proračuna Općine Viškovo koji je donesen </w:t>
      </w:r>
      <w:r w:rsidR="000A03BD">
        <w:rPr>
          <w:rFonts w:ascii="Calibri" w:hAnsi="Calibri"/>
          <w:b w:val="0"/>
          <w:bCs/>
          <w:sz w:val="24"/>
          <w:szCs w:val="24"/>
        </w:rPr>
        <w:t>06. prosinca 2017</w:t>
      </w:r>
      <w:r w:rsidR="000A03BD" w:rsidRPr="001D29CE">
        <w:rPr>
          <w:rFonts w:ascii="Calibri" w:hAnsi="Calibri"/>
          <w:b w:val="0"/>
          <w:bCs/>
          <w:sz w:val="24"/>
          <w:szCs w:val="24"/>
        </w:rPr>
        <w:t>. godine</w:t>
      </w:r>
      <w:r w:rsidR="000A03BD" w:rsidRPr="005626E1">
        <w:rPr>
          <w:rFonts w:ascii="Calibri" w:hAnsi="Calibri"/>
          <w:b w:val="0"/>
          <w:bCs/>
          <w:sz w:val="24"/>
          <w:szCs w:val="24"/>
        </w:rPr>
        <w:t xml:space="preserve"> na </w:t>
      </w:r>
      <w:r w:rsidR="000A03BD" w:rsidRPr="001D29CE">
        <w:rPr>
          <w:rFonts w:ascii="Calibri" w:hAnsi="Calibri"/>
          <w:b w:val="0"/>
          <w:bCs/>
          <w:sz w:val="24"/>
          <w:szCs w:val="24"/>
        </w:rPr>
        <w:t>4. sjednici Općinskog vijeća</w:t>
      </w:r>
      <w:r w:rsidR="000A03BD">
        <w:rPr>
          <w:rFonts w:ascii="Calibri" w:hAnsi="Calibri"/>
          <w:b w:val="0"/>
          <w:bCs/>
          <w:sz w:val="24"/>
          <w:szCs w:val="24"/>
        </w:rPr>
        <w:t>, 1. izmjena i dopuna Proračuna donesenih na 14. sjednici Općinskog vijeća dana 12. rujna 2018. godine i 2. izmjena i dopuna Proračuna donesenih na 20. sjednici Općinskog vijeća dana 20. prosinca 2018. godine (Službene novine Općine Viškovo, broj 14/17., 15/18. i 20/18.)</w:t>
      </w:r>
      <w:r w:rsidR="000A03BD" w:rsidRPr="001D29CE">
        <w:rPr>
          <w:rFonts w:ascii="Calibri" w:hAnsi="Calibri"/>
          <w:b w:val="0"/>
          <w:bCs/>
          <w:sz w:val="24"/>
          <w:szCs w:val="24"/>
        </w:rPr>
        <w:t xml:space="preserve">. </w:t>
      </w:r>
      <w:r w:rsidR="00853971" w:rsidRPr="001D29CE">
        <w:rPr>
          <w:rFonts w:ascii="Calibri" w:hAnsi="Calibri"/>
          <w:b w:val="0"/>
          <w:bCs/>
          <w:sz w:val="24"/>
          <w:szCs w:val="24"/>
        </w:rPr>
        <w:t>Tijekom izvještajnog razdoblja nisu izvršene preraspodjele.</w:t>
      </w:r>
    </w:p>
    <w:p w:rsidR="00CE4179" w:rsidRPr="005626E1" w:rsidRDefault="00CE4179" w:rsidP="00D5377E">
      <w:pPr>
        <w:pStyle w:val="Tijeloteksta"/>
        <w:jc w:val="both"/>
        <w:rPr>
          <w:rFonts w:ascii="Calibri" w:hAnsi="Calibri"/>
          <w:b w:val="0"/>
          <w:bCs/>
          <w:sz w:val="24"/>
          <w:szCs w:val="24"/>
        </w:rPr>
      </w:pPr>
    </w:p>
    <w:p w:rsidR="004F2C8D" w:rsidRPr="00A12AE0" w:rsidRDefault="004F2C8D" w:rsidP="004F2C8D">
      <w:pPr>
        <w:pStyle w:val="Tijeloteksta"/>
        <w:jc w:val="both"/>
        <w:rPr>
          <w:rFonts w:ascii="Calibri" w:hAnsi="Calibri"/>
          <w:b w:val="0"/>
          <w:bCs/>
          <w:sz w:val="24"/>
          <w:szCs w:val="24"/>
        </w:rPr>
      </w:pPr>
      <w:r w:rsidRPr="00E004D4">
        <w:rPr>
          <w:rFonts w:ascii="Calibri" w:hAnsi="Calibri"/>
          <w:b w:val="0"/>
          <w:bCs/>
          <w:sz w:val="24"/>
          <w:szCs w:val="24"/>
        </w:rPr>
        <w:t xml:space="preserve">Konsolidirani </w:t>
      </w:r>
      <w:r>
        <w:rPr>
          <w:rFonts w:ascii="Calibri" w:hAnsi="Calibri"/>
          <w:b w:val="0"/>
          <w:bCs/>
          <w:sz w:val="24"/>
          <w:szCs w:val="24"/>
        </w:rPr>
        <w:t>f</w:t>
      </w:r>
      <w:r w:rsidRPr="005626E1">
        <w:rPr>
          <w:rFonts w:ascii="Calibri" w:hAnsi="Calibri"/>
          <w:b w:val="0"/>
          <w:bCs/>
          <w:sz w:val="24"/>
          <w:szCs w:val="24"/>
        </w:rPr>
        <w:t>inancijski izvještaj</w:t>
      </w:r>
      <w:r>
        <w:rPr>
          <w:rFonts w:ascii="Calibri" w:hAnsi="Calibri"/>
          <w:b w:val="0"/>
          <w:bCs/>
          <w:sz w:val="24"/>
          <w:szCs w:val="24"/>
        </w:rPr>
        <w:t>i</w:t>
      </w:r>
      <w:r w:rsidRPr="005626E1">
        <w:rPr>
          <w:rFonts w:ascii="Calibri" w:hAnsi="Calibri"/>
          <w:b w:val="0"/>
          <w:bCs/>
          <w:sz w:val="24"/>
          <w:szCs w:val="24"/>
        </w:rPr>
        <w:t xml:space="preserve"> za razdoblje </w:t>
      </w:r>
      <w:r>
        <w:rPr>
          <w:rFonts w:ascii="Calibri" w:hAnsi="Calibri"/>
          <w:b w:val="0"/>
          <w:bCs/>
          <w:sz w:val="24"/>
          <w:szCs w:val="24"/>
        </w:rPr>
        <w:t xml:space="preserve">od </w:t>
      </w:r>
      <w:r w:rsidRPr="005626E1">
        <w:rPr>
          <w:rFonts w:ascii="Calibri" w:hAnsi="Calibri"/>
          <w:b w:val="0"/>
          <w:bCs/>
          <w:sz w:val="24"/>
          <w:szCs w:val="24"/>
        </w:rPr>
        <w:t>1. siječnja do 3</w:t>
      </w:r>
      <w:r w:rsidR="000A03BD">
        <w:rPr>
          <w:rFonts w:ascii="Calibri" w:hAnsi="Calibri"/>
          <w:b w:val="0"/>
          <w:bCs/>
          <w:sz w:val="24"/>
          <w:szCs w:val="24"/>
        </w:rPr>
        <w:t>1</w:t>
      </w:r>
      <w:r w:rsidRPr="005626E1">
        <w:rPr>
          <w:rFonts w:ascii="Calibri" w:hAnsi="Calibri"/>
          <w:b w:val="0"/>
          <w:bCs/>
          <w:sz w:val="24"/>
          <w:szCs w:val="24"/>
        </w:rPr>
        <w:t xml:space="preserve">. </w:t>
      </w:r>
      <w:r w:rsidR="000A03BD">
        <w:rPr>
          <w:rFonts w:ascii="Calibri" w:hAnsi="Calibri"/>
          <w:b w:val="0"/>
          <w:bCs/>
          <w:sz w:val="24"/>
          <w:szCs w:val="24"/>
        </w:rPr>
        <w:t>prosinca</w:t>
      </w:r>
      <w:r>
        <w:rPr>
          <w:rFonts w:ascii="Calibri" w:hAnsi="Calibri"/>
          <w:b w:val="0"/>
          <w:bCs/>
          <w:sz w:val="24"/>
          <w:szCs w:val="24"/>
        </w:rPr>
        <w:t xml:space="preserve"> </w:t>
      </w:r>
      <w:r w:rsidRPr="005626E1">
        <w:rPr>
          <w:rFonts w:ascii="Calibri" w:hAnsi="Calibri"/>
          <w:b w:val="0"/>
          <w:bCs/>
          <w:sz w:val="24"/>
          <w:szCs w:val="24"/>
        </w:rPr>
        <w:t>201</w:t>
      </w:r>
      <w:r>
        <w:rPr>
          <w:rFonts w:ascii="Calibri" w:hAnsi="Calibri"/>
          <w:b w:val="0"/>
          <w:bCs/>
          <w:sz w:val="24"/>
          <w:szCs w:val="24"/>
        </w:rPr>
        <w:t>8</w:t>
      </w:r>
      <w:r w:rsidRPr="005626E1">
        <w:rPr>
          <w:rFonts w:ascii="Calibri" w:hAnsi="Calibri"/>
          <w:b w:val="0"/>
          <w:bCs/>
          <w:sz w:val="24"/>
          <w:szCs w:val="24"/>
        </w:rPr>
        <w:t xml:space="preserve">. godine </w:t>
      </w:r>
      <w:r>
        <w:rPr>
          <w:rFonts w:ascii="Calibri" w:hAnsi="Calibri"/>
          <w:b w:val="0"/>
          <w:bCs/>
          <w:sz w:val="24"/>
          <w:szCs w:val="24"/>
        </w:rPr>
        <w:t>sastavljeni su na temelju članka 18</w:t>
      </w:r>
      <w:r w:rsidRPr="005626E1">
        <w:rPr>
          <w:rFonts w:ascii="Calibri" w:hAnsi="Calibri"/>
          <w:b w:val="0"/>
          <w:bCs/>
          <w:sz w:val="24"/>
          <w:szCs w:val="24"/>
        </w:rPr>
        <w:t>. Pravilnika o financijskom izvještavanju u proračunskom računovodstvu (</w:t>
      </w:r>
      <w:r>
        <w:rPr>
          <w:rFonts w:ascii="Calibri" w:hAnsi="Calibri"/>
          <w:b w:val="0"/>
          <w:bCs/>
          <w:sz w:val="24"/>
          <w:szCs w:val="24"/>
        </w:rPr>
        <w:t>„</w:t>
      </w:r>
      <w:r w:rsidRPr="005626E1">
        <w:rPr>
          <w:rFonts w:ascii="Calibri" w:hAnsi="Calibri"/>
          <w:b w:val="0"/>
          <w:bCs/>
          <w:sz w:val="24"/>
          <w:szCs w:val="24"/>
        </w:rPr>
        <w:t>Narodne novine</w:t>
      </w:r>
      <w:r>
        <w:rPr>
          <w:rFonts w:ascii="Calibri" w:hAnsi="Calibri"/>
          <w:b w:val="0"/>
          <w:bCs/>
          <w:sz w:val="24"/>
          <w:szCs w:val="24"/>
        </w:rPr>
        <w:t>“,</w:t>
      </w:r>
      <w:r w:rsidRPr="005626E1">
        <w:rPr>
          <w:rFonts w:ascii="Calibri" w:hAnsi="Calibri"/>
          <w:b w:val="0"/>
          <w:bCs/>
          <w:sz w:val="24"/>
          <w:szCs w:val="24"/>
        </w:rPr>
        <w:t xml:space="preserve"> br</w:t>
      </w:r>
      <w:r>
        <w:rPr>
          <w:rFonts w:ascii="Calibri" w:hAnsi="Calibri"/>
          <w:b w:val="0"/>
          <w:bCs/>
          <w:sz w:val="24"/>
          <w:szCs w:val="24"/>
        </w:rPr>
        <w:t>oj</w:t>
      </w:r>
      <w:r w:rsidRPr="005626E1">
        <w:rPr>
          <w:rFonts w:ascii="Calibri" w:hAnsi="Calibri"/>
          <w:b w:val="0"/>
          <w:bCs/>
          <w:sz w:val="24"/>
          <w:szCs w:val="24"/>
        </w:rPr>
        <w:t xml:space="preserve"> 3/1</w:t>
      </w:r>
      <w:r>
        <w:rPr>
          <w:rFonts w:ascii="Calibri" w:hAnsi="Calibri"/>
          <w:b w:val="0"/>
          <w:bCs/>
          <w:sz w:val="24"/>
          <w:szCs w:val="24"/>
        </w:rPr>
        <w:t xml:space="preserve">5., </w:t>
      </w:r>
      <w:r w:rsidRPr="00A12AE0">
        <w:rPr>
          <w:rFonts w:ascii="Calibri" w:hAnsi="Calibri"/>
          <w:b w:val="0"/>
          <w:bCs/>
          <w:sz w:val="24"/>
          <w:szCs w:val="24"/>
        </w:rPr>
        <w:t>93/15</w:t>
      </w:r>
      <w:r>
        <w:rPr>
          <w:rFonts w:ascii="Calibri" w:hAnsi="Calibri"/>
          <w:b w:val="0"/>
          <w:bCs/>
          <w:sz w:val="24"/>
          <w:szCs w:val="24"/>
        </w:rPr>
        <w:t>.</w:t>
      </w:r>
      <w:r w:rsidRPr="00A12AE0">
        <w:rPr>
          <w:rFonts w:ascii="Calibri" w:hAnsi="Calibri"/>
          <w:b w:val="0"/>
          <w:bCs/>
          <w:sz w:val="24"/>
          <w:szCs w:val="24"/>
        </w:rPr>
        <w:t>, 135/15</w:t>
      </w:r>
      <w:r>
        <w:rPr>
          <w:rFonts w:ascii="Calibri" w:hAnsi="Calibri"/>
          <w:b w:val="0"/>
          <w:bCs/>
          <w:sz w:val="24"/>
          <w:szCs w:val="24"/>
        </w:rPr>
        <w:t>.,</w:t>
      </w:r>
      <w:r w:rsidRPr="00F97EB2">
        <w:rPr>
          <w:rFonts w:ascii="Calibri" w:hAnsi="Calibri"/>
          <w:b w:val="0"/>
          <w:sz w:val="24"/>
          <w:szCs w:val="24"/>
        </w:rPr>
        <w:t xml:space="preserve"> </w:t>
      </w:r>
      <w:r w:rsidRPr="00A12AE0">
        <w:rPr>
          <w:rFonts w:ascii="Calibri" w:hAnsi="Calibri"/>
          <w:b w:val="0"/>
          <w:sz w:val="24"/>
          <w:szCs w:val="24"/>
        </w:rPr>
        <w:t>2/17</w:t>
      </w:r>
      <w:r w:rsidRPr="00A12AE0">
        <w:rPr>
          <w:rFonts w:ascii="Calibri" w:hAnsi="Calibri"/>
          <w:b w:val="0"/>
          <w:bCs/>
          <w:sz w:val="24"/>
          <w:szCs w:val="24"/>
        </w:rPr>
        <w:t>.</w:t>
      </w:r>
      <w:r w:rsidR="000A03BD">
        <w:rPr>
          <w:rFonts w:ascii="Calibri" w:hAnsi="Calibri"/>
          <w:b w:val="0"/>
          <w:bCs/>
          <w:sz w:val="24"/>
          <w:szCs w:val="24"/>
        </w:rPr>
        <w:t xml:space="preserve">, </w:t>
      </w:r>
      <w:r>
        <w:rPr>
          <w:rFonts w:ascii="Calibri" w:hAnsi="Calibri"/>
          <w:b w:val="0"/>
          <w:bCs/>
          <w:sz w:val="24"/>
          <w:szCs w:val="24"/>
        </w:rPr>
        <w:t>28/17.</w:t>
      </w:r>
      <w:r w:rsidR="000A03BD">
        <w:rPr>
          <w:rFonts w:ascii="Calibri" w:hAnsi="Calibri"/>
          <w:b w:val="0"/>
          <w:bCs/>
          <w:sz w:val="24"/>
          <w:szCs w:val="24"/>
        </w:rPr>
        <w:t xml:space="preserve"> i 112/18.</w:t>
      </w:r>
      <w:r w:rsidRPr="00A12AE0">
        <w:rPr>
          <w:rFonts w:ascii="Calibri" w:hAnsi="Calibri"/>
          <w:b w:val="0"/>
          <w:bCs/>
          <w:sz w:val="24"/>
          <w:szCs w:val="24"/>
        </w:rPr>
        <w:t>).</w:t>
      </w:r>
    </w:p>
    <w:p w:rsidR="00E004D4" w:rsidRPr="005626E1" w:rsidRDefault="00E004D4" w:rsidP="00E004D4">
      <w:pPr>
        <w:pStyle w:val="Tijeloteksta"/>
        <w:jc w:val="left"/>
        <w:rPr>
          <w:rFonts w:ascii="Calibri" w:hAnsi="Calibri"/>
          <w:b w:val="0"/>
          <w:bCs/>
          <w:sz w:val="24"/>
          <w:szCs w:val="24"/>
        </w:rPr>
      </w:pPr>
    </w:p>
    <w:p w:rsidR="00E004D4" w:rsidRDefault="00E004D4" w:rsidP="00E004D4">
      <w:pPr>
        <w:autoSpaceDE w:val="0"/>
        <w:autoSpaceDN w:val="0"/>
        <w:adjustRightInd w:val="0"/>
        <w:jc w:val="both"/>
        <w:rPr>
          <w:sz w:val="24"/>
          <w:szCs w:val="24"/>
        </w:rPr>
      </w:pPr>
      <w:r>
        <w:rPr>
          <w:rFonts w:ascii="Calibri" w:hAnsi="Calibri"/>
          <w:bCs/>
          <w:sz w:val="24"/>
          <w:szCs w:val="24"/>
        </w:rPr>
        <w:t>K</w:t>
      </w:r>
      <w:r w:rsidRPr="00BD0A8C">
        <w:rPr>
          <w:rFonts w:ascii="Calibri" w:hAnsi="Calibri"/>
          <w:bCs/>
          <w:sz w:val="24"/>
          <w:szCs w:val="24"/>
        </w:rPr>
        <w:t>onsolidiranjem su obuhvaćeni</w:t>
      </w:r>
      <w:r w:rsidRPr="007A6250">
        <w:rPr>
          <w:rFonts w:ascii="Calibri" w:hAnsi="Calibri"/>
          <w:bCs/>
          <w:sz w:val="24"/>
          <w:szCs w:val="24"/>
        </w:rPr>
        <w:t xml:space="preserve"> financijsk</w:t>
      </w:r>
      <w:r w:rsidRPr="00BD0A8C">
        <w:rPr>
          <w:rFonts w:ascii="Calibri" w:hAnsi="Calibri"/>
          <w:bCs/>
          <w:sz w:val="24"/>
          <w:szCs w:val="24"/>
        </w:rPr>
        <w:t>i izvještaji</w:t>
      </w:r>
      <w:r>
        <w:rPr>
          <w:rFonts w:ascii="Calibri" w:hAnsi="Calibri"/>
          <w:bCs/>
          <w:sz w:val="24"/>
          <w:szCs w:val="24"/>
        </w:rPr>
        <w:t xml:space="preserve"> o</w:t>
      </w:r>
      <w:r w:rsidRPr="00BD0A8C">
        <w:rPr>
          <w:rFonts w:ascii="Calibri" w:hAnsi="Calibri"/>
          <w:bCs/>
          <w:sz w:val="24"/>
          <w:szCs w:val="24"/>
        </w:rPr>
        <w:t xml:space="preserve">pćinskih </w:t>
      </w:r>
      <w:r w:rsidR="00DF709B">
        <w:rPr>
          <w:rFonts w:ascii="Calibri" w:hAnsi="Calibri"/>
          <w:bCs/>
          <w:sz w:val="24"/>
          <w:szCs w:val="24"/>
        </w:rPr>
        <w:t>proračun</w:t>
      </w:r>
      <w:r w:rsidRPr="007A6250">
        <w:rPr>
          <w:rFonts w:ascii="Calibri" w:hAnsi="Calibri"/>
          <w:bCs/>
          <w:sz w:val="24"/>
          <w:szCs w:val="24"/>
        </w:rPr>
        <w:t>skih korisnika</w:t>
      </w:r>
      <w:r>
        <w:rPr>
          <w:rFonts w:ascii="Calibri" w:hAnsi="Calibri"/>
          <w:bCs/>
          <w:sz w:val="24"/>
          <w:szCs w:val="24"/>
        </w:rPr>
        <w:t>, i to</w:t>
      </w:r>
      <w:r w:rsidRPr="00BD0A8C">
        <w:rPr>
          <w:rFonts w:ascii="Calibri" w:hAnsi="Calibri"/>
          <w:bCs/>
          <w:sz w:val="24"/>
          <w:szCs w:val="24"/>
        </w:rPr>
        <w:t>:</w:t>
      </w:r>
      <w:r w:rsidRPr="00BD0A8C">
        <w:rPr>
          <w:sz w:val="24"/>
          <w:szCs w:val="24"/>
        </w:rPr>
        <w:t xml:space="preserve"> </w:t>
      </w:r>
    </w:p>
    <w:p w:rsidR="00E004D4" w:rsidRDefault="00E004D4" w:rsidP="00E004D4">
      <w:pPr>
        <w:numPr>
          <w:ilvl w:val="0"/>
          <w:numId w:val="15"/>
        </w:numPr>
        <w:autoSpaceDE w:val="0"/>
        <w:autoSpaceDN w:val="0"/>
        <w:adjustRightInd w:val="0"/>
        <w:jc w:val="both"/>
        <w:rPr>
          <w:rFonts w:ascii="Calibri" w:hAnsi="Calibri"/>
          <w:bCs/>
          <w:sz w:val="24"/>
          <w:szCs w:val="24"/>
        </w:rPr>
      </w:pPr>
      <w:r w:rsidRPr="00BD0A8C">
        <w:rPr>
          <w:rFonts w:ascii="Calibri" w:hAnsi="Calibri"/>
          <w:bCs/>
          <w:sz w:val="24"/>
          <w:szCs w:val="24"/>
        </w:rPr>
        <w:t>Dječj</w:t>
      </w:r>
      <w:r w:rsidR="0055288A">
        <w:rPr>
          <w:rFonts w:ascii="Calibri" w:hAnsi="Calibri"/>
          <w:bCs/>
          <w:sz w:val="24"/>
          <w:szCs w:val="24"/>
        </w:rPr>
        <w:t>eg</w:t>
      </w:r>
      <w:r w:rsidRPr="00BD0A8C">
        <w:rPr>
          <w:rFonts w:ascii="Calibri" w:hAnsi="Calibri"/>
          <w:bCs/>
          <w:sz w:val="24"/>
          <w:szCs w:val="24"/>
        </w:rPr>
        <w:t xml:space="preserve"> vrtić</w:t>
      </w:r>
      <w:r w:rsidR="0055288A">
        <w:rPr>
          <w:rFonts w:ascii="Calibri" w:hAnsi="Calibri"/>
          <w:bCs/>
          <w:sz w:val="24"/>
          <w:szCs w:val="24"/>
        </w:rPr>
        <w:t xml:space="preserve">a </w:t>
      </w:r>
      <w:r w:rsidR="002B6BFE">
        <w:rPr>
          <w:rFonts w:ascii="Calibri" w:hAnsi="Calibri"/>
          <w:bCs/>
          <w:sz w:val="24"/>
          <w:szCs w:val="24"/>
        </w:rPr>
        <w:t>Viškovo</w:t>
      </w:r>
      <w:r w:rsidR="0055288A">
        <w:rPr>
          <w:rFonts w:ascii="Calibri" w:hAnsi="Calibri"/>
          <w:bCs/>
          <w:sz w:val="24"/>
          <w:szCs w:val="24"/>
        </w:rPr>
        <w:t xml:space="preserve"> i</w:t>
      </w:r>
      <w:r w:rsidRPr="00BD0A8C">
        <w:rPr>
          <w:rFonts w:ascii="Calibri" w:hAnsi="Calibri"/>
          <w:bCs/>
          <w:sz w:val="24"/>
          <w:szCs w:val="24"/>
        </w:rPr>
        <w:t xml:space="preserve"> </w:t>
      </w:r>
    </w:p>
    <w:p w:rsidR="0055288A" w:rsidRDefault="0055288A" w:rsidP="00E004D4">
      <w:pPr>
        <w:numPr>
          <w:ilvl w:val="0"/>
          <w:numId w:val="15"/>
        </w:numPr>
        <w:autoSpaceDE w:val="0"/>
        <w:autoSpaceDN w:val="0"/>
        <w:adjustRightInd w:val="0"/>
        <w:jc w:val="both"/>
        <w:rPr>
          <w:rFonts w:ascii="Calibri" w:hAnsi="Calibri"/>
          <w:bCs/>
          <w:sz w:val="24"/>
          <w:szCs w:val="24"/>
        </w:rPr>
      </w:pPr>
      <w:r>
        <w:rPr>
          <w:rFonts w:ascii="Calibri" w:hAnsi="Calibri"/>
          <w:bCs/>
          <w:sz w:val="24"/>
          <w:szCs w:val="24"/>
        </w:rPr>
        <w:t>Javne</w:t>
      </w:r>
      <w:r w:rsidR="00E004D4" w:rsidRPr="00BD0A8C">
        <w:rPr>
          <w:rFonts w:ascii="Calibri" w:hAnsi="Calibri"/>
          <w:bCs/>
          <w:sz w:val="24"/>
          <w:szCs w:val="24"/>
        </w:rPr>
        <w:t xml:space="preserve"> ustanov</w:t>
      </w:r>
      <w:r>
        <w:rPr>
          <w:rFonts w:ascii="Calibri" w:hAnsi="Calibri"/>
          <w:bCs/>
          <w:sz w:val="24"/>
          <w:szCs w:val="24"/>
        </w:rPr>
        <w:t>e Narodne</w:t>
      </w:r>
      <w:r w:rsidR="00E004D4" w:rsidRPr="00BD0A8C">
        <w:rPr>
          <w:rFonts w:ascii="Calibri" w:hAnsi="Calibri"/>
          <w:bCs/>
          <w:sz w:val="24"/>
          <w:szCs w:val="24"/>
        </w:rPr>
        <w:t xml:space="preserve"> knjižnic</w:t>
      </w:r>
      <w:r>
        <w:rPr>
          <w:rFonts w:ascii="Calibri" w:hAnsi="Calibri"/>
          <w:bCs/>
          <w:sz w:val="24"/>
          <w:szCs w:val="24"/>
        </w:rPr>
        <w:t>e</w:t>
      </w:r>
      <w:r w:rsidR="00E004D4" w:rsidRPr="00BD0A8C">
        <w:rPr>
          <w:rFonts w:ascii="Calibri" w:hAnsi="Calibri"/>
          <w:bCs/>
          <w:sz w:val="24"/>
          <w:szCs w:val="24"/>
        </w:rPr>
        <w:t xml:space="preserve"> i</w:t>
      </w:r>
      <w:r w:rsidR="00E004D4">
        <w:rPr>
          <w:rFonts w:ascii="Calibri" w:hAnsi="Calibri"/>
          <w:bCs/>
          <w:sz w:val="24"/>
          <w:szCs w:val="24"/>
        </w:rPr>
        <w:t xml:space="preserve"> </w:t>
      </w:r>
      <w:r w:rsidR="00E004D4" w:rsidRPr="00BD0A8C">
        <w:rPr>
          <w:rFonts w:ascii="Calibri" w:hAnsi="Calibri"/>
          <w:bCs/>
          <w:sz w:val="24"/>
          <w:szCs w:val="24"/>
        </w:rPr>
        <w:t>čitaonic</w:t>
      </w:r>
      <w:r>
        <w:rPr>
          <w:rFonts w:ascii="Calibri" w:hAnsi="Calibri"/>
          <w:bCs/>
          <w:sz w:val="24"/>
          <w:szCs w:val="24"/>
        </w:rPr>
        <w:t xml:space="preserve">e </w:t>
      </w:r>
      <w:r w:rsidR="002B6BFE">
        <w:rPr>
          <w:rFonts w:ascii="Calibri" w:hAnsi="Calibri"/>
          <w:bCs/>
          <w:sz w:val="24"/>
          <w:szCs w:val="24"/>
        </w:rPr>
        <w:t>Halubajska zora</w:t>
      </w:r>
      <w:r w:rsidR="00CD72EC">
        <w:rPr>
          <w:rFonts w:ascii="Calibri" w:hAnsi="Calibri"/>
          <w:bCs/>
          <w:sz w:val="24"/>
          <w:szCs w:val="24"/>
        </w:rPr>
        <w:t>,</w:t>
      </w:r>
      <w:r w:rsidR="00E004D4" w:rsidRPr="00BD0A8C">
        <w:rPr>
          <w:rFonts w:ascii="Calibri" w:hAnsi="Calibri"/>
          <w:bCs/>
          <w:sz w:val="24"/>
          <w:szCs w:val="24"/>
        </w:rPr>
        <w:t xml:space="preserve"> </w:t>
      </w:r>
    </w:p>
    <w:p w:rsidR="0055288A" w:rsidRDefault="00CD72EC" w:rsidP="0055288A">
      <w:pPr>
        <w:autoSpaceDE w:val="0"/>
        <w:autoSpaceDN w:val="0"/>
        <w:adjustRightInd w:val="0"/>
        <w:jc w:val="both"/>
        <w:rPr>
          <w:rFonts w:ascii="Calibri" w:hAnsi="Calibri"/>
          <w:bCs/>
          <w:sz w:val="24"/>
          <w:szCs w:val="24"/>
        </w:rPr>
      </w:pPr>
      <w:r>
        <w:rPr>
          <w:rFonts w:ascii="Calibri" w:hAnsi="Calibri"/>
          <w:bCs/>
          <w:sz w:val="24"/>
          <w:szCs w:val="24"/>
        </w:rPr>
        <w:t xml:space="preserve">dok </w:t>
      </w:r>
      <w:r w:rsidR="00DF709B">
        <w:rPr>
          <w:rFonts w:ascii="Calibri" w:hAnsi="Calibri"/>
          <w:bCs/>
          <w:sz w:val="24"/>
          <w:szCs w:val="24"/>
        </w:rPr>
        <w:t>proračun</w:t>
      </w:r>
      <w:r w:rsidR="0055288A">
        <w:rPr>
          <w:rFonts w:ascii="Calibri" w:hAnsi="Calibri"/>
          <w:bCs/>
          <w:sz w:val="24"/>
          <w:szCs w:val="24"/>
        </w:rPr>
        <w:t>ski korisnici :</w:t>
      </w:r>
    </w:p>
    <w:p w:rsidR="00E004D4" w:rsidRDefault="0055288A" w:rsidP="00E004D4">
      <w:pPr>
        <w:numPr>
          <w:ilvl w:val="0"/>
          <w:numId w:val="15"/>
        </w:numPr>
        <w:autoSpaceDE w:val="0"/>
        <w:autoSpaceDN w:val="0"/>
        <w:adjustRightInd w:val="0"/>
        <w:jc w:val="both"/>
        <w:rPr>
          <w:rFonts w:ascii="Calibri" w:hAnsi="Calibri"/>
          <w:bCs/>
          <w:sz w:val="24"/>
          <w:szCs w:val="24"/>
        </w:rPr>
      </w:pPr>
      <w:r>
        <w:rPr>
          <w:rFonts w:ascii="Calibri" w:hAnsi="Calibri"/>
          <w:bCs/>
          <w:sz w:val="24"/>
          <w:szCs w:val="24"/>
        </w:rPr>
        <w:t>Mjesn</w:t>
      </w:r>
      <w:r w:rsidR="00CD72EC">
        <w:rPr>
          <w:rFonts w:ascii="Calibri" w:hAnsi="Calibri"/>
          <w:bCs/>
          <w:sz w:val="24"/>
          <w:szCs w:val="24"/>
        </w:rPr>
        <w:t>i</w:t>
      </w:r>
      <w:r w:rsidR="0061397D">
        <w:rPr>
          <w:rFonts w:ascii="Calibri" w:hAnsi="Calibri"/>
          <w:bCs/>
          <w:sz w:val="24"/>
          <w:szCs w:val="24"/>
        </w:rPr>
        <w:t xml:space="preserve"> odbor Marčelji,</w:t>
      </w:r>
      <w:r w:rsidR="00E004D4" w:rsidRPr="00BD0A8C">
        <w:rPr>
          <w:rFonts w:ascii="Calibri" w:hAnsi="Calibri"/>
          <w:bCs/>
          <w:sz w:val="24"/>
          <w:szCs w:val="24"/>
        </w:rPr>
        <w:t xml:space="preserve"> </w:t>
      </w:r>
    </w:p>
    <w:p w:rsidR="00E004D4" w:rsidRDefault="00E004D4" w:rsidP="00E004D4">
      <w:pPr>
        <w:numPr>
          <w:ilvl w:val="0"/>
          <w:numId w:val="15"/>
        </w:numPr>
        <w:autoSpaceDE w:val="0"/>
        <w:autoSpaceDN w:val="0"/>
        <w:adjustRightInd w:val="0"/>
        <w:jc w:val="both"/>
        <w:rPr>
          <w:rFonts w:ascii="Calibri" w:hAnsi="Calibri"/>
          <w:bCs/>
          <w:sz w:val="24"/>
          <w:szCs w:val="24"/>
        </w:rPr>
      </w:pPr>
      <w:r w:rsidRPr="00BD0A8C">
        <w:rPr>
          <w:rFonts w:ascii="Calibri" w:hAnsi="Calibri"/>
          <w:bCs/>
          <w:sz w:val="24"/>
          <w:szCs w:val="24"/>
        </w:rPr>
        <w:t>Vijeć</w:t>
      </w:r>
      <w:r w:rsidR="00CD72EC">
        <w:rPr>
          <w:rFonts w:ascii="Calibri" w:hAnsi="Calibri"/>
          <w:bCs/>
          <w:sz w:val="24"/>
          <w:szCs w:val="24"/>
        </w:rPr>
        <w:t>e</w:t>
      </w:r>
      <w:r w:rsidRPr="00BD0A8C">
        <w:rPr>
          <w:rFonts w:ascii="Calibri" w:hAnsi="Calibri"/>
          <w:bCs/>
          <w:sz w:val="24"/>
          <w:szCs w:val="24"/>
        </w:rPr>
        <w:t xml:space="preserve"> srpske nacionalne manjine</w:t>
      </w:r>
      <w:r w:rsidR="0061397D">
        <w:rPr>
          <w:rFonts w:ascii="Calibri" w:hAnsi="Calibri"/>
          <w:bCs/>
          <w:sz w:val="24"/>
          <w:szCs w:val="24"/>
        </w:rPr>
        <w:t xml:space="preserve"> i</w:t>
      </w:r>
    </w:p>
    <w:p w:rsidR="0061397D" w:rsidRDefault="0061397D" w:rsidP="00E004D4">
      <w:pPr>
        <w:numPr>
          <w:ilvl w:val="0"/>
          <w:numId w:val="15"/>
        </w:numPr>
        <w:autoSpaceDE w:val="0"/>
        <w:autoSpaceDN w:val="0"/>
        <w:adjustRightInd w:val="0"/>
        <w:jc w:val="both"/>
        <w:rPr>
          <w:rFonts w:ascii="Calibri" w:hAnsi="Calibri"/>
          <w:bCs/>
          <w:sz w:val="24"/>
          <w:szCs w:val="24"/>
        </w:rPr>
      </w:pPr>
      <w:r>
        <w:rPr>
          <w:rFonts w:ascii="Calibri" w:hAnsi="Calibri"/>
          <w:bCs/>
          <w:sz w:val="24"/>
          <w:szCs w:val="24"/>
        </w:rPr>
        <w:t>Vijeć</w:t>
      </w:r>
      <w:r w:rsidR="00CD72EC">
        <w:rPr>
          <w:rFonts w:ascii="Calibri" w:hAnsi="Calibri"/>
          <w:bCs/>
          <w:sz w:val="24"/>
          <w:szCs w:val="24"/>
        </w:rPr>
        <w:t>e</w:t>
      </w:r>
      <w:r>
        <w:rPr>
          <w:rFonts w:ascii="Calibri" w:hAnsi="Calibri"/>
          <w:bCs/>
          <w:sz w:val="24"/>
          <w:szCs w:val="24"/>
        </w:rPr>
        <w:t xml:space="preserve"> bošnjačke nacionalne manjine</w:t>
      </w:r>
    </w:p>
    <w:p w:rsidR="00CD72EC" w:rsidRPr="00BD0A8C" w:rsidRDefault="00CD72EC" w:rsidP="00CD72EC">
      <w:pPr>
        <w:autoSpaceDE w:val="0"/>
        <w:autoSpaceDN w:val="0"/>
        <w:adjustRightInd w:val="0"/>
        <w:jc w:val="both"/>
        <w:rPr>
          <w:rFonts w:ascii="Calibri" w:hAnsi="Calibri"/>
          <w:bCs/>
          <w:sz w:val="24"/>
          <w:szCs w:val="24"/>
        </w:rPr>
      </w:pPr>
      <w:r>
        <w:rPr>
          <w:rFonts w:ascii="Calibri" w:hAnsi="Calibri"/>
          <w:bCs/>
          <w:sz w:val="24"/>
          <w:szCs w:val="24"/>
        </w:rPr>
        <w:t>djeluju u okviru Općine Viškovo</w:t>
      </w:r>
      <w:r w:rsidR="00E6533E">
        <w:rPr>
          <w:rFonts w:ascii="Calibri" w:hAnsi="Calibri"/>
          <w:bCs/>
          <w:sz w:val="24"/>
          <w:szCs w:val="24"/>
        </w:rPr>
        <w:t xml:space="preserve"> </w:t>
      </w:r>
      <w:r w:rsidR="00034D2C">
        <w:rPr>
          <w:rFonts w:ascii="Calibri" w:hAnsi="Calibri"/>
          <w:bCs/>
          <w:sz w:val="24"/>
          <w:szCs w:val="24"/>
        </w:rPr>
        <w:t xml:space="preserve">i nemaju svoj račun </w:t>
      </w:r>
      <w:r>
        <w:rPr>
          <w:rFonts w:ascii="Calibri" w:hAnsi="Calibri"/>
          <w:bCs/>
          <w:sz w:val="24"/>
          <w:szCs w:val="24"/>
        </w:rPr>
        <w:t xml:space="preserve">pa ne sastavljaju zasebne financijske izvještaje, odnosno njihove su aktivnosti u cijelosti iskazane u </w:t>
      </w:r>
      <w:r w:rsidR="00DF709B">
        <w:rPr>
          <w:rFonts w:ascii="Calibri" w:hAnsi="Calibri"/>
          <w:bCs/>
          <w:sz w:val="24"/>
          <w:szCs w:val="24"/>
        </w:rPr>
        <w:t>proračun</w:t>
      </w:r>
      <w:r>
        <w:rPr>
          <w:rFonts w:ascii="Calibri" w:hAnsi="Calibri"/>
          <w:bCs/>
          <w:sz w:val="24"/>
          <w:szCs w:val="24"/>
        </w:rPr>
        <w:t>u i obuhvaćene u financijskim izvještajima na razini 22.</w:t>
      </w:r>
    </w:p>
    <w:p w:rsidR="00CE4179" w:rsidRPr="005626E1" w:rsidRDefault="00CE4179" w:rsidP="00CE4179">
      <w:pPr>
        <w:pStyle w:val="Tijeloteksta"/>
        <w:ind w:firstLine="720"/>
        <w:jc w:val="left"/>
        <w:rPr>
          <w:rFonts w:ascii="Calibri" w:hAnsi="Calibri"/>
          <w:color w:val="17365D"/>
          <w:sz w:val="24"/>
          <w:szCs w:val="24"/>
        </w:rPr>
      </w:pPr>
    </w:p>
    <w:p w:rsidR="00CE4179" w:rsidRPr="005626E1" w:rsidRDefault="00CE4179" w:rsidP="00CE4179">
      <w:pPr>
        <w:pStyle w:val="Tijeloteksta"/>
        <w:jc w:val="left"/>
        <w:rPr>
          <w:rFonts w:ascii="Calibri" w:hAnsi="Calibri"/>
          <w:color w:val="17365D"/>
          <w:sz w:val="24"/>
          <w:szCs w:val="24"/>
        </w:rPr>
      </w:pPr>
    </w:p>
    <w:p w:rsidR="00CE4179" w:rsidRPr="005626E1" w:rsidRDefault="00CE4179" w:rsidP="00CE4179">
      <w:pPr>
        <w:pStyle w:val="Tijeloteksta"/>
        <w:rPr>
          <w:rFonts w:ascii="Calibri" w:hAnsi="Calibri"/>
          <w:i/>
          <w:iCs/>
          <w:sz w:val="24"/>
          <w:szCs w:val="24"/>
          <w:u w:val="single"/>
        </w:rPr>
      </w:pPr>
      <w:r w:rsidRPr="005626E1">
        <w:rPr>
          <w:rFonts w:ascii="Calibri" w:hAnsi="Calibri"/>
          <w:i/>
          <w:iCs/>
          <w:sz w:val="24"/>
          <w:szCs w:val="24"/>
          <w:u w:val="single"/>
        </w:rPr>
        <w:t>I  Bilješke uz Izvještaj o prihodima i rashodima, primicima i izdacima</w:t>
      </w:r>
    </w:p>
    <w:p w:rsidR="00CE4179" w:rsidRPr="005626E1" w:rsidRDefault="00CE4179" w:rsidP="00CE4179">
      <w:pPr>
        <w:jc w:val="both"/>
        <w:rPr>
          <w:rFonts w:ascii="Calibri" w:hAnsi="Calibri"/>
          <w:b/>
          <w:sz w:val="24"/>
          <w:szCs w:val="24"/>
        </w:rPr>
      </w:pPr>
    </w:p>
    <w:p w:rsidR="00E004D4" w:rsidRPr="005626E1" w:rsidRDefault="00E004D4" w:rsidP="00E004D4">
      <w:pPr>
        <w:jc w:val="both"/>
        <w:rPr>
          <w:rFonts w:ascii="Calibri" w:hAnsi="Calibri"/>
          <w:b/>
          <w:sz w:val="24"/>
          <w:szCs w:val="24"/>
        </w:rPr>
      </w:pPr>
      <w:r w:rsidRPr="005626E1">
        <w:rPr>
          <w:rFonts w:ascii="Calibri" w:hAnsi="Calibri"/>
          <w:b/>
          <w:sz w:val="24"/>
          <w:szCs w:val="24"/>
        </w:rPr>
        <w:t>Bilješka broj  1.</w:t>
      </w:r>
    </w:p>
    <w:p w:rsidR="00E004D4" w:rsidRPr="005626E1" w:rsidRDefault="00E004D4" w:rsidP="00E004D4">
      <w:pPr>
        <w:jc w:val="both"/>
        <w:rPr>
          <w:rFonts w:ascii="Calibri" w:hAnsi="Calibri"/>
          <w:sz w:val="24"/>
          <w:szCs w:val="24"/>
        </w:rPr>
      </w:pPr>
    </w:p>
    <w:p w:rsidR="00D26E58" w:rsidRPr="00E24F6B" w:rsidRDefault="00E004D4" w:rsidP="00D26E58">
      <w:pPr>
        <w:pStyle w:val="Tijeloteksta"/>
        <w:jc w:val="both"/>
        <w:rPr>
          <w:rFonts w:ascii="Calibri" w:hAnsi="Calibri"/>
          <w:b w:val="0"/>
          <w:bCs/>
          <w:sz w:val="24"/>
          <w:szCs w:val="24"/>
        </w:rPr>
      </w:pPr>
      <w:r w:rsidRPr="00323D68">
        <w:rPr>
          <w:rFonts w:ascii="Calibri" w:hAnsi="Calibri"/>
          <w:bCs/>
          <w:sz w:val="24"/>
          <w:szCs w:val="24"/>
        </w:rPr>
        <w:t>Prihodi poslovanja (AOP 001)</w:t>
      </w:r>
      <w:r w:rsidRPr="00323D68">
        <w:rPr>
          <w:rFonts w:ascii="Calibri" w:hAnsi="Calibri"/>
          <w:b w:val="0"/>
          <w:bCs/>
          <w:sz w:val="24"/>
          <w:szCs w:val="24"/>
        </w:rPr>
        <w:t xml:space="preserve"> konsolidiranog </w:t>
      </w:r>
      <w:r w:rsidR="00DF709B">
        <w:rPr>
          <w:rFonts w:ascii="Calibri" w:hAnsi="Calibri"/>
          <w:b w:val="0"/>
          <w:bCs/>
          <w:sz w:val="24"/>
          <w:szCs w:val="24"/>
        </w:rPr>
        <w:t>proračun</w:t>
      </w:r>
      <w:r w:rsidRPr="00323D68">
        <w:rPr>
          <w:rFonts w:ascii="Calibri" w:hAnsi="Calibri"/>
          <w:b w:val="0"/>
          <w:bCs/>
          <w:sz w:val="24"/>
          <w:szCs w:val="24"/>
        </w:rPr>
        <w:t xml:space="preserve">a Općine Viškovo </w:t>
      </w:r>
      <w:r w:rsidR="000A03BD">
        <w:rPr>
          <w:rFonts w:ascii="Calibri" w:hAnsi="Calibri"/>
          <w:b w:val="0"/>
          <w:bCs/>
          <w:sz w:val="24"/>
          <w:szCs w:val="24"/>
        </w:rPr>
        <w:t>u razdoblju od 1. siječnja do 31</w:t>
      </w:r>
      <w:r w:rsidRPr="00323D68">
        <w:rPr>
          <w:rFonts w:ascii="Calibri" w:hAnsi="Calibri"/>
          <w:b w:val="0"/>
          <w:bCs/>
          <w:sz w:val="24"/>
          <w:szCs w:val="24"/>
        </w:rPr>
        <w:t xml:space="preserve">. </w:t>
      </w:r>
      <w:r w:rsidR="000A03BD">
        <w:rPr>
          <w:rFonts w:ascii="Calibri" w:hAnsi="Calibri"/>
          <w:b w:val="0"/>
          <w:bCs/>
          <w:sz w:val="24"/>
          <w:szCs w:val="24"/>
        </w:rPr>
        <w:t>prosinca</w:t>
      </w:r>
      <w:r w:rsidR="00853971">
        <w:rPr>
          <w:rFonts w:ascii="Calibri" w:hAnsi="Calibri"/>
          <w:b w:val="0"/>
          <w:bCs/>
          <w:sz w:val="24"/>
          <w:szCs w:val="24"/>
        </w:rPr>
        <w:t xml:space="preserve"> 2018</w:t>
      </w:r>
      <w:r w:rsidRPr="00323D68">
        <w:rPr>
          <w:rFonts w:ascii="Calibri" w:hAnsi="Calibri"/>
          <w:b w:val="0"/>
          <w:bCs/>
          <w:sz w:val="24"/>
          <w:szCs w:val="24"/>
        </w:rPr>
        <w:t xml:space="preserve">. godine ostvareni su u iznosu od </w:t>
      </w:r>
      <w:r w:rsidR="00417F7A" w:rsidRPr="00323D68">
        <w:rPr>
          <w:rFonts w:ascii="Calibri" w:hAnsi="Calibri"/>
          <w:b w:val="0"/>
          <w:bCs/>
          <w:sz w:val="24"/>
          <w:szCs w:val="24"/>
        </w:rPr>
        <w:t xml:space="preserve">ukupno </w:t>
      </w:r>
      <w:r w:rsidR="000A03BD">
        <w:rPr>
          <w:rFonts w:ascii="Calibri" w:hAnsi="Calibri"/>
          <w:b w:val="0"/>
          <w:bCs/>
          <w:sz w:val="24"/>
          <w:szCs w:val="24"/>
        </w:rPr>
        <w:t>55.646.721</w:t>
      </w:r>
      <w:r w:rsidR="00B54786">
        <w:rPr>
          <w:rFonts w:ascii="Calibri" w:hAnsi="Calibri"/>
          <w:b w:val="0"/>
          <w:bCs/>
          <w:sz w:val="24"/>
          <w:szCs w:val="24"/>
        </w:rPr>
        <w:t xml:space="preserve"> </w:t>
      </w:r>
      <w:r w:rsidR="00417F7A" w:rsidRPr="00323D68">
        <w:rPr>
          <w:rFonts w:ascii="Calibri" w:hAnsi="Calibri"/>
          <w:b w:val="0"/>
          <w:bCs/>
          <w:sz w:val="24"/>
          <w:szCs w:val="24"/>
        </w:rPr>
        <w:t xml:space="preserve">kn </w:t>
      </w:r>
      <w:r w:rsidR="000A03BD">
        <w:rPr>
          <w:rFonts w:ascii="Calibri" w:hAnsi="Calibri"/>
          <w:b w:val="0"/>
          <w:bCs/>
          <w:sz w:val="24"/>
          <w:szCs w:val="24"/>
        </w:rPr>
        <w:t>i za 24,9</w:t>
      </w:r>
      <w:r w:rsidR="00CD72EC" w:rsidRPr="00323D68">
        <w:rPr>
          <w:rFonts w:ascii="Calibri" w:hAnsi="Calibri"/>
          <w:b w:val="0"/>
          <w:bCs/>
          <w:sz w:val="24"/>
          <w:szCs w:val="24"/>
        </w:rPr>
        <w:t xml:space="preserve">% su </w:t>
      </w:r>
      <w:r w:rsidR="00853971">
        <w:rPr>
          <w:rFonts w:ascii="Calibri" w:hAnsi="Calibri"/>
          <w:b w:val="0"/>
          <w:bCs/>
          <w:sz w:val="24"/>
          <w:szCs w:val="24"/>
        </w:rPr>
        <w:t>veći u odnosu na isto razdoblje 2017</w:t>
      </w:r>
      <w:r w:rsidR="00CD72EC" w:rsidRPr="00323D68">
        <w:rPr>
          <w:rFonts w:ascii="Calibri" w:hAnsi="Calibri"/>
          <w:b w:val="0"/>
          <w:bCs/>
          <w:sz w:val="24"/>
          <w:szCs w:val="24"/>
        </w:rPr>
        <w:t xml:space="preserve">. godine. </w:t>
      </w:r>
      <w:r w:rsidR="00D26E58" w:rsidRPr="00E24F6B">
        <w:rPr>
          <w:rFonts w:ascii="Calibri" w:hAnsi="Calibri"/>
          <w:b w:val="0"/>
          <w:bCs/>
          <w:sz w:val="24"/>
          <w:szCs w:val="24"/>
        </w:rPr>
        <w:t xml:space="preserve">Do </w:t>
      </w:r>
      <w:r w:rsidR="00D26E58">
        <w:rPr>
          <w:rFonts w:ascii="Calibri" w:hAnsi="Calibri"/>
          <w:b w:val="0"/>
          <w:bCs/>
          <w:sz w:val="24"/>
          <w:szCs w:val="24"/>
        </w:rPr>
        <w:t>povećanja u odnosu na isto razdoblje 2017</w:t>
      </w:r>
      <w:r w:rsidR="00D26E58" w:rsidRPr="00E24F6B">
        <w:rPr>
          <w:rFonts w:ascii="Calibri" w:hAnsi="Calibri"/>
          <w:b w:val="0"/>
          <w:bCs/>
          <w:sz w:val="24"/>
          <w:szCs w:val="24"/>
        </w:rPr>
        <w:t xml:space="preserve">. godine došlo je najvećim dijelom zbog </w:t>
      </w:r>
      <w:r w:rsidR="00D26E58">
        <w:rPr>
          <w:rFonts w:ascii="Calibri" w:hAnsi="Calibri"/>
          <w:b w:val="0"/>
          <w:bCs/>
          <w:sz w:val="24"/>
          <w:szCs w:val="24"/>
        </w:rPr>
        <w:t>većeg</w:t>
      </w:r>
      <w:r w:rsidR="00D26E58" w:rsidRPr="00E24F6B">
        <w:rPr>
          <w:rFonts w:ascii="Calibri" w:hAnsi="Calibri"/>
          <w:b w:val="0"/>
          <w:bCs/>
          <w:sz w:val="24"/>
          <w:szCs w:val="24"/>
        </w:rPr>
        <w:t xml:space="preserve"> ostvarenja prihoda od </w:t>
      </w:r>
      <w:r w:rsidR="00D26E58">
        <w:rPr>
          <w:rFonts w:ascii="Calibri" w:hAnsi="Calibri"/>
          <w:b w:val="0"/>
          <w:bCs/>
          <w:sz w:val="24"/>
          <w:szCs w:val="24"/>
        </w:rPr>
        <w:t>poreza koji su veći za 22,7% i prihoda po posebnim propisima koji su veći za 80,1%.</w:t>
      </w:r>
    </w:p>
    <w:p w:rsidR="00F41838" w:rsidRDefault="00CD72EC" w:rsidP="00035659">
      <w:pPr>
        <w:pStyle w:val="Tijeloteksta"/>
        <w:jc w:val="both"/>
        <w:rPr>
          <w:rFonts w:ascii="Calibri" w:hAnsi="Calibri"/>
          <w:b w:val="0"/>
          <w:bCs/>
          <w:sz w:val="24"/>
          <w:szCs w:val="24"/>
        </w:rPr>
      </w:pPr>
      <w:r>
        <w:rPr>
          <w:rFonts w:ascii="Calibri" w:hAnsi="Calibri"/>
          <w:b w:val="0"/>
          <w:bCs/>
          <w:sz w:val="24"/>
          <w:szCs w:val="24"/>
        </w:rPr>
        <w:lastRenderedPageBreak/>
        <w:t xml:space="preserve">U okviru </w:t>
      </w:r>
      <w:r w:rsidR="00035659">
        <w:rPr>
          <w:rFonts w:ascii="Calibri" w:hAnsi="Calibri"/>
          <w:b w:val="0"/>
          <w:bCs/>
          <w:sz w:val="24"/>
          <w:szCs w:val="24"/>
        </w:rPr>
        <w:t>ove stavke</w:t>
      </w:r>
      <w:r w:rsidR="00417F7A" w:rsidRPr="00323D68">
        <w:rPr>
          <w:rFonts w:ascii="Calibri" w:hAnsi="Calibri"/>
          <w:b w:val="0"/>
          <w:bCs/>
          <w:sz w:val="24"/>
          <w:szCs w:val="24"/>
        </w:rPr>
        <w:t xml:space="preserve"> prihodi </w:t>
      </w:r>
      <w:r w:rsidR="00DF709B">
        <w:rPr>
          <w:rFonts w:ascii="Calibri" w:hAnsi="Calibri"/>
          <w:b w:val="0"/>
          <w:bCs/>
          <w:sz w:val="24"/>
          <w:szCs w:val="24"/>
        </w:rPr>
        <w:t>proračun</w:t>
      </w:r>
      <w:r w:rsidR="00417F7A" w:rsidRPr="00323D68">
        <w:rPr>
          <w:rFonts w:ascii="Calibri" w:hAnsi="Calibri"/>
          <w:b w:val="0"/>
          <w:bCs/>
          <w:sz w:val="24"/>
          <w:szCs w:val="24"/>
        </w:rPr>
        <w:t xml:space="preserve">a </w:t>
      </w:r>
      <w:r w:rsidR="0053251C">
        <w:rPr>
          <w:rFonts w:ascii="Calibri" w:hAnsi="Calibri"/>
          <w:b w:val="0"/>
          <w:bCs/>
          <w:sz w:val="24"/>
          <w:szCs w:val="24"/>
        </w:rPr>
        <w:t xml:space="preserve">iznose </w:t>
      </w:r>
      <w:r w:rsidR="00D26E58">
        <w:rPr>
          <w:rFonts w:ascii="Calibri" w:hAnsi="Calibri"/>
          <w:b w:val="0"/>
          <w:bCs/>
          <w:sz w:val="24"/>
          <w:szCs w:val="24"/>
        </w:rPr>
        <w:t>53.839.347</w:t>
      </w:r>
      <w:r w:rsidR="0053251C">
        <w:rPr>
          <w:rFonts w:ascii="Calibri" w:hAnsi="Calibri"/>
          <w:b w:val="0"/>
          <w:bCs/>
          <w:sz w:val="24"/>
          <w:szCs w:val="24"/>
        </w:rPr>
        <w:t xml:space="preserve"> kn</w:t>
      </w:r>
      <w:r w:rsidR="00E34343">
        <w:rPr>
          <w:rFonts w:ascii="Calibri" w:hAnsi="Calibri"/>
          <w:b w:val="0"/>
          <w:bCs/>
          <w:sz w:val="24"/>
          <w:szCs w:val="24"/>
        </w:rPr>
        <w:t xml:space="preserve"> ili 96,7% ukupnih prihoda</w:t>
      </w:r>
      <w:r w:rsidR="00035659">
        <w:rPr>
          <w:rFonts w:ascii="Calibri" w:hAnsi="Calibri"/>
          <w:b w:val="0"/>
          <w:bCs/>
          <w:sz w:val="24"/>
          <w:szCs w:val="24"/>
        </w:rPr>
        <w:t>, a na</w:t>
      </w:r>
      <w:r w:rsidR="00417F7A" w:rsidRPr="0096610D">
        <w:rPr>
          <w:rFonts w:ascii="Calibri" w:hAnsi="Calibri"/>
          <w:bCs/>
          <w:sz w:val="24"/>
          <w:szCs w:val="24"/>
        </w:rPr>
        <w:t xml:space="preserve"> </w:t>
      </w:r>
      <w:r w:rsidR="00417F7A" w:rsidRPr="00035659">
        <w:rPr>
          <w:rFonts w:ascii="Calibri" w:hAnsi="Calibri"/>
          <w:b w:val="0"/>
          <w:bCs/>
          <w:sz w:val="24"/>
          <w:szCs w:val="24"/>
        </w:rPr>
        <w:t xml:space="preserve">konsolidirane prihode </w:t>
      </w:r>
      <w:r w:rsidR="00DF709B">
        <w:rPr>
          <w:rFonts w:ascii="Calibri" w:hAnsi="Calibri"/>
          <w:b w:val="0"/>
          <w:bCs/>
          <w:sz w:val="24"/>
          <w:szCs w:val="24"/>
        </w:rPr>
        <w:t>proračun</w:t>
      </w:r>
      <w:r w:rsidR="00417F7A" w:rsidRPr="00035659">
        <w:rPr>
          <w:rFonts w:ascii="Calibri" w:hAnsi="Calibri"/>
          <w:b w:val="0"/>
          <w:bCs/>
          <w:sz w:val="24"/>
          <w:szCs w:val="24"/>
        </w:rPr>
        <w:t xml:space="preserve">skih korisnika odnosi se </w:t>
      </w:r>
      <w:r w:rsidR="00D26E58">
        <w:rPr>
          <w:rFonts w:ascii="Calibri" w:hAnsi="Calibri"/>
          <w:b w:val="0"/>
          <w:bCs/>
          <w:sz w:val="24"/>
          <w:szCs w:val="24"/>
        </w:rPr>
        <w:t>1.807.374</w:t>
      </w:r>
      <w:r w:rsidR="00417F7A" w:rsidRPr="00035659">
        <w:rPr>
          <w:rFonts w:ascii="Calibri" w:hAnsi="Calibri"/>
          <w:b w:val="0"/>
          <w:bCs/>
          <w:sz w:val="24"/>
          <w:szCs w:val="24"/>
        </w:rPr>
        <w:t xml:space="preserve"> kn</w:t>
      </w:r>
      <w:r w:rsidR="00E34343">
        <w:rPr>
          <w:rFonts w:ascii="Calibri" w:hAnsi="Calibri"/>
          <w:b w:val="0"/>
          <w:bCs/>
          <w:sz w:val="24"/>
          <w:szCs w:val="24"/>
        </w:rPr>
        <w:t xml:space="preserve"> ili 3,3%</w:t>
      </w:r>
      <w:r w:rsidR="00417F7A" w:rsidRPr="00035659">
        <w:rPr>
          <w:rFonts w:ascii="Calibri" w:hAnsi="Calibri"/>
          <w:b w:val="0"/>
          <w:bCs/>
          <w:sz w:val="24"/>
          <w:szCs w:val="24"/>
        </w:rPr>
        <w:t xml:space="preserve">, od kojih konsolidirani prihodi Dječjeg vrtića </w:t>
      </w:r>
      <w:r w:rsidR="002B6BFE">
        <w:rPr>
          <w:rFonts w:ascii="Calibri" w:hAnsi="Calibri"/>
          <w:b w:val="0"/>
          <w:bCs/>
          <w:sz w:val="24"/>
          <w:szCs w:val="24"/>
        </w:rPr>
        <w:t>Viškovo</w:t>
      </w:r>
      <w:r w:rsidR="00417F7A" w:rsidRPr="00035659">
        <w:rPr>
          <w:rFonts w:ascii="Calibri" w:hAnsi="Calibri"/>
          <w:b w:val="0"/>
          <w:bCs/>
          <w:sz w:val="24"/>
          <w:szCs w:val="24"/>
        </w:rPr>
        <w:t xml:space="preserve"> iznose </w:t>
      </w:r>
      <w:r w:rsidR="00D26E58">
        <w:rPr>
          <w:rFonts w:ascii="Calibri" w:hAnsi="Calibri"/>
          <w:b w:val="0"/>
          <w:bCs/>
          <w:sz w:val="24"/>
          <w:szCs w:val="24"/>
        </w:rPr>
        <w:t>1.661.296</w:t>
      </w:r>
      <w:r w:rsidR="00EA0819" w:rsidRPr="00035659">
        <w:rPr>
          <w:rFonts w:ascii="Calibri" w:hAnsi="Calibri"/>
          <w:b w:val="0"/>
          <w:bCs/>
          <w:sz w:val="24"/>
          <w:szCs w:val="24"/>
        </w:rPr>
        <w:t xml:space="preserve"> </w:t>
      </w:r>
      <w:r w:rsidR="00417F7A" w:rsidRPr="00035659">
        <w:rPr>
          <w:rFonts w:ascii="Calibri" w:hAnsi="Calibri"/>
          <w:b w:val="0"/>
          <w:bCs/>
          <w:sz w:val="24"/>
          <w:szCs w:val="24"/>
        </w:rPr>
        <w:t xml:space="preserve">kn te </w:t>
      </w:r>
      <w:r w:rsidR="00323D68" w:rsidRPr="00035659">
        <w:rPr>
          <w:rFonts w:ascii="Calibri" w:hAnsi="Calibri"/>
          <w:b w:val="0"/>
          <w:bCs/>
          <w:sz w:val="24"/>
          <w:szCs w:val="24"/>
        </w:rPr>
        <w:t xml:space="preserve">konsolidirani </w:t>
      </w:r>
      <w:r w:rsidR="00417F7A" w:rsidRPr="00035659">
        <w:rPr>
          <w:rFonts w:ascii="Calibri" w:hAnsi="Calibri"/>
          <w:b w:val="0"/>
          <w:bCs/>
          <w:sz w:val="24"/>
          <w:szCs w:val="24"/>
        </w:rPr>
        <w:t xml:space="preserve">prihodi JU knjižnice i čitaonice </w:t>
      </w:r>
      <w:r w:rsidR="002B6BFE">
        <w:rPr>
          <w:rFonts w:ascii="Calibri" w:hAnsi="Calibri"/>
          <w:b w:val="0"/>
          <w:bCs/>
          <w:sz w:val="24"/>
          <w:szCs w:val="24"/>
        </w:rPr>
        <w:t>Halubajska zora</w:t>
      </w:r>
      <w:r w:rsidR="00417F7A" w:rsidRPr="00035659">
        <w:rPr>
          <w:rFonts w:ascii="Calibri" w:hAnsi="Calibri"/>
          <w:b w:val="0"/>
          <w:bCs/>
          <w:sz w:val="24"/>
          <w:szCs w:val="24"/>
        </w:rPr>
        <w:t xml:space="preserve"> iznose </w:t>
      </w:r>
      <w:r w:rsidR="00D26E58">
        <w:rPr>
          <w:rFonts w:ascii="Calibri" w:hAnsi="Calibri"/>
          <w:b w:val="0"/>
          <w:bCs/>
          <w:sz w:val="24"/>
          <w:szCs w:val="24"/>
        </w:rPr>
        <w:t>146.078</w:t>
      </w:r>
      <w:r w:rsidR="00417F7A" w:rsidRPr="00035659">
        <w:rPr>
          <w:rFonts w:ascii="Calibri" w:hAnsi="Calibri"/>
          <w:b w:val="0"/>
          <w:bCs/>
          <w:sz w:val="24"/>
          <w:szCs w:val="24"/>
        </w:rPr>
        <w:t xml:space="preserve"> kn</w:t>
      </w:r>
      <w:r w:rsidR="00EA0819" w:rsidRPr="00035659">
        <w:rPr>
          <w:rFonts w:ascii="Calibri" w:hAnsi="Calibri"/>
          <w:b w:val="0"/>
          <w:bCs/>
          <w:sz w:val="24"/>
          <w:szCs w:val="24"/>
        </w:rPr>
        <w:t xml:space="preserve">. </w:t>
      </w:r>
    </w:p>
    <w:p w:rsidR="00417F7A" w:rsidRDefault="00AE67EB" w:rsidP="00035659">
      <w:pPr>
        <w:pStyle w:val="Tijeloteksta"/>
        <w:jc w:val="both"/>
        <w:rPr>
          <w:rFonts w:ascii="Calibri" w:hAnsi="Calibri"/>
          <w:b w:val="0"/>
          <w:bCs/>
          <w:sz w:val="24"/>
          <w:szCs w:val="24"/>
        </w:rPr>
      </w:pPr>
      <w:r w:rsidRPr="00035659">
        <w:rPr>
          <w:rFonts w:ascii="Calibri" w:hAnsi="Calibri"/>
          <w:b w:val="0"/>
          <w:bCs/>
          <w:sz w:val="24"/>
          <w:szCs w:val="24"/>
        </w:rPr>
        <w:t xml:space="preserve">Mjesni odbor Marčelji, </w:t>
      </w:r>
      <w:r w:rsidR="00417F7A" w:rsidRPr="00035659">
        <w:rPr>
          <w:rFonts w:ascii="Calibri" w:hAnsi="Calibri"/>
          <w:b w:val="0"/>
          <w:bCs/>
          <w:sz w:val="24"/>
          <w:szCs w:val="24"/>
        </w:rPr>
        <w:t>Vijeće srpske nacionalne manjine</w:t>
      </w:r>
      <w:r w:rsidRPr="00035659">
        <w:rPr>
          <w:rFonts w:ascii="Calibri" w:hAnsi="Calibri"/>
          <w:b w:val="0"/>
          <w:bCs/>
          <w:sz w:val="24"/>
          <w:szCs w:val="24"/>
        </w:rPr>
        <w:t xml:space="preserve"> i </w:t>
      </w:r>
      <w:r w:rsidR="0012767E" w:rsidRPr="00035659">
        <w:rPr>
          <w:rFonts w:ascii="Calibri" w:hAnsi="Calibri"/>
          <w:b w:val="0"/>
          <w:bCs/>
          <w:sz w:val="24"/>
          <w:szCs w:val="24"/>
        </w:rPr>
        <w:t xml:space="preserve">Vijeće bošnjačke nacionalne manjine </w:t>
      </w:r>
      <w:r w:rsidR="00417F7A" w:rsidRPr="00035659">
        <w:rPr>
          <w:rFonts w:ascii="Calibri" w:hAnsi="Calibri"/>
          <w:b w:val="0"/>
          <w:bCs/>
          <w:sz w:val="24"/>
          <w:szCs w:val="24"/>
        </w:rPr>
        <w:t>ne ostvaruju prihode.</w:t>
      </w:r>
    </w:p>
    <w:p w:rsidR="001C6422" w:rsidRDefault="001C6422" w:rsidP="00035659">
      <w:pPr>
        <w:pStyle w:val="Tijeloteksta"/>
        <w:jc w:val="both"/>
        <w:rPr>
          <w:rFonts w:ascii="Calibri" w:hAnsi="Calibri"/>
          <w:b w:val="0"/>
          <w:bCs/>
          <w:sz w:val="24"/>
          <w:szCs w:val="24"/>
        </w:rPr>
      </w:pPr>
    </w:p>
    <w:p w:rsidR="001C6422" w:rsidRPr="00035659" w:rsidRDefault="001C6422" w:rsidP="00035659">
      <w:pPr>
        <w:pStyle w:val="Tijeloteksta"/>
        <w:jc w:val="both"/>
        <w:rPr>
          <w:rFonts w:ascii="Calibri" w:hAnsi="Calibri"/>
          <w:b w:val="0"/>
          <w:bCs/>
          <w:sz w:val="24"/>
          <w:szCs w:val="24"/>
        </w:rPr>
      </w:pPr>
      <w:r w:rsidRPr="001C6422">
        <w:rPr>
          <w:noProof/>
        </w:rPr>
        <w:drawing>
          <wp:inline distT="0" distB="0" distL="0" distR="0" wp14:anchorId="2AACDAC5" wp14:editId="44517F0C">
            <wp:extent cx="6332220" cy="184852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1848521"/>
                    </a:xfrm>
                    <a:prstGeom prst="rect">
                      <a:avLst/>
                    </a:prstGeom>
                    <a:noFill/>
                    <a:ln>
                      <a:noFill/>
                    </a:ln>
                  </pic:spPr>
                </pic:pic>
              </a:graphicData>
            </a:graphic>
          </wp:inline>
        </w:drawing>
      </w:r>
    </w:p>
    <w:p w:rsidR="00323D68" w:rsidRDefault="00323D68" w:rsidP="00417F7A">
      <w:pPr>
        <w:autoSpaceDE w:val="0"/>
        <w:autoSpaceDN w:val="0"/>
        <w:adjustRightInd w:val="0"/>
        <w:jc w:val="both"/>
        <w:rPr>
          <w:rFonts w:ascii="Calibri" w:hAnsi="Calibri"/>
          <w:bCs/>
          <w:sz w:val="24"/>
          <w:szCs w:val="24"/>
        </w:rPr>
      </w:pPr>
    </w:p>
    <w:p w:rsidR="00E34343" w:rsidRDefault="00E34343" w:rsidP="00417F7A">
      <w:pPr>
        <w:autoSpaceDE w:val="0"/>
        <w:autoSpaceDN w:val="0"/>
        <w:adjustRightInd w:val="0"/>
        <w:jc w:val="both"/>
        <w:rPr>
          <w:rFonts w:ascii="Calibri" w:hAnsi="Calibri"/>
          <w:bCs/>
          <w:sz w:val="24"/>
          <w:szCs w:val="24"/>
        </w:rPr>
      </w:pPr>
    </w:p>
    <w:p w:rsidR="00E004D4" w:rsidRDefault="00E004D4" w:rsidP="00E004D4">
      <w:pPr>
        <w:jc w:val="both"/>
        <w:rPr>
          <w:rFonts w:ascii="Calibri" w:hAnsi="Calibri"/>
          <w:bCs/>
          <w:sz w:val="24"/>
          <w:szCs w:val="24"/>
        </w:rPr>
      </w:pPr>
      <w:r>
        <w:rPr>
          <w:rFonts w:ascii="Calibri" w:hAnsi="Calibri"/>
          <w:bCs/>
          <w:sz w:val="24"/>
          <w:szCs w:val="24"/>
        </w:rPr>
        <w:t>U</w:t>
      </w:r>
      <w:r w:rsidRPr="00720617">
        <w:rPr>
          <w:rFonts w:ascii="Calibri" w:hAnsi="Calibri"/>
          <w:bCs/>
          <w:sz w:val="24"/>
          <w:szCs w:val="24"/>
        </w:rPr>
        <w:t xml:space="preserve"> </w:t>
      </w:r>
      <w:r>
        <w:rPr>
          <w:rFonts w:ascii="Calibri" w:hAnsi="Calibri"/>
          <w:bCs/>
          <w:sz w:val="24"/>
          <w:szCs w:val="24"/>
        </w:rPr>
        <w:t xml:space="preserve">usporedbi s istim razdobljem prošle godine, ukupno konsolidirani prihodi </w:t>
      </w:r>
      <w:r w:rsidR="00DF709B">
        <w:rPr>
          <w:rFonts w:ascii="Calibri" w:hAnsi="Calibri"/>
          <w:bCs/>
          <w:sz w:val="24"/>
          <w:szCs w:val="24"/>
        </w:rPr>
        <w:t>proračun</w:t>
      </w:r>
      <w:r>
        <w:rPr>
          <w:rFonts w:ascii="Calibri" w:hAnsi="Calibri"/>
          <w:bCs/>
          <w:sz w:val="24"/>
          <w:szCs w:val="24"/>
        </w:rPr>
        <w:t xml:space="preserve">skih korisnika su </w:t>
      </w:r>
      <w:r w:rsidR="00BE4388">
        <w:rPr>
          <w:rFonts w:ascii="Calibri" w:hAnsi="Calibri"/>
          <w:bCs/>
          <w:sz w:val="24"/>
          <w:szCs w:val="24"/>
        </w:rPr>
        <w:t>manji</w:t>
      </w:r>
      <w:r w:rsidRPr="008E7D55">
        <w:rPr>
          <w:rFonts w:ascii="Calibri" w:hAnsi="Calibri"/>
          <w:bCs/>
          <w:sz w:val="24"/>
          <w:szCs w:val="24"/>
        </w:rPr>
        <w:t xml:space="preserve"> za </w:t>
      </w:r>
      <w:r w:rsidR="001C6422">
        <w:rPr>
          <w:rFonts w:ascii="Calibri" w:hAnsi="Calibri"/>
          <w:bCs/>
          <w:sz w:val="24"/>
          <w:szCs w:val="24"/>
        </w:rPr>
        <w:t>145.924</w:t>
      </w:r>
      <w:r>
        <w:rPr>
          <w:rFonts w:ascii="Calibri" w:hAnsi="Calibri"/>
          <w:bCs/>
          <w:sz w:val="24"/>
          <w:szCs w:val="24"/>
        </w:rPr>
        <w:t xml:space="preserve"> kn ili </w:t>
      </w:r>
      <w:r w:rsidR="009514FC">
        <w:rPr>
          <w:rFonts w:ascii="Calibri" w:hAnsi="Calibri"/>
          <w:bCs/>
          <w:sz w:val="24"/>
          <w:szCs w:val="24"/>
        </w:rPr>
        <w:t xml:space="preserve">za </w:t>
      </w:r>
      <w:r w:rsidR="001C6422">
        <w:rPr>
          <w:rFonts w:ascii="Calibri" w:hAnsi="Calibri"/>
          <w:bCs/>
          <w:sz w:val="24"/>
          <w:szCs w:val="24"/>
        </w:rPr>
        <w:t>7,5</w:t>
      </w:r>
      <w:r w:rsidRPr="008E7D55">
        <w:rPr>
          <w:rFonts w:ascii="Calibri" w:hAnsi="Calibri"/>
          <w:bCs/>
          <w:sz w:val="24"/>
          <w:szCs w:val="24"/>
        </w:rPr>
        <w:t>%</w:t>
      </w:r>
      <w:r>
        <w:rPr>
          <w:rFonts w:ascii="Calibri" w:hAnsi="Calibri"/>
          <w:bCs/>
          <w:sz w:val="24"/>
          <w:szCs w:val="24"/>
        </w:rPr>
        <w:t xml:space="preserve">, a </w:t>
      </w:r>
      <w:r w:rsidR="00BE4388">
        <w:rPr>
          <w:rFonts w:ascii="Calibri" w:hAnsi="Calibri"/>
          <w:bCs/>
          <w:sz w:val="24"/>
          <w:szCs w:val="24"/>
        </w:rPr>
        <w:t>smanjenje</w:t>
      </w:r>
      <w:r w:rsidRPr="008E7D55">
        <w:rPr>
          <w:rFonts w:ascii="Calibri" w:hAnsi="Calibri"/>
          <w:bCs/>
          <w:sz w:val="24"/>
          <w:szCs w:val="24"/>
        </w:rPr>
        <w:t xml:space="preserve"> </w:t>
      </w:r>
      <w:r>
        <w:rPr>
          <w:rFonts w:ascii="Calibri" w:hAnsi="Calibri"/>
          <w:bCs/>
          <w:sz w:val="24"/>
          <w:szCs w:val="24"/>
        </w:rPr>
        <w:t>se</w:t>
      </w:r>
      <w:r w:rsidRPr="008E7D55">
        <w:rPr>
          <w:rFonts w:ascii="Calibri" w:hAnsi="Calibri"/>
          <w:bCs/>
          <w:sz w:val="24"/>
          <w:szCs w:val="24"/>
        </w:rPr>
        <w:t xml:space="preserve"> </w:t>
      </w:r>
      <w:r w:rsidR="00A4626D">
        <w:rPr>
          <w:rFonts w:ascii="Calibri" w:hAnsi="Calibri"/>
          <w:bCs/>
          <w:sz w:val="24"/>
          <w:szCs w:val="24"/>
        </w:rPr>
        <w:t xml:space="preserve">gotovo u cijelosti ili u iznosu od 146.937 kn </w:t>
      </w:r>
      <w:r w:rsidRPr="008E7D55">
        <w:rPr>
          <w:rFonts w:ascii="Calibri" w:hAnsi="Calibri"/>
          <w:bCs/>
          <w:sz w:val="24"/>
          <w:szCs w:val="24"/>
        </w:rPr>
        <w:t xml:space="preserve">odnosi </w:t>
      </w:r>
      <w:r w:rsidRPr="008843DC">
        <w:rPr>
          <w:rFonts w:ascii="Calibri" w:hAnsi="Calibri"/>
          <w:bCs/>
          <w:sz w:val="24"/>
          <w:szCs w:val="24"/>
        </w:rPr>
        <w:t xml:space="preserve">na </w:t>
      </w:r>
      <w:r w:rsidR="00BE4388">
        <w:rPr>
          <w:rFonts w:ascii="Calibri" w:hAnsi="Calibri"/>
          <w:bCs/>
          <w:sz w:val="24"/>
          <w:szCs w:val="24"/>
        </w:rPr>
        <w:t>smanjenje</w:t>
      </w:r>
      <w:r w:rsidRPr="008843DC">
        <w:rPr>
          <w:rFonts w:ascii="Calibri" w:hAnsi="Calibri"/>
          <w:bCs/>
          <w:sz w:val="24"/>
          <w:szCs w:val="24"/>
        </w:rPr>
        <w:t xml:space="preserve"> prihoda za sufinanciranje cijene usluga</w:t>
      </w:r>
      <w:r w:rsidR="009514FC">
        <w:rPr>
          <w:rFonts w:ascii="Calibri" w:hAnsi="Calibri"/>
          <w:bCs/>
          <w:sz w:val="24"/>
          <w:szCs w:val="24"/>
        </w:rPr>
        <w:t xml:space="preserve"> </w:t>
      </w:r>
      <w:r w:rsidRPr="008843DC">
        <w:rPr>
          <w:rFonts w:ascii="Calibri" w:hAnsi="Calibri"/>
          <w:bCs/>
          <w:sz w:val="24"/>
          <w:szCs w:val="24"/>
        </w:rPr>
        <w:t xml:space="preserve">Dječjeg vrtića </w:t>
      </w:r>
      <w:r w:rsidR="002B6BFE">
        <w:rPr>
          <w:rFonts w:ascii="Calibri" w:hAnsi="Calibri"/>
          <w:bCs/>
          <w:sz w:val="24"/>
          <w:szCs w:val="24"/>
        </w:rPr>
        <w:t>Viškovo</w:t>
      </w:r>
      <w:r w:rsidR="00A4626D">
        <w:rPr>
          <w:rFonts w:ascii="Calibri" w:hAnsi="Calibri"/>
          <w:bCs/>
          <w:sz w:val="24"/>
          <w:szCs w:val="24"/>
        </w:rPr>
        <w:t xml:space="preserve">, dijelom </w:t>
      </w:r>
      <w:r w:rsidR="00745F27">
        <w:rPr>
          <w:rFonts w:ascii="Calibri" w:hAnsi="Calibri"/>
          <w:bCs/>
          <w:sz w:val="24"/>
          <w:szCs w:val="24"/>
        </w:rPr>
        <w:t xml:space="preserve">zbog smanjenog broja upisane djece u </w:t>
      </w:r>
      <w:r w:rsidR="00A4626D">
        <w:rPr>
          <w:rFonts w:ascii="Calibri" w:hAnsi="Calibri"/>
          <w:bCs/>
          <w:sz w:val="24"/>
          <w:szCs w:val="24"/>
        </w:rPr>
        <w:t xml:space="preserve">novoj </w:t>
      </w:r>
      <w:r w:rsidR="00745F27">
        <w:rPr>
          <w:rFonts w:ascii="Calibri" w:hAnsi="Calibri"/>
          <w:bCs/>
          <w:sz w:val="24"/>
          <w:szCs w:val="24"/>
        </w:rPr>
        <w:t>pedagoškoj 2018./2019. godini sukladno pedagoškim standardima,</w:t>
      </w:r>
      <w:r w:rsidR="009514FC">
        <w:rPr>
          <w:rFonts w:ascii="Calibri" w:hAnsi="Calibri"/>
          <w:bCs/>
          <w:sz w:val="24"/>
          <w:szCs w:val="24"/>
        </w:rPr>
        <w:t xml:space="preserve"> kao</w:t>
      </w:r>
      <w:r w:rsidR="00BE4388">
        <w:rPr>
          <w:rFonts w:asciiTheme="minorHAnsi" w:hAnsiTheme="minorHAnsi"/>
          <w:sz w:val="24"/>
          <w:szCs w:val="24"/>
        </w:rPr>
        <w:t xml:space="preserve"> i </w:t>
      </w:r>
      <w:r w:rsidR="00A4626D">
        <w:rPr>
          <w:rFonts w:asciiTheme="minorHAnsi" w:hAnsiTheme="minorHAnsi"/>
          <w:sz w:val="24"/>
          <w:szCs w:val="24"/>
        </w:rPr>
        <w:t xml:space="preserve">zbog </w:t>
      </w:r>
      <w:r w:rsidR="00BE4388">
        <w:rPr>
          <w:rFonts w:asciiTheme="minorHAnsi" w:hAnsiTheme="minorHAnsi"/>
          <w:sz w:val="24"/>
          <w:szCs w:val="24"/>
        </w:rPr>
        <w:t>smanjenja prihoda od pomoći</w:t>
      </w:r>
      <w:r w:rsidR="00745F27">
        <w:rPr>
          <w:rFonts w:asciiTheme="minorHAnsi" w:hAnsiTheme="minorHAnsi"/>
          <w:sz w:val="24"/>
          <w:szCs w:val="24"/>
        </w:rPr>
        <w:t>,</w:t>
      </w:r>
      <w:r w:rsidR="009514FC">
        <w:rPr>
          <w:rFonts w:asciiTheme="minorHAnsi" w:hAnsiTheme="minorHAnsi"/>
          <w:sz w:val="24"/>
          <w:szCs w:val="24"/>
        </w:rPr>
        <w:t xml:space="preserve"> donacija</w:t>
      </w:r>
      <w:r w:rsidR="00745F27">
        <w:rPr>
          <w:rFonts w:asciiTheme="minorHAnsi" w:hAnsiTheme="minorHAnsi"/>
          <w:sz w:val="24"/>
          <w:szCs w:val="24"/>
        </w:rPr>
        <w:t xml:space="preserve"> i sponzorstva koji su iznimno ostvareni u</w:t>
      </w:r>
      <w:r w:rsidR="009514FC">
        <w:rPr>
          <w:rFonts w:asciiTheme="minorHAnsi" w:hAnsiTheme="minorHAnsi"/>
          <w:sz w:val="24"/>
          <w:szCs w:val="24"/>
        </w:rPr>
        <w:t xml:space="preserve"> </w:t>
      </w:r>
      <w:r w:rsidR="00745F27">
        <w:rPr>
          <w:rFonts w:asciiTheme="minorHAnsi" w:hAnsiTheme="minorHAnsi"/>
          <w:sz w:val="24"/>
          <w:szCs w:val="24"/>
        </w:rPr>
        <w:t>prethodnoj</w:t>
      </w:r>
      <w:r w:rsidR="009514FC">
        <w:rPr>
          <w:rFonts w:asciiTheme="minorHAnsi" w:hAnsiTheme="minorHAnsi"/>
          <w:sz w:val="24"/>
          <w:szCs w:val="24"/>
        </w:rPr>
        <w:t xml:space="preserve"> godini</w:t>
      </w:r>
      <w:r w:rsidR="00745F27">
        <w:rPr>
          <w:rFonts w:asciiTheme="minorHAnsi" w:hAnsiTheme="minorHAnsi"/>
          <w:sz w:val="24"/>
          <w:szCs w:val="24"/>
        </w:rPr>
        <w:t xml:space="preserve"> za</w:t>
      </w:r>
      <w:r w:rsidR="009514FC">
        <w:rPr>
          <w:rFonts w:asciiTheme="minorHAnsi" w:hAnsiTheme="minorHAnsi"/>
          <w:sz w:val="24"/>
          <w:szCs w:val="24"/>
        </w:rPr>
        <w:t xml:space="preserve"> održan</w:t>
      </w:r>
      <w:r w:rsidR="00745F27">
        <w:rPr>
          <w:rFonts w:asciiTheme="minorHAnsi" w:hAnsiTheme="minorHAnsi"/>
          <w:sz w:val="24"/>
          <w:szCs w:val="24"/>
        </w:rPr>
        <w:t>u</w:t>
      </w:r>
      <w:r w:rsidR="009514FC">
        <w:rPr>
          <w:rFonts w:asciiTheme="minorHAnsi" w:hAnsiTheme="minorHAnsi"/>
          <w:sz w:val="24"/>
          <w:szCs w:val="24"/>
        </w:rPr>
        <w:t xml:space="preserve"> </w:t>
      </w:r>
      <w:r w:rsidR="004E1B60">
        <w:rPr>
          <w:rFonts w:asciiTheme="minorHAnsi" w:hAnsiTheme="minorHAnsi"/>
          <w:sz w:val="24"/>
          <w:szCs w:val="24"/>
        </w:rPr>
        <w:t>Dječj</w:t>
      </w:r>
      <w:r w:rsidR="00745F27">
        <w:rPr>
          <w:rFonts w:asciiTheme="minorHAnsi" w:hAnsiTheme="minorHAnsi"/>
          <w:sz w:val="24"/>
          <w:szCs w:val="24"/>
        </w:rPr>
        <w:t>u</w:t>
      </w:r>
      <w:r w:rsidR="004E1B60">
        <w:rPr>
          <w:rFonts w:asciiTheme="minorHAnsi" w:hAnsiTheme="minorHAnsi"/>
          <w:sz w:val="24"/>
          <w:szCs w:val="24"/>
        </w:rPr>
        <w:t xml:space="preserve"> o</w:t>
      </w:r>
      <w:r w:rsidR="009514FC">
        <w:rPr>
          <w:rFonts w:asciiTheme="minorHAnsi" w:hAnsiTheme="minorHAnsi"/>
          <w:sz w:val="24"/>
          <w:szCs w:val="24"/>
        </w:rPr>
        <w:t>limpijad</w:t>
      </w:r>
      <w:r w:rsidR="00745F27">
        <w:rPr>
          <w:rFonts w:asciiTheme="minorHAnsi" w:hAnsiTheme="minorHAnsi"/>
          <w:sz w:val="24"/>
          <w:szCs w:val="24"/>
        </w:rPr>
        <w:t>u</w:t>
      </w:r>
      <w:r w:rsidRPr="006273A1">
        <w:rPr>
          <w:rFonts w:ascii="Calibri" w:hAnsi="Calibri"/>
          <w:bCs/>
          <w:sz w:val="24"/>
          <w:szCs w:val="24"/>
        </w:rPr>
        <w:t>.</w:t>
      </w:r>
      <w:r w:rsidR="00C30DB1" w:rsidRPr="006273A1">
        <w:rPr>
          <w:rFonts w:ascii="Calibri" w:hAnsi="Calibri"/>
          <w:bCs/>
          <w:sz w:val="24"/>
          <w:szCs w:val="24"/>
        </w:rPr>
        <w:t xml:space="preserve"> </w:t>
      </w:r>
      <w:r w:rsidR="00A4626D">
        <w:rPr>
          <w:rFonts w:ascii="Calibri" w:hAnsi="Calibri"/>
          <w:bCs/>
          <w:sz w:val="24"/>
          <w:szCs w:val="24"/>
        </w:rPr>
        <w:t xml:space="preserve">Konsolidirani prihodi Knjižnice Halubajska zora neznatno su veći u odnosu na prethodnu godinu, odnosno za 1.013 kn te kao takvi nemaju utjecaj na ukupno odstupanje konsolidiranih prihoda u odnosu na prethodnu godinu. </w:t>
      </w:r>
      <w:r w:rsidR="00C30DB1" w:rsidRPr="006273A1">
        <w:rPr>
          <w:rFonts w:ascii="Calibri" w:hAnsi="Calibri"/>
          <w:bCs/>
          <w:sz w:val="24"/>
          <w:szCs w:val="24"/>
        </w:rPr>
        <w:t>Ukupno ostvareni</w:t>
      </w:r>
      <w:r w:rsidR="00C268DE" w:rsidRPr="006273A1">
        <w:rPr>
          <w:rFonts w:ascii="Calibri" w:hAnsi="Calibri"/>
          <w:bCs/>
          <w:sz w:val="24"/>
          <w:szCs w:val="24"/>
        </w:rPr>
        <w:t xml:space="preserve"> konsolidirani prihodi </w:t>
      </w:r>
      <w:r w:rsidR="00DF709B">
        <w:rPr>
          <w:rFonts w:ascii="Calibri" w:hAnsi="Calibri"/>
          <w:bCs/>
          <w:sz w:val="24"/>
          <w:szCs w:val="24"/>
        </w:rPr>
        <w:t>proračun</w:t>
      </w:r>
      <w:r w:rsidR="00C268DE" w:rsidRPr="006273A1">
        <w:rPr>
          <w:rFonts w:ascii="Calibri" w:hAnsi="Calibri"/>
          <w:bCs/>
          <w:sz w:val="24"/>
          <w:szCs w:val="24"/>
        </w:rPr>
        <w:t>skih korisnika evidentirani su u okviru podskupine</w:t>
      </w:r>
      <w:r w:rsidR="00F94A12">
        <w:rPr>
          <w:rFonts w:ascii="Calibri" w:hAnsi="Calibri"/>
          <w:bCs/>
          <w:sz w:val="24"/>
          <w:szCs w:val="24"/>
        </w:rPr>
        <w:t xml:space="preserve"> 636 (AOP 063</w:t>
      </w:r>
      <w:r w:rsidR="008843DC" w:rsidRPr="006273A1">
        <w:rPr>
          <w:rFonts w:ascii="Calibri" w:hAnsi="Calibri"/>
          <w:bCs/>
          <w:sz w:val="24"/>
          <w:szCs w:val="24"/>
        </w:rPr>
        <w:t>)</w:t>
      </w:r>
      <w:r w:rsidR="006273A1" w:rsidRPr="006273A1">
        <w:rPr>
          <w:rFonts w:ascii="Calibri" w:hAnsi="Calibri"/>
          <w:bCs/>
          <w:sz w:val="24"/>
          <w:szCs w:val="24"/>
        </w:rPr>
        <w:t>,</w:t>
      </w:r>
      <w:r w:rsidR="00035659">
        <w:rPr>
          <w:rFonts w:ascii="Calibri" w:hAnsi="Calibri"/>
          <w:bCs/>
          <w:sz w:val="24"/>
          <w:szCs w:val="24"/>
        </w:rPr>
        <w:t xml:space="preserve"> </w:t>
      </w:r>
      <w:r w:rsidR="00A00D8C">
        <w:rPr>
          <w:rFonts w:ascii="Calibri" w:hAnsi="Calibri"/>
          <w:bCs/>
          <w:sz w:val="24"/>
          <w:szCs w:val="24"/>
        </w:rPr>
        <w:t xml:space="preserve">641 (AOP 075), </w:t>
      </w:r>
      <w:r w:rsidR="00F94A12">
        <w:rPr>
          <w:rFonts w:ascii="Calibri" w:hAnsi="Calibri"/>
          <w:bCs/>
          <w:sz w:val="24"/>
          <w:szCs w:val="24"/>
        </w:rPr>
        <w:t>663 (AOP 127</w:t>
      </w:r>
      <w:r w:rsidR="006273A1" w:rsidRPr="006273A1">
        <w:rPr>
          <w:rFonts w:ascii="Calibri" w:hAnsi="Calibri"/>
          <w:bCs/>
          <w:sz w:val="24"/>
          <w:szCs w:val="24"/>
        </w:rPr>
        <w:t>)</w:t>
      </w:r>
      <w:r w:rsidR="008843DC" w:rsidRPr="006273A1">
        <w:rPr>
          <w:rFonts w:ascii="Calibri" w:hAnsi="Calibri"/>
          <w:bCs/>
          <w:sz w:val="24"/>
          <w:szCs w:val="24"/>
        </w:rPr>
        <w:t xml:space="preserve"> i</w:t>
      </w:r>
      <w:r w:rsidR="00F94A12">
        <w:rPr>
          <w:rFonts w:ascii="Calibri" w:hAnsi="Calibri"/>
          <w:bCs/>
          <w:sz w:val="24"/>
          <w:szCs w:val="24"/>
        </w:rPr>
        <w:t xml:space="preserve"> 652 (AOP 111</w:t>
      </w:r>
      <w:r w:rsidR="00C268DE" w:rsidRPr="006273A1">
        <w:rPr>
          <w:rFonts w:ascii="Calibri" w:hAnsi="Calibri"/>
          <w:bCs/>
          <w:sz w:val="24"/>
          <w:szCs w:val="24"/>
        </w:rPr>
        <w:t>)</w:t>
      </w:r>
      <w:r w:rsidR="00F94A12">
        <w:rPr>
          <w:rFonts w:ascii="Calibri" w:hAnsi="Calibri"/>
          <w:bCs/>
          <w:sz w:val="24"/>
          <w:szCs w:val="24"/>
        </w:rPr>
        <w:t>, odnosno odjeljka 6526 (AOP 116</w:t>
      </w:r>
      <w:r w:rsidR="00C268DE" w:rsidRPr="006273A1">
        <w:rPr>
          <w:rFonts w:ascii="Calibri" w:hAnsi="Calibri"/>
          <w:bCs/>
          <w:sz w:val="24"/>
          <w:szCs w:val="24"/>
        </w:rPr>
        <w:t>)</w:t>
      </w:r>
      <w:r w:rsidR="00C30DB1" w:rsidRPr="006273A1">
        <w:rPr>
          <w:rFonts w:ascii="Calibri" w:hAnsi="Calibri"/>
          <w:bCs/>
          <w:sz w:val="24"/>
          <w:szCs w:val="24"/>
        </w:rPr>
        <w:t xml:space="preserve">, </w:t>
      </w:r>
      <w:r w:rsidR="006273A1">
        <w:rPr>
          <w:rFonts w:ascii="Calibri" w:hAnsi="Calibri"/>
          <w:bCs/>
          <w:sz w:val="24"/>
          <w:szCs w:val="24"/>
        </w:rPr>
        <w:t xml:space="preserve">dok u </w:t>
      </w:r>
      <w:r w:rsidR="00035659">
        <w:rPr>
          <w:rFonts w:ascii="Calibri" w:hAnsi="Calibri"/>
          <w:bCs/>
          <w:sz w:val="24"/>
          <w:szCs w:val="24"/>
        </w:rPr>
        <w:t xml:space="preserve">okviru </w:t>
      </w:r>
      <w:r w:rsidR="006273A1" w:rsidRPr="006273A1">
        <w:rPr>
          <w:rFonts w:ascii="Calibri" w:hAnsi="Calibri"/>
          <w:bCs/>
          <w:sz w:val="24"/>
          <w:szCs w:val="24"/>
        </w:rPr>
        <w:t>ostali</w:t>
      </w:r>
      <w:r w:rsidR="00035659">
        <w:rPr>
          <w:rFonts w:ascii="Calibri" w:hAnsi="Calibri"/>
          <w:bCs/>
          <w:sz w:val="24"/>
          <w:szCs w:val="24"/>
        </w:rPr>
        <w:t>h</w:t>
      </w:r>
      <w:r w:rsidR="006273A1" w:rsidRPr="006273A1">
        <w:rPr>
          <w:rFonts w:ascii="Calibri" w:hAnsi="Calibri"/>
          <w:bCs/>
          <w:sz w:val="24"/>
          <w:szCs w:val="24"/>
        </w:rPr>
        <w:t xml:space="preserve"> podskupina</w:t>
      </w:r>
      <w:r w:rsidR="006273A1">
        <w:rPr>
          <w:rFonts w:ascii="Calibri" w:hAnsi="Calibri"/>
          <w:bCs/>
          <w:sz w:val="24"/>
          <w:szCs w:val="24"/>
        </w:rPr>
        <w:t xml:space="preserve"> </w:t>
      </w:r>
      <w:r w:rsidR="00DF709B">
        <w:rPr>
          <w:rFonts w:ascii="Calibri" w:hAnsi="Calibri"/>
          <w:bCs/>
          <w:sz w:val="24"/>
          <w:szCs w:val="24"/>
        </w:rPr>
        <w:t>proračun</w:t>
      </w:r>
      <w:r w:rsidR="00035659">
        <w:rPr>
          <w:rFonts w:ascii="Calibri" w:hAnsi="Calibri"/>
          <w:bCs/>
          <w:sz w:val="24"/>
          <w:szCs w:val="24"/>
        </w:rPr>
        <w:t>ski korisnici ne ostvaruju prihode.</w:t>
      </w:r>
      <w:r w:rsidR="00C268DE" w:rsidRPr="006273A1">
        <w:rPr>
          <w:rFonts w:ascii="Calibri" w:hAnsi="Calibri"/>
          <w:bCs/>
          <w:sz w:val="24"/>
          <w:szCs w:val="24"/>
        </w:rPr>
        <w:t xml:space="preserve"> </w:t>
      </w:r>
    </w:p>
    <w:p w:rsidR="00B57407" w:rsidRDefault="00B57407" w:rsidP="00CE4179">
      <w:pPr>
        <w:jc w:val="both"/>
        <w:rPr>
          <w:rFonts w:ascii="Calibri" w:hAnsi="Calibri"/>
          <w:b/>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2.</w:t>
      </w:r>
    </w:p>
    <w:p w:rsidR="00CE4179" w:rsidRPr="005626E1" w:rsidRDefault="00CE4179" w:rsidP="00CE4179">
      <w:pPr>
        <w:jc w:val="both"/>
        <w:rPr>
          <w:rFonts w:ascii="Calibri" w:hAnsi="Calibri"/>
          <w:sz w:val="24"/>
          <w:szCs w:val="24"/>
        </w:rPr>
      </w:pPr>
    </w:p>
    <w:p w:rsidR="00622A7F" w:rsidRPr="00843A96" w:rsidRDefault="00622A7F" w:rsidP="00622A7F">
      <w:pPr>
        <w:pStyle w:val="Tijeloteksta"/>
        <w:jc w:val="both"/>
        <w:rPr>
          <w:rFonts w:asciiTheme="minorHAnsi" w:hAnsiTheme="minorHAnsi" w:cs="Arial"/>
          <w:b w:val="0"/>
          <w:sz w:val="24"/>
          <w:szCs w:val="24"/>
        </w:rPr>
      </w:pPr>
      <w:r>
        <w:rPr>
          <w:rFonts w:ascii="Calibri" w:hAnsi="Calibri"/>
          <w:sz w:val="24"/>
          <w:szCs w:val="24"/>
        </w:rPr>
        <w:t>P</w:t>
      </w:r>
      <w:r w:rsidRPr="005626E1">
        <w:rPr>
          <w:rFonts w:ascii="Calibri" w:hAnsi="Calibri"/>
          <w:sz w:val="24"/>
          <w:szCs w:val="24"/>
        </w:rPr>
        <w:t>rihodi</w:t>
      </w:r>
      <w:r>
        <w:rPr>
          <w:rFonts w:ascii="Calibri" w:hAnsi="Calibri"/>
          <w:sz w:val="24"/>
          <w:szCs w:val="24"/>
        </w:rPr>
        <w:t xml:space="preserve"> od poreza</w:t>
      </w:r>
      <w:r w:rsidRPr="005626E1">
        <w:rPr>
          <w:rFonts w:ascii="Calibri" w:hAnsi="Calibri"/>
          <w:b w:val="0"/>
          <w:sz w:val="24"/>
          <w:szCs w:val="24"/>
        </w:rPr>
        <w:t xml:space="preserve">  </w:t>
      </w:r>
      <w:r w:rsidRPr="005626E1">
        <w:rPr>
          <w:rFonts w:ascii="Calibri" w:hAnsi="Calibri"/>
          <w:sz w:val="24"/>
          <w:szCs w:val="24"/>
        </w:rPr>
        <w:t>(AOP 002)</w:t>
      </w:r>
      <w:r w:rsidRPr="005626E1">
        <w:rPr>
          <w:rFonts w:ascii="Calibri" w:hAnsi="Calibri"/>
          <w:b w:val="0"/>
          <w:sz w:val="24"/>
          <w:szCs w:val="24"/>
        </w:rPr>
        <w:t xml:space="preserve"> </w:t>
      </w:r>
      <w:r>
        <w:rPr>
          <w:rFonts w:ascii="Calibri" w:hAnsi="Calibri"/>
          <w:b w:val="0"/>
          <w:sz w:val="24"/>
          <w:szCs w:val="24"/>
        </w:rPr>
        <w:t xml:space="preserve">su </w:t>
      </w:r>
      <w:r w:rsidRPr="005626E1">
        <w:rPr>
          <w:rFonts w:ascii="Calibri" w:hAnsi="Calibri"/>
          <w:b w:val="0"/>
          <w:sz w:val="24"/>
          <w:szCs w:val="24"/>
        </w:rPr>
        <w:t xml:space="preserve">u </w:t>
      </w:r>
      <w:r>
        <w:rPr>
          <w:rFonts w:ascii="Calibri" w:hAnsi="Calibri"/>
          <w:b w:val="0"/>
          <w:sz w:val="24"/>
          <w:szCs w:val="24"/>
        </w:rPr>
        <w:t xml:space="preserve">ovom izvještajnom razdoblju </w:t>
      </w:r>
      <w:r w:rsidRPr="005626E1">
        <w:rPr>
          <w:rFonts w:ascii="Calibri" w:hAnsi="Calibri"/>
          <w:b w:val="0"/>
          <w:sz w:val="24"/>
          <w:szCs w:val="24"/>
        </w:rPr>
        <w:t>iznosili</w:t>
      </w:r>
      <w:r>
        <w:rPr>
          <w:rFonts w:ascii="Calibri" w:hAnsi="Calibri"/>
          <w:b w:val="0"/>
          <w:sz w:val="24"/>
          <w:szCs w:val="24"/>
        </w:rPr>
        <w:t xml:space="preserve"> su</w:t>
      </w:r>
      <w:r w:rsidRPr="005626E1">
        <w:rPr>
          <w:rFonts w:ascii="Calibri" w:hAnsi="Calibri"/>
          <w:b w:val="0"/>
          <w:sz w:val="24"/>
          <w:szCs w:val="24"/>
        </w:rPr>
        <w:t xml:space="preserve"> </w:t>
      </w:r>
      <w:r>
        <w:rPr>
          <w:rFonts w:ascii="Calibri" w:hAnsi="Calibri"/>
          <w:b w:val="0"/>
          <w:sz w:val="24"/>
          <w:szCs w:val="24"/>
        </w:rPr>
        <w:t>33.437.494 kn što je 22,7</w:t>
      </w:r>
      <w:r w:rsidRPr="005626E1">
        <w:rPr>
          <w:rFonts w:ascii="Calibri" w:hAnsi="Calibri"/>
          <w:b w:val="0"/>
          <w:sz w:val="24"/>
          <w:szCs w:val="24"/>
        </w:rPr>
        <w:t xml:space="preserve">% </w:t>
      </w:r>
      <w:r>
        <w:rPr>
          <w:rFonts w:ascii="Calibri" w:hAnsi="Calibri"/>
          <w:b w:val="0"/>
          <w:sz w:val="24"/>
          <w:szCs w:val="24"/>
        </w:rPr>
        <w:t>više</w:t>
      </w:r>
      <w:r w:rsidRPr="005626E1">
        <w:rPr>
          <w:rFonts w:ascii="Calibri" w:hAnsi="Calibri"/>
          <w:b w:val="0"/>
          <w:sz w:val="24"/>
          <w:szCs w:val="24"/>
        </w:rPr>
        <w:t xml:space="preserve"> u odnosu na ostvarenje u</w:t>
      </w:r>
      <w:r>
        <w:rPr>
          <w:rFonts w:ascii="Calibri" w:hAnsi="Calibri"/>
          <w:b w:val="0"/>
          <w:sz w:val="24"/>
          <w:szCs w:val="24"/>
        </w:rPr>
        <w:t xml:space="preserve"> istom razdoblju</w:t>
      </w:r>
      <w:r w:rsidRPr="005626E1">
        <w:rPr>
          <w:rFonts w:ascii="Calibri" w:hAnsi="Calibri"/>
          <w:b w:val="0"/>
          <w:sz w:val="24"/>
          <w:szCs w:val="24"/>
        </w:rPr>
        <w:t xml:space="preserve"> 201</w:t>
      </w:r>
      <w:r>
        <w:rPr>
          <w:rFonts w:ascii="Calibri" w:hAnsi="Calibri"/>
          <w:b w:val="0"/>
          <w:sz w:val="24"/>
          <w:szCs w:val="24"/>
        </w:rPr>
        <w:t xml:space="preserve">7. godine. Na povećanje poreznih prihoda utjecalo je najvećim dijelom </w:t>
      </w:r>
      <w:r>
        <w:rPr>
          <w:rFonts w:asciiTheme="minorHAnsi" w:hAnsiTheme="minorHAnsi" w:cs="Arial"/>
          <w:b w:val="0"/>
          <w:sz w:val="24"/>
          <w:szCs w:val="24"/>
        </w:rPr>
        <w:t xml:space="preserve">povećanje prihoda od poreza na imovinu, odnosno od poreza na promet nekretnina, kao i povećanje poreza na dohodak, dijelom zbog </w:t>
      </w:r>
      <w:r w:rsidRPr="00B208AA">
        <w:rPr>
          <w:rFonts w:asciiTheme="minorHAnsi" w:hAnsiTheme="minorHAnsi" w:cs="Arial"/>
          <w:b w:val="0"/>
          <w:sz w:val="24"/>
          <w:szCs w:val="24"/>
        </w:rPr>
        <w:t xml:space="preserve">izmjena </w:t>
      </w:r>
      <w:r>
        <w:rPr>
          <w:rFonts w:asciiTheme="minorHAnsi" w:hAnsiTheme="minorHAnsi" w:cs="Arial"/>
          <w:b w:val="0"/>
          <w:sz w:val="24"/>
          <w:szCs w:val="24"/>
        </w:rPr>
        <w:t>poreznih propisa koji se primjenjuju od 1. siječnja 2018. godine, a dijelom i zbog ukupno manje izvršenih povrata poreza na dohodak u odnosu na 2017. godinu. Međutim, nemoguće</w:t>
      </w:r>
      <w:r w:rsidRPr="00843A96">
        <w:rPr>
          <w:rFonts w:asciiTheme="minorHAnsi" w:hAnsiTheme="minorHAnsi" w:cs="Arial"/>
          <w:b w:val="0"/>
          <w:sz w:val="24"/>
          <w:szCs w:val="24"/>
        </w:rPr>
        <w:t xml:space="preserve"> je </w:t>
      </w:r>
      <w:r>
        <w:rPr>
          <w:rFonts w:asciiTheme="minorHAnsi" w:hAnsiTheme="minorHAnsi" w:cs="Arial"/>
          <w:b w:val="0"/>
          <w:sz w:val="24"/>
          <w:szCs w:val="24"/>
        </w:rPr>
        <w:t>objektivno</w:t>
      </w:r>
      <w:r w:rsidRPr="00843A96">
        <w:rPr>
          <w:rFonts w:asciiTheme="minorHAnsi" w:hAnsiTheme="minorHAnsi" w:cs="Arial"/>
          <w:b w:val="0"/>
          <w:sz w:val="24"/>
          <w:szCs w:val="24"/>
        </w:rPr>
        <w:t xml:space="preserve"> utvrditi stvarne razloge koji su, i u kojoj mjeri, utjecali na njihov rast jer jedinicama lokalne samouprave nisu dostupni odgovarajući podaci iz ukupnog sustava evidencija Porezne uprave temeljem kojih bi se moglo analizirati kretanje prihoda od poreza na dohodak i poreznih obveznika na području iste. </w:t>
      </w:r>
    </w:p>
    <w:p w:rsidR="00622A7F" w:rsidRPr="00843A96" w:rsidRDefault="00622A7F" w:rsidP="00622A7F">
      <w:pPr>
        <w:pStyle w:val="Tijeloteksta"/>
        <w:jc w:val="both"/>
        <w:rPr>
          <w:rFonts w:asciiTheme="minorHAnsi" w:hAnsiTheme="minorHAnsi" w:cs="Arial"/>
          <w:b w:val="0"/>
          <w:sz w:val="24"/>
          <w:szCs w:val="24"/>
        </w:rPr>
      </w:pPr>
    </w:p>
    <w:p w:rsidR="00622A7F" w:rsidRDefault="00622A7F" w:rsidP="00622A7F">
      <w:pPr>
        <w:pStyle w:val="Tijeloteksta"/>
        <w:jc w:val="both"/>
        <w:rPr>
          <w:rFonts w:ascii="Calibri" w:hAnsi="Calibri"/>
          <w:b w:val="0"/>
          <w:bCs/>
          <w:sz w:val="24"/>
          <w:szCs w:val="24"/>
        </w:rPr>
      </w:pPr>
      <w:r w:rsidRPr="00A431B2">
        <w:rPr>
          <w:rFonts w:ascii="Calibri" w:hAnsi="Calibri"/>
          <w:sz w:val="24"/>
          <w:szCs w:val="24"/>
        </w:rPr>
        <w:t>Prihodi od poreza na dohodak</w:t>
      </w:r>
      <w:r>
        <w:rPr>
          <w:rFonts w:ascii="Calibri" w:hAnsi="Calibri"/>
          <w:b w:val="0"/>
          <w:sz w:val="24"/>
          <w:szCs w:val="24"/>
        </w:rPr>
        <w:t xml:space="preserve"> </w:t>
      </w:r>
      <w:r w:rsidRPr="005626E1">
        <w:rPr>
          <w:rFonts w:ascii="Calibri" w:hAnsi="Calibri"/>
          <w:sz w:val="24"/>
          <w:szCs w:val="24"/>
        </w:rPr>
        <w:t xml:space="preserve">(AOP 003) </w:t>
      </w:r>
      <w:r w:rsidRPr="005626E1">
        <w:rPr>
          <w:rFonts w:ascii="Calibri" w:hAnsi="Calibri"/>
          <w:b w:val="0"/>
          <w:sz w:val="24"/>
          <w:szCs w:val="24"/>
        </w:rPr>
        <w:t xml:space="preserve">ostvareni </w:t>
      </w:r>
      <w:r w:rsidRPr="006F0925">
        <w:rPr>
          <w:rFonts w:ascii="Calibri" w:hAnsi="Calibri"/>
          <w:b w:val="0"/>
          <w:sz w:val="24"/>
          <w:szCs w:val="24"/>
        </w:rPr>
        <w:t>su</w:t>
      </w:r>
      <w:r w:rsidRPr="005626E1">
        <w:rPr>
          <w:rFonts w:ascii="Calibri" w:hAnsi="Calibri"/>
          <w:b w:val="0"/>
          <w:sz w:val="24"/>
          <w:szCs w:val="24"/>
        </w:rPr>
        <w:t xml:space="preserve"> u iznosu od </w:t>
      </w:r>
      <w:r>
        <w:rPr>
          <w:rFonts w:ascii="Calibri" w:hAnsi="Calibri"/>
          <w:b w:val="0"/>
          <w:sz w:val="24"/>
          <w:szCs w:val="24"/>
        </w:rPr>
        <w:t>28.886.706 kn,</w:t>
      </w:r>
      <w:r w:rsidRPr="005626E1">
        <w:rPr>
          <w:rFonts w:ascii="Calibri" w:hAnsi="Calibri"/>
          <w:b w:val="0"/>
          <w:sz w:val="24"/>
          <w:szCs w:val="24"/>
        </w:rPr>
        <w:t xml:space="preserve"> što je </w:t>
      </w:r>
      <w:r>
        <w:rPr>
          <w:rFonts w:ascii="Calibri" w:hAnsi="Calibri"/>
          <w:b w:val="0"/>
          <w:sz w:val="24"/>
          <w:szCs w:val="24"/>
        </w:rPr>
        <w:t>17,4</w:t>
      </w:r>
      <w:r w:rsidRPr="005626E1">
        <w:rPr>
          <w:rFonts w:ascii="Calibri" w:hAnsi="Calibri"/>
          <w:b w:val="0"/>
          <w:sz w:val="24"/>
          <w:szCs w:val="24"/>
        </w:rPr>
        <w:t xml:space="preserve">% </w:t>
      </w:r>
      <w:r>
        <w:rPr>
          <w:rFonts w:ascii="Calibri" w:hAnsi="Calibri"/>
          <w:b w:val="0"/>
          <w:sz w:val="24"/>
          <w:szCs w:val="24"/>
        </w:rPr>
        <w:t xml:space="preserve">više </w:t>
      </w:r>
      <w:r w:rsidRPr="005626E1">
        <w:rPr>
          <w:rFonts w:ascii="Calibri" w:hAnsi="Calibri"/>
          <w:b w:val="0"/>
          <w:sz w:val="24"/>
          <w:szCs w:val="24"/>
        </w:rPr>
        <w:t>u odnosu na</w:t>
      </w:r>
      <w:r>
        <w:rPr>
          <w:rFonts w:ascii="Calibri" w:hAnsi="Calibri"/>
          <w:b w:val="0"/>
          <w:sz w:val="24"/>
          <w:szCs w:val="24"/>
        </w:rPr>
        <w:t xml:space="preserve"> </w:t>
      </w:r>
      <w:r w:rsidRPr="005626E1">
        <w:rPr>
          <w:rFonts w:ascii="Calibri" w:hAnsi="Calibri"/>
          <w:b w:val="0"/>
          <w:sz w:val="24"/>
          <w:szCs w:val="24"/>
        </w:rPr>
        <w:t>201</w:t>
      </w:r>
      <w:r>
        <w:rPr>
          <w:rFonts w:ascii="Calibri" w:hAnsi="Calibri"/>
          <w:b w:val="0"/>
          <w:sz w:val="24"/>
          <w:szCs w:val="24"/>
        </w:rPr>
        <w:t>7</w:t>
      </w:r>
      <w:r w:rsidRPr="005626E1">
        <w:rPr>
          <w:rFonts w:ascii="Calibri" w:hAnsi="Calibri"/>
          <w:b w:val="0"/>
          <w:sz w:val="24"/>
          <w:szCs w:val="24"/>
        </w:rPr>
        <w:t>. godin</w:t>
      </w:r>
      <w:r>
        <w:rPr>
          <w:rFonts w:ascii="Calibri" w:hAnsi="Calibri"/>
          <w:b w:val="0"/>
          <w:sz w:val="24"/>
          <w:szCs w:val="24"/>
        </w:rPr>
        <w:t>u</w:t>
      </w:r>
      <w:r w:rsidRPr="005626E1">
        <w:rPr>
          <w:rFonts w:ascii="Calibri" w:hAnsi="Calibri"/>
          <w:b w:val="0"/>
          <w:sz w:val="24"/>
          <w:szCs w:val="24"/>
        </w:rPr>
        <w:t>.</w:t>
      </w:r>
      <w:r w:rsidRPr="005626E1">
        <w:rPr>
          <w:rFonts w:ascii="Calibri" w:hAnsi="Calibri"/>
          <w:b w:val="0"/>
          <w:bCs/>
          <w:sz w:val="24"/>
          <w:szCs w:val="24"/>
        </w:rPr>
        <w:t xml:space="preserve"> </w:t>
      </w:r>
      <w:r>
        <w:rPr>
          <w:rFonts w:asciiTheme="minorHAnsi" w:hAnsiTheme="minorHAnsi" w:cs="Arial"/>
          <w:b w:val="0"/>
          <w:sz w:val="24"/>
          <w:szCs w:val="24"/>
        </w:rPr>
        <w:t xml:space="preserve">Međutim, ako se usporede ukupno ostvareni prihodi od poreza na dohodak u istom razdoblju prošle godine uključivo i pomoći državnog proračuna na ime kompenzacijskih mjera </w:t>
      </w:r>
      <w:r>
        <w:rPr>
          <w:rFonts w:asciiTheme="minorHAnsi" w:hAnsiTheme="minorHAnsi" w:cs="Arial"/>
          <w:b w:val="0"/>
          <w:sz w:val="24"/>
          <w:szCs w:val="24"/>
        </w:rPr>
        <w:lastRenderedPageBreak/>
        <w:t xml:space="preserve">realiziranih u 2017. godini </w:t>
      </w:r>
      <w:r w:rsidRPr="00B465BB">
        <w:rPr>
          <w:rFonts w:ascii="Calibri" w:hAnsi="Calibri"/>
          <w:b w:val="0"/>
          <w:sz w:val="24"/>
          <w:szCs w:val="24"/>
        </w:rPr>
        <w:t xml:space="preserve">u iznosu od </w:t>
      </w:r>
      <w:r>
        <w:rPr>
          <w:rFonts w:ascii="Calibri" w:hAnsi="Calibri"/>
          <w:b w:val="0"/>
          <w:sz w:val="24"/>
          <w:szCs w:val="24"/>
        </w:rPr>
        <w:t>2.101.219</w:t>
      </w:r>
      <w:r w:rsidRPr="00B465BB">
        <w:rPr>
          <w:rFonts w:ascii="Calibri" w:hAnsi="Calibri"/>
          <w:b w:val="0"/>
          <w:sz w:val="24"/>
          <w:szCs w:val="24"/>
        </w:rPr>
        <w:t xml:space="preserve"> kn</w:t>
      </w:r>
      <w:r>
        <w:rPr>
          <w:rFonts w:asciiTheme="minorHAnsi" w:hAnsiTheme="minorHAnsi" w:cs="Arial"/>
          <w:b w:val="0"/>
          <w:sz w:val="24"/>
          <w:szCs w:val="24"/>
        </w:rPr>
        <w:t xml:space="preserve">, u ovom je izvještajnom razdoblju </w:t>
      </w:r>
      <w:r>
        <w:rPr>
          <w:rFonts w:ascii="Calibri" w:hAnsi="Calibri"/>
          <w:b w:val="0"/>
          <w:sz w:val="24"/>
          <w:szCs w:val="24"/>
        </w:rPr>
        <w:t>realno</w:t>
      </w:r>
      <w:r>
        <w:rPr>
          <w:rFonts w:asciiTheme="minorHAnsi" w:hAnsiTheme="minorHAnsi" w:cs="Arial"/>
          <w:b w:val="0"/>
          <w:sz w:val="24"/>
          <w:szCs w:val="24"/>
        </w:rPr>
        <w:t xml:space="preserve"> o</w:t>
      </w:r>
      <w:r>
        <w:rPr>
          <w:rFonts w:ascii="Calibri" w:hAnsi="Calibri"/>
          <w:b w:val="0"/>
          <w:sz w:val="24"/>
          <w:szCs w:val="24"/>
        </w:rPr>
        <w:t>stvareno povećanje na ime poreza na dohodak od 8,1%.</w:t>
      </w:r>
      <w:r>
        <w:rPr>
          <w:rFonts w:ascii="Calibri" w:hAnsi="Calibri"/>
          <w:b w:val="0"/>
          <w:bCs/>
          <w:sz w:val="24"/>
          <w:szCs w:val="24"/>
        </w:rPr>
        <w:t xml:space="preserve"> Postotak je još i manji jer se od ukupnog ostvarenog prihoda odvaja 1% Poreznoj upravi (288.867 kn u 2018. godini) pa je stvarno povećanje 7%. </w:t>
      </w:r>
    </w:p>
    <w:p w:rsidR="00622A7F" w:rsidRDefault="00622A7F" w:rsidP="00622A7F">
      <w:pPr>
        <w:pStyle w:val="Tijeloteksta"/>
        <w:jc w:val="both"/>
        <w:rPr>
          <w:rFonts w:ascii="Calibri" w:hAnsi="Calibri"/>
          <w:b w:val="0"/>
          <w:bCs/>
          <w:sz w:val="24"/>
          <w:szCs w:val="24"/>
        </w:rPr>
      </w:pPr>
    </w:p>
    <w:p w:rsidR="009514FC" w:rsidRDefault="00622A7F" w:rsidP="009514FC">
      <w:pPr>
        <w:pStyle w:val="Tijeloteksta"/>
        <w:jc w:val="both"/>
        <w:rPr>
          <w:rFonts w:ascii="Calibri" w:hAnsi="Calibri"/>
          <w:b w:val="0"/>
          <w:sz w:val="24"/>
          <w:szCs w:val="24"/>
        </w:rPr>
      </w:pPr>
      <w:r w:rsidRPr="005626E1">
        <w:rPr>
          <w:rFonts w:ascii="Calibri" w:hAnsi="Calibri"/>
          <w:bCs/>
          <w:sz w:val="24"/>
          <w:szCs w:val="24"/>
        </w:rPr>
        <w:t xml:space="preserve">Porezi na imovinu (AOP 018) </w:t>
      </w:r>
      <w:r w:rsidRPr="005626E1">
        <w:rPr>
          <w:rFonts w:ascii="Calibri" w:hAnsi="Calibri"/>
          <w:b w:val="0"/>
          <w:bCs/>
          <w:sz w:val="24"/>
          <w:szCs w:val="24"/>
        </w:rPr>
        <w:t xml:space="preserve">izvršeni su u iznosu od </w:t>
      </w:r>
      <w:r>
        <w:rPr>
          <w:rFonts w:ascii="Calibri" w:hAnsi="Calibri"/>
          <w:b w:val="0"/>
          <w:bCs/>
          <w:sz w:val="24"/>
          <w:szCs w:val="24"/>
        </w:rPr>
        <w:t>4.089.334 kn</w:t>
      </w:r>
      <w:r w:rsidRPr="005626E1">
        <w:rPr>
          <w:rFonts w:ascii="Calibri" w:hAnsi="Calibri"/>
          <w:b w:val="0"/>
          <w:bCs/>
          <w:sz w:val="24"/>
          <w:szCs w:val="24"/>
        </w:rPr>
        <w:t xml:space="preserve">, odnosno </w:t>
      </w:r>
      <w:r>
        <w:rPr>
          <w:rFonts w:ascii="Calibri" w:hAnsi="Calibri"/>
          <w:b w:val="0"/>
          <w:bCs/>
          <w:sz w:val="24"/>
          <w:szCs w:val="24"/>
        </w:rPr>
        <w:t>82,1</w:t>
      </w:r>
      <w:r w:rsidRPr="005626E1">
        <w:rPr>
          <w:rFonts w:ascii="Calibri" w:hAnsi="Calibri"/>
          <w:b w:val="0"/>
          <w:bCs/>
          <w:sz w:val="24"/>
          <w:szCs w:val="24"/>
        </w:rPr>
        <w:t xml:space="preserve">% </w:t>
      </w:r>
      <w:r>
        <w:rPr>
          <w:rFonts w:ascii="Calibri" w:hAnsi="Calibri"/>
          <w:b w:val="0"/>
          <w:bCs/>
          <w:sz w:val="24"/>
          <w:szCs w:val="24"/>
        </w:rPr>
        <w:t>više</w:t>
      </w:r>
      <w:r w:rsidRPr="005626E1">
        <w:rPr>
          <w:rFonts w:ascii="Calibri" w:hAnsi="Calibri"/>
          <w:b w:val="0"/>
          <w:bCs/>
          <w:sz w:val="24"/>
          <w:szCs w:val="24"/>
        </w:rPr>
        <w:t xml:space="preserve"> u odnosu na 201</w:t>
      </w:r>
      <w:r>
        <w:rPr>
          <w:rFonts w:ascii="Calibri" w:hAnsi="Calibri"/>
          <w:b w:val="0"/>
          <w:bCs/>
          <w:sz w:val="24"/>
          <w:szCs w:val="24"/>
        </w:rPr>
        <w:t>7</w:t>
      </w:r>
      <w:r w:rsidRPr="005626E1">
        <w:rPr>
          <w:rFonts w:ascii="Calibri" w:hAnsi="Calibri"/>
          <w:b w:val="0"/>
          <w:bCs/>
          <w:sz w:val="24"/>
          <w:szCs w:val="24"/>
        </w:rPr>
        <w:t>. godin</w:t>
      </w:r>
      <w:r>
        <w:rPr>
          <w:rFonts w:ascii="Calibri" w:hAnsi="Calibri"/>
          <w:b w:val="0"/>
          <w:bCs/>
          <w:sz w:val="24"/>
          <w:szCs w:val="24"/>
        </w:rPr>
        <w:t xml:space="preserve">u, a odnose se na </w:t>
      </w:r>
      <w:r>
        <w:rPr>
          <w:rFonts w:ascii="Calibri" w:hAnsi="Calibri"/>
          <w:sz w:val="24"/>
          <w:szCs w:val="24"/>
        </w:rPr>
        <w:t>povremene poreze</w:t>
      </w:r>
      <w:r w:rsidRPr="005626E1">
        <w:rPr>
          <w:rFonts w:ascii="Calibri" w:hAnsi="Calibri"/>
          <w:sz w:val="24"/>
          <w:szCs w:val="24"/>
        </w:rPr>
        <w:t xml:space="preserve"> na imovinu (AOP 022)</w:t>
      </w:r>
      <w:r>
        <w:rPr>
          <w:rFonts w:ascii="Calibri" w:hAnsi="Calibri"/>
          <w:b w:val="0"/>
          <w:sz w:val="24"/>
          <w:szCs w:val="24"/>
        </w:rPr>
        <w:t>, o</w:t>
      </w:r>
      <w:r w:rsidRPr="006932EF">
        <w:rPr>
          <w:rFonts w:ascii="Calibri" w:hAnsi="Calibri"/>
          <w:b w:val="0"/>
          <w:sz w:val="24"/>
          <w:szCs w:val="24"/>
        </w:rPr>
        <w:t>dnosno na</w:t>
      </w:r>
      <w:r w:rsidRPr="005626E1">
        <w:rPr>
          <w:rFonts w:ascii="Calibri" w:hAnsi="Calibri"/>
          <w:sz w:val="24"/>
          <w:szCs w:val="24"/>
        </w:rPr>
        <w:t xml:space="preserve"> </w:t>
      </w:r>
      <w:r>
        <w:rPr>
          <w:rFonts w:ascii="Calibri" w:hAnsi="Calibri"/>
          <w:b w:val="0"/>
          <w:sz w:val="24"/>
          <w:szCs w:val="24"/>
        </w:rPr>
        <w:t>porez na promet nekretnina</w:t>
      </w:r>
      <w:r w:rsidRPr="00F276C9">
        <w:rPr>
          <w:rFonts w:ascii="Calibri" w:hAnsi="Calibri"/>
          <w:b w:val="0"/>
          <w:bCs/>
          <w:sz w:val="24"/>
          <w:szCs w:val="24"/>
        </w:rPr>
        <w:t xml:space="preserve"> </w:t>
      </w:r>
      <w:r>
        <w:rPr>
          <w:rFonts w:ascii="Calibri" w:hAnsi="Calibri"/>
          <w:b w:val="0"/>
          <w:bCs/>
          <w:sz w:val="24"/>
          <w:szCs w:val="24"/>
        </w:rPr>
        <w:t>u iznosu</w:t>
      </w:r>
      <w:r>
        <w:rPr>
          <w:rFonts w:ascii="Calibri" w:hAnsi="Calibri"/>
          <w:b w:val="0"/>
          <w:sz w:val="24"/>
          <w:szCs w:val="24"/>
        </w:rPr>
        <w:t xml:space="preserve"> od 4.080.369 kn te na poreze na kuće za odmor</w:t>
      </w:r>
      <w:r w:rsidRPr="005626E1">
        <w:rPr>
          <w:rFonts w:ascii="Calibri" w:hAnsi="Calibri"/>
          <w:b w:val="0"/>
          <w:sz w:val="24"/>
          <w:szCs w:val="24"/>
        </w:rPr>
        <w:t xml:space="preserve"> </w:t>
      </w:r>
      <w:r>
        <w:rPr>
          <w:rFonts w:ascii="Calibri" w:hAnsi="Calibri"/>
          <w:b w:val="0"/>
          <w:sz w:val="24"/>
          <w:szCs w:val="24"/>
        </w:rPr>
        <w:t xml:space="preserve">u iznosu od 8.965 kn. </w:t>
      </w:r>
      <w:r w:rsidRPr="00EF0660">
        <w:rPr>
          <w:rFonts w:ascii="Calibri" w:hAnsi="Calibri"/>
          <w:b w:val="0"/>
          <w:sz w:val="24"/>
          <w:szCs w:val="24"/>
        </w:rPr>
        <w:t>Moguće je pretpostaviti da je značajno odstupanje prihoda</w:t>
      </w:r>
      <w:r w:rsidRPr="00ED5843">
        <w:rPr>
          <w:rFonts w:ascii="Calibri" w:hAnsi="Calibri"/>
          <w:b w:val="0"/>
          <w:sz w:val="24"/>
          <w:szCs w:val="24"/>
        </w:rPr>
        <w:t xml:space="preserve"> </w:t>
      </w:r>
      <w:r>
        <w:rPr>
          <w:rFonts w:ascii="Calibri" w:hAnsi="Calibri"/>
          <w:b w:val="0"/>
          <w:sz w:val="24"/>
          <w:szCs w:val="24"/>
        </w:rPr>
        <w:t>od poreza na promet nekretnina</w:t>
      </w:r>
      <w:r w:rsidRPr="00EF0660">
        <w:rPr>
          <w:rFonts w:ascii="Calibri" w:hAnsi="Calibri"/>
          <w:b w:val="0"/>
          <w:sz w:val="24"/>
          <w:szCs w:val="24"/>
        </w:rPr>
        <w:t xml:space="preserve"> u odnosu na </w:t>
      </w:r>
      <w:r>
        <w:rPr>
          <w:rFonts w:ascii="Calibri" w:hAnsi="Calibri"/>
          <w:b w:val="0"/>
          <w:sz w:val="24"/>
          <w:szCs w:val="24"/>
        </w:rPr>
        <w:t xml:space="preserve">isto razdoblje prethodne godine </w:t>
      </w:r>
      <w:r w:rsidRPr="00EF0660">
        <w:rPr>
          <w:rFonts w:ascii="Calibri" w:hAnsi="Calibri"/>
          <w:b w:val="0"/>
          <w:sz w:val="24"/>
          <w:szCs w:val="24"/>
        </w:rPr>
        <w:t>velikim dijelom posljedica naplate poreza razrezanog u prethodnim godinama i to po većoj stopi od 5% u odnosu na važeću stopu od 4%</w:t>
      </w:r>
      <w:r>
        <w:rPr>
          <w:rFonts w:ascii="Calibri" w:hAnsi="Calibri"/>
          <w:b w:val="0"/>
          <w:sz w:val="24"/>
          <w:szCs w:val="24"/>
        </w:rPr>
        <w:t xml:space="preserve"> u 2018. godini</w:t>
      </w:r>
      <w:r w:rsidRPr="00EF0660">
        <w:rPr>
          <w:rFonts w:ascii="Calibri" w:hAnsi="Calibri"/>
          <w:b w:val="0"/>
          <w:sz w:val="24"/>
          <w:szCs w:val="24"/>
        </w:rPr>
        <w:t>, a za koji su obveznici koristili mogućnost odgode plaćanja</w:t>
      </w:r>
      <w:r>
        <w:rPr>
          <w:rFonts w:ascii="Calibri" w:hAnsi="Calibri"/>
          <w:b w:val="0"/>
          <w:sz w:val="24"/>
          <w:szCs w:val="24"/>
        </w:rPr>
        <w:t xml:space="preserve"> te</w:t>
      </w:r>
      <w:r w:rsidRPr="00EF0660">
        <w:rPr>
          <w:rFonts w:ascii="Calibri" w:hAnsi="Calibri"/>
          <w:b w:val="0"/>
          <w:sz w:val="24"/>
          <w:szCs w:val="24"/>
        </w:rPr>
        <w:t xml:space="preserve"> </w:t>
      </w:r>
      <w:r>
        <w:rPr>
          <w:rFonts w:ascii="Calibri" w:hAnsi="Calibri"/>
          <w:b w:val="0"/>
          <w:sz w:val="24"/>
          <w:szCs w:val="24"/>
        </w:rPr>
        <w:t xml:space="preserve">dijelom i </w:t>
      </w:r>
      <w:r w:rsidRPr="00EF0660">
        <w:rPr>
          <w:rFonts w:ascii="Calibri" w:hAnsi="Calibri"/>
          <w:b w:val="0"/>
          <w:sz w:val="24"/>
          <w:szCs w:val="24"/>
        </w:rPr>
        <w:t xml:space="preserve">zbog pojačanih mjera naplate dospjelih potraživanja koje provodi Porezna uprava. S obzirom da općina nema mogućnost uvida u analitičke podatke o potraživanjima poreza, niti o obveznicima i prometu nekretnina tijekom godine jer je razrez i naplata poreza u nadležnosti Porezne uprave, nije moguće utvrditi </w:t>
      </w:r>
      <w:r>
        <w:rPr>
          <w:rFonts w:ascii="Calibri" w:hAnsi="Calibri"/>
          <w:b w:val="0"/>
          <w:sz w:val="24"/>
          <w:szCs w:val="24"/>
        </w:rPr>
        <w:t xml:space="preserve">stvarne </w:t>
      </w:r>
      <w:r w:rsidRPr="00EF0660">
        <w:rPr>
          <w:rFonts w:ascii="Calibri" w:hAnsi="Calibri"/>
          <w:b w:val="0"/>
          <w:sz w:val="24"/>
          <w:szCs w:val="24"/>
        </w:rPr>
        <w:t>razloge ovakvih kretanja niti znati koliki je utjecaj na porast ovih poreznih prihoda imala dinamika prometa nekretnina tijekom ove i proteklih godina.</w:t>
      </w:r>
    </w:p>
    <w:p w:rsidR="009514FC" w:rsidRDefault="009514FC" w:rsidP="009514FC">
      <w:pPr>
        <w:pStyle w:val="Tijeloteksta"/>
        <w:jc w:val="both"/>
        <w:rPr>
          <w:rFonts w:ascii="Calibri" w:hAnsi="Calibri"/>
          <w:b w:val="0"/>
          <w:sz w:val="24"/>
          <w:szCs w:val="24"/>
        </w:rPr>
      </w:pPr>
    </w:p>
    <w:p w:rsidR="00622A7F" w:rsidRPr="005626E1" w:rsidRDefault="00622A7F" w:rsidP="00622A7F">
      <w:pPr>
        <w:pStyle w:val="Tijeloteksta"/>
        <w:jc w:val="both"/>
        <w:rPr>
          <w:rFonts w:ascii="Calibri" w:hAnsi="Calibri"/>
          <w:b w:val="0"/>
          <w:sz w:val="24"/>
          <w:szCs w:val="24"/>
        </w:rPr>
      </w:pPr>
      <w:r w:rsidRPr="005626E1">
        <w:rPr>
          <w:rFonts w:ascii="Calibri" w:hAnsi="Calibri"/>
          <w:sz w:val="24"/>
          <w:szCs w:val="24"/>
        </w:rPr>
        <w:t xml:space="preserve">Prihodi od poreza na robu i usluge (AOP 024) </w:t>
      </w:r>
      <w:r>
        <w:rPr>
          <w:rFonts w:ascii="Calibri" w:hAnsi="Calibri"/>
          <w:b w:val="0"/>
          <w:sz w:val="24"/>
          <w:szCs w:val="24"/>
        </w:rPr>
        <w:t>povećani</w:t>
      </w:r>
      <w:r w:rsidRPr="005626E1">
        <w:rPr>
          <w:rFonts w:ascii="Calibri" w:hAnsi="Calibri"/>
          <w:b w:val="0"/>
          <w:sz w:val="24"/>
          <w:szCs w:val="24"/>
        </w:rPr>
        <w:t xml:space="preserve"> su u odnosu na</w:t>
      </w:r>
      <w:r>
        <w:rPr>
          <w:rFonts w:ascii="Calibri" w:hAnsi="Calibri"/>
          <w:b w:val="0"/>
          <w:sz w:val="24"/>
          <w:szCs w:val="24"/>
        </w:rPr>
        <w:t xml:space="preserve"> isto razdoblje</w:t>
      </w:r>
      <w:r w:rsidRPr="005626E1">
        <w:rPr>
          <w:rFonts w:ascii="Calibri" w:hAnsi="Calibri"/>
          <w:b w:val="0"/>
          <w:sz w:val="24"/>
          <w:szCs w:val="24"/>
        </w:rPr>
        <w:t xml:space="preserve"> 201</w:t>
      </w:r>
      <w:r>
        <w:rPr>
          <w:rFonts w:ascii="Calibri" w:hAnsi="Calibri"/>
          <w:b w:val="0"/>
          <w:sz w:val="24"/>
          <w:szCs w:val="24"/>
        </w:rPr>
        <w:t>7. godine za ukupno 19,1</w:t>
      </w:r>
      <w:r w:rsidRPr="005626E1">
        <w:rPr>
          <w:rFonts w:ascii="Calibri" w:hAnsi="Calibri"/>
          <w:b w:val="0"/>
          <w:sz w:val="24"/>
          <w:szCs w:val="24"/>
        </w:rPr>
        <w:t xml:space="preserve">% te iznose </w:t>
      </w:r>
      <w:r>
        <w:rPr>
          <w:rFonts w:ascii="Calibri" w:hAnsi="Calibri"/>
          <w:b w:val="0"/>
          <w:sz w:val="24"/>
          <w:szCs w:val="24"/>
        </w:rPr>
        <w:t>461.454 kn</w:t>
      </w:r>
      <w:r w:rsidRPr="005626E1">
        <w:rPr>
          <w:rFonts w:ascii="Calibri" w:hAnsi="Calibri"/>
          <w:b w:val="0"/>
          <w:sz w:val="24"/>
          <w:szCs w:val="24"/>
        </w:rPr>
        <w:t xml:space="preserve">, </w:t>
      </w:r>
      <w:r>
        <w:rPr>
          <w:rFonts w:ascii="Calibri" w:hAnsi="Calibri"/>
          <w:b w:val="0"/>
          <w:sz w:val="24"/>
          <w:szCs w:val="24"/>
        </w:rPr>
        <w:t xml:space="preserve">od čega su prihodi od </w:t>
      </w:r>
      <w:r w:rsidRPr="005626E1">
        <w:rPr>
          <w:rFonts w:ascii="Calibri" w:hAnsi="Calibri"/>
          <w:sz w:val="24"/>
          <w:szCs w:val="24"/>
        </w:rPr>
        <w:t>porez</w:t>
      </w:r>
      <w:r>
        <w:rPr>
          <w:rFonts w:ascii="Calibri" w:hAnsi="Calibri"/>
          <w:sz w:val="24"/>
          <w:szCs w:val="24"/>
        </w:rPr>
        <w:t>a</w:t>
      </w:r>
      <w:r w:rsidRPr="005626E1">
        <w:rPr>
          <w:rFonts w:ascii="Calibri" w:hAnsi="Calibri"/>
          <w:sz w:val="24"/>
          <w:szCs w:val="24"/>
        </w:rPr>
        <w:t xml:space="preserve"> na promet (AOP 026) </w:t>
      </w:r>
      <w:r w:rsidRPr="00BF2A66">
        <w:rPr>
          <w:rFonts w:ascii="Calibri" w:hAnsi="Calibri"/>
          <w:b w:val="0"/>
          <w:sz w:val="24"/>
          <w:szCs w:val="24"/>
        </w:rPr>
        <w:t>koji se odnos</w:t>
      </w:r>
      <w:r>
        <w:rPr>
          <w:rFonts w:ascii="Calibri" w:hAnsi="Calibri"/>
          <w:b w:val="0"/>
          <w:sz w:val="24"/>
          <w:szCs w:val="24"/>
        </w:rPr>
        <w:t>e</w:t>
      </w:r>
      <w:r w:rsidRPr="00BF2A66">
        <w:rPr>
          <w:rFonts w:ascii="Calibri" w:hAnsi="Calibri"/>
          <w:b w:val="0"/>
          <w:sz w:val="24"/>
          <w:szCs w:val="24"/>
        </w:rPr>
        <w:t xml:space="preserve"> na</w:t>
      </w:r>
      <w:r>
        <w:rPr>
          <w:rFonts w:ascii="Calibri" w:hAnsi="Calibri"/>
          <w:sz w:val="24"/>
          <w:szCs w:val="24"/>
        </w:rPr>
        <w:t xml:space="preserve"> </w:t>
      </w:r>
      <w:r>
        <w:rPr>
          <w:rFonts w:ascii="Calibri" w:hAnsi="Calibri"/>
          <w:b w:val="0"/>
          <w:sz w:val="24"/>
          <w:szCs w:val="24"/>
        </w:rPr>
        <w:t xml:space="preserve">porez na potrošnju alkoholnih i bezalkoholnih pića ostvareni u iznosu od 433.164 kn i za 30,4% su veći u odnosu na isto razdoblje prethodne godine </w:t>
      </w:r>
      <w:r w:rsidRPr="00EF0660">
        <w:rPr>
          <w:rFonts w:ascii="Calibri" w:hAnsi="Calibri"/>
          <w:b w:val="0"/>
          <w:sz w:val="24"/>
          <w:szCs w:val="24"/>
        </w:rPr>
        <w:t>što je posljedica povećanja broja ugostiteljskih objekata na području općine</w:t>
      </w:r>
      <w:r>
        <w:rPr>
          <w:rFonts w:ascii="Calibri" w:hAnsi="Calibri"/>
          <w:szCs w:val="22"/>
        </w:rPr>
        <w:t xml:space="preserve"> </w:t>
      </w:r>
      <w:r>
        <w:rPr>
          <w:rFonts w:ascii="Calibri" w:hAnsi="Calibri"/>
          <w:b w:val="0"/>
          <w:sz w:val="24"/>
          <w:szCs w:val="24"/>
        </w:rPr>
        <w:t xml:space="preserve">te </w:t>
      </w:r>
      <w:r w:rsidRPr="005626E1">
        <w:rPr>
          <w:rFonts w:ascii="Calibri" w:hAnsi="Calibri"/>
          <w:sz w:val="24"/>
          <w:szCs w:val="24"/>
        </w:rPr>
        <w:t>porez</w:t>
      </w:r>
      <w:r>
        <w:rPr>
          <w:rFonts w:ascii="Calibri" w:hAnsi="Calibri"/>
          <w:sz w:val="24"/>
          <w:szCs w:val="24"/>
        </w:rPr>
        <w:t>i</w:t>
      </w:r>
      <w:r w:rsidRPr="005626E1">
        <w:rPr>
          <w:rFonts w:ascii="Calibri" w:hAnsi="Calibri"/>
          <w:sz w:val="24"/>
          <w:szCs w:val="24"/>
        </w:rPr>
        <w:t xml:space="preserve"> na korištenje dobara ili izvođenje aktivnosti (AOP 028)</w:t>
      </w:r>
      <w:r>
        <w:rPr>
          <w:rFonts w:ascii="Calibri" w:hAnsi="Calibri"/>
          <w:sz w:val="24"/>
          <w:szCs w:val="24"/>
        </w:rPr>
        <w:t xml:space="preserve"> </w:t>
      </w:r>
      <w:r>
        <w:rPr>
          <w:rFonts w:ascii="Calibri" w:hAnsi="Calibri"/>
          <w:b w:val="0"/>
          <w:sz w:val="24"/>
          <w:szCs w:val="24"/>
        </w:rPr>
        <w:t>koji se odnose na</w:t>
      </w:r>
      <w:r w:rsidRPr="00BF2A66">
        <w:rPr>
          <w:rFonts w:ascii="Calibri" w:hAnsi="Calibri"/>
          <w:b w:val="0"/>
          <w:sz w:val="24"/>
          <w:szCs w:val="24"/>
        </w:rPr>
        <w:t xml:space="preserve"> prihod</w:t>
      </w:r>
      <w:r>
        <w:rPr>
          <w:rFonts w:ascii="Calibri" w:hAnsi="Calibri"/>
          <w:b w:val="0"/>
          <w:sz w:val="24"/>
          <w:szCs w:val="24"/>
        </w:rPr>
        <w:t>e</w:t>
      </w:r>
      <w:r w:rsidRPr="00BF2A66">
        <w:rPr>
          <w:rFonts w:ascii="Calibri" w:hAnsi="Calibri"/>
          <w:b w:val="0"/>
          <w:sz w:val="24"/>
          <w:szCs w:val="24"/>
        </w:rPr>
        <w:t xml:space="preserve"> od</w:t>
      </w:r>
      <w:r>
        <w:rPr>
          <w:rFonts w:ascii="Calibri" w:hAnsi="Calibri"/>
          <w:b w:val="0"/>
          <w:sz w:val="24"/>
          <w:szCs w:val="24"/>
        </w:rPr>
        <w:t xml:space="preserve"> poreza na </w:t>
      </w:r>
      <w:r w:rsidRPr="005626E1">
        <w:rPr>
          <w:rFonts w:ascii="Calibri" w:hAnsi="Calibri"/>
          <w:b w:val="0"/>
          <w:sz w:val="24"/>
          <w:szCs w:val="24"/>
        </w:rPr>
        <w:t>tvrtku</w:t>
      </w:r>
      <w:r>
        <w:rPr>
          <w:rFonts w:ascii="Calibri" w:hAnsi="Calibri"/>
          <w:b w:val="0"/>
          <w:sz w:val="24"/>
          <w:szCs w:val="24"/>
        </w:rPr>
        <w:t xml:space="preserve"> u iznosu</w:t>
      </w:r>
      <w:r w:rsidRPr="005626E1">
        <w:rPr>
          <w:rFonts w:ascii="Calibri" w:hAnsi="Calibri"/>
          <w:b w:val="0"/>
          <w:sz w:val="24"/>
          <w:szCs w:val="24"/>
        </w:rPr>
        <w:t xml:space="preserve"> </w:t>
      </w:r>
      <w:r>
        <w:rPr>
          <w:rFonts w:ascii="Calibri" w:hAnsi="Calibri"/>
          <w:b w:val="0"/>
          <w:sz w:val="24"/>
          <w:szCs w:val="24"/>
        </w:rPr>
        <w:t>od 28.290 kn i manji su za 49% u odnosu na prethodnu godinu. Smanjenje ovih prihoda rezultat je izmjene poreznih propisa kojima je od 2017. godine propisano ukidanje istog pa je u ovom izvještajnom razdoblju ostvarena samo naplata dospjelih potraživanja iz prethodnih godina na temelju poduzetih mjera naplate.</w:t>
      </w:r>
    </w:p>
    <w:p w:rsidR="003F59BC" w:rsidRPr="005626E1" w:rsidRDefault="003F59BC" w:rsidP="003F59BC">
      <w:pPr>
        <w:pStyle w:val="Tijeloteksta"/>
        <w:jc w:val="both"/>
        <w:rPr>
          <w:rFonts w:ascii="Calibri" w:hAnsi="Calibri"/>
          <w:b w:val="0"/>
          <w:sz w:val="24"/>
          <w:szCs w:val="24"/>
        </w:rPr>
      </w:pPr>
    </w:p>
    <w:p w:rsidR="009514FC" w:rsidRDefault="009514FC" w:rsidP="00CE4179">
      <w:pPr>
        <w:jc w:val="both"/>
        <w:rPr>
          <w:rFonts w:ascii="Calibri" w:hAnsi="Calibri"/>
          <w:b/>
          <w:sz w:val="24"/>
          <w:szCs w:val="24"/>
        </w:rPr>
      </w:pPr>
    </w:p>
    <w:p w:rsidR="00CE4179" w:rsidRPr="005626E1" w:rsidRDefault="00CE4179" w:rsidP="00CE4179">
      <w:pPr>
        <w:jc w:val="both"/>
        <w:rPr>
          <w:rFonts w:ascii="Calibri" w:hAnsi="Calibri"/>
          <w:b/>
          <w:sz w:val="24"/>
          <w:szCs w:val="24"/>
        </w:rPr>
      </w:pPr>
      <w:r w:rsidRPr="00A00D8C">
        <w:rPr>
          <w:rFonts w:ascii="Calibri" w:hAnsi="Calibri"/>
          <w:b/>
          <w:sz w:val="24"/>
          <w:szCs w:val="24"/>
        </w:rPr>
        <w:t>Bilješka broj  3.</w:t>
      </w:r>
    </w:p>
    <w:p w:rsidR="00CE4179" w:rsidRDefault="00CE4179" w:rsidP="00CE4179">
      <w:pPr>
        <w:jc w:val="both"/>
        <w:rPr>
          <w:rFonts w:ascii="Calibri" w:hAnsi="Calibri"/>
          <w:sz w:val="24"/>
          <w:szCs w:val="24"/>
        </w:rPr>
      </w:pPr>
    </w:p>
    <w:p w:rsidR="00622A7F" w:rsidRDefault="00622A7F" w:rsidP="00622A7F">
      <w:pPr>
        <w:pStyle w:val="Tijeloteksta"/>
        <w:jc w:val="both"/>
        <w:rPr>
          <w:rFonts w:ascii="Calibri" w:hAnsi="Calibri"/>
          <w:b w:val="0"/>
          <w:sz w:val="24"/>
          <w:szCs w:val="24"/>
        </w:rPr>
      </w:pPr>
      <w:r w:rsidRPr="005626E1">
        <w:rPr>
          <w:rFonts w:ascii="Calibri" w:hAnsi="Calibri"/>
          <w:sz w:val="24"/>
          <w:szCs w:val="24"/>
        </w:rPr>
        <w:t>Pomoći iz inozemstva (darovnice) i od subjekata</w:t>
      </w:r>
      <w:r>
        <w:rPr>
          <w:rFonts w:ascii="Calibri" w:hAnsi="Calibri"/>
          <w:sz w:val="24"/>
          <w:szCs w:val="24"/>
        </w:rPr>
        <w:t xml:space="preserve"> unutar općeg proračuna (AOP 045</w:t>
      </w:r>
      <w:r w:rsidRPr="005626E1">
        <w:rPr>
          <w:rFonts w:ascii="Calibri" w:hAnsi="Calibri"/>
          <w:sz w:val="24"/>
          <w:szCs w:val="24"/>
        </w:rPr>
        <w:t>)</w:t>
      </w:r>
      <w:r w:rsidRPr="005626E1">
        <w:rPr>
          <w:rFonts w:ascii="Calibri" w:hAnsi="Calibri"/>
          <w:b w:val="0"/>
          <w:sz w:val="24"/>
          <w:szCs w:val="24"/>
        </w:rPr>
        <w:t xml:space="preserve"> u </w:t>
      </w:r>
      <w:r>
        <w:rPr>
          <w:rFonts w:ascii="Calibri" w:hAnsi="Calibri"/>
          <w:b w:val="0"/>
          <w:sz w:val="24"/>
          <w:szCs w:val="24"/>
        </w:rPr>
        <w:t>ovom izvještajnom razdoblju ostvareni su iznosu od 558.300 kn što je svega 12,7% ostvarenja u usporedbi s istim razdobljem prošle godine, a odnosi se na:</w:t>
      </w:r>
    </w:p>
    <w:p w:rsidR="00622A7F" w:rsidRPr="00622A7F" w:rsidRDefault="00622A7F" w:rsidP="00622A7F">
      <w:pPr>
        <w:pStyle w:val="Tijeloteksta"/>
        <w:jc w:val="both"/>
        <w:rPr>
          <w:rFonts w:ascii="Calibri" w:hAnsi="Calibri"/>
          <w:sz w:val="24"/>
          <w:szCs w:val="24"/>
        </w:rPr>
      </w:pPr>
    </w:p>
    <w:p w:rsidR="00622A7F" w:rsidRDefault="00622A7F" w:rsidP="00622A7F">
      <w:pPr>
        <w:pStyle w:val="Tijeloteksta"/>
        <w:numPr>
          <w:ilvl w:val="0"/>
          <w:numId w:val="21"/>
        </w:numPr>
        <w:jc w:val="both"/>
        <w:rPr>
          <w:rFonts w:ascii="Calibri" w:hAnsi="Calibri"/>
          <w:b w:val="0"/>
          <w:sz w:val="24"/>
          <w:szCs w:val="24"/>
        </w:rPr>
      </w:pPr>
      <w:r w:rsidRPr="00622A7F">
        <w:rPr>
          <w:rFonts w:ascii="Calibri" w:hAnsi="Calibri"/>
          <w:sz w:val="24"/>
          <w:szCs w:val="24"/>
        </w:rPr>
        <w:t>tekuće pomoći (AOP 055)</w:t>
      </w:r>
      <w:r>
        <w:rPr>
          <w:rFonts w:ascii="Calibri" w:hAnsi="Calibri"/>
          <w:b w:val="0"/>
          <w:sz w:val="24"/>
          <w:szCs w:val="24"/>
        </w:rPr>
        <w:t xml:space="preserve"> u iznosu od 104.950 kn primljene od Primorsko-goranske županije i to 19.950 kn za pomoć za nabavku ogrjeva korisnicima socijale, 10.000 kn</w:t>
      </w:r>
      <w:r w:rsidR="00973876">
        <w:rPr>
          <w:rFonts w:ascii="Calibri" w:hAnsi="Calibri"/>
          <w:b w:val="0"/>
          <w:sz w:val="24"/>
          <w:szCs w:val="24"/>
        </w:rPr>
        <w:t xml:space="preserve"> </w:t>
      </w:r>
      <w:r>
        <w:rPr>
          <w:rFonts w:ascii="Calibri" w:hAnsi="Calibri"/>
          <w:b w:val="0"/>
          <w:sz w:val="24"/>
          <w:szCs w:val="24"/>
        </w:rPr>
        <w:t>za organizaciju Poduzetničkog dana</w:t>
      </w:r>
      <w:r w:rsidR="00973876">
        <w:rPr>
          <w:rFonts w:ascii="Calibri" w:hAnsi="Calibri"/>
          <w:b w:val="0"/>
          <w:sz w:val="24"/>
          <w:szCs w:val="24"/>
        </w:rPr>
        <w:t xml:space="preserve"> u okviru manifestacije </w:t>
      </w:r>
      <w:proofErr w:type="spellStart"/>
      <w:r w:rsidR="00973876">
        <w:rPr>
          <w:rFonts w:ascii="Calibri" w:hAnsi="Calibri"/>
          <w:b w:val="0"/>
          <w:sz w:val="24"/>
          <w:szCs w:val="24"/>
        </w:rPr>
        <w:t>Matejna</w:t>
      </w:r>
      <w:proofErr w:type="spellEnd"/>
      <w:r w:rsidR="00973876">
        <w:rPr>
          <w:rFonts w:ascii="Calibri" w:hAnsi="Calibri"/>
          <w:b w:val="0"/>
          <w:sz w:val="24"/>
          <w:szCs w:val="24"/>
        </w:rPr>
        <w:t xml:space="preserve"> 2018. godine</w:t>
      </w:r>
      <w:r>
        <w:rPr>
          <w:rFonts w:ascii="Calibri" w:hAnsi="Calibri"/>
          <w:b w:val="0"/>
          <w:sz w:val="24"/>
          <w:szCs w:val="24"/>
        </w:rPr>
        <w:t xml:space="preserve"> i 75.000 kn iz Fonda solidarnosti P</w:t>
      </w:r>
      <w:r w:rsidR="00973876">
        <w:rPr>
          <w:rFonts w:ascii="Calibri" w:hAnsi="Calibri"/>
          <w:b w:val="0"/>
          <w:sz w:val="24"/>
          <w:szCs w:val="24"/>
        </w:rPr>
        <w:t xml:space="preserve">rimorsko-goranske županije </w:t>
      </w:r>
      <w:r>
        <w:rPr>
          <w:rFonts w:ascii="Calibri" w:hAnsi="Calibri"/>
          <w:b w:val="0"/>
          <w:sz w:val="24"/>
          <w:szCs w:val="24"/>
        </w:rPr>
        <w:t>za pomoć zaposlenicima Brodogradilišta 3. maj,</w:t>
      </w:r>
    </w:p>
    <w:p w:rsidR="00622A7F" w:rsidRDefault="00622A7F" w:rsidP="00622A7F">
      <w:pPr>
        <w:pStyle w:val="Tijeloteksta"/>
        <w:numPr>
          <w:ilvl w:val="0"/>
          <w:numId w:val="21"/>
        </w:numPr>
        <w:jc w:val="both"/>
        <w:rPr>
          <w:rFonts w:ascii="Calibri" w:hAnsi="Calibri"/>
          <w:b w:val="0"/>
          <w:sz w:val="24"/>
          <w:szCs w:val="24"/>
        </w:rPr>
      </w:pPr>
      <w:r w:rsidRPr="00622A7F">
        <w:rPr>
          <w:rFonts w:ascii="Calibri" w:hAnsi="Calibri"/>
          <w:sz w:val="24"/>
          <w:szCs w:val="24"/>
        </w:rPr>
        <w:t>kapitalnu pomoć (AOP 056)</w:t>
      </w:r>
      <w:r>
        <w:rPr>
          <w:rFonts w:ascii="Calibri" w:hAnsi="Calibri"/>
          <w:b w:val="0"/>
          <w:sz w:val="24"/>
          <w:szCs w:val="24"/>
        </w:rPr>
        <w:t xml:space="preserve"> za uvođenje </w:t>
      </w:r>
      <w:proofErr w:type="spellStart"/>
      <w:r>
        <w:rPr>
          <w:rFonts w:ascii="Calibri" w:hAnsi="Calibri"/>
          <w:b w:val="0"/>
          <w:sz w:val="24"/>
          <w:szCs w:val="24"/>
        </w:rPr>
        <w:t>Bike</w:t>
      </w:r>
      <w:proofErr w:type="spellEnd"/>
      <w:r>
        <w:rPr>
          <w:rFonts w:ascii="Calibri" w:hAnsi="Calibri"/>
          <w:b w:val="0"/>
          <w:sz w:val="24"/>
          <w:szCs w:val="24"/>
        </w:rPr>
        <w:t xml:space="preserve"> </w:t>
      </w:r>
      <w:proofErr w:type="spellStart"/>
      <w:r>
        <w:rPr>
          <w:rFonts w:ascii="Calibri" w:hAnsi="Calibri"/>
          <w:b w:val="0"/>
          <w:sz w:val="24"/>
          <w:szCs w:val="24"/>
        </w:rPr>
        <w:t>sharing</w:t>
      </w:r>
      <w:proofErr w:type="spellEnd"/>
      <w:r>
        <w:rPr>
          <w:rFonts w:ascii="Calibri" w:hAnsi="Calibri"/>
          <w:b w:val="0"/>
          <w:sz w:val="24"/>
          <w:szCs w:val="24"/>
        </w:rPr>
        <w:t xml:space="preserve"> sustava i to 35.000 kn primljenih od</w:t>
      </w:r>
      <w:r w:rsidRPr="001C0821">
        <w:rPr>
          <w:rFonts w:ascii="Calibri" w:hAnsi="Calibri"/>
          <w:b w:val="0"/>
          <w:sz w:val="24"/>
          <w:szCs w:val="24"/>
        </w:rPr>
        <w:t xml:space="preserve"> </w:t>
      </w:r>
      <w:r>
        <w:rPr>
          <w:rFonts w:ascii="Calibri" w:hAnsi="Calibri"/>
          <w:b w:val="0"/>
          <w:sz w:val="24"/>
          <w:szCs w:val="24"/>
        </w:rPr>
        <w:t>Primorsko-goranske županije i 61.650 kn primljenih od Ministarstva turizma za istu namjenu,</w:t>
      </w:r>
    </w:p>
    <w:p w:rsidR="00622A7F" w:rsidRDefault="00622A7F" w:rsidP="00622A7F">
      <w:pPr>
        <w:pStyle w:val="Tijeloteksta"/>
        <w:numPr>
          <w:ilvl w:val="0"/>
          <w:numId w:val="21"/>
        </w:numPr>
        <w:jc w:val="both"/>
        <w:rPr>
          <w:rFonts w:ascii="Calibri" w:hAnsi="Calibri"/>
          <w:b w:val="0"/>
          <w:sz w:val="24"/>
          <w:szCs w:val="24"/>
        </w:rPr>
      </w:pPr>
      <w:r w:rsidRPr="00622A7F">
        <w:rPr>
          <w:rFonts w:ascii="Calibri" w:hAnsi="Calibri"/>
          <w:sz w:val="24"/>
          <w:szCs w:val="24"/>
        </w:rPr>
        <w:t>kapitalnu pomoć (AOP 056)</w:t>
      </w:r>
      <w:r>
        <w:rPr>
          <w:rFonts w:ascii="Calibri" w:hAnsi="Calibri"/>
          <w:b w:val="0"/>
          <w:sz w:val="24"/>
          <w:szCs w:val="24"/>
        </w:rPr>
        <w:t xml:space="preserve"> za projektnu dokumentaciju RZ Marinići u iznosu od 21.563 kn primljenih od</w:t>
      </w:r>
      <w:r w:rsidRPr="00CC4113">
        <w:rPr>
          <w:rFonts w:ascii="Calibri" w:hAnsi="Calibri"/>
          <w:b w:val="0"/>
          <w:sz w:val="24"/>
          <w:szCs w:val="24"/>
        </w:rPr>
        <w:t xml:space="preserve"> </w:t>
      </w:r>
      <w:r>
        <w:rPr>
          <w:rFonts w:ascii="Calibri" w:hAnsi="Calibri"/>
          <w:b w:val="0"/>
          <w:sz w:val="24"/>
          <w:szCs w:val="24"/>
        </w:rPr>
        <w:t>Primorsko-goranske županije,</w:t>
      </w:r>
    </w:p>
    <w:p w:rsidR="00622A7F" w:rsidRDefault="00622A7F" w:rsidP="00622A7F">
      <w:pPr>
        <w:pStyle w:val="Tijeloteksta"/>
        <w:numPr>
          <w:ilvl w:val="0"/>
          <w:numId w:val="21"/>
        </w:numPr>
        <w:jc w:val="both"/>
        <w:rPr>
          <w:rFonts w:ascii="Calibri" w:hAnsi="Calibri"/>
          <w:b w:val="0"/>
          <w:sz w:val="24"/>
          <w:szCs w:val="24"/>
        </w:rPr>
      </w:pPr>
      <w:r w:rsidRPr="00622A7F">
        <w:rPr>
          <w:rFonts w:ascii="Calibri" w:hAnsi="Calibri"/>
          <w:sz w:val="24"/>
          <w:szCs w:val="24"/>
        </w:rPr>
        <w:t>kapitalnu pomoć (AOP 056)</w:t>
      </w:r>
      <w:r>
        <w:rPr>
          <w:rFonts w:ascii="Calibri" w:hAnsi="Calibri"/>
          <w:b w:val="0"/>
          <w:sz w:val="24"/>
          <w:szCs w:val="24"/>
        </w:rPr>
        <w:t xml:space="preserve"> za izgradnju pristupne ceste za  RZ </w:t>
      </w:r>
      <w:proofErr w:type="spellStart"/>
      <w:r>
        <w:rPr>
          <w:rFonts w:ascii="Calibri" w:hAnsi="Calibri"/>
          <w:b w:val="0"/>
          <w:sz w:val="24"/>
          <w:szCs w:val="24"/>
        </w:rPr>
        <w:t>Ark</w:t>
      </w:r>
      <w:proofErr w:type="spellEnd"/>
      <w:r>
        <w:rPr>
          <w:rFonts w:ascii="Calibri" w:hAnsi="Calibri"/>
          <w:b w:val="0"/>
          <w:sz w:val="24"/>
          <w:szCs w:val="24"/>
        </w:rPr>
        <w:t xml:space="preserve"> Mihelić u iznosu od 200.000 kn primljenih od</w:t>
      </w:r>
      <w:r w:rsidRPr="00CC4113">
        <w:rPr>
          <w:rFonts w:ascii="Calibri" w:hAnsi="Calibri"/>
          <w:b w:val="0"/>
          <w:sz w:val="24"/>
          <w:szCs w:val="24"/>
        </w:rPr>
        <w:t xml:space="preserve"> </w:t>
      </w:r>
      <w:r>
        <w:rPr>
          <w:rFonts w:ascii="Calibri" w:hAnsi="Calibri"/>
          <w:b w:val="0"/>
          <w:sz w:val="24"/>
          <w:szCs w:val="24"/>
        </w:rPr>
        <w:t>Primorsko-goranske županije,</w:t>
      </w:r>
    </w:p>
    <w:p w:rsidR="00622A7F" w:rsidRDefault="00622A7F" w:rsidP="00622A7F">
      <w:pPr>
        <w:pStyle w:val="Tijeloteksta"/>
        <w:numPr>
          <w:ilvl w:val="0"/>
          <w:numId w:val="21"/>
        </w:numPr>
        <w:jc w:val="both"/>
        <w:rPr>
          <w:rFonts w:ascii="Calibri" w:hAnsi="Calibri"/>
          <w:b w:val="0"/>
          <w:sz w:val="24"/>
          <w:szCs w:val="24"/>
        </w:rPr>
      </w:pPr>
      <w:r w:rsidRPr="00622A7F">
        <w:rPr>
          <w:rFonts w:ascii="Calibri" w:hAnsi="Calibri"/>
          <w:sz w:val="24"/>
          <w:szCs w:val="24"/>
        </w:rPr>
        <w:lastRenderedPageBreak/>
        <w:t>pomoći temeljem prijenosa EU sredstava (AOP 066</w:t>
      </w:r>
      <w:r>
        <w:rPr>
          <w:rFonts w:ascii="Calibri" w:hAnsi="Calibri"/>
          <w:b w:val="0"/>
          <w:sz w:val="24"/>
          <w:szCs w:val="24"/>
        </w:rPr>
        <w:t>) u iznosu od 2.477 kn na ime sredstava primljenih od Hrvatskog zavoda za zapošljavanje prema ugovoru o stručnom osposobljavanju.</w:t>
      </w:r>
    </w:p>
    <w:p w:rsidR="00CE4179" w:rsidRPr="00622A7F" w:rsidRDefault="00842D6D" w:rsidP="00622A7F">
      <w:pPr>
        <w:pStyle w:val="Tijeloteksta"/>
        <w:numPr>
          <w:ilvl w:val="0"/>
          <w:numId w:val="21"/>
        </w:numPr>
        <w:jc w:val="both"/>
        <w:rPr>
          <w:rFonts w:ascii="Calibri" w:hAnsi="Calibri"/>
          <w:b w:val="0"/>
          <w:sz w:val="24"/>
          <w:szCs w:val="24"/>
        </w:rPr>
      </w:pPr>
      <w:r w:rsidRPr="00622A7F">
        <w:rPr>
          <w:rFonts w:ascii="Calibri" w:hAnsi="Calibri"/>
          <w:sz w:val="24"/>
          <w:szCs w:val="24"/>
        </w:rPr>
        <w:t>p</w:t>
      </w:r>
      <w:r w:rsidR="00A64174" w:rsidRPr="00622A7F">
        <w:rPr>
          <w:rFonts w:ascii="Calibri" w:hAnsi="Calibri"/>
          <w:sz w:val="24"/>
          <w:szCs w:val="24"/>
        </w:rPr>
        <w:t xml:space="preserve">omoći </w:t>
      </w:r>
      <w:r w:rsidR="00DF709B" w:rsidRPr="00622A7F">
        <w:rPr>
          <w:rFonts w:ascii="Calibri" w:hAnsi="Calibri"/>
          <w:sz w:val="24"/>
          <w:szCs w:val="24"/>
        </w:rPr>
        <w:t>proračun</w:t>
      </w:r>
      <w:r w:rsidR="00A64174" w:rsidRPr="00622A7F">
        <w:rPr>
          <w:rFonts w:ascii="Calibri" w:hAnsi="Calibri"/>
          <w:sz w:val="24"/>
          <w:szCs w:val="24"/>
        </w:rPr>
        <w:t xml:space="preserve">skim korisnicima iz </w:t>
      </w:r>
      <w:r w:rsidR="00DF709B" w:rsidRPr="00622A7F">
        <w:rPr>
          <w:rFonts w:ascii="Calibri" w:hAnsi="Calibri"/>
          <w:sz w:val="24"/>
          <w:szCs w:val="24"/>
        </w:rPr>
        <w:t>proračun</w:t>
      </w:r>
      <w:r w:rsidR="003F59BC" w:rsidRPr="00622A7F">
        <w:rPr>
          <w:rFonts w:ascii="Calibri" w:hAnsi="Calibri"/>
          <w:sz w:val="24"/>
          <w:szCs w:val="24"/>
        </w:rPr>
        <w:t>a koji im nije nadležan (AOP 063</w:t>
      </w:r>
      <w:r w:rsidR="00A64174" w:rsidRPr="00622A7F">
        <w:rPr>
          <w:rFonts w:ascii="Calibri" w:hAnsi="Calibri"/>
          <w:sz w:val="24"/>
          <w:szCs w:val="24"/>
        </w:rPr>
        <w:t xml:space="preserve">) </w:t>
      </w:r>
      <w:r w:rsidR="00A64174" w:rsidRPr="00622A7F">
        <w:rPr>
          <w:rFonts w:ascii="Calibri" w:hAnsi="Calibri"/>
          <w:b w:val="0"/>
          <w:sz w:val="24"/>
          <w:szCs w:val="24"/>
        </w:rPr>
        <w:t xml:space="preserve">u iznosu od </w:t>
      </w:r>
      <w:r w:rsidR="00622A7F">
        <w:rPr>
          <w:rFonts w:ascii="Calibri" w:hAnsi="Calibri"/>
          <w:b w:val="0"/>
          <w:sz w:val="24"/>
          <w:szCs w:val="24"/>
        </w:rPr>
        <w:t>132.660</w:t>
      </w:r>
      <w:r w:rsidRPr="00622A7F">
        <w:rPr>
          <w:rFonts w:ascii="Calibri" w:hAnsi="Calibri"/>
          <w:b w:val="0"/>
          <w:sz w:val="24"/>
          <w:szCs w:val="24"/>
        </w:rPr>
        <w:t xml:space="preserve"> kn, a čine ih </w:t>
      </w:r>
      <w:r w:rsidR="008E0E0A" w:rsidRPr="00622A7F">
        <w:rPr>
          <w:rFonts w:ascii="Calibri" w:hAnsi="Calibri"/>
          <w:b w:val="0"/>
          <w:sz w:val="24"/>
          <w:szCs w:val="24"/>
        </w:rPr>
        <w:t xml:space="preserve">tekuće pomoći </w:t>
      </w:r>
      <w:r w:rsidR="000B41B5" w:rsidRPr="00622A7F">
        <w:rPr>
          <w:rFonts w:ascii="Calibri" w:hAnsi="Calibri"/>
          <w:b w:val="0"/>
          <w:sz w:val="24"/>
          <w:szCs w:val="24"/>
        </w:rPr>
        <w:t xml:space="preserve">proračunskom korisniku Dječjem vrtiću Viškovo </w:t>
      </w:r>
      <w:r w:rsidR="003F59BC" w:rsidRPr="00622A7F">
        <w:rPr>
          <w:rFonts w:ascii="Calibri" w:hAnsi="Calibri"/>
          <w:b w:val="0"/>
          <w:sz w:val="24"/>
          <w:szCs w:val="24"/>
        </w:rPr>
        <w:t xml:space="preserve">u iznosu od </w:t>
      </w:r>
      <w:r w:rsidR="00622A7F">
        <w:rPr>
          <w:rFonts w:ascii="Calibri" w:hAnsi="Calibri"/>
          <w:b w:val="0"/>
          <w:sz w:val="24"/>
          <w:szCs w:val="24"/>
        </w:rPr>
        <w:t>64.160</w:t>
      </w:r>
      <w:r w:rsidR="006870E9" w:rsidRPr="00622A7F">
        <w:rPr>
          <w:rFonts w:ascii="Calibri" w:hAnsi="Calibri"/>
          <w:b w:val="0"/>
          <w:sz w:val="24"/>
          <w:szCs w:val="24"/>
        </w:rPr>
        <w:t xml:space="preserve"> kn </w:t>
      </w:r>
      <w:r w:rsidR="008E0E0A" w:rsidRPr="00622A7F">
        <w:rPr>
          <w:rFonts w:ascii="Calibri" w:hAnsi="Calibri"/>
          <w:b w:val="0"/>
          <w:sz w:val="24"/>
          <w:szCs w:val="24"/>
        </w:rPr>
        <w:t>z</w:t>
      </w:r>
      <w:r w:rsidR="006870E9" w:rsidRPr="00622A7F">
        <w:rPr>
          <w:rFonts w:ascii="Calibri" w:hAnsi="Calibri"/>
          <w:b w:val="0"/>
          <w:sz w:val="24"/>
          <w:szCs w:val="24"/>
        </w:rPr>
        <w:t xml:space="preserve">a </w:t>
      </w:r>
      <w:r w:rsidR="003F59BC" w:rsidRPr="00622A7F">
        <w:rPr>
          <w:rFonts w:ascii="Calibri" w:hAnsi="Calibri"/>
          <w:b w:val="0"/>
          <w:sz w:val="24"/>
          <w:szCs w:val="24"/>
        </w:rPr>
        <w:t xml:space="preserve">provedbu programa </w:t>
      </w:r>
      <w:proofErr w:type="spellStart"/>
      <w:r w:rsidR="003F59BC" w:rsidRPr="00622A7F">
        <w:rPr>
          <w:rFonts w:ascii="Calibri" w:hAnsi="Calibri"/>
          <w:b w:val="0"/>
          <w:sz w:val="24"/>
          <w:szCs w:val="24"/>
        </w:rPr>
        <w:t>predškole</w:t>
      </w:r>
      <w:proofErr w:type="spellEnd"/>
      <w:r w:rsidR="003F59BC" w:rsidRPr="00622A7F">
        <w:rPr>
          <w:rFonts w:ascii="Calibri" w:hAnsi="Calibri"/>
          <w:b w:val="0"/>
          <w:sz w:val="24"/>
          <w:szCs w:val="24"/>
        </w:rPr>
        <w:t xml:space="preserve">, </w:t>
      </w:r>
      <w:r w:rsidR="00973876">
        <w:rPr>
          <w:rFonts w:ascii="Calibri" w:hAnsi="Calibri"/>
          <w:b w:val="0"/>
          <w:sz w:val="24"/>
          <w:szCs w:val="24"/>
        </w:rPr>
        <w:t xml:space="preserve">programa za darovitu djecu i </w:t>
      </w:r>
      <w:r w:rsidR="000B41B5" w:rsidRPr="00622A7F">
        <w:rPr>
          <w:rFonts w:ascii="Calibri" w:hAnsi="Calibri"/>
          <w:b w:val="0"/>
          <w:sz w:val="24"/>
          <w:szCs w:val="24"/>
        </w:rPr>
        <w:t xml:space="preserve">programa </w:t>
      </w:r>
      <w:r w:rsidR="003F59BC" w:rsidRPr="00622A7F">
        <w:rPr>
          <w:rFonts w:ascii="Calibri" w:hAnsi="Calibri"/>
          <w:b w:val="0"/>
          <w:sz w:val="24"/>
          <w:szCs w:val="24"/>
        </w:rPr>
        <w:t xml:space="preserve">za </w:t>
      </w:r>
      <w:r w:rsidRPr="00622A7F">
        <w:rPr>
          <w:rFonts w:ascii="Calibri" w:hAnsi="Calibri"/>
          <w:b w:val="0"/>
          <w:sz w:val="24"/>
          <w:szCs w:val="24"/>
        </w:rPr>
        <w:t>djecu s poteškoćama u razvoju</w:t>
      </w:r>
      <w:r w:rsidR="00886BE3" w:rsidRPr="00622A7F">
        <w:rPr>
          <w:rFonts w:ascii="Calibri" w:hAnsi="Calibri"/>
          <w:b w:val="0"/>
          <w:sz w:val="24"/>
          <w:szCs w:val="24"/>
        </w:rPr>
        <w:t xml:space="preserve"> </w:t>
      </w:r>
      <w:r w:rsidR="000B41B5" w:rsidRPr="00622A7F">
        <w:rPr>
          <w:rFonts w:ascii="Calibri" w:hAnsi="Calibri"/>
          <w:b w:val="0"/>
          <w:sz w:val="24"/>
          <w:szCs w:val="24"/>
        </w:rPr>
        <w:t>te</w:t>
      </w:r>
      <w:r w:rsidRPr="00622A7F">
        <w:rPr>
          <w:rFonts w:ascii="Calibri" w:hAnsi="Calibri"/>
          <w:b w:val="0"/>
          <w:sz w:val="24"/>
          <w:szCs w:val="24"/>
        </w:rPr>
        <w:t xml:space="preserve"> k</w:t>
      </w:r>
      <w:r w:rsidR="008E0E0A" w:rsidRPr="00622A7F">
        <w:rPr>
          <w:rFonts w:ascii="Calibri" w:hAnsi="Calibri"/>
          <w:b w:val="0"/>
          <w:sz w:val="24"/>
          <w:szCs w:val="24"/>
        </w:rPr>
        <w:t>apita</w:t>
      </w:r>
      <w:r w:rsidR="003F59BC" w:rsidRPr="00622A7F">
        <w:rPr>
          <w:rFonts w:ascii="Calibri" w:hAnsi="Calibri"/>
          <w:b w:val="0"/>
          <w:sz w:val="24"/>
          <w:szCs w:val="24"/>
        </w:rPr>
        <w:t>ln</w:t>
      </w:r>
      <w:r w:rsidR="000B41B5" w:rsidRPr="00622A7F">
        <w:rPr>
          <w:rFonts w:ascii="Calibri" w:hAnsi="Calibri"/>
          <w:b w:val="0"/>
          <w:sz w:val="24"/>
          <w:szCs w:val="24"/>
        </w:rPr>
        <w:t>e</w:t>
      </w:r>
      <w:r w:rsidR="008E0E0A" w:rsidRPr="00622A7F">
        <w:rPr>
          <w:rFonts w:ascii="Calibri" w:hAnsi="Calibri"/>
          <w:b w:val="0"/>
          <w:sz w:val="24"/>
          <w:szCs w:val="24"/>
        </w:rPr>
        <w:t xml:space="preserve"> pomoć</w:t>
      </w:r>
      <w:r w:rsidR="000B41B5" w:rsidRPr="00622A7F">
        <w:rPr>
          <w:rFonts w:ascii="Calibri" w:hAnsi="Calibri"/>
          <w:b w:val="0"/>
          <w:sz w:val="24"/>
          <w:szCs w:val="24"/>
        </w:rPr>
        <w:t>i</w:t>
      </w:r>
      <w:r w:rsidR="006870E9" w:rsidRPr="00622A7F">
        <w:rPr>
          <w:rFonts w:ascii="Calibri" w:hAnsi="Calibri"/>
          <w:b w:val="0"/>
          <w:sz w:val="24"/>
          <w:szCs w:val="24"/>
        </w:rPr>
        <w:t xml:space="preserve"> </w:t>
      </w:r>
      <w:r w:rsidR="000B41B5" w:rsidRPr="00622A7F">
        <w:rPr>
          <w:rFonts w:ascii="Calibri" w:hAnsi="Calibri"/>
          <w:b w:val="0"/>
          <w:sz w:val="24"/>
          <w:szCs w:val="24"/>
        </w:rPr>
        <w:t xml:space="preserve">proračunskom korisniku </w:t>
      </w:r>
      <w:r w:rsidR="000B41B5" w:rsidRPr="00622A7F">
        <w:rPr>
          <w:rFonts w:ascii="Calibri" w:hAnsi="Calibri"/>
          <w:b w:val="0"/>
          <w:bCs/>
          <w:sz w:val="24"/>
          <w:szCs w:val="24"/>
        </w:rPr>
        <w:t>JU knjižnica i čitaonica Halubajska zora</w:t>
      </w:r>
      <w:r w:rsidR="000B41B5" w:rsidRPr="00622A7F">
        <w:rPr>
          <w:rFonts w:ascii="Calibri" w:hAnsi="Calibri"/>
          <w:b w:val="0"/>
          <w:sz w:val="24"/>
          <w:szCs w:val="24"/>
        </w:rPr>
        <w:t xml:space="preserve"> </w:t>
      </w:r>
      <w:r w:rsidR="006870E9" w:rsidRPr="00622A7F">
        <w:rPr>
          <w:rFonts w:ascii="Calibri" w:hAnsi="Calibri"/>
          <w:b w:val="0"/>
          <w:sz w:val="24"/>
          <w:szCs w:val="24"/>
        </w:rPr>
        <w:t xml:space="preserve">od Ministarstva </w:t>
      </w:r>
      <w:r w:rsidR="003F59BC" w:rsidRPr="00622A7F">
        <w:rPr>
          <w:rFonts w:ascii="Calibri" w:hAnsi="Calibri"/>
          <w:b w:val="0"/>
          <w:sz w:val="24"/>
          <w:szCs w:val="24"/>
        </w:rPr>
        <w:t xml:space="preserve">kulture u iznosu od </w:t>
      </w:r>
      <w:r w:rsidR="00622A7F">
        <w:rPr>
          <w:rFonts w:ascii="Calibri" w:hAnsi="Calibri"/>
          <w:b w:val="0"/>
          <w:sz w:val="24"/>
          <w:szCs w:val="24"/>
        </w:rPr>
        <w:t>60</w:t>
      </w:r>
      <w:r w:rsidRPr="00622A7F">
        <w:rPr>
          <w:rFonts w:ascii="Calibri" w:hAnsi="Calibri"/>
          <w:b w:val="0"/>
          <w:sz w:val="24"/>
          <w:szCs w:val="24"/>
        </w:rPr>
        <w:t>.000</w:t>
      </w:r>
      <w:r w:rsidR="006870E9" w:rsidRPr="00622A7F">
        <w:rPr>
          <w:rFonts w:ascii="Calibri" w:hAnsi="Calibri"/>
          <w:b w:val="0"/>
          <w:sz w:val="24"/>
          <w:szCs w:val="24"/>
        </w:rPr>
        <w:t xml:space="preserve"> kn</w:t>
      </w:r>
      <w:r w:rsidR="00BF025F">
        <w:rPr>
          <w:rFonts w:ascii="Calibri" w:hAnsi="Calibri"/>
          <w:b w:val="0"/>
          <w:sz w:val="24"/>
          <w:szCs w:val="24"/>
        </w:rPr>
        <w:t>,</w:t>
      </w:r>
      <w:r w:rsidR="000B41B5" w:rsidRPr="00622A7F">
        <w:rPr>
          <w:rFonts w:ascii="Calibri" w:hAnsi="Calibri"/>
          <w:b w:val="0"/>
          <w:sz w:val="24"/>
          <w:szCs w:val="24"/>
        </w:rPr>
        <w:t xml:space="preserve"> te od Primorsko-g</w:t>
      </w:r>
      <w:r w:rsidR="00622A7F">
        <w:rPr>
          <w:rFonts w:ascii="Calibri" w:hAnsi="Calibri"/>
          <w:b w:val="0"/>
          <w:sz w:val="24"/>
          <w:szCs w:val="24"/>
        </w:rPr>
        <w:t>oranske županije u iznosu od 8.5</w:t>
      </w:r>
      <w:r w:rsidR="000B41B5" w:rsidRPr="00622A7F">
        <w:rPr>
          <w:rFonts w:ascii="Calibri" w:hAnsi="Calibri"/>
          <w:b w:val="0"/>
          <w:sz w:val="24"/>
          <w:szCs w:val="24"/>
        </w:rPr>
        <w:t>00,00 kn za nabavku knjiga</w:t>
      </w:r>
      <w:r w:rsidR="00886BE3" w:rsidRPr="00622A7F">
        <w:rPr>
          <w:rFonts w:ascii="Calibri" w:hAnsi="Calibri"/>
          <w:b w:val="0"/>
          <w:sz w:val="24"/>
          <w:szCs w:val="24"/>
        </w:rPr>
        <w:t>.</w:t>
      </w:r>
    </w:p>
    <w:p w:rsidR="00886BE3" w:rsidRPr="00444D3A" w:rsidRDefault="00886BE3" w:rsidP="00CE4179">
      <w:pPr>
        <w:pStyle w:val="Tijeloteksta"/>
        <w:jc w:val="both"/>
        <w:rPr>
          <w:rFonts w:ascii="Calibri" w:hAnsi="Calibri"/>
          <w:b w:val="0"/>
          <w:sz w:val="40"/>
          <w:szCs w:val="40"/>
        </w:rPr>
      </w:pPr>
    </w:p>
    <w:p w:rsidR="00CE4179" w:rsidRDefault="00CE4179" w:rsidP="00CE4179">
      <w:pPr>
        <w:jc w:val="both"/>
        <w:rPr>
          <w:rFonts w:ascii="Calibri" w:hAnsi="Calibri"/>
          <w:b/>
          <w:sz w:val="24"/>
          <w:szCs w:val="24"/>
        </w:rPr>
      </w:pPr>
      <w:r w:rsidRPr="00A64174">
        <w:rPr>
          <w:rFonts w:ascii="Calibri" w:hAnsi="Calibri"/>
          <w:b/>
          <w:sz w:val="24"/>
          <w:szCs w:val="24"/>
        </w:rPr>
        <w:t>Bilješka broj  4.</w:t>
      </w:r>
    </w:p>
    <w:p w:rsidR="00BF47F0" w:rsidRPr="00A64174" w:rsidRDefault="00BF47F0" w:rsidP="00CE4179">
      <w:pPr>
        <w:jc w:val="both"/>
        <w:rPr>
          <w:rFonts w:ascii="Calibri" w:hAnsi="Calibri"/>
          <w:b/>
          <w:sz w:val="24"/>
          <w:szCs w:val="24"/>
        </w:rPr>
      </w:pPr>
    </w:p>
    <w:p w:rsidR="002E3B68" w:rsidRDefault="002E3B68" w:rsidP="002E3B68">
      <w:pPr>
        <w:pStyle w:val="Tijeloteksta"/>
        <w:jc w:val="both"/>
        <w:rPr>
          <w:rFonts w:ascii="Calibri" w:hAnsi="Calibri"/>
          <w:b w:val="0"/>
          <w:sz w:val="24"/>
          <w:szCs w:val="24"/>
        </w:rPr>
      </w:pPr>
      <w:r w:rsidRPr="005626E1">
        <w:rPr>
          <w:rFonts w:ascii="Calibri" w:hAnsi="Calibri"/>
          <w:sz w:val="24"/>
          <w:szCs w:val="24"/>
        </w:rPr>
        <w:t>Prihodi od imovine</w:t>
      </w:r>
      <w:r w:rsidRPr="005626E1">
        <w:rPr>
          <w:rFonts w:ascii="Calibri" w:hAnsi="Calibri"/>
          <w:b w:val="0"/>
          <w:sz w:val="24"/>
          <w:szCs w:val="24"/>
        </w:rPr>
        <w:t xml:space="preserve"> </w:t>
      </w:r>
      <w:r w:rsidRPr="005626E1">
        <w:rPr>
          <w:rFonts w:ascii="Calibri" w:hAnsi="Calibri"/>
          <w:sz w:val="24"/>
          <w:szCs w:val="24"/>
        </w:rPr>
        <w:t>(AOP 0</w:t>
      </w:r>
      <w:r>
        <w:rPr>
          <w:rFonts w:ascii="Calibri" w:hAnsi="Calibri"/>
          <w:sz w:val="24"/>
          <w:szCs w:val="24"/>
        </w:rPr>
        <w:t>74</w:t>
      </w:r>
      <w:r w:rsidRPr="005626E1">
        <w:rPr>
          <w:rFonts w:ascii="Calibri" w:hAnsi="Calibri"/>
          <w:sz w:val="24"/>
          <w:szCs w:val="24"/>
        </w:rPr>
        <w:t xml:space="preserve">) </w:t>
      </w:r>
      <w:r w:rsidRPr="005626E1">
        <w:rPr>
          <w:rFonts w:ascii="Calibri" w:hAnsi="Calibri"/>
          <w:b w:val="0"/>
          <w:sz w:val="24"/>
          <w:szCs w:val="24"/>
        </w:rPr>
        <w:t xml:space="preserve">ostvareni su u iznosu od </w:t>
      </w:r>
      <w:r>
        <w:rPr>
          <w:rFonts w:ascii="Calibri" w:hAnsi="Calibri"/>
          <w:b w:val="0"/>
          <w:sz w:val="24"/>
          <w:szCs w:val="24"/>
        </w:rPr>
        <w:t xml:space="preserve">1.704.996 </w:t>
      </w:r>
      <w:r w:rsidRPr="005626E1">
        <w:rPr>
          <w:rFonts w:ascii="Calibri" w:hAnsi="Calibri"/>
          <w:b w:val="0"/>
          <w:sz w:val="24"/>
          <w:szCs w:val="24"/>
        </w:rPr>
        <w:t>k</w:t>
      </w:r>
      <w:r>
        <w:rPr>
          <w:rFonts w:ascii="Calibri" w:hAnsi="Calibri"/>
          <w:b w:val="0"/>
          <w:sz w:val="24"/>
          <w:szCs w:val="24"/>
        </w:rPr>
        <w:t>n</w:t>
      </w:r>
      <w:r w:rsidRPr="005626E1">
        <w:rPr>
          <w:rFonts w:ascii="Calibri" w:hAnsi="Calibri"/>
          <w:b w:val="0"/>
          <w:sz w:val="24"/>
          <w:szCs w:val="24"/>
        </w:rPr>
        <w:t xml:space="preserve">, odnosno </w:t>
      </w:r>
      <w:r>
        <w:rPr>
          <w:rFonts w:ascii="Calibri" w:hAnsi="Calibri"/>
          <w:b w:val="0"/>
          <w:sz w:val="24"/>
          <w:szCs w:val="24"/>
        </w:rPr>
        <w:t>10</w:t>
      </w:r>
      <w:r w:rsidRPr="005626E1">
        <w:rPr>
          <w:rFonts w:ascii="Calibri" w:hAnsi="Calibri"/>
          <w:b w:val="0"/>
          <w:sz w:val="24"/>
          <w:szCs w:val="24"/>
        </w:rPr>
        <w:t xml:space="preserve">% </w:t>
      </w:r>
      <w:r>
        <w:rPr>
          <w:rFonts w:ascii="Calibri" w:hAnsi="Calibri"/>
          <w:b w:val="0"/>
          <w:sz w:val="24"/>
          <w:szCs w:val="24"/>
        </w:rPr>
        <w:t xml:space="preserve">manje od prihoda ostvarenih u </w:t>
      </w:r>
      <w:r w:rsidRPr="005626E1">
        <w:rPr>
          <w:rFonts w:ascii="Calibri" w:hAnsi="Calibri"/>
          <w:b w:val="0"/>
          <w:sz w:val="24"/>
          <w:szCs w:val="24"/>
        </w:rPr>
        <w:t>201</w:t>
      </w:r>
      <w:r>
        <w:rPr>
          <w:rFonts w:ascii="Calibri" w:hAnsi="Calibri"/>
          <w:b w:val="0"/>
          <w:sz w:val="24"/>
          <w:szCs w:val="24"/>
        </w:rPr>
        <w:t>7</w:t>
      </w:r>
      <w:r w:rsidRPr="005626E1">
        <w:rPr>
          <w:rFonts w:ascii="Calibri" w:hAnsi="Calibri"/>
          <w:b w:val="0"/>
          <w:sz w:val="24"/>
          <w:szCs w:val="24"/>
        </w:rPr>
        <w:t>. godin</w:t>
      </w:r>
      <w:r>
        <w:rPr>
          <w:rFonts w:ascii="Calibri" w:hAnsi="Calibri"/>
          <w:b w:val="0"/>
          <w:sz w:val="24"/>
          <w:szCs w:val="24"/>
        </w:rPr>
        <w:t xml:space="preserve">i. Odnose se na </w:t>
      </w:r>
      <w:r w:rsidRPr="00EC15B5">
        <w:rPr>
          <w:rFonts w:ascii="Calibri" w:hAnsi="Calibri"/>
          <w:sz w:val="24"/>
          <w:szCs w:val="24"/>
        </w:rPr>
        <w:t>p</w:t>
      </w:r>
      <w:r>
        <w:rPr>
          <w:rFonts w:ascii="Calibri" w:hAnsi="Calibri"/>
          <w:sz w:val="24"/>
          <w:szCs w:val="24"/>
        </w:rPr>
        <w:t>rihode</w:t>
      </w:r>
      <w:r w:rsidRPr="005626E1">
        <w:rPr>
          <w:rFonts w:ascii="Calibri" w:hAnsi="Calibri"/>
          <w:sz w:val="24"/>
          <w:szCs w:val="24"/>
        </w:rPr>
        <w:t xml:space="preserve"> od financijske imovine (AOP 0</w:t>
      </w:r>
      <w:r>
        <w:rPr>
          <w:rFonts w:ascii="Calibri" w:hAnsi="Calibri"/>
          <w:sz w:val="24"/>
          <w:szCs w:val="24"/>
        </w:rPr>
        <w:t>75</w:t>
      </w:r>
      <w:r w:rsidRPr="005626E1">
        <w:rPr>
          <w:rFonts w:ascii="Calibri" w:hAnsi="Calibri"/>
          <w:sz w:val="24"/>
          <w:szCs w:val="24"/>
        </w:rPr>
        <w:t>)</w:t>
      </w:r>
      <w:r w:rsidRPr="005626E1">
        <w:rPr>
          <w:rFonts w:ascii="Calibri" w:hAnsi="Calibri"/>
          <w:b w:val="0"/>
          <w:sz w:val="24"/>
          <w:szCs w:val="24"/>
        </w:rPr>
        <w:t xml:space="preserve"> </w:t>
      </w:r>
      <w:r>
        <w:rPr>
          <w:rFonts w:ascii="Calibri" w:hAnsi="Calibri"/>
          <w:b w:val="0"/>
          <w:sz w:val="24"/>
          <w:szCs w:val="24"/>
        </w:rPr>
        <w:t>koji su izvršeni u</w:t>
      </w:r>
      <w:r w:rsidRPr="005626E1">
        <w:rPr>
          <w:rFonts w:ascii="Calibri" w:hAnsi="Calibri"/>
          <w:b w:val="0"/>
          <w:sz w:val="24"/>
          <w:szCs w:val="24"/>
        </w:rPr>
        <w:t xml:space="preserve"> iznosu od </w:t>
      </w:r>
      <w:r>
        <w:rPr>
          <w:rFonts w:ascii="Calibri" w:hAnsi="Calibri"/>
          <w:b w:val="0"/>
          <w:sz w:val="24"/>
          <w:szCs w:val="24"/>
        </w:rPr>
        <w:t xml:space="preserve">47.670 kn i koji se u cijelosti odnose na </w:t>
      </w:r>
      <w:r>
        <w:rPr>
          <w:rFonts w:ascii="Calibri" w:hAnsi="Calibri"/>
          <w:sz w:val="24"/>
          <w:szCs w:val="24"/>
        </w:rPr>
        <w:t>prihode</w:t>
      </w:r>
      <w:r w:rsidRPr="005626E1">
        <w:rPr>
          <w:rFonts w:ascii="Calibri" w:hAnsi="Calibri"/>
          <w:sz w:val="24"/>
          <w:szCs w:val="24"/>
        </w:rPr>
        <w:t xml:space="preserve"> od zateznih kamata </w:t>
      </w:r>
      <w:r>
        <w:rPr>
          <w:rFonts w:ascii="Calibri" w:hAnsi="Calibri"/>
          <w:sz w:val="24"/>
          <w:szCs w:val="24"/>
        </w:rPr>
        <w:t>(AOP 078</w:t>
      </w:r>
      <w:r w:rsidRPr="005626E1">
        <w:rPr>
          <w:rFonts w:ascii="Calibri" w:hAnsi="Calibri"/>
          <w:sz w:val="24"/>
          <w:szCs w:val="24"/>
        </w:rPr>
        <w:t>)</w:t>
      </w:r>
      <w:r>
        <w:rPr>
          <w:rFonts w:ascii="Calibri" w:hAnsi="Calibri"/>
          <w:sz w:val="24"/>
          <w:szCs w:val="24"/>
        </w:rPr>
        <w:t>,</w:t>
      </w:r>
      <w:r w:rsidRPr="005626E1">
        <w:rPr>
          <w:rFonts w:ascii="Calibri" w:hAnsi="Calibri"/>
          <w:b w:val="0"/>
          <w:sz w:val="24"/>
          <w:szCs w:val="24"/>
        </w:rPr>
        <w:t xml:space="preserve"> </w:t>
      </w:r>
      <w:r>
        <w:rPr>
          <w:rFonts w:ascii="Calibri" w:hAnsi="Calibri"/>
          <w:b w:val="0"/>
          <w:sz w:val="24"/>
          <w:szCs w:val="24"/>
        </w:rPr>
        <w:t xml:space="preserve">te na </w:t>
      </w:r>
      <w:r w:rsidRPr="00EF0660">
        <w:rPr>
          <w:rFonts w:ascii="Calibri" w:hAnsi="Calibri"/>
          <w:sz w:val="24"/>
          <w:szCs w:val="24"/>
        </w:rPr>
        <w:t>p</w:t>
      </w:r>
      <w:r>
        <w:rPr>
          <w:rFonts w:ascii="Calibri" w:hAnsi="Calibri"/>
          <w:sz w:val="24"/>
          <w:szCs w:val="24"/>
        </w:rPr>
        <w:t>rihode</w:t>
      </w:r>
      <w:r w:rsidRPr="005626E1">
        <w:rPr>
          <w:rFonts w:ascii="Calibri" w:hAnsi="Calibri"/>
          <w:sz w:val="24"/>
          <w:szCs w:val="24"/>
        </w:rPr>
        <w:t xml:space="preserve"> o</w:t>
      </w:r>
      <w:r>
        <w:rPr>
          <w:rFonts w:ascii="Calibri" w:hAnsi="Calibri"/>
          <w:sz w:val="24"/>
          <w:szCs w:val="24"/>
        </w:rPr>
        <w:t>d</w:t>
      </w:r>
      <w:r w:rsidRPr="005626E1">
        <w:rPr>
          <w:rFonts w:ascii="Calibri" w:hAnsi="Calibri"/>
          <w:sz w:val="24"/>
          <w:szCs w:val="24"/>
        </w:rPr>
        <w:t xml:space="preserve"> nefinancijske imovine (AOP 0</w:t>
      </w:r>
      <w:r>
        <w:rPr>
          <w:rFonts w:ascii="Calibri" w:hAnsi="Calibri"/>
          <w:sz w:val="24"/>
          <w:szCs w:val="24"/>
        </w:rPr>
        <w:t>83</w:t>
      </w:r>
      <w:r w:rsidRPr="005626E1">
        <w:rPr>
          <w:rFonts w:ascii="Calibri" w:hAnsi="Calibri"/>
          <w:sz w:val="24"/>
          <w:szCs w:val="24"/>
        </w:rPr>
        <w:t>)</w:t>
      </w:r>
      <w:r w:rsidRPr="005626E1">
        <w:rPr>
          <w:rFonts w:ascii="Calibri" w:hAnsi="Calibri"/>
          <w:b w:val="0"/>
          <w:sz w:val="24"/>
          <w:szCs w:val="24"/>
        </w:rPr>
        <w:t xml:space="preserve"> </w:t>
      </w:r>
      <w:r>
        <w:rPr>
          <w:rFonts w:ascii="Calibri" w:hAnsi="Calibri"/>
          <w:b w:val="0"/>
          <w:sz w:val="24"/>
          <w:szCs w:val="24"/>
        </w:rPr>
        <w:t xml:space="preserve">koji su </w:t>
      </w:r>
      <w:r w:rsidRPr="005626E1">
        <w:rPr>
          <w:rFonts w:ascii="Calibri" w:hAnsi="Calibri"/>
          <w:b w:val="0"/>
          <w:sz w:val="24"/>
          <w:szCs w:val="24"/>
        </w:rPr>
        <w:t xml:space="preserve">izvršeni u iznosu od </w:t>
      </w:r>
      <w:r>
        <w:rPr>
          <w:rFonts w:ascii="Calibri" w:hAnsi="Calibri"/>
          <w:b w:val="0"/>
          <w:sz w:val="24"/>
          <w:szCs w:val="24"/>
        </w:rPr>
        <w:t xml:space="preserve">1.628.871 kn od čega </w:t>
      </w:r>
      <w:r w:rsidRPr="005626E1">
        <w:rPr>
          <w:rFonts w:ascii="Calibri" w:hAnsi="Calibri"/>
          <w:sz w:val="24"/>
          <w:szCs w:val="24"/>
        </w:rPr>
        <w:t>naknad</w:t>
      </w:r>
      <w:r>
        <w:rPr>
          <w:rFonts w:ascii="Calibri" w:hAnsi="Calibri"/>
          <w:sz w:val="24"/>
          <w:szCs w:val="24"/>
        </w:rPr>
        <w:t>e za koncesije (AOP 084</w:t>
      </w:r>
      <w:r w:rsidRPr="005626E1">
        <w:rPr>
          <w:rFonts w:ascii="Calibri" w:hAnsi="Calibri"/>
          <w:sz w:val="24"/>
          <w:szCs w:val="24"/>
        </w:rPr>
        <w:t>)</w:t>
      </w:r>
      <w:r w:rsidRPr="005626E1">
        <w:rPr>
          <w:rFonts w:ascii="Calibri" w:hAnsi="Calibri"/>
          <w:b w:val="0"/>
          <w:sz w:val="24"/>
          <w:szCs w:val="24"/>
        </w:rPr>
        <w:t xml:space="preserve"> iznos</w:t>
      </w:r>
      <w:r>
        <w:rPr>
          <w:rFonts w:ascii="Calibri" w:hAnsi="Calibri"/>
          <w:b w:val="0"/>
          <w:sz w:val="24"/>
          <w:szCs w:val="24"/>
        </w:rPr>
        <w:t xml:space="preserve">e 105.093 kn, </w:t>
      </w:r>
      <w:r w:rsidRPr="005626E1">
        <w:rPr>
          <w:rFonts w:ascii="Calibri" w:hAnsi="Calibri"/>
          <w:sz w:val="24"/>
          <w:szCs w:val="24"/>
        </w:rPr>
        <w:t>prihod</w:t>
      </w:r>
      <w:r>
        <w:rPr>
          <w:rFonts w:ascii="Calibri" w:hAnsi="Calibri"/>
          <w:sz w:val="24"/>
          <w:szCs w:val="24"/>
        </w:rPr>
        <w:t>i</w:t>
      </w:r>
      <w:r w:rsidRPr="005626E1">
        <w:rPr>
          <w:rFonts w:ascii="Calibri" w:hAnsi="Calibri"/>
          <w:sz w:val="24"/>
          <w:szCs w:val="24"/>
        </w:rPr>
        <w:t xml:space="preserve"> od zakupa i iznajmljivanja imovine (AOP 08</w:t>
      </w:r>
      <w:r>
        <w:rPr>
          <w:rFonts w:ascii="Calibri" w:hAnsi="Calibri"/>
          <w:sz w:val="24"/>
          <w:szCs w:val="24"/>
        </w:rPr>
        <w:t>5</w:t>
      </w:r>
      <w:r w:rsidRPr="005626E1">
        <w:rPr>
          <w:rFonts w:ascii="Calibri" w:hAnsi="Calibri"/>
          <w:sz w:val="24"/>
          <w:szCs w:val="24"/>
        </w:rPr>
        <w:t>)</w:t>
      </w:r>
      <w:r w:rsidRPr="005626E1">
        <w:rPr>
          <w:rFonts w:ascii="Calibri" w:hAnsi="Calibri"/>
          <w:b w:val="0"/>
          <w:sz w:val="24"/>
          <w:szCs w:val="24"/>
        </w:rPr>
        <w:t xml:space="preserve"> </w:t>
      </w:r>
      <w:r>
        <w:rPr>
          <w:rFonts w:ascii="Calibri" w:hAnsi="Calibri"/>
          <w:b w:val="0"/>
          <w:sz w:val="24"/>
          <w:szCs w:val="24"/>
        </w:rPr>
        <w:t xml:space="preserve">iznose 564.898 kn i </w:t>
      </w:r>
      <w:r>
        <w:rPr>
          <w:rFonts w:ascii="Calibri" w:hAnsi="Calibri"/>
          <w:sz w:val="24"/>
          <w:szCs w:val="24"/>
        </w:rPr>
        <w:t>na</w:t>
      </w:r>
      <w:r w:rsidRPr="005626E1">
        <w:rPr>
          <w:rFonts w:ascii="Calibri" w:hAnsi="Calibri"/>
          <w:sz w:val="24"/>
          <w:szCs w:val="24"/>
        </w:rPr>
        <w:t>knade za korištenje nefinancijske imovine (AOP 0</w:t>
      </w:r>
      <w:r>
        <w:rPr>
          <w:rFonts w:ascii="Calibri" w:hAnsi="Calibri"/>
          <w:sz w:val="24"/>
          <w:szCs w:val="24"/>
        </w:rPr>
        <w:t>86</w:t>
      </w:r>
      <w:r w:rsidRPr="005626E1">
        <w:rPr>
          <w:rFonts w:ascii="Calibri" w:hAnsi="Calibri"/>
          <w:sz w:val="24"/>
          <w:szCs w:val="24"/>
        </w:rPr>
        <w:t>)</w:t>
      </w:r>
      <w:r w:rsidRPr="005626E1">
        <w:rPr>
          <w:rFonts w:ascii="Calibri" w:hAnsi="Calibri"/>
          <w:b w:val="0"/>
          <w:sz w:val="24"/>
          <w:szCs w:val="24"/>
        </w:rPr>
        <w:t xml:space="preserve"> </w:t>
      </w:r>
      <w:r>
        <w:rPr>
          <w:rFonts w:ascii="Calibri" w:hAnsi="Calibri"/>
          <w:b w:val="0"/>
          <w:sz w:val="24"/>
          <w:szCs w:val="24"/>
        </w:rPr>
        <w:t xml:space="preserve">u okviru kojih se na </w:t>
      </w:r>
      <w:r w:rsidRPr="005626E1">
        <w:rPr>
          <w:rFonts w:ascii="Calibri" w:hAnsi="Calibri"/>
          <w:b w:val="0"/>
          <w:sz w:val="24"/>
          <w:szCs w:val="24"/>
        </w:rPr>
        <w:t>prihod</w:t>
      </w:r>
      <w:r>
        <w:rPr>
          <w:rFonts w:ascii="Calibri" w:hAnsi="Calibri"/>
          <w:b w:val="0"/>
          <w:sz w:val="24"/>
          <w:szCs w:val="24"/>
        </w:rPr>
        <w:t>e</w:t>
      </w:r>
      <w:r w:rsidRPr="005626E1">
        <w:rPr>
          <w:rFonts w:ascii="Calibri" w:hAnsi="Calibri"/>
          <w:b w:val="0"/>
          <w:sz w:val="24"/>
          <w:szCs w:val="24"/>
        </w:rPr>
        <w:t xml:space="preserve"> od grobne</w:t>
      </w:r>
      <w:r>
        <w:rPr>
          <w:rFonts w:ascii="Calibri" w:hAnsi="Calibri"/>
          <w:b w:val="0"/>
          <w:sz w:val="24"/>
          <w:szCs w:val="24"/>
        </w:rPr>
        <w:t xml:space="preserve"> naknade odnosi 811.260 kn, a na prihode od</w:t>
      </w:r>
      <w:r w:rsidRPr="00E96584">
        <w:rPr>
          <w:rFonts w:ascii="Calibri" w:hAnsi="Calibri"/>
          <w:b w:val="0"/>
          <w:sz w:val="24"/>
          <w:szCs w:val="24"/>
        </w:rPr>
        <w:t xml:space="preserve"> naknade za korištenje nerazvrstanih cesta za postavljanje komunikacijske elektroničke infrastrukture korisnika </w:t>
      </w:r>
      <w:r>
        <w:rPr>
          <w:rFonts w:ascii="Calibri" w:hAnsi="Calibri"/>
          <w:b w:val="0"/>
          <w:sz w:val="24"/>
          <w:szCs w:val="24"/>
        </w:rPr>
        <w:t>140.456 kn</w:t>
      </w:r>
      <w:r w:rsidR="00E630A6">
        <w:rPr>
          <w:rFonts w:ascii="Calibri" w:hAnsi="Calibri"/>
          <w:b w:val="0"/>
          <w:sz w:val="24"/>
          <w:szCs w:val="24"/>
        </w:rPr>
        <w:t xml:space="preserve">. </w:t>
      </w:r>
      <w:r w:rsidR="003F6C9B">
        <w:rPr>
          <w:rFonts w:ascii="Calibri" w:hAnsi="Calibri"/>
          <w:b w:val="0"/>
          <w:sz w:val="24"/>
          <w:szCs w:val="24"/>
        </w:rPr>
        <w:t xml:space="preserve">Na smanjenje ukupne realizacije prihoda od imovine </w:t>
      </w:r>
      <w:r w:rsidR="00EC645C">
        <w:rPr>
          <w:rFonts w:ascii="Calibri" w:hAnsi="Calibri"/>
          <w:b w:val="0"/>
          <w:sz w:val="24"/>
          <w:szCs w:val="24"/>
        </w:rPr>
        <w:t xml:space="preserve">utjecali </w:t>
      </w:r>
      <w:r w:rsidR="003F6C9B">
        <w:rPr>
          <w:rFonts w:ascii="Calibri" w:hAnsi="Calibri"/>
          <w:b w:val="0"/>
          <w:sz w:val="24"/>
          <w:szCs w:val="24"/>
        </w:rPr>
        <w:t>su upravo prihodi od</w:t>
      </w:r>
      <w:r w:rsidR="003F6C9B" w:rsidRPr="00E96584">
        <w:rPr>
          <w:rFonts w:ascii="Calibri" w:hAnsi="Calibri"/>
          <w:b w:val="0"/>
          <w:sz w:val="24"/>
          <w:szCs w:val="24"/>
        </w:rPr>
        <w:t xml:space="preserve"> naknade za korištenje nerazvrstanih cesta</w:t>
      </w:r>
      <w:r w:rsidR="003F6C9B">
        <w:rPr>
          <w:rFonts w:ascii="Calibri" w:hAnsi="Calibri"/>
          <w:b w:val="0"/>
          <w:sz w:val="24"/>
          <w:szCs w:val="24"/>
        </w:rPr>
        <w:t xml:space="preserve"> </w:t>
      </w:r>
      <w:r w:rsidR="00EC645C">
        <w:rPr>
          <w:rFonts w:ascii="Calibri" w:hAnsi="Calibri"/>
          <w:b w:val="0"/>
          <w:sz w:val="24"/>
          <w:szCs w:val="24"/>
        </w:rPr>
        <w:t xml:space="preserve">jer su </w:t>
      </w:r>
      <w:r w:rsidR="003F6C9B">
        <w:rPr>
          <w:rFonts w:ascii="Calibri" w:hAnsi="Calibri"/>
          <w:b w:val="0"/>
          <w:sz w:val="24"/>
          <w:szCs w:val="24"/>
        </w:rPr>
        <w:t xml:space="preserve">isti </w:t>
      </w:r>
      <w:r w:rsidR="00E630A6">
        <w:rPr>
          <w:rFonts w:ascii="Calibri" w:hAnsi="Calibri"/>
          <w:b w:val="0"/>
          <w:sz w:val="24"/>
          <w:szCs w:val="24"/>
        </w:rPr>
        <w:t xml:space="preserve">u 2018. godini ostvareni u manjem iznosu u odnosu na prethodnu </w:t>
      </w:r>
      <w:r w:rsidR="00EC645C">
        <w:rPr>
          <w:rFonts w:ascii="Calibri" w:hAnsi="Calibri"/>
          <w:b w:val="0"/>
          <w:sz w:val="24"/>
          <w:szCs w:val="24"/>
        </w:rPr>
        <w:t xml:space="preserve">2017. </w:t>
      </w:r>
      <w:r w:rsidR="00E630A6">
        <w:rPr>
          <w:rFonts w:ascii="Calibri" w:hAnsi="Calibri"/>
          <w:b w:val="0"/>
          <w:sz w:val="24"/>
          <w:szCs w:val="24"/>
        </w:rPr>
        <w:t xml:space="preserve">godinu </w:t>
      </w:r>
      <w:r w:rsidR="00EC645C">
        <w:rPr>
          <w:rFonts w:ascii="Calibri" w:hAnsi="Calibri"/>
          <w:b w:val="0"/>
          <w:sz w:val="24"/>
          <w:szCs w:val="24"/>
        </w:rPr>
        <w:t>u kojoj su naplaćeni zaostaci iz ranijih godina</w:t>
      </w:r>
      <w:r>
        <w:rPr>
          <w:rFonts w:ascii="Calibri" w:hAnsi="Calibri"/>
          <w:b w:val="0"/>
          <w:sz w:val="24"/>
          <w:szCs w:val="24"/>
        </w:rPr>
        <w:t>.</w:t>
      </w:r>
      <w:r w:rsidRPr="00E96584">
        <w:rPr>
          <w:rFonts w:ascii="Calibri" w:hAnsi="Calibri"/>
          <w:b w:val="0"/>
          <w:sz w:val="24"/>
          <w:szCs w:val="24"/>
        </w:rPr>
        <w:t xml:space="preserve"> </w:t>
      </w:r>
      <w:r w:rsidRPr="005626E1">
        <w:rPr>
          <w:rFonts w:ascii="Calibri" w:hAnsi="Calibri"/>
          <w:sz w:val="24"/>
          <w:szCs w:val="24"/>
        </w:rPr>
        <w:t>Prihodi o</w:t>
      </w:r>
      <w:r>
        <w:rPr>
          <w:rFonts w:ascii="Calibri" w:hAnsi="Calibri"/>
          <w:sz w:val="24"/>
          <w:szCs w:val="24"/>
        </w:rPr>
        <w:t>d kamata na dane zajmove (AOP 090</w:t>
      </w:r>
      <w:r w:rsidRPr="005626E1">
        <w:rPr>
          <w:rFonts w:ascii="Calibri" w:hAnsi="Calibri"/>
          <w:sz w:val="24"/>
          <w:szCs w:val="24"/>
        </w:rPr>
        <w:t>)</w:t>
      </w:r>
      <w:r w:rsidRPr="005626E1">
        <w:rPr>
          <w:rFonts w:ascii="Calibri" w:hAnsi="Calibri"/>
          <w:b w:val="0"/>
          <w:sz w:val="24"/>
          <w:szCs w:val="24"/>
        </w:rPr>
        <w:t xml:space="preserve"> ostvareni su u iznosu od </w:t>
      </w:r>
      <w:r>
        <w:rPr>
          <w:rFonts w:ascii="Calibri" w:hAnsi="Calibri"/>
          <w:b w:val="0"/>
          <w:sz w:val="24"/>
          <w:szCs w:val="24"/>
        </w:rPr>
        <w:t>28.455 kn,</w:t>
      </w:r>
      <w:r w:rsidRPr="005626E1">
        <w:rPr>
          <w:rFonts w:ascii="Calibri" w:hAnsi="Calibri"/>
          <w:b w:val="0"/>
          <w:sz w:val="24"/>
          <w:szCs w:val="24"/>
        </w:rPr>
        <w:t xml:space="preserve"> a odnose se na </w:t>
      </w:r>
      <w:r>
        <w:rPr>
          <w:rFonts w:ascii="Calibri" w:hAnsi="Calibri"/>
          <w:sz w:val="24"/>
          <w:szCs w:val="24"/>
        </w:rPr>
        <w:t>p</w:t>
      </w:r>
      <w:r w:rsidRPr="005626E1">
        <w:rPr>
          <w:rFonts w:ascii="Calibri" w:hAnsi="Calibri"/>
          <w:sz w:val="24"/>
          <w:szCs w:val="24"/>
        </w:rPr>
        <w:t>rihode od kamata na dane zajmove neprofitnim organizacijama, građanima i kućanstvima (AO</w:t>
      </w:r>
      <w:r>
        <w:rPr>
          <w:rFonts w:ascii="Calibri" w:hAnsi="Calibri"/>
          <w:sz w:val="24"/>
          <w:szCs w:val="24"/>
        </w:rPr>
        <w:t>P 092</w:t>
      </w:r>
      <w:r w:rsidRPr="005626E1">
        <w:rPr>
          <w:rFonts w:ascii="Calibri" w:hAnsi="Calibri"/>
          <w:sz w:val="24"/>
          <w:szCs w:val="24"/>
        </w:rPr>
        <w:t>)</w:t>
      </w:r>
      <w:r>
        <w:rPr>
          <w:rFonts w:ascii="Calibri" w:hAnsi="Calibri"/>
          <w:b w:val="0"/>
          <w:sz w:val="24"/>
          <w:szCs w:val="24"/>
        </w:rPr>
        <w:t xml:space="preserve"> tj. </w:t>
      </w:r>
      <w:r w:rsidRPr="005626E1">
        <w:rPr>
          <w:rFonts w:ascii="Calibri" w:hAnsi="Calibri"/>
          <w:b w:val="0"/>
          <w:sz w:val="24"/>
          <w:szCs w:val="24"/>
        </w:rPr>
        <w:t>na kamate vezane uz obroč</w:t>
      </w:r>
      <w:r>
        <w:rPr>
          <w:rFonts w:ascii="Calibri" w:hAnsi="Calibri"/>
          <w:b w:val="0"/>
          <w:sz w:val="24"/>
          <w:szCs w:val="24"/>
        </w:rPr>
        <w:t xml:space="preserve">nu otplatu komunalnog doprinosa. </w:t>
      </w:r>
    </w:p>
    <w:p w:rsidR="00A00D8C" w:rsidRDefault="000B41B5" w:rsidP="00A00D8C">
      <w:pPr>
        <w:pStyle w:val="Tijeloteksta"/>
        <w:jc w:val="both"/>
        <w:rPr>
          <w:rFonts w:ascii="Calibri" w:hAnsi="Calibri"/>
          <w:b w:val="0"/>
          <w:sz w:val="24"/>
          <w:szCs w:val="24"/>
        </w:rPr>
      </w:pPr>
      <w:r>
        <w:rPr>
          <w:rFonts w:ascii="Calibri" w:hAnsi="Calibri"/>
          <w:b w:val="0"/>
          <w:sz w:val="24"/>
          <w:szCs w:val="24"/>
        </w:rPr>
        <w:t>U okviru</w:t>
      </w:r>
      <w:r w:rsidR="00A00D8C">
        <w:rPr>
          <w:rFonts w:ascii="Calibri" w:hAnsi="Calibri"/>
          <w:b w:val="0"/>
          <w:sz w:val="24"/>
          <w:szCs w:val="24"/>
        </w:rPr>
        <w:t xml:space="preserve"> </w:t>
      </w:r>
      <w:r w:rsidR="00C0427C">
        <w:rPr>
          <w:rFonts w:ascii="Calibri" w:hAnsi="Calibri"/>
          <w:b w:val="0"/>
          <w:sz w:val="24"/>
          <w:szCs w:val="24"/>
        </w:rPr>
        <w:t xml:space="preserve">ostvarenih </w:t>
      </w:r>
      <w:r>
        <w:rPr>
          <w:rFonts w:ascii="Calibri" w:hAnsi="Calibri"/>
          <w:sz w:val="24"/>
          <w:szCs w:val="24"/>
        </w:rPr>
        <w:t>prihoda</w:t>
      </w:r>
      <w:r w:rsidRPr="005626E1">
        <w:rPr>
          <w:rFonts w:ascii="Calibri" w:hAnsi="Calibri"/>
          <w:sz w:val="24"/>
          <w:szCs w:val="24"/>
        </w:rPr>
        <w:t xml:space="preserve"> od zateznih kamata </w:t>
      </w:r>
      <w:r>
        <w:rPr>
          <w:rFonts w:ascii="Calibri" w:hAnsi="Calibri"/>
          <w:sz w:val="24"/>
          <w:szCs w:val="24"/>
        </w:rPr>
        <w:t>(AOP 078</w:t>
      </w:r>
      <w:r w:rsidRPr="005626E1">
        <w:rPr>
          <w:rFonts w:ascii="Calibri" w:hAnsi="Calibri"/>
          <w:sz w:val="24"/>
          <w:szCs w:val="24"/>
        </w:rPr>
        <w:t>)</w:t>
      </w:r>
      <w:r>
        <w:rPr>
          <w:rFonts w:ascii="Calibri" w:hAnsi="Calibri"/>
          <w:sz w:val="24"/>
          <w:szCs w:val="24"/>
        </w:rPr>
        <w:t xml:space="preserve"> </w:t>
      </w:r>
      <w:r>
        <w:rPr>
          <w:rFonts w:ascii="Calibri" w:hAnsi="Calibri"/>
          <w:b w:val="0"/>
          <w:sz w:val="24"/>
          <w:szCs w:val="24"/>
        </w:rPr>
        <w:t>na prihode Dječjeg</w:t>
      </w:r>
      <w:r w:rsidR="00A00D8C">
        <w:rPr>
          <w:rFonts w:ascii="Calibri" w:hAnsi="Calibri"/>
          <w:b w:val="0"/>
          <w:sz w:val="24"/>
          <w:szCs w:val="24"/>
        </w:rPr>
        <w:t xml:space="preserve"> vrtić</w:t>
      </w:r>
      <w:r>
        <w:rPr>
          <w:rFonts w:ascii="Calibri" w:hAnsi="Calibri"/>
          <w:b w:val="0"/>
          <w:sz w:val="24"/>
          <w:szCs w:val="24"/>
        </w:rPr>
        <w:t>a</w:t>
      </w:r>
      <w:r w:rsidR="00A00D8C">
        <w:rPr>
          <w:rFonts w:ascii="Calibri" w:hAnsi="Calibri"/>
          <w:b w:val="0"/>
          <w:sz w:val="24"/>
          <w:szCs w:val="24"/>
        </w:rPr>
        <w:t xml:space="preserve"> Viškovo </w:t>
      </w:r>
      <w:r>
        <w:rPr>
          <w:rFonts w:ascii="Calibri" w:hAnsi="Calibri"/>
          <w:b w:val="0"/>
          <w:sz w:val="24"/>
          <w:szCs w:val="24"/>
        </w:rPr>
        <w:t>odnosi se</w:t>
      </w:r>
      <w:r w:rsidR="002E3B68">
        <w:rPr>
          <w:rFonts w:ascii="Calibri" w:hAnsi="Calibri"/>
          <w:b w:val="0"/>
          <w:sz w:val="24"/>
          <w:szCs w:val="24"/>
        </w:rPr>
        <w:t xml:space="preserve"> 2.552</w:t>
      </w:r>
      <w:r w:rsidR="00A00D8C">
        <w:rPr>
          <w:rFonts w:ascii="Calibri" w:hAnsi="Calibri"/>
          <w:b w:val="0"/>
          <w:sz w:val="24"/>
          <w:szCs w:val="24"/>
        </w:rPr>
        <w:t xml:space="preserve"> kn</w:t>
      </w:r>
      <w:r>
        <w:rPr>
          <w:rFonts w:ascii="Calibri" w:hAnsi="Calibri"/>
          <w:b w:val="0"/>
          <w:sz w:val="24"/>
          <w:szCs w:val="24"/>
        </w:rPr>
        <w:t>.</w:t>
      </w:r>
    </w:p>
    <w:p w:rsidR="00360B2B" w:rsidRPr="00444D3A" w:rsidRDefault="00360B2B" w:rsidP="00CE4179">
      <w:pPr>
        <w:pStyle w:val="Tijeloteksta"/>
        <w:jc w:val="both"/>
        <w:rPr>
          <w:rFonts w:ascii="Calibri" w:hAnsi="Calibri"/>
          <w:sz w:val="40"/>
          <w:szCs w:val="40"/>
        </w:rPr>
      </w:pPr>
    </w:p>
    <w:p w:rsidR="00CE4179" w:rsidRDefault="00CE4179" w:rsidP="00CE4179">
      <w:pPr>
        <w:jc w:val="both"/>
        <w:rPr>
          <w:rFonts w:ascii="Calibri" w:hAnsi="Calibri"/>
          <w:b/>
          <w:sz w:val="24"/>
          <w:szCs w:val="24"/>
        </w:rPr>
      </w:pPr>
      <w:r w:rsidRPr="00A00D8C">
        <w:rPr>
          <w:rFonts w:ascii="Calibri" w:hAnsi="Calibri"/>
          <w:b/>
          <w:sz w:val="24"/>
          <w:szCs w:val="24"/>
        </w:rPr>
        <w:t>Bilješka broj  5.</w:t>
      </w:r>
    </w:p>
    <w:p w:rsidR="002E3B68" w:rsidRDefault="002E3B68" w:rsidP="00CE4179">
      <w:pPr>
        <w:jc w:val="both"/>
        <w:rPr>
          <w:rFonts w:ascii="Calibri" w:hAnsi="Calibri"/>
          <w:b/>
          <w:sz w:val="24"/>
          <w:szCs w:val="24"/>
        </w:rPr>
      </w:pPr>
    </w:p>
    <w:p w:rsidR="002E3B68" w:rsidRDefault="002E3B68" w:rsidP="002E3B68">
      <w:pPr>
        <w:jc w:val="both"/>
        <w:rPr>
          <w:rFonts w:ascii="Calibri" w:hAnsi="Calibri"/>
          <w:bCs/>
          <w:sz w:val="24"/>
          <w:szCs w:val="24"/>
        </w:rPr>
      </w:pPr>
      <w:r w:rsidRPr="005626E1">
        <w:rPr>
          <w:rFonts w:ascii="Calibri" w:hAnsi="Calibri"/>
          <w:b/>
          <w:bCs/>
          <w:sz w:val="24"/>
          <w:szCs w:val="24"/>
        </w:rPr>
        <w:t xml:space="preserve">Prihodi od </w:t>
      </w:r>
      <w:r>
        <w:rPr>
          <w:rFonts w:ascii="Calibri" w:hAnsi="Calibri"/>
          <w:b/>
          <w:bCs/>
          <w:sz w:val="24"/>
          <w:szCs w:val="24"/>
        </w:rPr>
        <w:t xml:space="preserve">upravnih i </w:t>
      </w:r>
      <w:r w:rsidRPr="005626E1">
        <w:rPr>
          <w:rFonts w:ascii="Calibri" w:hAnsi="Calibri"/>
          <w:b/>
          <w:bCs/>
          <w:sz w:val="24"/>
          <w:szCs w:val="24"/>
        </w:rPr>
        <w:t xml:space="preserve">administrativnih pristojbi i </w:t>
      </w:r>
      <w:r>
        <w:rPr>
          <w:rFonts w:ascii="Calibri" w:hAnsi="Calibri"/>
          <w:b/>
          <w:bCs/>
          <w:sz w:val="24"/>
          <w:szCs w:val="24"/>
        </w:rPr>
        <w:t xml:space="preserve">pristojbi </w:t>
      </w:r>
      <w:r w:rsidRPr="005626E1">
        <w:rPr>
          <w:rFonts w:ascii="Calibri" w:hAnsi="Calibri"/>
          <w:b/>
          <w:bCs/>
          <w:sz w:val="24"/>
          <w:szCs w:val="24"/>
        </w:rPr>
        <w:t xml:space="preserve">po posebnim </w:t>
      </w:r>
      <w:r>
        <w:rPr>
          <w:rFonts w:ascii="Calibri" w:hAnsi="Calibri"/>
          <w:b/>
          <w:bCs/>
          <w:sz w:val="24"/>
          <w:szCs w:val="24"/>
        </w:rPr>
        <w:t xml:space="preserve">propisima i naknada </w:t>
      </w:r>
      <w:r>
        <w:rPr>
          <w:rFonts w:ascii="Calibri" w:hAnsi="Calibri"/>
          <w:b/>
          <w:sz w:val="24"/>
          <w:szCs w:val="24"/>
        </w:rPr>
        <w:t>(AOP 105)</w:t>
      </w:r>
      <w:r w:rsidRPr="005626E1">
        <w:rPr>
          <w:rFonts w:ascii="Calibri" w:hAnsi="Calibri"/>
          <w:sz w:val="24"/>
          <w:szCs w:val="24"/>
        </w:rPr>
        <w:t xml:space="preserve"> ostvareni su u iznosu od </w:t>
      </w:r>
      <w:r>
        <w:rPr>
          <w:rFonts w:ascii="Calibri" w:hAnsi="Calibri"/>
          <w:sz w:val="24"/>
          <w:szCs w:val="24"/>
        </w:rPr>
        <w:t>19.638.024 kn</w:t>
      </w:r>
      <w:r w:rsidRPr="005626E1">
        <w:rPr>
          <w:rFonts w:ascii="Calibri" w:hAnsi="Calibri"/>
          <w:sz w:val="24"/>
          <w:szCs w:val="24"/>
        </w:rPr>
        <w:t xml:space="preserve">, odnosno </w:t>
      </w:r>
      <w:r>
        <w:rPr>
          <w:rFonts w:ascii="Calibri" w:hAnsi="Calibri"/>
          <w:sz w:val="24"/>
          <w:szCs w:val="24"/>
        </w:rPr>
        <w:t>80,1</w:t>
      </w:r>
      <w:r w:rsidRPr="005626E1">
        <w:rPr>
          <w:rFonts w:ascii="Calibri" w:hAnsi="Calibri"/>
          <w:sz w:val="24"/>
          <w:szCs w:val="24"/>
        </w:rPr>
        <w:t xml:space="preserve">% </w:t>
      </w:r>
      <w:r>
        <w:rPr>
          <w:rFonts w:ascii="Calibri" w:hAnsi="Calibri"/>
          <w:sz w:val="24"/>
          <w:szCs w:val="24"/>
        </w:rPr>
        <w:t xml:space="preserve">više </w:t>
      </w:r>
      <w:r w:rsidRPr="005626E1">
        <w:rPr>
          <w:rFonts w:ascii="Calibri" w:hAnsi="Calibri"/>
          <w:sz w:val="24"/>
          <w:szCs w:val="24"/>
        </w:rPr>
        <w:t>u odnosu na 201</w:t>
      </w:r>
      <w:r>
        <w:rPr>
          <w:rFonts w:ascii="Calibri" w:hAnsi="Calibri"/>
          <w:sz w:val="24"/>
          <w:szCs w:val="24"/>
        </w:rPr>
        <w:t>7</w:t>
      </w:r>
      <w:r w:rsidRPr="005626E1">
        <w:rPr>
          <w:rFonts w:ascii="Calibri" w:hAnsi="Calibri"/>
          <w:sz w:val="24"/>
          <w:szCs w:val="24"/>
        </w:rPr>
        <w:t>. godin</w:t>
      </w:r>
      <w:r>
        <w:rPr>
          <w:rFonts w:ascii="Calibri" w:hAnsi="Calibri"/>
          <w:sz w:val="24"/>
          <w:szCs w:val="24"/>
        </w:rPr>
        <w:t>u</w:t>
      </w:r>
      <w:r w:rsidRPr="005626E1">
        <w:rPr>
          <w:rFonts w:ascii="Calibri" w:hAnsi="Calibri"/>
          <w:sz w:val="24"/>
          <w:szCs w:val="24"/>
        </w:rPr>
        <w:t>.</w:t>
      </w:r>
      <w:r w:rsidRPr="005626E1">
        <w:rPr>
          <w:rFonts w:ascii="Calibri" w:hAnsi="Calibri"/>
          <w:bCs/>
          <w:sz w:val="24"/>
          <w:szCs w:val="24"/>
        </w:rPr>
        <w:t xml:space="preserve"> </w:t>
      </w:r>
    </w:p>
    <w:p w:rsidR="002E3B68" w:rsidRDefault="002E3B68" w:rsidP="002E3B68">
      <w:pPr>
        <w:jc w:val="both"/>
        <w:rPr>
          <w:rFonts w:ascii="Calibri" w:hAnsi="Calibri"/>
          <w:b/>
          <w:sz w:val="24"/>
          <w:szCs w:val="24"/>
        </w:rPr>
      </w:pPr>
    </w:p>
    <w:p w:rsidR="002E3B68" w:rsidRDefault="002E3B68" w:rsidP="002E3B68">
      <w:pPr>
        <w:jc w:val="both"/>
        <w:rPr>
          <w:rFonts w:ascii="Calibri" w:hAnsi="Calibri"/>
          <w:bCs/>
          <w:sz w:val="24"/>
          <w:szCs w:val="24"/>
        </w:rPr>
      </w:pPr>
      <w:r w:rsidRPr="005626E1">
        <w:rPr>
          <w:rFonts w:ascii="Calibri" w:hAnsi="Calibri"/>
          <w:b/>
          <w:sz w:val="24"/>
          <w:szCs w:val="24"/>
        </w:rPr>
        <w:t>Upravne i administrativne pristojb</w:t>
      </w:r>
      <w:r>
        <w:rPr>
          <w:rFonts w:ascii="Calibri" w:hAnsi="Calibri"/>
          <w:b/>
          <w:sz w:val="24"/>
          <w:szCs w:val="24"/>
        </w:rPr>
        <w:t>e</w:t>
      </w:r>
      <w:r w:rsidRPr="005626E1">
        <w:rPr>
          <w:rFonts w:ascii="Calibri" w:hAnsi="Calibri"/>
          <w:b/>
          <w:bCs/>
          <w:sz w:val="24"/>
          <w:szCs w:val="24"/>
        </w:rPr>
        <w:t xml:space="preserve"> (AOP </w:t>
      </w:r>
      <w:r>
        <w:rPr>
          <w:rFonts w:ascii="Calibri" w:hAnsi="Calibri"/>
          <w:b/>
          <w:bCs/>
          <w:sz w:val="24"/>
          <w:szCs w:val="24"/>
        </w:rPr>
        <w:t>106</w:t>
      </w:r>
      <w:r w:rsidRPr="005626E1">
        <w:rPr>
          <w:rFonts w:ascii="Calibri" w:hAnsi="Calibri"/>
          <w:b/>
          <w:bCs/>
          <w:sz w:val="24"/>
          <w:szCs w:val="24"/>
        </w:rPr>
        <w:t>)</w:t>
      </w:r>
      <w:r w:rsidRPr="005626E1">
        <w:rPr>
          <w:rFonts w:ascii="Calibri" w:hAnsi="Calibri"/>
          <w:bCs/>
          <w:sz w:val="24"/>
          <w:szCs w:val="24"/>
        </w:rPr>
        <w:t xml:space="preserve"> izvršene su u iznosu od </w:t>
      </w:r>
      <w:r>
        <w:rPr>
          <w:rFonts w:ascii="Calibri" w:hAnsi="Calibri"/>
          <w:bCs/>
          <w:sz w:val="24"/>
          <w:szCs w:val="24"/>
        </w:rPr>
        <w:t>65.075 kn</w:t>
      </w:r>
      <w:r w:rsidRPr="005626E1">
        <w:rPr>
          <w:rFonts w:ascii="Calibri" w:hAnsi="Calibri"/>
          <w:bCs/>
          <w:sz w:val="24"/>
          <w:szCs w:val="24"/>
        </w:rPr>
        <w:t xml:space="preserve">, odnosno </w:t>
      </w:r>
      <w:r>
        <w:rPr>
          <w:rFonts w:ascii="Calibri" w:hAnsi="Calibri"/>
          <w:bCs/>
          <w:sz w:val="24"/>
          <w:szCs w:val="24"/>
        </w:rPr>
        <w:t>16,8</w:t>
      </w:r>
      <w:r w:rsidRPr="005626E1">
        <w:rPr>
          <w:rFonts w:ascii="Calibri" w:hAnsi="Calibri"/>
          <w:bCs/>
          <w:sz w:val="24"/>
          <w:szCs w:val="24"/>
        </w:rPr>
        <w:t xml:space="preserve">% </w:t>
      </w:r>
      <w:r>
        <w:rPr>
          <w:rFonts w:ascii="Calibri" w:hAnsi="Calibri"/>
          <w:bCs/>
          <w:sz w:val="24"/>
          <w:szCs w:val="24"/>
        </w:rPr>
        <w:t xml:space="preserve">manje </w:t>
      </w:r>
      <w:r w:rsidRPr="005626E1">
        <w:rPr>
          <w:rFonts w:ascii="Calibri" w:hAnsi="Calibri"/>
          <w:bCs/>
          <w:sz w:val="24"/>
          <w:szCs w:val="24"/>
        </w:rPr>
        <w:t>u odnosu na 201</w:t>
      </w:r>
      <w:r>
        <w:rPr>
          <w:rFonts w:ascii="Calibri" w:hAnsi="Calibri"/>
          <w:bCs/>
          <w:sz w:val="24"/>
          <w:szCs w:val="24"/>
        </w:rPr>
        <w:t xml:space="preserve">7. godinu. Odnose se na </w:t>
      </w:r>
      <w:r w:rsidRPr="00095A2E">
        <w:rPr>
          <w:rFonts w:ascii="Calibri" w:hAnsi="Calibri"/>
          <w:b/>
          <w:bCs/>
          <w:sz w:val="24"/>
          <w:szCs w:val="24"/>
        </w:rPr>
        <w:t>županijske, gradske i općinske pristojbe i naknade (AOP 108)</w:t>
      </w:r>
      <w:r>
        <w:rPr>
          <w:rFonts w:ascii="Calibri" w:hAnsi="Calibri"/>
          <w:b/>
          <w:bCs/>
          <w:sz w:val="24"/>
          <w:szCs w:val="24"/>
        </w:rPr>
        <w:t xml:space="preserve"> </w:t>
      </w:r>
      <w:r w:rsidRPr="00095A2E">
        <w:rPr>
          <w:rFonts w:ascii="Calibri" w:hAnsi="Calibri"/>
          <w:bCs/>
          <w:sz w:val="24"/>
          <w:szCs w:val="24"/>
        </w:rPr>
        <w:t>u iznosu od 400 kn,</w:t>
      </w:r>
      <w:r w:rsidRPr="00095A2E">
        <w:rPr>
          <w:rFonts w:ascii="Calibri" w:hAnsi="Calibri"/>
          <w:b/>
          <w:bCs/>
          <w:sz w:val="24"/>
          <w:szCs w:val="24"/>
        </w:rPr>
        <w:t xml:space="preserve">  ostale upravne pristojbe i naknade</w:t>
      </w:r>
      <w:r w:rsidRPr="005626E1">
        <w:rPr>
          <w:rFonts w:ascii="Calibri" w:hAnsi="Calibri"/>
          <w:b/>
          <w:bCs/>
          <w:sz w:val="24"/>
          <w:szCs w:val="24"/>
        </w:rPr>
        <w:t xml:space="preserve"> (AOP </w:t>
      </w:r>
      <w:r>
        <w:rPr>
          <w:rFonts w:ascii="Calibri" w:hAnsi="Calibri"/>
          <w:b/>
          <w:bCs/>
          <w:sz w:val="24"/>
          <w:szCs w:val="24"/>
        </w:rPr>
        <w:t>109</w:t>
      </w:r>
      <w:r w:rsidRPr="005626E1">
        <w:rPr>
          <w:rFonts w:ascii="Calibri" w:hAnsi="Calibri"/>
          <w:b/>
          <w:bCs/>
          <w:sz w:val="24"/>
          <w:szCs w:val="24"/>
        </w:rPr>
        <w:t>)</w:t>
      </w:r>
      <w:r>
        <w:rPr>
          <w:rFonts w:ascii="Calibri" w:hAnsi="Calibri"/>
          <w:b/>
          <w:bCs/>
          <w:sz w:val="24"/>
          <w:szCs w:val="24"/>
        </w:rPr>
        <w:t xml:space="preserve">, </w:t>
      </w:r>
      <w:r w:rsidRPr="00E20C40">
        <w:rPr>
          <w:rFonts w:ascii="Calibri" w:hAnsi="Calibri"/>
          <w:bCs/>
          <w:sz w:val="24"/>
          <w:szCs w:val="24"/>
        </w:rPr>
        <w:t xml:space="preserve">odnosno </w:t>
      </w:r>
      <w:r w:rsidRPr="005626E1">
        <w:rPr>
          <w:rFonts w:ascii="Calibri" w:hAnsi="Calibri"/>
          <w:bCs/>
          <w:sz w:val="24"/>
          <w:szCs w:val="24"/>
        </w:rPr>
        <w:t xml:space="preserve">na </w:t>
      </w:r>
      <w:r>
        <w:rPr>
          <w:rFonts w:ascii="Calibri" w:hAnsi="Calibri"/>
          <w:bCs/>
          <w:sz w:val="24"/>
          <w:szCs w:val="24"/>
        </w:rPr>
        <w:t xml:space="preserve">prihode od prodaje državnih biljega koji su </w:t>
      </w:r>
      <w:r w:rsidRPr="005626E1">
        <w:rPr>
          <w:rFonts w:ascii="Calibri" w:hAnsi="Calibri"/>
          <w:bCs/>
          <w:sz w:val="24"/>
          <w:szCs w:val="24"/>
        </w:rPr>
        <w:t>izvršen</w:t>
      </w:r>
      <w:r>
        <w:rPr>
          <w:rFonts w:ascii="Calibri" w:hAnsi="Calibri"/>
          <w:bCs/>
          <w:sz w:val="24"/>
          <w:szCs w:val="24"/>
        </w:rPr>
        <w:t>i</w:t>
      </w:r>
      <w:r w:rsidRPr="005626E1">
        <w:rPr>
          <w:rFonts w:ascii="Calibri" w:hAnsi="Calibri"/>
          <w:bCs/>
          <w:sz w:val="24"/>
          <w:szCs w:val="24"/>
        </w:rPr>
        <w:t xml:space="preserve"> u iznosu od</w:t>
      </w:r>
      <w:r>
        <w:rPr>
          <w:rFonts w:ascii="Calibri" w:hAnsi="Calibri"/>
          <w:bCs/>
          <w:sz w:val="24"/>
          <w:szCs w:val="24"/>
        </w:rPr>
        <w:t xml:space="preserve"> 33.183 kn te na </w:t>
      </w:r>
      <w:r w:rsidRPr="00953A90">
        <w:rPr>
          <w:rFonts w:ascii="Calibri" w:hAnsi="Calibri"/>
          <w:b/>
          <w:bCs/>
          <w:sz w:val="24"/>
          <w:szCs w:val="24"/>
        </w:rPr>
        <w:t>o</w:t>
      </w:r>
      <w:r w:rsidRPr="005626E1">
        <w:rPr>
          <w:rFonts w:ascii="Calibri" w:hAnsi="Calibri"/>
          <w:b/>
          <w:bCs/>
          <w:sz w:val="24"/>
          <w:szCs w:val="24"/>
        </w:rPr>
        <w:t xml:space="preserve">stale pristojbe i naknade (AOP </w:t>
      </w:r>
      <w:r>
        <w:rPr>
          <w:rFonts w:ascii="Calibri" w:hAnsi="Calibri"/>
          <w:b/>
          <w:bCs/>
          <w:sz w:val="24"/>
          <w:szCs w:val="24"/>
        </w:rPr>
        <w:t>110</w:t>
      </w:r>
      <w:r w:rsidRPr="005626E1">
        <w:rPr>
          <w:rFonts w:ascii="Calibri" w:hAnsi="Calibri"/>
          <w:b/>
          <w:bCs/>
          <w:sz w:val="24"/>
          <w:szCs w:val="24"/>
        </w:rPr>
        <w:t>)</w:t>
      </w:r>
      <w:r>
        <w:rPr>
          <w:rFonts w:ascii="Calibri" w:hAnsi="Calibri"/>
          <w:b/>
          <w:bCs/>
          <w:sz w:val="24"/>
          <w:szCs w:val="24"/>
        </w:rPr>
        <w:t xml:space="preserve">, </w:t>
      </w:r>
      <w:r w:rsidRPr="00E20C40">
        <w:rPr>
          <w:rFonts w:ascii="Calibri" w:hAnsi="Calibri"/>
          <w:bCs/>
          <w:sz w:val="24"/>
          <w:szCs w:val="24"/>
        </w:rPr>
        <w:t>odnosno na</w:t>
      </w:r>
      <w:r>
        <w:rPr>
          <w:rFonts w:ascii="Calibri" w:hAnsi="Calibri"/>
          <w:bCs/>
          <w:sz w:val="24"/>
          <w:szCs w:val="24"/>
        </w:rPr>
        <w:t xml:space="preserve"> </w:t>
      </w:r>
      <w:r w:rsidRPr="005626E1">
        <w:rPr>
          <w:rFonts w:ascii="Calibri" w:hAnsi="Calibri"/>
          <w:bCs/>
          <w:sz w:val="24"/>
          <w:szCs w:val="24"/>
        </w:rPr>
        <w:t>boravišne pristojbe i pristojbe za prenamjenu poljoprivrednog zemljišta</w:t>
      </w:r>
      <w:r>
        <w:rPr>
          <w:rFonts w:ascii="Calibri" w:hAnsi="Calibri"/>
          <w:bCs/>
          <w:sz w:val="24"/>
          <w:szCs w:val="24"/>
        </w:rPr>
        <w:t xml:space="preserve"> koje su </w:t>
      </w:r>
      <w:r w:rsidRPr="005626E1">
        <w:rPr>
          <w:rFonts w:ascii="Calibri" w:hAnsi="Calibri"/>
          <w:bCs/>
          <w:sz w:val="24"/>
          <w:szCs w:val="24"/>
        </w:rPr>
        <w:t xml:space="preserve">ostvarene u </w:t>
      </w:r>
      <w:r>
        <w:rPr>
          <w:rFonts w:ascii="Calibri" w:hAnsi="Calibri"/>
          <w:bCs/>
          <w:sz w:val="24"/>
          <w:szCs w:val="24"/>
        </w:rPr>
        <w:t xml:space="preserve">ukupnom </w:t>
      </w:r>
      <w:r w:rsidRPr="005626E1">
        <w:rPr>
          <w:rFonts w:ascii="Calibri" w:hAnsi="Calibri"/>
          <w:bCs/>
          <w:sz w:val="24"/>
          <w:szCs w:val="24"/>
        </w:rPr>
        <w:t xml:space="preserve">iznosu od </w:t>
      </w:r>
      <w:r>
        <w:rPr>
          <w:rFonts w:ascii="Calibri" w:hAnsi="Calibri"/>
          <w:bCs/>
          <w:sz w:val="24"/>
          <w:szCs w:val="24"/>
        </w:rPr>
        <w:t>ukupno 31.492 kn.</w:t>
      </w:r>
    </w:p>
    <w:p w:rsidR="002E3B68" w:rsidRDefault="002E3B68" w:rsidP="002E3B68">
      <w:pPr>
        <w:jc w:val="both"/>
        <w:rPr>
          <w:rFonts w:ascii="Calibri" w:hAnsi="Calibri"/>
          <w:bCs/>
          <w:sz w:val="24"/>
          <w:szCs w:val="24"/>
        </w:rPr>
      </w:pPr>
    </w:p>
    <w:p w:rsidR="002E3B68" w:rsidRDefault="002E3B68" w:rsidP="002E3B68">
      <w:pPr>
        <w:jc w:val="both"/>
        <w:rPr>
          <w:rFonts w:ascii="Calibri" w:hAnsi="Calibri"/>
          <w:bCs/>
          <w:sz w:val="24"/>
          <w:szCs w:val="24"/>
        </w:rPr>
      </w:pPr>
      <w:r w:rsidRPr="005626E1">
        <w:rPr>
          <w:rFonts w:ascii="Calibri" w:hAnsi="Calibri"/>
          <w:b/>
          <w:bCs/>
          <w:sz w:val="24"/>
          <w:szCs w:val="24"/>
        </w:rPr>
        <w:t>Prihodi</w:t>
      </w:r>
      <w:r w:rsidRPr="005626E1">
        <w:rPr>
          <w:rFonts w:ascii="Calibri" w:hAnsi="Calibri"/>
          <w:bCs/>
          <w:sz w:val="24"/>
          <w:szCs w:val="24"/>
        </w:rPr>
        <w:t xml:space="preserve"> </w:t>
      </w:r>
      <w:r w:rsidRPr="005626E1">
        <w:rPr>
          <w:rFonts w:ascii="Calibri" w:hAnsi="Calibri"/>
          <w:b/>
          <w:sz w:val="24"/>
          <w:szCs w:val="24"/>
        </w:rPr>
        <w:t xml:space="preserve">po posebnim propisima (AOP </w:t>
      </w:r>
      <w:r>
        <w:rPr>
          <w:rFonts w:ascii="Calibri" w:hAnsi="Calibri"/>
          <w:b/>
          <w:sz w:val="24"/>
          <w:szCs w:val="24"/>
        </w:rPr>
        <w:t>111</w:t>
      </w:r>
      <w:r w:rsidRPr="005626E1">
        <w:rPr>
          <w:rFonts w:ascii="Calibri" w:hAnsi="Calibri"/>
          <w:b/>
          <w:sz w:val="24"/>
          <w:szCs w:val="24"/>
        </w:rPr>
        <w:t>)</w:t>
      </w:r>
      <w:r w:rsidRPr="005626E1">
        <w:rPr>
          <w:rFonts w:ascii="Calibri" w:hAnsi="Calibri"/>
          <w:b/>
          <w:bCs/>
          <w:sz w:val="24"/>
          <w:szCs w:val="24"/>
        </w:rPr>
        <w:t xml:space="preserve"> </w:t>
      </w:r>
      <w:r w:rsidRPr="005626E1">
        <w:rPr>
          <w:rFonts w:ascii="Calibri" w:hAnsi="Calibri"/>
          <w:sz w:val="24"/>
          <w:szCs w:val="24"/>
        </w:rPr>
        <w:t xml:space="preserve">ostvareni su u iznosu od </w:t>
      </w:r>
      <w:r>
        <w:rPr>
          <w:rFonts w:ascii="Calibri" w:hAnsi="Calibri"/>
          <w:sz w:val="24"/>
          <w:szCs w:val="24"/>
        </w:rPr>
        <w:t>2.700.764 kn</w:t>
      </w:r>
      <w:r w:rsidRPr="005626E1">
        <w:rPr>
          <w:rFonts w:ascii="Calibri" w:hAnsi="Calibri"/>
          <w:sz w:val="24"/>
          <w:szCs w:val="24"/>
        </w:rPr>
        <w:t xml:space="preserve">, odnosno </w:t>
      </w:r>
      <w:r>
        <w:rPr>
          <w:rFonts w:ascii="Calibri" w:hAnsi="Calibri"/>
          <w:sz w:val="24"/>
          <w:szCs w:val="24"/>
        </w:rPr>
        <w:t>8,2</w:t>
      </w:r>
      <w:r w:rsidRPr="005626E1">
        <w:rPr>
          <w:rFonts w:ascii="Calibri" w:hAnsi="Calibri"/>
          <w:sz w:val="24"/>
          <w:szCs w:val="24"/>
        </w:rPr>
        <w:t xml:space="preserve">% </w:t>
      </w:r>
      <w:r>
        <w:rPr>
          <w:rFonts w:ascii="Calibri" w:hAnsi="Calibri"/>
          <w:sz w:val="24"/>
          <w:szCs w:val="24"/>
        </w:rPr>
        <w:t xml:space="preserve">manje </w:t>
      </w:r>
      <w:r w:rsidRPr="005626E1">
        <w:rPr>
          <w:rFonts w:ascii="Calibri" w:hAnsi="Calibri"/>
          <w:sz w:val="24"/>
          <w:szCs w:val="24"/>
        </w:rPr>
        <w:t xml:space="preserve">u odnosu na </w:t>
      </w:r>
      <w:r w:rsidRPr="005626E1">
        <w:rPr>
          <w:rFonts w:ascii="Calibri" w:hAnsi="Calibri"/>
          <w:bCs/>
          <w:sz w:val="24"/>
          <w:szCs w:val="24"/>
        </w:rPr>
        <w:t>201</w:t>
      </w:r>
      <w:r>
        <w:rPr>
          <w:rFonts w:ascii="Calibri" w:hAnsi="Calibri"/>
          <w:bCs/>
          <w:sz w:val="24"/>
          <w:szCs w:val="24"/>
        </w:rPr>
        <w:t>7. godinu</w:t>
      </w:r>
      <w:r w:rsidRPr="005626E1">
        <w:rPr>
          <w:rFonts w:ascii="Calibri" w:hAnsi="Calibri"/>
          <w:sz w:val="24"/>
          <w:szCs w:val="24"/>
        </w:rPr>
        <w:t xml:space="preserve">. </w:t>
      </w:r>
      <w:r>
        <w:rPr>
          <w:rFonts w:ascii="Calibri" w:hAnsi="Calibri"/>
          <w:sz w:val="24"/>
          <w:szCs w:val="24"/>
        </w:rPr>
        <w:t>U okviru istih, v</w:t>
      </w:r>
      <w:r w:rsidRPr="005626E1">
        <w:rPr>
          <w:rFonts w:ascii="Calibri" w:hAnsi="Calibri"/>
          <w:sz w:val="24"/>
          <w:szCs w:val="24"/>
        </w:rPr>
        <w:t>eće odstupanje prisutno je</w:t>
      </w:r>
      <w:r>
        <w:rPr>
          <w:rFonts w:ascii="Calibri" w:hAnsi="Calibri"/>
          <w:sz w:val="24"/>
          <w:szCs w:val="24"/>
        </w:rPr>
        <w:t xml:space="preserve"> na </w:t>
      </w:r>
      <w:r w:rsidRPr="005626E1">
        <w:rPr>
          <w:rFonts w:ascii="Calibri" w:hAnsi="Calibri"/>
          <w:b/>
          <w:sz w:val="24"/>
          <w:szCs w:val="24"/>
        </w:rPr>
        <w:t xml:space="preserve">ostalim nespomenutim prihodima (AOP </w:t>
      </w:r>
      <w:r>
        <w:rPr>
          <w:rFonts w:ascii="Calibri" w:hAnsi="Calibri"/>
          <w:b/>
          <w:sz w:val="24"/>
          <w:szCs w:val="24"/>
        </w:rPr>
        <w:t>116</w:t>
      </w:r>
      <w:r w:rsidRPr="005626E1">
        <w:rPr>
          <w:rFonts w:ascii="Calibri" w:hAnsi="Calibri"/>
          <w:b/>
          <w:sz w:val="24"/>
          <w:szCs w:val="24"/>
        </w:rPr>
        <w:t xml:space="preserve">) </w:t>
      </w:r>
      <w:r w:rsidRPr="005626E1">
        <w:rPr>
          <w:rFonts w:ascii="Calibri" w:hAnsi="Calibri"/>
          <w:sz w:val="24"/>
          <w:szCs w:val="24"/>
        </w:rPr>
        <w:t>koji</w:t>
      </w:r>
      <w:r w:rsidRPr="005626E1">
        <w:rPr>
          <w:rFonts w:ascii="Calibri" w:hAnsi="Calibri"/>
          <w:b/>
          <w:sz w:val="24"/>
          <w:szCs w:val="24"/>
        </w:rPr>
        <w:t xml:space="preserve"> </w:t>
      </w:r>
      <w:r w:rsidRPr="005626E1">
        <w:rPr>
          <w:rFonts w:ascii="Calibri" w:hAnsi="Calibri"/>
          <w:sz w:val="24"/>
          <w:szCs w:val="24"/>
        </w:rPr>
        <w:t xml:space="preserve">su ostvareni u iznosu od </w:t>
      </w:r>
      <w:r>
        <w:rPr>
          <w:rFonts w:ascii="Calibri" w:hAnsi="Calibri"/>
          <w:sz w:val="24"/>
          <w:szCs w:val="24"/>
        </w:rPr>
        <w:t>2.656.563 kn</w:t>
      </w:r>
      <w:r w:rsidRPr="005626E1">
        <w:rPr>
          <w:rFonts w:ascii="Calibri" w:hAnsi="Calibri"/>
          <w:sz w:val="24"/>
          <w:szCs w:val="24"/>
        </w:rPr>
        <w:t xml:space="preserve"> </w:t>
      </w:r>
      <w:r>
        <w:rPr>
          <w:rFonts w:ascii="Calibri" w:hAnsi="Calibri"/>
          <w:sz w:val="24"/>
          <w:szCs w:val="24"/>
        </w:rPr>
        <w:t>ili</w:t>
      </w:r>
      <w:r w:rsidRPr="005626E1">
        <w:rPr>
          <w:rFonts w:ascii="Calibri" w:hAnsi="Calibri"/>
          <w:sz w:val="24"/>
          <w:szCs w:val="24"/>
        </w:rPr>
        <w:t xml:space="preserve"> </w:t>
      </w:r>
      <w:r>
        <w:rPr>
          <w:rFonts w:ascii="Calibri" w:hAnsi="Calibri"/>
          <w:sz w:val="24"/>
          <w:szCs w:val="24"/>
        </w:rPr>
        <w:t>7,6</w:t>
      </w:r>
      <w:r w:rsidRPr="005626E1">
        <w:rPr>
          <w:rFonts w:ascii="Calibri" w:hAnsi="Calibri"/>
          <w:sz w:val="24"/>
          <w:szCs w:val="24"/>
        </w:rPr>
        <w:t xml:space="preserve">% </w:t>
      </w:r>
      <w:r>
        <w:rPr>
          <w:rFonts w:ascii="Calibri" w:hAnsi="Calibri"/>
          <w:sz w:val="24"/>
          <w:szCs w:val="24"/>
        </w:rPr>
        <w:t xml:space="preserve">manje u odnosu na </w:t>
      </w:r>
      <w:r w:rsidRPr="005626E1">
        <w:rPr>
          <w:rFonts w:ascii="Calibri" w:hAnsi="Calibri"/>
          <w:bCs/>
          <w:sz w:val="24"/>
          <w:szCs w:val="24"/>
        </w:rPr>
        <w:t>201</w:t>
      </w:r>
      <w:r>
        <w:rPr>
          <w:rFonts w:ascii="Calibri" w:hAnsi="Calibri"/>
          <w:bCs/>
          <w:sz w:val="24"/>
          <w:szCs w:val="24"/>
        </w:rPr>
        <w:t>7. godinu zbog smanjene</w:t>
      </w:r>
      <w:r>
        <w:rPr>
          <w:rFonts w:ascii="Calibri" w:hAnsi="Calibri"/>
          <w:sz w:val="24"/>
          <w:szCs w:val="24"/>
        </w:rPr>
        <w:t xml:space="preserve"> realizacije</w:t>
      </w:r>
      <w:r w:rsidRPr="005626E1">
        <w:rPr>
          <w:rFonts w:ascii="Calibri" w:hAnsi="Calibri"/>
          <w:sz w:val="24"/>
          <w:szCs w:val="24"/>
        </w:rPr>
        <w:t xml:space="preserve"> </w:t>
      </w:r>
      <w:r>
        <w:rPr>
          <w:rFonts w:ascii="Calibri" w:hAnsi="Calibri"/>
          <w:bCs/>
          <w:sz w:val="24"/>
          <w:szCs w:val="24"/>
        </w:rPr>
        <w:t xml:space="preserve">prihoda od naknada za štete, prihoda iz cijene komunalnih usluga jer se u cijeni komunalnih usluga KD Čistoća više ne </w:t>
      </w:r>
      <w:r w:rsidR="009964B7">
        <w:rPr>
          <w:rFonts w:ascii="Calibri" w:hAnsi="Calibri"/>
          <w:bCs/>
          <w:sz w:val="24"/>
          <w:szCs w:val="24"/>
        </w:rPr>
        <w:t>naplaćuju</w:t>
      </w:r>
      <w:r>
        <w:rPr>
          <w:rFonts w:ascii="Calibri" w:hAnsi="Calibri"/>
          <w:bCs/>
          <w:sz w:val="24"/>
          <w:szCs w:val="24"/>
        </w:rPr>
        <w:t xml:space="preserve"> prihodi namijenjeni </w:t>
      </w:r>
      <w:r>
        <w:rPr>
          <w:rFonts w:ascii="Calibri" w:hAnsi="Calibri"/>
          <w:bCs/>
          <w:sz w:val="24"/>
          <w:szCs w:val="24"/>
        </w:rPr>
        <w:lastRenderedPageBreak/>
        <w:t xml:space="preserve">razvoju komunalnih usluga te ostalih prihoda po posebnim propisima koji se najvećim dijelom odnose na naplaćene troškove nastale u provedenim ovršnim i sličnim postupcima. Također je znatan i pad prihoda od vodnog gospodarstva (AOP 113) koji </w:t>
      </w:r>
      <w:r w:rsidR="009964B7">
        <w:rPr>
          <w:rFonts w:ascii="Calibri" w:hAnsi="Calibri"/>
          <w:bCs/>
          <w:sz w:val="24"/>
          <w:szCs w:val="24"/>
        </w:rPr>
        <w:t xml:space="preserve">se odnose na vodni doprinos i koji </w:t>
      </w:r>
      <w:r>
        <w:rPr>
          <w:rFonts w:ascii="Calibri" w:hAnsi="Calibri"/>
          <w:bCs/>
          <w:sz w:val="24"/>
          <w:szCs w:val="24"/>
        </w:rPr>
        <w:t>su manji za 35,9%.</w:t>
      </w:r>
    </w:p>
    <w:p w:rsidR="002E3B68" w:rsidRDefault="002E3B68" w:rsidP="002E3B68">
      <w:pPr>
        <w:jc w:val="both"/>
        <w:rPr>
          <w:rFonts w:ascii="Calibri" w:hAnsi="Calibri"/>
          <w:bCs/>
          <w:sz w:val="24"/>
          <w:szCs w:val="24"/>
        </w:rPr>
      </w:pPr>
      <w:r w:rsidRPr="00CD4447">
        <w:rPr>
          <w:rFonts w:ascii="Calibri" w:hAnsi="Calibri"/>
          <w:bCs/>
          <w:sz w:val="24"/>
          <w:szCs w:val="24"/>
        </w:rPr>
        <w:t xml:space="preserve">Od ukupno ostvarenih </w:t>
      </w:r>
      <w:r w:rsidRPr="00CD4447">
        <w:rPr>
          <w:rFonts w:ascii="Calibri" w:hAnsi="Calibri"/>
          <w:b/>
          <w:bCs/>
          <w:sz w:val="24"/>
          <w:szCs w:val="24"/>
        </w:rPr>
        <w:t>ostalih nespomenutih prihoda (AOP 116)</w:t>
      </w:r>
      <w:r w:rsidRPr="00CD4447">
        <w:rPr>
          <w:rFonts w:ascii="Calibri" w:hAnsi="Calibri"/>
          <w:bCs/>
          <w:sz w:val="24"/>
          <w:szCs w:val="24"/>
        </w:rPr>
        <w:t xml:space="preserve"> na konsolidirane prihode proračunskih korisnika odnosi se 1.645.361 kn od kojih prihodi Dječjeg vrtića Viškovo iznose 1.572.783 kn te prihodi JU knjižnice i čitaonice Halubajska zora </w:t>
      </w:r>
      <w:r w:rsidR="00CD4447" w:rsidRPr="00CD4447">
        <w:rPr>
          <w:rFonts w:ascii="Calibri" w:hAnsi="Calibri"/>
          <w:bCs/>
          <w:sz w:val="24"/>
          <w:szCs w:val="24"/>
        </w:rPr>
        <w:t>72.578</w:t>
      </w:r>
      <w:r w:rsidRPr="00CD4447">
        <w:rPr>
          <w:rFonts w:ascii="Calibri" w:hAnsi="Calibri"/>
          <w:bCs/>
          <w:sz w:val="24"/>
          <w:szCs w:val="24"/>
        </w:rPr>
        <w:t xml:space="preserve"> kn. U odnosu na izvršenje u istom razdoblju 2017. godine </w:t>
      </w:r>
      <w:r w:rsidR="009964B7">
        <w:rPr>
          <w:rFonts w:ascii="Calibri" w:hAnsi="Calibri"/>
          <w:bCs/>
          <w:sz w:val="24"/>
          <w:szCs w:val="24"/>
        </w:rPr>
        <w:t xml:space="preserve">ovi </w:t>
      </w:r>
      <w:r w:rsidRPr="00CD4447">
        <w:rPr>
          <w:rFonts w:ascii="Calibri" w:hAnsi="Calibri"/>
          <w:bCs/>
          <w:sz w:val="24"/>
          <w:szCs w:val="24"/>
        </w:rPr>
        <w:t xml:space="preserve">prihodi proračunskih korisnika manji su </w:t>
      </w:r>
      <w:r w:rsidR="009964B7">
        <w:rPr>
          <w:rFonts w:ascii="Calibri" w:hAnsi="Calibri"/>
          <w:bCs/>
          <w:sz w:val="24"/>
          <w:szCs w:val="24"/>
        </w:rPr>
        <w:t xml:space="preserve">ukupno </w:t>
      </w:r>
      <w:r w:rsidR="00AF01D4" w:rsidRPr="00CD4447">
        <w:rPr>
          <w:rFonts w:ascii="Calibri" w:hAnsi="Calibri"/>
          <w:bCs/>
          <w:sz w:val="24"/>
          <w:szCs w:val="24"/>
        </w:rPr>
        <w:t>za</w:t>
      </w:r>
      <w:r w:rsidR="00AF01D4" w:rsidRPr="00CD4447">
        <w:rPr>
          <w:rFonts w:ascii="Calibri" w:hAnsi="Calibri"/>
          <w:sz w:val="24"/>
          <w:szCs w:val="24"/>
        </w:rPr>
        <w:t xml:space="preserve"> </w:t>
      </w:r>
      <w:r w:rsidR="00CD4447" w:rsidRPr="00CD4447">
        <w:rPr>
          <w:rFonts w:ascii="Calibri" w:hAnsi="Calibri"/>
          <w:sz w:val="24"/>
          <w:szCs w:val="24"/>
        </w:rPr>
        <w:t>119.629</w:t>
      </w:r>
      <w:r w:rsidRPr="00CD4447">
        <w:rPr>
          <w:rFonts w:ascii="Calibri" w:hAnsi="Calibri"/>
          <w:sz w:val="24"/>
          <w:szCs w:val="24"/>
        </w:rPr>
        <w:t xml:space="preserve"> kn</w:t>
      </w:r>
      <w:r w:rsidR="00AF01D4">
        <w:rPr>
          <w:rFonts w:ascii="Calibri" w:hAnsi="Calibri"/>
          <w:bCs/>
          <w:sz w:val="24"/>
          <w:szCs w:val="24"/>
        </w:rPr>
        <w:t xml:space="preserve"> ili 6,8%. Navedeno smanjenje </w:t>
      </w:r>
      <w:r w:rsidR="00AD13E8">
        <w:rPr>
          <w:rFonts w:ascii="Calibri" w:hAnsi="Calibri"/>
          <w:bCs/>
          <w:sz w:val="24"/>
          <w:szCs w:val="24"/>
        </w:rPr>
        <w:t xml:space="preserve">je rezultat </w:t>
      </w:r>
      <w:r w:rsidRPr="00CD4447">
        <w:rPr>
          <w:rFonts w:ascii="Calibri" w:hAnsi="Calibri"/>
          <w:bCs/>
          <w:sz w:val="24"/>
          <w:szCs w:val="24"/>
        </w:rPr>
        <w:t>smanjenj</w:t>
      </w:r>
      <w:r w:rsidR="00AD13E8">
        <w:rPr>
          <w:rFonts w:ascii="Calibri" w:hAnsi="Calibri"/>
          <w:bCs/>
          <w:sz w:val="24"/>
          <w:szCs w:val="24"/>
        </w:rPr>
        <w:t>a</w:t>
      </w:r>
      <w:r w:rsidRPr="00CD4447">
        <w:rPr>
          <w:rFonts w:ascii="Calibri" w:hAnsi="Calibri"/>
          <w:bCs/>
          <w:sz w:val="24"/>
          <w:szCs w:val="24"/>
        </w:rPr>
        <w:t xml:space="preserve"> prihoda </w:t>
      </w:r>
      <w:r w:rsidR="00AF01D4">
        <w:rPr>
          <w:rFonts w:ascii="Calibri" w:hAnsi="Calibri"/>
          <w:bCs/>
          <w:sz w:val="24"/>
          <w:szCs w:val="24"/>
        </w:rPr>
        <w:t>od</w:t>
      </w:r>
      <w:r w:rsidRPr="00CD4447">
        <w:rPr>
          <w:rFonts w:ascii="Calibri" w:hAnsi="Calibri"/>
          <w:bCs/>
          <w:sz w:val="24"/>
          <w:szCs w:val="24"/>
        </w:rPr>
        <w:t xml:space="preserve"> sufinanciranj</w:t>
      </w:r>
      <w:r w:rsidR="00AF01D4">
        <w:rPr>
          <w:rFonts w:ascii="Calibri" w:hAnsi="Calibri"/>
          <w:bCs/>
          <w:sz w:val="24"/>
          <w:szCs w:val="24"/>
        </w:rPr>
        <w:t>a</w:t>
      </w:r>
      <w:r w:rsidRPr="00CD4447">
        <w:rPr>
          <w:rFonts w:ascii="Calibri" w:hAnsi="Calibri"/>
          <w:bCs/>
          <w:sz w:val="24"/>
          <w:szCs w:val="24"/>
        </w:rPr>
        <w:t xml:space="preserve"> cijene </w:t>
      </w:r>
      <w:r w:rsidR="009964B7">
        <w:rPr>
          <w:rFonts w:ascii="Calibri" w:hAnsi="Calibri"/>
          <w:bCs/>
          <w:sz w:val="24"/>
          <w:szCs w:val="24"/>
        </w:rPr>
        <w:t>usluga</w:t>
      </w:r>
      <w:r w:rsidRPr="00CD4447">
        <w:rPr>
          <w:rFonts w:ascii="Calibri" w:hAnsi="Calibri"/>
          <w:bCs/>
          <w:sz w:val="24"/>
          <w:szCs w:val="24"/>
        </w:rPr>
        <w:t xml:space="preserve"> </w:t>
      </w:r>
      <w:r w:rsidR="009964B7">
        <w:rPr>
          <w:rFonts w:ascii="Calibri" w:hAnsi="Calibri"/>
          <w:bCs/>
          <w:sz w:val="24"/>
          <w:szCs w:val="24"/>
        </w:rPr>
        <w:t xml:space="preserve">i drugih </w:t>
      </w:r>
      <w:r w:rsidR="00AD13E8">
        <w:rPr>
          <w:rFonts w:ascii="Calibri" w:hAnsi="Calibri"/>
          <w:bCs/>
          <w:sz w:val="24"/>
          <w:szCs w:val="24"/>
        </w:rPr>
        <w:t xml:space="preserve">nespomenutih </w:t>
      </w:r>
      <w:r w:rsidR="009964B7">
        <w:rPr>
          <w:rFonts w:ascii="Calibri" w:hAnsi="Calibri"/>
          <w:bCs/>
          <w:sz w:val="24"/>
          <w:szCs w:val="24"/>
        </w:rPr>
        <w:t xml:space="preserve">prihoda </w:t>
      </w:r>
      <w:r w:rsidRPr="00CD4447">
        <w:rPr>
          <w:rFonts w:ascii="Calibri" w:hAnsi="Calibri"/>
          <w:bCs/>
          <w:sz w:val="24"/>
          <w:szCs w:val="24"/>
        </w:rPr>
        <w:t>Dječjeg vrtića Viškovo</w:t>
      </w:r>
      <w:r w:rsidR="00AF01D4">
        <w:rPr>
          <w:rFonts w:ascii="Calibri" w:hAnsi="Calibri"/>
          <w:bCs/>
          <w:sz w:val="24"/>
          <w:szCs w:val="24"/>
        </w:rPr>
        <w:t xml:space="preserve">, koji su manji za </w:t>
      </w:r>
      <w:r w:rsidR="00AD13E8">
        <w:rPr>
          <w:rFonts w:ascii="Calibri" w:hAnsi="Calibri"/>
          <w:bCs/>
          <w:sz w:val="24"/>
          <w:szCs w:val="24"/>
        </w:rPr>
        <w:t>131.735 kn</w:t>
      </w:r>
      <w:r w:rsidR="00AF01D4">
        <w:rPr>
          <w:rFonts w:ascii="Calibri" w:hAnsi="Calibri"/>
          <w:bCs/>
          <w:sz w:val="24"/>
          <w:szCs w:val="24"/>
        </w:rPr>
        <w:t xml:space="preserve"> zbog naprijed obrazloženih razloga te </w:t>
      </w:r>
      <w:r w:rsidRPr="00CD4447">
        <w:rPr>
          <w:rFonts w:ascii="Calibri" w:hAnsi="Calibri"/>
          <w:bCs/>
          <w:sz w:val="24"/>
          <w:szCs w:val="24"/>
        </w:rPr>
        <w:t>povećanj</w:t>
      </w:r>
      <w:r w:rsidR="00AF01D4">
        <w:rPr>
          <w:rFonts w:ascii="Calibri" w:hAnsi="Calibri"/>
          <w:bCs/>
          <w:sz w:val="24"/>
          <w:szCs w:val="24"/>
        </w:rPr>
        <w:t>a</w:t>
      </w:r>
      <w:r w:rsidRPr="00CD4447">
        <w:rPr>
          <w:rFonts w:ascii="Calibri" w:hAnsi="Calibri"/>
          <w:bCs/>
          <w:sz w:val="24"/>
          <w:szCs w:val="24"/>
        </w:rPr>
        <w:t xml:space="preserve"> prihoda JU Knjižnice i čitaonice Halubajska zora od članarina i </w:t>
      </w:r>
      <w:proofErr w:type="spellStart"/>
      <w:r w:rsidRPr="00CD4447">
        <w:rPr>
          <w:rFonts w:ascii="Calibri" w:hAnsi="Calibri"/>
          <w:bCs/>
          <w:sz w:val="24"/>
          <w:szCs w:val="24"/>
        </w:rPr>
        <w:t>zakasnina</w:t>
      </w:r>
      <w:proofErr w:type="spellEnd"/>
      <w:r w:rsidRPr="00CD4447">
        <w:rPr>
          <w:rFonts w:ascii="Calibri" w:hAnsi="Calibri"/>
          <w:bCs/>
          <w:sz w:val="24"/>
          <w:szCs w:val="24"/>
        </w:rPr>
        <w:t xml:space="preserve"> u iznosu od </w:t>
      </w:r>
      <w:r w:rsidR="00CD4447" w:rsidRPr="00CD4447">
        <w:rPr>
          <w:rFonts w:ascii="Calibri" w:hAnsi="Calibri"/>
          <w:bCs/>
          <w:sz w:val="24"/>
          <w:szCs w:val="24"/>
        </w:rPr>
        <w:t>12.106</w:t>
      </w:r>
      <w:r w:rsidR="00AF01D4">
        <w:rPr>
          <w:rFonts w:ascii="Calibri" w:hAnsi="Calibri"/>
          <w:bCs/>
          <w:sz w:val="24"/>
          <w:szCs w:val="24"/>
        </w:rPr>
        <w:t xml:space="preserve"> kn ne ime povećanja iznosa članarina.</w:t>
      </w:r>
      <w:r w:rsidR="00AF01D4" w:rsidRPr="00AF01D4">
        <w:rPr>
          <w:rFonts w:ascii="Calibri" w:hAnsi="Calibri"/>
          <w:bCs/>
          <w:sz w:val="24"/>
          <w:szCs w:val="24"/>
        </w:rPr>
        <w:t xml:space="preserve"> </w:t>
      </w:r>
    </w:p>
    <w:p w:rsidR="00AF01D4" w:rsidRDefault="00AF01D4" w:rsidP="002E3B68">
      <w:pPr>
        <w:jc w:val="both"/>
        <w:rPr>
          <w:rFonts w:ascii="Calibri" w:hAnsi="Calibri"/>
          <w:bCs/>
          <w:sz w:val="24"/>
          <w:szCs w:val="24"/>
        </w:rPr>
      </w:pPr>
    </w:p>
    <w:p w:rsidR="002E3B68" w:rsidRPr="005626E1" w:rsidRDefault="002E3B68" w:rsidP="002E3B68">
      <w:pPr>
        <w:jc w:val="both"/>
        <w:rPr>
          <w:rFonts w:ascii="Calibri" w:hAnsi="Calibri"/>
          <w:b/>
          <w:sz w:val="24"/>
          <w:szCs w:val="24"/>
        </w:rPr>
      </w:pPr>
      <w:r w:rsidRPr="005626E1">
        <w:rPr>
          <w:rFonts w:ascii="Calibri" w:hAnsi="Calibri"/>
          <w:b/>
          <w:bCs/>
          <w:sz w:val="24"/>
          <w:szCs w:val="24"/>
        </w:rPr>
        <w:t>Komunalni doprinosi i naknade (AOP 1</w:t>
      </w:r>
      <w:r>
        <w:rPr>
          <w:rFonts w:ascii="Calibri" w:hAnsi="Calibri"/>
          <w:b/>
          <w:bCs/>
          <w:sz w:val="24"/>
          <w:szCs w:val="24"/>
        </w:rPr>
        <w:t>19</w:t>
      </w:r>
      <w:r w:rsidRPr="005626E1">
        <w:rPr>
          <w:rFonts w:ascii="Calibri" w:hAnsi="Calibri"/>
          <w:b/>
          <w:bCs/>
          <w:sz w:val="24"/>
          <w:szCs w:val="24"/>
        </w:rPr>
        <w:t>)</w:t>
      </w:r>
      <w:r w:rsidRPr="005626E1">
        <w:rPr>
          <w:rFonts w:ascii="Calibri" w:hAnsi="Calibri"/>
          <w:bCs/>
          <w:sz w:val="24"/>
          <w:szCs w:val="24"/>
        </w:rPr>
        <w:t xml:space="preserve"> izvršeni su u iznosu od </w:t>
      </w:r>
      <w:r>
        <w:rPr>
          <w:rFonts w:ascii="Calibri" w:hAnsi="Calibri"/>
          <w:bCs/>
          <w:sz w:val="24"/>
          <w:szCs w:val="24"/>
        </w:rPr>
        <w:t>16.872.185 kn što je 114</w:t>
      </w:r>
      <w:r w:rsidRPr="005626E1">
        <w:rPr>
          <w:rFonts w:ascii="Calibri" w:hAnsi="Calibri"/>
          <w:bCs/>
          <w:sz w:val="24"/>
          <w:szCs w:val="24"/>
        </w:rPr>
        <w:t xml:space="preserve">% </w:t>
      </w:r>
      <w:r>
        <w:rPr>
          <w:rFonts w:ascii="Calibri" w:hAnsi="Calibri"/>
          <w:bCs/>
          <w:sz w:val="24"/>
          <w:szCs w:val="24"/>
        </w:rPr>
        <w:t>više</w:t>
      </w:r>
      <w:r w:rsidRPr="005626E1">
        <w:rPr>
          <w:rFonts w:ascii="Calibri" w:hAnsi="Calibri"/>
          <w:bCs/>
          <w:sz w:val="24"/>
          <w:szCs w:val="24"/>
        </w:rPr>
        <w:t xml:space="preserve"> u odnosu na 201</w:t>
      </w:r>
      <w:r>
        <w:rPr>
          <w:rFonts w:ascii="Calibri" w:hAnsi="Calibri"/>
          <w:bCs/>
          <w:sz w:val="24"/>
          <w:szCs w:val="24"/>
        </w:rPr>
        <w:t>7. godinu. U okviru toga,</w:t>
      </w:r>
      <w:r w:rsidRPr="005626E1">
        <w:rPr>
          <w:rFonts w:ascii="Calibri" w:hAnsi="Calibri"/>
          <w:bCs/>
          <w:sz w:val="24"/>
          <w:szCs w:val="24"/>
        </w:rPr>
        <w:t xml:space="preserve"> </w:t>
      </w:r>
      <w:r w:rsidRPr="005626E1">
        <w:rPr>
          <w:rFonts w:ascii="Calibri" w:hAnsi="Calibri"/>
          <w:b/>
          <w:bCs/>
          <w:sz w:val="24"/>
          <w:szCs w:val="24"/>
        </w:rPr>
        <w:t>komunalni doprinosi (AOP 1</w:t>
      </w:r>
      <w:r>
        <w:rPr>
          <w:rFonts w:ascii="Calibri" w:hAnsi="Calibri"/>
          <w:b/>
          <w:bCs/>
          <w:sz w:val="24"/>
          <w:szCs w:val="24"/>
        </w:rPr>
        <w:t>20</w:t>
      </w:r>
      <w:r w:rsidRPr="005626E1">
        <w:rPr>
          <w:rFonts w:ascii="Calibri" w:hAnsi="Calibri"/>
          <w:b/>
          <w:bCs/>
          <w:sz w:val="24"/>
          <w:szCs w:val="24"/>
        </w:rPr>
        <w:t>)</w:t>
      </w:r>
      <w:r w:rsidRPr="005626E1">
        <w:rPr>
          <w:rFonts w:ascii="Calibri" w:hAnsi="Calibri"/>
          <w:bCs/>
          <w:sz w:val="24"/>
          <w:szCs w:val="24"/>
        </w:rPr>
        <w:t xml:space="preserve"> su izvršeni </w:t>
      </w:r>
      <w:r>
        <w:rPr>
          <w:rFonts w:ascii="Calibri" w:hAnsi="Calibri"/>
          <w:bCs/>
          <w:sz w:val="24"/>
          <w:szCs w:val="24"/>
        </w:rPr>
        <w:t>u iznosu od 3.437.998 kn</w:t>
      </w:r>
      <w:r w:rsidRPr="005626E1">
        <w:rPr>
          <w:rFonts w:ascii="Calibri" w:hAnsi="Calibri"/>
          <w:bCs/>
          <w:sz w:val="24"/>
          <w:szCs w:val="24"/>
        </w:rPr>
        <w:t xml:space="preserve">, odnosno </w:t>
      </w:r>
      <w:r>
        <w:rPr>
          <w:rFonts w:ascii="Calibri" w:hAnsi="Calibri"/>
          <w:bCs/>
          <w:sz w:val="24"/>
          <w:szCs w:val="24"/>
        </w:rPr>
        <w:t>11,4</w:t>
      </w:r>
      <w:r w:rsidRPr="005626E1">
        <w:rPr>
          <w:rFonts w:ascii="Calibri" w:hAnsi="Calibri"/>
          <w:bCs/>
          <w:sz w:val="24"/>
          <w:szCs w:val="24"/>
        </w:rPr>
        <w:t xml:space="preserve">% </w:t>
      </w:r>
      <w:r>
        <w:rPr>
          <w:rFonts w:ascii="Calibri" w:hAnsi="Calibri"/>
          <w:bCs/>
          <w:sz w:val="24"/>
          <w:szCs w:val="24"/>
        </w:rPr>
        <w:t xml:space="preserve">manje </w:t>
      </w:r>
      <w:r w:rsidRPr="005626E1">
        <w:rPr>
          <w:rFonts w:ascii="Calibri" w:hAnsi="Calibri"/>
          <w:bCs/>
          <w:sz w:val="24"/>
          <w:szCs w:val="24"/>
        </w:rPr>
        <w:t>u odnosu na ostvarenje</w:t>
      </w:r>
      <w:r>
        <w:rPr>
          <w:rFonts w:ascii="Calibri" w:hAnsi="Calibri"/>
          <w:bCs/>
          <w:sz w:val="24"/>
          <w:szCs w:val="24"/>
        </w:rPr>
        <w:t xml:space="preserve"> u </w:t>
      </w:r>
      <w:r w:rsidRPr="005626E1">
        <w:rPr>
          <w:rFonts w:ascii="Calibri" w:hAnsi="Calibri"/>
          <w:bCs/>
          <w:sz w:val="24"/>
          <w:szCs w:val="24"/>
        </w:rPr>
        <w:t>201</w:t>
      </w:r>
      <w:r>
        <w:rPr>
          <w:rFonts w:ascii="Calibri" w:hAnsi="Calibri"/>
          <w:bCs/>
          <w:sz w:val="24"/>
          <w:szCs w:val="24"/>
        </w:rPr>
        <w:t>7. godini</w:t>
      </w:r>
      <w:r w:rsidRPr="005626E1">
        <w:rPr>
          <w:rFonts w:ascii="Calibri" w:hAnsi="Calibri"/>
          <w:bCs/>
          <w:sz w:val="24"/>
          <w:szCs w:val="24"/>
        </w:rPr>
        <w:t xml:space="preserve"> što je </w:t>
      </w:r>
      <w:r>
        <w:rPr>
          <w:rFonts w:ascii="Calibri" w:hAnsi="Calibri"/>
          <w:bCs/>
          <w:sz w:val="24"/>
          <w:szCs w:val="24"/>
        </w:rPr>
        <w:t xml:space="preserve">uglavnom </w:t>
      </w:r>
      <w:r w:rsidRPr="005626E1">
        <w:rPr>
          <w:rFonts w:ascii="Calibri" w:hAnsi="Calibri"/>
          <w:bCs/>
          <w:sz w:val="24"/>
          <w:szCs w:val="24"/>
        </w:rPr>
        <w:t xml:space="preserve">posljedica </w:t>
      </w:r>
      <w:r>
        <w:rPr>
          <w:rFonts w:ascii="Calibri" w:hAnsi="Calibri"/>
          <w:bCs/>
          <w:sz w:val="24"/>
          <w:szCs w:val="24"/>
        </w:rPr>
        <w:t xml:space="preserve">različite dinamike naplate komunalnih doprinosa </w:t>
      </w:r>
      <w:r w:rsidRPr="005626E1">
        <w:rPr>
          <w:rFonts w:ascii="Calibri" w:hAnsi="Calibri"/>
          <w:bCs/>
          <w:sz w:val="24"/>
          <w:szCs w:val="24"/>
        </w:rPr>
        <w:t xml:space="preserve">vezanih uz </w:t>
      </w:r>
      <w:r>
        <w:rPr>
          <w:rFonts w:ascii="Calibri" w:hAnsi="Calibri"/>
          <w:bCs/>
          <w:sz w:val="24"/>
          <w:szCs w:val="24"/>
        </w:rPr>
        <w:t>legalizaciju objekata i korištenja mogućnosti odgode roka plaćanja do godine dana, dok su prihodi od</w:t>
      </w:r>
      <w:r w:rsidRPr="005626E1">
        <w:rPr>
          <w:rFonts w:ascii="Calibri" w:hAnsi="Calibri"/>
          <w:bCs/>
          <w:sz w:val="24"/>
          <w:szCs w:val="24"/>
        </w:rPr>
        <w:t xml:space="preserve"> </w:t>
      </w:r>
      <w:r w:rsidRPr="005626E1">
        <w:rPr>
          <w:rFonts w:ascii="Calibri" w:hAnsi="Calibri"/>
          <w:b/>
          <w:bCs/>
          <w:sz w:val="24"/>
          <w:szCs w:val="24"/>
        </w:rPr>
        <w:t>komunalni</w:t>
      </w:r>
      <w:r>
        <w:rPr>
          <w:rFonts w:ascii="Calibri" w:hAnsi="Calibri"/>
          <w:b/>
          <w:bCs/>
          <w:sz w:val="24"/>
          <w:szCs w:val="24"/>
        </w:rPr>
        <w:t>h</w:t>
      </w:r>
      <w:r w:rsidRPr="005626E1">
        <w:rPr>
          <w:rFonts w:ascii="Calibri" w:hAnsi="Calibri"/>
          <w:b/>
          <w:bCs/>
          <w:sz w:val="24"/>
          <w:szCs w:val="24"/>
        </w:rPr>
        <w:t xml:space="preserve"> naknada (AOP 1</w:t>
      </w:r>
      <w:r>
        <w:rPr>
          <w:rFonts w:ascii="Calibri" w:hAnsi="Calibri"/>
          <w:b/>
          <w:bCs/>
          <w:sz w:val="24"/>
          <w:szCs w:val="24"/>
        </w:rPr>
        <w:t>21</w:t>
      </w:r>
      <w:r w:rsidRPr="005626E1">
        <w:rPr>
          <w:rFonts w:ascii="Calibri" w:hAnsi="Calibri"/>
          <w:b/>
          <w:bCs/>
          <w:sz w:val="24"/>
          <w:szCs w:val="24"/>
        </w:rPr>
        <w:t>)</w:t>
      </w:r>
      <w:r>
        <w:rPr>
          <w:rFonts w:ascii="Calibri" w:hAnsi="Calibri"/>
          <w:bCs/>
          <w:sz w:val="24"/>
          <w:szCs w:val="24"/>
        </w:rPr>
        <w:t xml:space="preserve"> </w:t>
      </w:r>
      <w:r w:rsidRPr="005626E1">
        <w:rPr>
          <w:rFonts w:ascii="Calibri" w:hAnsi="Calibri"/>
          <w:bCs/>
          <w:sz w:val="24"/>
          <w:szCs w:val="24"/>
        </w:rPr>
        <w:t>ostvaren</w:t>
      </w:r>
      <w:r>
        <w:rPr>
          <w:rFonts w:ascii="Calibri" w:hAnsi="Calibri"/>
          <w:bCs/>
          <w:sz w:val="24"/>
          <w:szCs w:val="24"/>
        </w:rPr>
        <w:t>i</w:t>
      </w:r>
      <w:r w:rsidRPr="005626E1">
        <w:rPr>
          <w:rFonts w:ascii="Calibri" w:hAnsi="Calibri"/>
          <w:bCs/>
          <w:sz w:val="24"/>
          <w:szCs w:val="24"/>
        </w:rPr>
        <w:t xml:space="preserve"> u iznosu od </w:t>
      </w:r>
      <w:r>
        <w:rPr>
          <w:rFonts w:ascii="Calibri" w:hAnsi="Calibri"/>
          <w:bCs/>
          <w:sz w:val="24"/>
          <w:szCs w:val="24"/>
        </w:rPr>
        <w:t>13.434.187 kn</w:t>
      </w:r>
      <w:r w:rsidRPr="005626E1">
        <w:rPr>
          <w:rFonts w:ascii="Calibri" w:hAnsi="Calibri"/>
          <w:bCs/>
          <w:sz w:val="24"/>
          <w:szCs w:val="24"/>
        </w:rPr>
        <w:t xml:space="preserve">, odnosno </w:t>
      </w:r>
      <w:r>
        <w:rPr>
          <w:rFonts w:ascii="Calibri" w:hAnsi="Calibri"/>
          <w:bCs/>
          <w:sz w:val="24"/>
          <w:szCs w:val="24"/>
        </w:rPr>
        <w:t>235,7</w:t>
      </w:r>
      <w:r w:rsidRPr="005626E1">
        <w:rPr>
          <w:rFonts w:ascii="Calibri" w:hAnsi="Calibri"/>
          <w:bCs/>
          <w:sz w:val="24"/>
          <w:szCs w:val="24"/>
        </w:rPr>
        <w:t xml:space="preserve">% </w:t>
      </w:r>
      <w:r>
        <w:rPr>
          <w:rFonts w:ascii="Calibri" w:hAnsi="Calibri"/>
          <w:bCs/>
          <w:sz w:val="24"/>
          <w:szCs w:val="24"/>
        </w:rPr>
        <w:t>više</w:t>
      </w:r>
      <w:r w:rsidRPr="005626E1">
        <w:rPr>
          <w:rFonts w:ascii="Calibri" w:hAnsi="Calibri"/>
          <w:bCs/>
          <w:sz w:val="24"/>
          <w:szCs w:val="24"/>
        </w:rPr>
        <w:t xml:space="preserve"> u odnosu na izvršenje</w:t>
      </w:r>
      <w:r>
        <w:rPr>
          <w:rFonts w:ascii="Calibri" w:hAnsi="Calibri"/>
          <w:bCs/>
          <w:sz w:val="24"/>
          <w:szCs w:val="24"/>
        </w:rPr>
        <w:t xml:space="preserve"> u</w:t>
      </w:r>
      <w:r w:rsidRPr="005626E1">
        <w:rPr>
          <w:rFonts w:ascii="Calibri" w:hAnsi="Calibri"/>
          <w:bCs/>
          <w:sz w:val="24"/>
          <w:szCs w:val="24"/>
        </w:rPr>
        <w:t xml:space="preserve"> 201</w:t>
      </w:r>
      <w:r>
        <w:rPr>
          <w:rFonts w:ascii="Calibri" w:hAnsi="Calibri"/>
          <w:bCs/>
          <w:sz w:val="24"/>
          <w:szCs w:val="24"/>
        </w:rPr>
        <w:t xml:space="preserve">7. godini. Uzrok povećanja je naplata 9.081.938 kn komunalne naknade od tvrtke </w:t>
      </w:r>
      <w:proofErr w:type="spellStart"/>
      <w:r>
        <w:rPr>
          <w:rFonts w:ascii="Calibri" w:hAnsi="Calibri"/>
          <w:bCs/>
          <w:sz w:val="24"/>
          <w:szCs w:val="24"/>
        </w:rPr>
        <w:t>Ekoplus</w:t>
      </w:r>
      <w:proofErr w:type="spellEnd"/>
      <w:r>
        <w:rPr>
          <w:rFonts w:ascii="Calibri" w:hAnsi="Calibri"/>
          <w:bCs/>
          <w:sz w:val="24"/>
          <w:szCs w:val="24"/>
        </w:rPr>
        <w:t xml:space="preserve"> za Centralnu zonu za gospodarenje otpadom u </w:t>
      </w:r>
      <w:proofErr w:type="spellStart"/>
      <w:r>
        <w:rPr>
          <w:rFonts w:ascii="Calibri" w:hAnsi="Calibri"/>
          <w:bCs/>
          <w:sz w:val="24"/>
          <w:szCs w:val="24"/>
        </w:rPr>
        <w:t>Marišćini</w:t>
      </w:r>
      <w:proofErr w:type="spellEnd"/>
      <w:r>
        <w:rPr>
          <w:rFonts w:ascii="Calibri" w:hAnsi="Calibri"/>
          <w:bCs/>
          <w:sz w:val="24"/>
          <w:szCs w:val="24"/>
        </w:rPr>
        <w:t xml:space="preserve"> temeljem rješenja za razdoblje od 01. ožujka 2017. do 30. rujna 2018. godine koje je postalo pravomoćno tijekom lipnja ove godine. Isključimo li uplatu </w:t>
      </w:r>
      <w:proofErr w:type="spellStart"/>
      <w:r>
        <w:rPr>
          <w:rFonts w:ascii="Calibri" w:hAnsi="Calibri"/>
          <w:bCs/>
          <w:sz w:val="24"/>
          <w:szCs w:val="24"/>
        </w:rPr>
        <w:t>Ekoplusa</w:t>
      </w:r>
      <w:proofErr w:type="spellEnd"/>
      <w:r>
        <w:rPr>
          <w:rFonts w:ascii="Calibri" w:hAnsi="Calibri"/>
          <w:bCs/>
          <w:sz w:val="24"/>
          <w:szCs w:val="24"/>
        </w:rPr>
        <w:t xml:space="preserve"> povećanje iznosi 8,7%  što je dijelom posljedica povećane naplate potraživanja</w:t>
      </w:r>
      <w:r w:rsidRPr="004A156B">
        <w:rPr>
          <w:rFonts w:ascii="Calibri" w:hAnsi="Calibri"/>
          <w:bCs/>
          <w:sz w:val="24"/>
          <w:szCs w:val="24"/>
        </w:rPr>
        <w:t xml:space="preserve"> </w:t>
      </w:r>
      <w:r>
        <w:rPr>
          <w:rFonts w:ascii="Calibri" w:hAnsi="Calibri"/>
          <w:bCs/>
          <w:sz w:val="24"/>
          <w:szCs w:val="24"/>
        </w:rPr>
        <w:t>na temelju provedenih mjera naplate te dijelom posljedica povećanja broja obveznika i/ili iznosa obračunate komunalne naknade.</w:t>
      </w:r>
    </w:p>
    <w:p w:rsidR="002E3B68" w:rsidRPr="00444D3A" w:rsidRDefault="002E3B68" w:rsidP="00CE4179">
      <w:pPr>
        <w:jc w:val="both"/>
        <w:rPr>
          <w:rFonts w:ascii="Calibri" w:hAnsi="Calibri"/>
          <w:b/>
          <w:sz w:val="40"/>
          <w:szCs w:val="40"/>
        </w:rPr>
      </w:pPr>
    </w:p>
    <w:p w:rsidR="00E97895" w:rsidRDefault="00E97895" w:rsidP="00E97895">
      <w:pPr>
        <w:jc w:val="both"/>
        <w:rPr>
          <w:rFonts w:ascii="Calibri" w:hAnsi="Calibri"/>
          <w:b/>
          <w:sz w:val="24"/>
          <w:szCs w:val="24"/>
        </w:rPr>
      </w:pPr>
      <w:r w:rsidRPr="005626E1">
        <w:rPr>
          <w:rFonts w:ascii="Calibri" w:hAnsi="Calibri"/>
          <w:b/>
          <w:sz w:val="24"/>
          <w:szCs w:val="24"/>
        </w:rPr>
        <w:t>Bilješka broj  6.</w:t>
      </w:r>
    </w:p>
    <w:p w:rsidR="00CD4447" w:rsidRDefault="00CD4447" w:rsidP="00E97895">
      <w:pPr>
        <w:jc w:val="both"/>
        <w:rPr>
          <w:rFonts w:ascii="Calibri" w:hAnsi="Calibri"/>
          <w:b/>
          <w:sz w:val="24"/>
          <w:szCs w:val="24"/>
        </w:rPr>
      </w:pPr>
    </w:p>
    <w:p w:rsidR="00CD4447" w:rsidRDefault="00CD4447" w:rsidP="00CD4447">
      <w:pPr>
        <w:pStyle w:val="Tijeloteksta"/>
        <w:jc w:val="both"/>
        <w:rPr>
          <w:rFonts w:ascii="Calibri" w:hAnsi="Calibri"/>
          <w:b w:val="0"/>
          <w:sz w:val="24"/>
          <w:szCs w:val="24"/>
        </w:rPr>
      </w:pPr>
      <w:r w:rsidRPr="00F909E2">
        <w:rPr>
          <w:rFonts w:ascii="Calibri" w:hAnsi="Calibri"/>
          <w:sz w:val="24"/>
          <w:szCs w:val="24"/>
        </w:rPr>
        <w:t>Prihodi od prodaje proizvoda i robe, te pruženih usluga i prihodi od donacija (AOP 123</w:t>
      </w:r>
      <w:r>
        <w:rPr>
          <w:rFonts w:ascii="Calibri" w:hAnsi="Calibri"/>
          <w:b w:val="0"/>
          <w:sz w:val="24"/>
          <w:szCs w:val="24"/>
        </w:rPr>
        <w:t>) ostvareni su u iznosu od 307.907 kn</w:t>
      </w:r>
      <w:r w:rsidR="006B774D">
        <w:rPr>
          <w:rFonts w:ascii="Calibri" w:hAnsi="Calibri"/>
          <w:b w:val="0"/>
          <w:sz w:val="24"/>
          <w:szCs w:val="24"/>
        </w:rPr>
        <w:t xml:space="preserve">, a u okviru istih konsolidirani su prihodi proračunskih korisnika u iznosu od 26.802 kn. Ovi prihodi </w:t>
      </w:r>
      <w:r>
        <w:rPr>
          <w:rFonts w:ascii="Calibri" w:hAnsi="Calibri"/>
          <w:b w:val="0"/>
          <w:sz w:val="24"/>
          <w:szCs w:val="24"/>
        </w:rPr>
        <w:t>odnose se na:</w:t>
      </w:r>
    </w:p>
    <w:p w:rsidR="00CD4447" w:rsidRDefault="00CD4447" w:rsidP="00CD4447">
      <w:pPr>
        <w:pStyle w:val="Tijeloteksta"/>
        <w:numPr>
          <w:ilvl w:val="0"/>
          <w:numId w:val="22"/>
        </w:numPr>
        <w:jc w:val="both"/>
        <w:rPr>
          <w:rFonts w:ascii="Calibri" w:hAnsi="Calibri"/>
          <w:b w:val="0"/>
          <w:sz w:val="24"/>
          <w:szCs w:val="24"/>
        </w:rPr>
      </w:pPr>
      <w:r>
        <w:rPr>
          <w:rFonts w:ascii="Calibri" w:hAnsi="Calibri"/>
          <w:b w:val="0"/>
          <w:sz w:val="24"/>
          <w:szCs w:val="24"/>
        </w:rPr>
        <w:t xml:space="preserve">tekuću donaciju Turističke zajednice PGŽ u iznosu od 1.000 kn za izdavanje kuharice autohtonih jela „Bokunić </w:t>
      </w:r>
      <w:proofErr w:type="spellStart"/>
      <w:r>
        <w:rPr>
          <w:rFonts w:ascii="Calibri" w:hAnsi="Calibri"/>
          <w:b w:val="0"/>
          <w:sz w:val="24"/>
          <w:szCs w:val="24"/>
        </w:rPr>
        <w:t>užanci</w:t>
      </w:r>
      <w:proofErr w:type="spellEnd"/>
      <w:r>
        <w:rPr>
          <w:rFonts w:ascii="Calibri" w:hAnsi="Calibri"/>
          <w:b w:val="0"/>
          <w:sz w:val="24"/>
          <w:szCs w:val="24"/>
        </w:rPr>
        <w:t xml:space="preserve">“, tekuću donaciju za Vijeće srpske nacionalne manjine u iznosu od 4.490 kn te donaciju Regionalne agencije </w:t>
      </w:r>
      <w:proofErr w:type="spellStart"/>
      <w:r>
        <w:rPr>
          <w:rFonts w:ascii="Calibri" w:hAnsi="Calibri"/>
          <w:b w:val="0"/>
          <w:sz w:val="24"/>
          <w:szCs w:val="24"/>
        </w:rPr>
        <w:t>Porin</w:t>
      </w:r>
      <w:proofErr w:type="spellEnd"/>
      <w:r>
        <w:rPr>
          <w:rFonts w:ascii="Calibri" w:hAnsi="Calibri"/>
          <w:b w:val="0"/>
          <w:sz w:val="24"/>
          <w:szCs w:val="24"/>
        </w:rPr>
        <w:t xml:space="preserve"> za projekt Lokalno partnerstvo za zapošljavanje</w:t>
      </w:r>
      <w:r w:rsidRPr="009B58C5">
        <w:rPr>
          <w:rFonts w:ascii="Calibri" w:hAnsi="Calibri"/>
          <w:b w:val="0"/>
          <w:sz w:val="24"/>
          <w:szCs w:val="24"/>
        </w:rPr>
        <w:t xml:space="preserve"> </w:t>
      </w:r>
      <w:r w:rsidR="00AF01D4">
        <w:rPr>
          <w:rFonts w:ascii="Calibri" w:hAnsi="Calibri"/>
          <w:b w:val="0"/>
          <w:sz w:val="24"/>
          <w:szCs w:val="24"/>
        </w:rPr>
        <w:t>u iznosu od 2.880</w:t>
      </w:r>
      <w:r>
        <w:rPr>
          <w:rFonts w:ascii="Calibri" w:hAnsi="Calibri"/>
          <w:b w:val="0"/>
          <w:sz w:val="24"/>
          <w:szCs w:val="24"/>
        </w:rPr>
        <w:t xml:space="preserve"> kn</w:t>
      </w:r>
    </w:p>
    <w:p w:rsidR="00CD4447" w:rsidRDefault="00CD4447" w:rsidP="00CD4447">
      <w:pPr>
        <w:pStyle w:val="Tijeloteksta"/>
        <w:numPr>
          <w:ilvl w:val="0"/>
          <w:numId w:val="22"/>
        </w:numPr>
        <w:jc w:val="both"/>
        <w:rPr>
          <w:rFonts w:ascii="Calibri" w:hAnsi="Calibri"/>
          <w:b w:val="0"/>
          <w:sz w:val="24"/>
          <w:szCs w:val="24"/>
        </w:rPr>
      </w:pPr>
      <w:r>
        <w:rPr>
          <w:rFonts w:ascii="Calibri" w:hAnsi="Calibri"/>
          <w:b w:val="0"/>
          <w:sz w:val="24"/>
          <w:szCs w:val="24"/>
        </w:rPr>
        <w:t xml:space="preserve">kapitalnu donaciju Hrvatske turističke zajednice za implementaciju </w:t>
      </w:r>
      <w:proofErr w:type="spellStart"/>
      <w:r>
        <w:rPr>
          <w:rFonts w:ascii="Calibri" w:hAnsi="Calibri"/>
          <w:b w:val="0"/>
          <w:sz w:val="24"/>
          <w:szCs w:val="24"/>
        </w:rPr>
        <w:t>bike</w:t>
      </w:r>
      <w:proofErr w:type="spellEnd"/>
      <w:r>
        <w:rPr>
          <w:rFonts w:ascii="Calibri" w:hAnsi="Calibri"/>
          <w:b w:val="0"/>
          <w:sz w:val="24"/>
          <w:szCs w:val="24"/>
        </w:rPr>
        <w:t xml:space="preserve"> </w:t>
      </w:r>
      <w:proofErr w:type="spellStart"/>
      <w:r>
        <w:rPr>
          <w:rFonts w:ascii="Calibri" w:hAnsi="Calibri"/>
          <w:b w:val="0"/>
          <w:sz w:val="24"/>
          <w:szCs w:val="24"/>
        </w:rPr>
        <w:t>sharing</w:t>
      </w:r>
      <w:proofErr w:type="spellEnd"/>
      <w:r>
        <w:rPr>
          <w:rFonts w:ascii="Calibri" w:hAnsi="Calibri"/>
          <w:b w:val="0"/>
          <w:sz w:val="24"/>
          <w:szCs w:val="24"/>
        </w:rPr>
        <w:t xml:space="preserve"> sustava u iznosu od 50.000 kn te 222.735 kn koje se odnose na </w:t>
      </w:r>
      <w:proofErr w:type="spellStart"/>
      <w:r>
        <w:rPr>
          <w:rFonts w:ascii="Calibri" w:hAnsi="Calibri"/>
          <w:b w:val="0"/>
          <w:sz w:val="24"/>
          <w:szCs w:val="24"/>
        </w:rPr>
        <w:t>ošasnu</w:t>
      </w:r>
      <w:proofErr w:type="spellEnd"/>
      <w:r>
        <w:rPr>
          <w:rFonts w:ascii="Calibri" w:hAnsi="Calibri"/>
          <w:b w:val="0"/>
          <w:sz w:val="24"/>
          <w:szCs w:val="24"/>
        </w:rPr>
        <w:t xml:space="preserve"> imovinu tj. imovinu dobivenu rješenjem Općinskog suda nakon ostavinske rasprave iza pokojne ostaviteljice bez nasljednika. Imovina se sastoji od 3.712 m</w:t>
      </w:r>
      <w:r w:rsidRPr="00C3674F">
        <w:rPr>
          <w:rFonts w:ascii="Calibri" w:hAnsi="Calibri"/>
          <w:b w:val="0"/>
          <w:sz w:val="24"/>
          <w:szCs w:val="24"/>
          <w:vertAlign w:val="superscript"/>
        </w:rPr>
        <w:t>2</w:t>
      </w:r>
      <w:r>
        <w:rPr>
          <w:rFonts w:ascii="Calibri" w:hAnsi="Calibri"/>
          <w:b w:val="0"/>
          <w:sz w:val="24"/>
          <w:szCs w:val="24"/>
        </w:rPr>
        <w:t xml:space="preserve"> zemljišta (šuma i pašnjak) na području k.o. Viškovo i k.o. Marčelji evidentiranog prema procijenjenoj vrijednosti </w:t>
      </w:r>
      <w:proofErr w:type="spellStart"/>
      <w:r>
        <w:rPr>
          <w:rFonts w:ascii="Calibri" w:hAnsi="Calibri"/>
          <w:b w:val="0"/>
          <w:sz w:val="24"/>
          <w:szCs w:val="24"/>
        </w:rPr>
        <w:t>negrađevinskog</w:t>
      </w:r>
      <w:proofErr w:type="spellEnd"/>
      <w:r>
        <w:rPr>
          <w:rFonts w:ascii="Calibri" w:hAnsi="Calibri"/>
          <w:b w:val="0"/>
          <w:sz w:val="24"/>
          <w:szCs w:val="24"/>
        </w:rPr>
        <w:t xml:space="preserve"> zemljišta.</w:t>
      </w:r>
    </w:p>
    <w:p w:rsidR="00CD4447" w:rsidRDefault="00C47C46" w:rsidP="00CD4447">
      <w:pPr>
        <w:pStyle w:val="Tijeloteksta"/>
        <w:numPr>
          <w:ilvl w:val="0"/>
          <w:numId w:val="22"/>
        </w:numPr>
        <w:jc w:val="both"/>
        <w:rPr>
          <w:rFonts w:ascii="Calibri" w:hAnsi="Calibri"/>
          <w:b w:val="0"/>
          <w:sz w:val="24"/>
          <w:szCs w:val="24"/>
        </w:rPr>
      </w:pPr>
      <w:r>
        <w:rPr>
          <w:rFonts w:ascii="Calibri" w:hAnsi="Calibri"/>
          <w:b w:val="0"/>
          <w:sz w:val="24"/>
          <w:szCs w:val="24"/>
        </w:rPr>
        <w:t>tekuće donacije za aktivnosti Dječjeg vrtića Viškovo u iznosu od 7.05</w:t>
      </w:r>
      <w:r w:rsidR="006B774D">
        <w:rPr>
          <w:rFonts w:ascii="Calibri" w:hAnsi="Calibri"/>
          <w:b w:val="0"/>
          <w:sz w:val="24"/>
          <w:szCs w:val="24"/>
        </w:rPr>
        <w:t>6</w:t>
      </w:r>
      <w:r>
        <w:rPr>
          <w:rFonts w:ascii="Calibri" w:hAnsi="Calibri"/>
          <w:b w:val="0"/>
          <w:sz w:val="24"/>
          <w:szCs w:val="24"/>
        </w:rPr>
        <w:t xml:space="preserve"> kn</w:t>
      </w:r>
    </w:p>
    <w:p w:rsidR="00C47C46" w:rsidRPr="00C47C46" w:rsidRDefault="00AF01D4" w:rsidP="00CD4447">
      <w:pPr>
        <w:pStyle w:val="Tijeloteksta"/>
        <w:numPr>
          <w:ilvl w:val="0"/>
          <w:numId w:val="22"/>
        </w:numPr>
        <w:jc w:val="both"/>
        <w:rPr>
          <w:rFonts w:ascii="Calibri" w:hAnsi="Calibri"/>
          <w:b w:val="0"/>
          <w:sz w:val="24"/>
          <w:szCs w:val="24"/>
        </w:rPr>
      </w:pPr>
      <w:r>
        <w:rPr>
          <w:rFonts w:ascii="Calibri" w:hAnsi="Calibri"/>
          <w:b w:val="0"/>
          <w:sz w:val="24"/>
          <w:szCs w:val="24"/>
        </w:rPr>
        <w:t>kap</w:t>
      </w:r>
      <w:r w:rsidR="00C47C46">
        <w:rPr>
          <w:rFonts w:ascii="Calibri" w:hAnsi="Calibri"/>
          <w:b w:val="0"/>
          <w:sz w:val="24"/>
          <w:szCs w:val="24"/>
        </w:rPr>
        <w:t>italn</w:t>
      </w:r>
      <w:r>
        <w:rPr>
          <w:rFonts w:ascii="Calibri" w:hAnsi="Calibri"/>
          <w:b w:val="0"/>
          <w:sz w:val="24"/>
          <w:szCs w:val="24"/>
        </w:rPr>
        <w:t>u</w:t>
      </w:r>
      <w:r w:rsidR="00C47C46">
        <w:rPr>
          <w:rFonts w:ascii="Calibri" w:hAnsi="Calibri"/>
          <w:b w:val="0"/>
          <w:sz w:val="24"/>
          <w:szCs w:val="24"/>
        </w:rPr>
        <w:t xml:space="preserve"> donacij</w:t>
      </w:r>
      <w:r>
        <w:rPr>
          <w:rFonts w:ascii="Calibri" w:hAnsi="Calibri"/>
          <w:b w:val="0"/>
          <w:sz w:val="24"/>
          <w:szCs w:val="24"/>
        </w:rPr>
        <w:t>u</w:t>
      </w:r>
      <w:r w:rsidR="006B774D">
        <w:rPr>
          <w:rFonts w:ascii="Calibri" w:hAnsi="Calibri"/>
          <w:b w:val="0"/>
          <w:sz w:val="24"/>
          <w:szCs w:val="24"/>
        </w:rPr>
        <w:t xml:space="preserve"> Zaklade „Hrvatska za djecu“ za</w:t>
      </w:r>
      <w:r w:rsidR="00C47C46">
        <w:rPr>
          <w:rFonts w:ascii="Calibri" w:hAnsi="Calibri"/>
          <w:b w:val="0"/>
          <w:sz w:val="24"/>
          <w:szCs w:val="24"/>
        </w:rPr>
        <w:t xml:space="preserve"> p</w:t>
      </w:r>
      <w:r>
        <w:rPr>
          <w:rFonts w:ascii="Calibri" w:hAnsi="Calibri"/>
          <w:b w:val="0"/>
          <w:sz w:val="24"/>
          <w:szCs w:val="24"/>
        </w:rPr>
        <w:t>rovedbu</w:t>
      </w:r>
      <w:r w:rsidR="00C47C46">
        <w:rPr>
          <w:rFonts w:ascii="Calibri" w:hAnsi="Calibri"/>
          <w:b w:val="0"/>
          <w:sz w:val="24"/>
          <w:szCs w:val="24"/>
        </w:rPr>
        <w:t xml:space="preserve"> projekta „Pokret, osjet, igra“ Dječjeg vrtića Viškovo u iznosu od 14.746 kn</w:t>
      </w:r>
      <w:r>
        <w:rPr>
          <w:rFonts w:ascii="Calibri" w:hAnsi="Calibri"/>
          <w:b w:val="0"/>
          <w:sz w:val="24"/>
          <w:szCs w:val="24"/>
        </w:rPr>
        <w:t xml:space="preserve"> namijenjenu</w:t>
      </w:r>
      <w:r w:rsidR="00C47C46">
        <w:rPr>
          <w:rFonts w:ascii="Calibri" w:hAnsi="Calibri"/>
          <w:b w:val="0"/>
          <w:sz w:val="24"/>
          <w:szCs w:val="24"/>
        </w:rPr>
        <w:t xml:space="preserve"> za uređenje prostora za djecu s posebnim potrebama i kapitalnu donaciju knjiga u iznosu od 5.000 kn </w:t>
      </w:r>
      <w:r w:rsidR="00C47C46" w:rsidRPr="00C47C46">
        <w:rPr>
          <w:rFonts w:ascii="Calibri" w:hAnsi="Calibri"/>
          <w:b w:val="0"/>
          <w:sz w:val="24"/>
          <w:szCs w:val="24"/>
        </w:rPr>
        <w:t xml:space="preserve">za </w:t>
      </w:r>
      <w:r w:rsidR="00C47C46">
        <w:rPr>
          <w:rFonts w:ascii="Calibri" w:hAnsi="Calibri"/>
          <w:b w:val="0"/>
          <w:bCs/>
          <w:sz w:val="24"/>
          <w:szCs w:val="24"/>
        </w:rPr>
        <w:t>JU Knjižnicu i čitaonicu</w:t>
      </w:r>
      <w:r w:rsidR="00C47C46" w:rsidRPr="00C47C46">
        <w:rPr>
          <w:rFonts w:ascii="Calibri" w:hAnsi="Calibri"/>
          <w:b w:val="0"/>
          <w:bCs/>
          <w:sz w:val="24"/>
          <w:szCs w:val="24"/>
        </w:rPr>
        <w:t xml:space="preserve"> Halubajska zora</w:t>
      </w:r>
      <w:r w:rsidR="00C47C46">
        <w:rPr>
          <w:rFonts w:ascii="Calibri" w:hAnsi="Calibri"/>
          <w:b w:val="0"/>
          <w:bCs/>
          <w:sz w:val="24"/>
          <w:szCs w:val="24"/>
        </w:rPr>
        <w:t>.</w:t>
      </w:r>
    </w:p>
    <w:p w:rsidR="00CD4447" w:rsidRDefault="00CD4447" w:rsidP="00E97895">
      <w:pPr>
        <w:jc w:val="both"/>
        <w:rPr>
          <w:rFonts w:ascii="Calibri" w:hAnsi="Calibri"/>
          <w:b/>
          <w:sz w:val="24"/>
          <w:szCs w:val="24"/>
        </w:rPr>
      </w:pPr>
    </w:p>
    <w:p w:rsidR="00CE4179" w:rsidRDefault="00CE4179" w:rsidP="00CE4179">
      <w:pPr>
        <w:jc w:val="both"/>
        <w:rPr>
          <w:rFonts w:ascii="Calibri" w:hAnsi="Calibri"/>
          <w:b/>
          <w:sz w:val="24"/>
          <w:szCs w:val="24"/>
        </w:rPr>
      </w:pPr>
    </w:p>
    <w:p w:rsidR="00CE4179" w:rsidRPr="00C54016" w:rsidRDefault="00E97895" w:rsidP="00CE4179">
      <w:pPr>
        <w:jc w:val="both"/>
        <w:rPr>
          <w:rFonts w:ascii="Calibri" w:hAnsi="Calibri"/>
          <w:b/>
          <w:sz w:val="24"/>
          <w:szCs w:val="24"/>
        </w:rPr>
      </w:pPr>
      <w:r w:rsidRPr="00C54016">
        <w:rPr>
          <w:rFonts w:ascii="Calibri" w:hAnsi="Calibri"/>
          <w:b/>
          <w:sz w:val="24"/>
          <w:szCs w:val="24"/>
        </w:rPr>
        <w:lastRenderedPageBreak/>
        <w:t>Bilješka broj  7</w:t>
      </w:r>
      <w:r w:rsidR="00CE4179" w:rsidRPr="00C54016">
        <w:rPr>
          <w:rFonts w:ascii="Calibri" w:hAnsi="Calibri"/>
          <w:b/>
          <w:sz w:val="24"/>
          <w:szCs w:val="24"/>
        </w:rPr>
        <w:t>.</w:t>
      </w:r>
    </w:p>
    <w:p w:rsidR="00CE4179" w:rsidRPr="005626E1" w:rsidRDefault="00CE4179" w:rsidP="00CE4179">
      <w:pPr>
        <w:jc w:val="both"/>
        <w:rPr>
          <w:rFonts w:ascii="Calibri" w:hAnsi="Calibri"/>
          <w:sz w:val="24"/>
          <w:szCs w:val="24"/>
        </w:rPr>
      </w:pPr>
    </w:p>
    <w:p w:rsidR="002B1C44" w:rsidRDefault="002B1C44" w:rsidP="002B1C44">
      <w:pPr>
        <w:pStyle w:val="Tijeloteksta"/>
        <w:jc w:val="both"/>
        <w:rPr>
          <w:rFonts w:ascii="Calibri" w:hAnsi="Calibri"/>
          <w:b w:val="0"/>
          <w:sz w:val="24"/>
          <w:szCs w:val="24"/>
        </w:rPr>
      </w:pPr>
      <w:r w:rsidRPr="005626E1">
        <w:rPr>
          <w:rFonts w:ascii="Calibri" w:hAnsi="Calibri"/>
          <w:sz w:val="24"/>
          <w:szCs w:val="24"/>
        </w:rPr>
        <w:t>Kazne, upravne mjere i ostali prihodi (AOP 1</w:t>
      </w:r>
      <w:r>
        <w:rPr>
          <w:rFonts w:ascii="Calibri" w:hAnsi="Calibri"/>
          <w:sz w:val="24"/>
          <w:szCs w:val="24"/>
        </w:rPr>
        <w:t>34</w:t>
      </w:r>
      <w:r w:rsidRPr="005626E1">
        <w:rPr>
          <w:rFonts w:ascii="Calibri" w:hAnsi="Calibri"/>
          <w:sz w:val="24"/>
          <w:szCs w:val="24"/>
        </w:rPr>
        <w:t xml:space="preserve">) </w:t>
      </w:r>
      <w:r w:rsidRPr="000206A8">
        <w:rPr>
          <w:rFonts w:ascii="Calibri" w:hAnsi="Calibri"/>
          <w:b w:val="0"/>
          <w:sz w:val="24"/>
          <w:szCs w:val="24"/>
        </w:rPr>
        <w:t>su</w:t>
      </w:r>
      <w:r>
        <w:rPr>
          <w:rFonts w:ascii="Calibri" w:hAnsi="Calibri"/>
          <w:sz w:val="24"/>
          <w:szCs w:val="24"/>
        </w:rPr>
        <w:t xml:space="preserve"> </w:t>
      </w:r>
      <w:r w:rsidRPr="005626E1">
        <w:rPr>
          <w:rFonts w:ascii="Calibri" w:hAnsi="Calibri"/>
          <w:b w:val="0"/>
          <w:sz w:val="24"/>
          <w:szCs w:val="24"/>
        </w:rPr>
        <w:t xml:space="preserve">u </w:t>
      </w:r>
      <w:r>
        <w:rPr>
          <w:rFonts w:ascii="Calibri" w:hAnsi="Calibri"/>
          <w:b w:val="0"/>
          <w:sz w:val="24"/>
          <w:szCs w:val="24"/>
        </w:rPr>
        <w:t>ovom izvještajnom razdoblju 2018. godine</w:t>
      </w:r>
      <w:r w:rsidRPr="005626E1">
        <w:rPr>
          <w:rFonts w:ascii="Calibri" w:hAnsi="Calibri"/>
          <w:b w:val="0"/>
          <w:sz w:val="24"/>
          <w:szCs w:val="24"/>
        </w:rPr>
        <w:t xml:space="preserve"> </w:t>
      </w:r>
      <w:r>
        <w:rPr>
          <w:rFonts w:ascii="Calibri" w:hAnsi="Calibri"/>
          <w:b w:val="0"/>
          <w:sz w:val="24"/>
          <w:szCs w:val="24"/>
        </w:rPr>
        <w:t xml:space="preserve">nisu </w:t>
      </w:r>
      <w:r w:rsidRPr="005626E1">
        <w:rPr>
          <w:rFonts w:ascii="Calibri" w:hAnsi="Calibri"/>
          <w:b w:val="0"/>
          <w:sz w:val="24"/>
          <w:szCs w:val="24"/>
        </w:rPr>
        <w:t>ostvaren</w:t>
      </w:r>
      <w:r>
        <w:rPr>
          <w:rFonts w:ascii="Calibri" w:hAnsi="Calibri"/>
          <w:b w:val="0"/>
          <w:sz w:val="24"/>
          <w:szCs w:val="24"/>
        </w:rPr>
        <w:t>e.</w:t>
      </w:r>
    </w:p>
    <w:p w:rsidR="007104B1" w:rsidRDefault="007104B1" w:rsidP="007104B1">
      <w:pPr>
        <w:jc w:val="both"/>
        <w:rPr>
          <w:rFonts w:ascii="Calibri" w:hAnsi="Calibri"/>
          <w:b/>
          <w:color w:val="17365D"/>
          <w:sz w:val="24"/>
          <w:szCs w:val="24"/>
        </w:rPr>
      </w:pPr>
    </w:p>
    <w:p w:rsidR="00CE4179" w:rsidRPr="005626E1" w:rsidRDefault="00E97895" w:rsidP="00CE4179">
      <w:pPr>
        <w:jc w:val="both"/>
        <w:rPr>
          <w:rFonts w:ascii="Calibri" w:hAnsi="Calibri"/>
          <w:b/>
          <w:color w:val="000000"/>
          <w:sz w:val="24"/>
          <w:szCs w:val="24"/>
        </w:rPr>
      </w:pPr>
      <w:r>
        <w:rPr>
          <w:rFonts w:ascii="Calibri" w:hAnsi="Calibri"/>
          <w:b/>
          <w:color w:val="000000"/>
          <w:sz w:val="24"/>
          <w:szCs w:val="24"/>
        </w:rPr>
        <w:t>Bilješka broj  8</w:t>
      </w:r>
      <w:r w:rsidR="00CE4179" w:rsidRPr="005626E1">
        <w:rPr>
          <w:rFonts w:ascii="Calibri" w:hAnsi="Calibri"/>
          <w:b/>
          <w:color w:val="000000"/>
          <w:sz w:val="24"/>
          <w:szCs w:val="24"/>
        </w:rPr>
        <w:t>.</w:t>
      </w:r>
    </w:p>
    <w:p w:rsidR="00CE4179" w:rsidRPr="005626E1" w:rsidRDefault="00CE4179" w:rsidP="00CE4179">
      <w:pPr>
        <w:jc w:val="both"/>
        <w:rPr>
          <w:rFonts w:ascii="Calibri" w:hAnsi="Calibri"/>
          <w:color w:val="000000"/>
          <w:sz w:val="24"/>
          <w:szCs w:val="24"/>
        </w:rPr>
      </w:pPr>
    </w:p>
    <w:p w:rsidR="002B1C44" w:rsidRDefault="00EA47C4" w:rsidP="002B1C44">
      <w:pPr>
        <w:jc w:val="both"/>
        <w:rPr>
          <w:rFonts w:ascii="Calibri" w:hAnsi="Calibri"/>
          <w:color w:val="000000"/>
          <w:sz w:val="24"/>
          <w:szCs w:val="24"/>
        </w:rPr>
      </w:pPr>
      <w:r w:rsidRPr="005626E1">
        <w:rPr>
          <w:rFonts w:ascii="Calibri" w:hAnsi="Calibri"/>
          <w:b/>
          <w:color w:val="000000"/>
          <w:sz w:val="24"/>
          <w:szCs w:val="24"/>
        </w:rPr>
        <w:t>Rashodi poslovanja (AOP 1</w:t>
      </w:r>
      <w:r w:rsidR="007104B1">
        <w:rPr>
          <w:rFonts w:ascii="Calibri" w:hAnsi="Calibri"/>
          <w:b/>
          <w:color w:val="000000"/>
          <w:sz w:val="24"/>
          <w:szCs w:val="24"/>
        </w:rPr>
        <w:t>48</w:t>
      </w:r>
      <w:r w:rsidRPr="005626E1">
        <w:rPr>
          <w:rFonts w:ascii="Calibri" w:hAnsi="Calibri"/>
          <w:b/>
          <w:color w:val="000000"/>
          <w:sz w:val="24"/>
          <w:szCs w:val="24"/>
        </w:rPr>
        <w:t>)</w:t>
      </w:r>
      <w:r w:rsidRPr="005626E1">
        <w:rPr>
          <w:rFonts w:ascii="Calibri" w:hAnsi="Calibri"/>
          <w:color w:val="000000"/>
          <w:sz w:val="24"/>
          <w:szCs w:val="24"/>
        </w:rPr>
        <w:t xml:space="preserve">  ostvareni </w:t>
      </w:r>
      <w:r>
        <w:rPr>
          <w:rFonts w:ascii="Calibri" w:hAnsi="Calibri"/>
          <w:color w:val="000000"/>
          <w:sz w:val="24"/>
          <w:szCs w:val="24"/>
        </w:rPr>
        <w:t xml:space="preserve">su </w:t>
      </w:r>
      <w:r w:rsidRPr="005626E1">
        <w:rPr>
          <w:rFonts w:ascii="Calibri" w:hAnsi="Calibri"/>
          <w:color w:val="000000"/>
          <w:sz w:val="24"/>
          <w:szCs w:val="24"/>
        </w:rPr>
        <w:t xml:space="preserve">u visini od </w:t>
      </w:r>
      <w:r w:rsidR="00CD7DD4">
        <w:rPr>
          <w:rFonts w:ascii="Calibri" w:hAnsi="Calibri"/>
          <w:color w:val="000000"/>
          <w:sz w:val="24"/>
          <w:szCs w:val="24"/>
        </w:rPr>
        <w:t xml:space="preserve">40.057.198 </w:t>
      </w:r>
      <w:r>
        <w:rPr>
          <w:rFonts w:ascii="Calibri" w:hAnsi="Calibri"/>
          <w:color w:val="000000"/>
          <w:sz w:val="24"/>
          <w:szCs w:val="24"/>
        </w:rPr>
        <w:t>kn</w:t>
      </w:r>
      <w:r w:rsidRPr="005626E1">
        <w:rPr>
          <w:rFonts w:ascii="Calibri" w:hAnsi="Calibri"/>
          <w:color w:val="000000"/>
          <w:sz w:val="24"/>
          <w:szCs w:val="24"/>
        </w:rPr>
        <w:t xml:space="preserve"> tj. za </w:t>
      </w:r>
      <w:r w:rsidR="00CD7DD4">
        <w:rPr>
          <w:rFonts w:ascii="Calibri" w:hAnsi="Calibri"/>
          <w:color w:val="000000"/>
          <w:sz w:val="24"/>
          <w:szCs w:val="24"/>
        </w:rPr>
        <w:t>5</w:t>
      </w:r>
      <w:r w:rsidRPr="005626E1">
        <w:rPr>
          <w:rFonts w:ascii="Calibri" w:hAnsi="Calibri"/>
          <w:color w:val="000000"/>
          <w:sz w:val="24"/>
          <w:szCs w:val="24"/>
        </w:rPr>
        <w:t xml:space="preserve">%  </w:t>
      </w:r>
      <w:r w:rsidR="002B1C44">
        <w:rPr>
          <w:rFonts w:ascii="Calibri" w:hAnsi="Calibri"/>
          <w:color w:val="000000"/>
          <w:sz w:val="24"/>
          <w:szCs w:val="24"/>
        </w:rPr>
        <w:t>manje</w:t>
      </w:r>
      <w:r w:rsidR="007104B1">
        <w:rPr>
          <w:rFonts w:ascii="Calibri" w:hAnsi="Calibri"/>
          <w:color w:val="000000"/>
          <w:sz w:val="24"/>
          <w:szCs w:val="24"/>
        </w:rPr>
        <w:t xml:space="preserve"> </w:t>
      </w:r>
      <w:r w:rsidRPr="005626E1">
        <w:rPr>
          <w:rFonts w:ascii="Calibri" w:hAnsi="Calibri"/>
          <w:color w:val="000000"/>
          <w:sz w:val="24"/>
          <w:szCs w:val="24"/>
        </w:rPr>
        <w:t xml:space="preserve">u odnosu na </w:t>
      </w:r>
      <w:r>
        <w:rPr>
          <w:rFonts w:ascii="Calibri" w:hAnsi="Calibri"/>
          <w:bCs/>
          <w:sz w:val="24"/>
          <w:szCs w:val="24"/>
        </w:rPr>
        <w:t xml:space="preserve">ostvarenje u </w:t>
      </w:r>
      <w:r w:rsidRPr="005626E1">
        <w:rPr>
          <w:rFonts w:ascii="Calibri" w:hAnsi="Calibri"/>
          <w:bCs/>
          <w:sz w:val="24"/>
          <w:szCs w:val="24"/>
        </w:rPr>
        <w:t>201</w:t>
      </w:r>
      <w:r w:rsidR="002B1C44">
        <w:rPr>
          <w:rFonts w:ascii="Calibri" w:hAnsi="Calibri"/>
          <w:bCs/>
          <w:sz w:val="24"/>
          <w:szCs w:val="24"/>
        </w:rPr>
        <w:t>7</w:t>
      </w:r>
      <w:r>
        <w:rPr>
          <w:rFonts w:ascii="Calibri" w:hAnsi="Calibri"/>
          <w:bCs/>
          <w:sz w:val="24"/>
          <w:szCs w:val="24"/>
        </w:rPr>
        <w:t>. godini</w:t>
      </w:r>
      <w:r w:rsidRPr="005626E1">
        <w:rPr>
          <w:rFonts w:ascii="Calibri" w:hAnsi="Calibri"/>
          <w:color w:val="000000"/>
          <w:sz w:val="24"/>
          <w:szCs w:val="24"/>
        </w:rPr>
        <w:t>.</w:t>
      </w:r>
      <w:r>
        <w:rPr>
          <w:rFonts w:ascii="Calibri" w:hAnsi="Calibri"/>
          <w:color w:val="000000"/>
          <w:sz w:val="24"/>
          <w:szCs w:val="24"/>
        </w:rPr>
        <w:t xml:space="preserve"> </w:t>
      </w:r>
      <w:r w:rsidR="002B1C44">
        <w:rPr>
          <w:rFonts w:ascii="Calibri" w:hAnsi="Calibri"/>
          <w:color w:val="000000"/>
          <w:sz w:val="24"/>
          <w:szCs w:val="24"/>
        </w:rPr>
        <w:t>N</w:t>
      </w:r>
      <w:r w:rsidR="002B1C44" w:rsidRPr="005626E1">
        <w:rPr>
          <w:rFonts w:ascii="Calibri" w:hAnsi="Calibri"/>
          <w:color w:val="000000"/>
          <w:sz w:val="24"/>
          <w:szCs w:val="24"/>
        </w:rPr>
        <w:t xml:space="preserve">ajveći udio </w:t>
      </w:r>
      <w:r w:rsidR="002B1C44">
        <w:rPr>
          <w:rFonts w:ascii="Calibri" w:hAnsi="Calibri"/>
          <w:color w:val="000000"/>
          <w:sz w:val="24"/>
          <w:szCs w:val="24"/>
        </w:rPr>
        <w:t>u rashodima poslovanja imaju</w:t>
      </w:r>
      <w:r w:rsidR="002B1C44" w:rsidRPr="005626E1">
        <w:rPr>
          <w:rFonts w:ascii="Calibri" w:hAnsi="Calibri"/>
          <w:color w:val="000000"/>
          <w:sz w:val="24"/>
          <w:szCs w:val="24"/>
        </w:rPr>
        <w:t xml:space="preserve"> materijaln</w:t>
      </w:r>
      <w:r w:rsidR="002B1C44">
        <w:rPr>
          <w:rFonts w:ascii="Calibri" w:hAnsi="Calibri"/>
          <w:color w:val="000000"/>
          <w:sz w:val="24"/>
          <w:szCs w:val="24"/>
        </w:rPr>
        <w:t xml:space="preserve">i </w:t>
      </w:r>
      <w:r w:rsidR="002B1C44" w:rsidRPr="005626E1">
        <w:rPr>
          <w:rFonts w:ascii="Calibri" w:hAnsi="Calibri"/>
          <w:color w:val="000000"/>
          <w:sz w:val="24"/>
          <w:szCs w:val="24"/>
        </w:rPr>
        <w:t>rashod</w:t>
      </w:r>
      <w:r w:rsidR="002B1C44">
        <w:rPr>
          <w:rFonts w:ascii="Calibri" w:hAnsi="Calibri"/>
          <w:color w:val="000000"/>
          <w:sz w:val="24"/>
          <w:szCs w:val="24"/>
        </w:rPr>
        <w:t xml:space="preserve">i i </w:t>
      </w:r>
      <w:r w:rsidR="002B1C44" w:rsidRPr="005626E1">
        <w:rPr>
          <w:rFonts w:ascii="Calibri" w:hAnsi="Calibri"/>
          <w:color w:val="000000"/>
          <w:sz w:val="24"/>
          <w:szCs w:val="24"/>
        </w:rPr>
        <w:t>naknade građanima i kućanstvima</w:t>
      </w:r>
      <w:r w:rsidR="002B1C44">
        <w:rPr>
          <w:rFonts w:ascii="Calibri" w:hAnsi="Calibri"/>
          <w:color w:val="000000"/>
          <w:sz w:val="24"/>
          <w:szCs w:val="24"/>
        </w:rPr>
        <w:t>. Struktura izvršenih rashoda poslovanja i indeks odstupanja iskazani su u tablici u nastavku, kao i obrazloženje odstupanja unutar pojedinih skupina rashoda.</w:t>
      </w:r>
    </w:p>
    <w:p w:rsidR="00F41838" w:rsidRDefault="00F41838" w:rsidP="002B1C44">
      <w:pPr>
        <w:jc w:val="both"/>
        <w:rPr>
          <w:rFonts w:ascii="Calibri" w:hAnsi="Calibri"/>
          <w:color w:val="000000"/>
          <w:sz w:val="24"/>
          <w:szCs w:val="24"/>
        </w:rPr>
      </w:pPr>
    </w:p>
    <w:tbl>
      <w:tblPr>
        <w:tblW w:w="10080" w:type="dxa"/>
        <w:tblInd w:w="93" w:type="dxa"/>
        <w:tblLook w:val="04A0" w:firstRow="1" w:lastRow="0" w:firstColumn="1" w:lastColumn="0" w:noHBand="0" w:noVBand="1"/>
      </w:tblPr>
      <w:tblGrid>
        <w:gridCol w:w="1060"/>
        <w:gridCol w:w="3350"/>
        <w:gridCol w:w="1701"/>
        <w:gridCol w:w="850"/>
        <w:gridCol w:w="1559"/>
        <w:gridCol w:w="831"/>
        <w:gridCol w:w="729"/>
      </w:tblGrid>
      <w:tr w:rsidR="00C47C46" w:rsidRPr="00C47C46" w:rsidTr="00CD7DD4">
        <w:trPr>
          <w:trHeight w:val="288"/>
        </w:trPr>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7C46" w:rsidRPr="00C47C46" w:rsidRDefault="00C47C46" w:rsidP="00C47C46">
            <w:pPr>
              <w:jc w:val="center"/>
              <w:rPr>
                <w:rFonts w:ascii="Calibri" w:hAnsi="Calibri"/>
                <w:color w:val="000000"/>
                <w:sz w:val="22"/>
                <w:szCs w:val="22"/>
              </w:rPr>
            </w:pPr>
            <w:r w:rsidRPr="00C47C46">
              <w:rPr>
                <w:rFonts w:ascii="Calibri" w:hAnsi="Calibri"/>
                <w:color w:val="000000"/>
                <w:sz w:val="22"/>
                <w:szCs w:val="22"/>
              </w:rPr>
              <w:t>KONTO</w:t>
            </w:r>
          </w:p>
        </w:tc>
        <w:tc>
          <w:tcPr>
            <w:tcW w:w="33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7C46" w:rsidRPr="00C47C46" w:rsidRDefault="00C47C46" w:rsidP="00C47C46">
            <w:pPr>
              <w:jc w:val="center"/>
              <w:rPr>
                <w:rFonts w:ascii="Calibri" w:hAnsi="Calibri"/>
                <w:color w:val="000000"/>
                <w:sz w:val="22"/>
                <w:szCs w:val="22"/>
              </w:rPr>
            </w:pPr>
            <w:r w:rsidRPr="00C47C46">
              <w:rPr>
                <w:rFonts w:ascii="Calibri" w:hAnsi="Calibri"/>
                <w:color w:val="000000"/>
                <w:sz w:val="22"/>
                <w:szCs w:val="22"/>
              </w:rPr>
              <w:t>Naziv konta</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47C46" w:rsidRPr="00C47C46" w:rsidRDefault="00C47C46" w:rsidP="00C47C46">
            <w:pPr>
              <w:jc w:val="center"/>
              <w:rPr>
                <w:rFonts w:ascii="Calibri" w:hAnsi="Calibri"/>
                <w:color w:val="000000"/>
                <w:sz w:val="22"/>
                <w:szCs w:val="22"/>
              </w:rPr>
            </w:pPr>
            <w:r w:rsidRPr="00C47C46">
              <w:rPr>
                <w:rFonts w:ascii="Calibri" w:hAnsi="Calibri"/>
                <w:color w:val="000000"/>
                <w:sz w:val="22"/>
                <w:szCs w:val="22"/>
              </w:rPr>
              <w:t>01.-12.2017.</w:t>
            </w:r>
          </w:p>
        </w:tc>
        <w:tc>
          <w:tcPr>
            <w:tcW w:w="239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47C46" w:rsidRPr="00C47C46" w:rsidRDefault="00C47C46" w:rsidP="00C47C46">
            <w:pPr>
              <w:jc w:val="center"/>
              <w:rPr>
                <w:rFonts w:ascii="Calibri" w:hAnsi="Calibri"/>
                <w:color w:val="000000"/>
                <w:sz w:val="22"/>
                <w:szCs w:val="22"/>
              </w:rPr>
            </w:pPr>
            <w:r w:rsidRPr="00C47C46">
              <w:rPr>
                <w:rFonts w:ascii="Calibri" w:hAnsi="Calibri"/>
                <w:color w:val="000000"/>
                <w:sz w:val="22"/>
                <w:szCs w:val="22"/>
              </w:rPr>
              <w:t>01.-12.2018.</w:t>
            </w:r>
          </w:p>
        </w:tc>
        <w:tc>
          <w:tcPr>
            <w:tcW w:w="7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7C46" w:rsidRPr="00C47C46" w:rsidRDefault="00C47C46" w:rsidP="00C47C46">
            <w:pPr>
              <w:jc w:val="center"/>
              <w:rPr>
                <w:rFonts w:ascii="Calibri" w:hAnsi="Calibri"/>
                <w:color w:val="000000"/>
                <w:sz w:val="22"/>
                <w:szCs w:val="22"/>
              </w:rPr>
            </w:pPr>
            <w:r w:rsidRPr="00C47C46">
              <w:rPr>
                <w:rFonts w:ascii="Calibri" w:hAnsi="Calibri"/>
                <w:color w:val="000000"/>
                <w:sz w:val="22"/>
                <w:szCs w:val="22"/>
              </w:rPr>
              <w:t>Index</w:t>
            </w:r>
          </w:p>
        </w:tc>
      </w:tr>
      <w:tr w:rsidR="00C47C46" w:rsidRPr="00C47C46" w:rsidTr="00CD7DD4">
        <w:trPr>
          <w:trHeight w:val="288"/>
        </w:trPr>
        <w:tc>
          <w:tcPr>
            <w:tcW w:w="1060" w:type="dxa"/>
            <w:vMerge/>
            <w:tcBorders>
              <w:top w:val="single" w:sz="4" w:space="0" w:color="auto"/>
              <w:left w:val="single" w:sz="4" w:space="0" w:color="auto"/>
              <w:bottom w:val="single" w:sz="4" w:space="0" w:color="000000"/>
              <w:right w:val="single" w:sz="4" w:space="0" w:color="auto"/>
            </w:tcBorders>
            <w:vAlign w:val="center"/>
            <w:hideMark/>
          </w:tcPr>
          <w:p w:rsidR="00C47C46" w:rsidRPr="00C47C46" w:rsidRDefault="00C47C46" w:rsidP="00C47C46">
            <w:pPr>
              <w:rPr>
                <w:rFonts w:ascii="Calibri" w:hAnsi="Calibri"/>
                <w:color w:val="000000"/>
                <w:sz w:val="22"/>
                <w:szCs w:val="22"/>
              </w:rPr>
            </w:pPr>
          </w:p>
        </w:tc>
        <w:tc>
          <w:tcPr>
            <w:tcW w:w="3350" w:type="dxa"/>
            <w:vMerge/>
            <w:tcBorders>
              <w:top w:val="single" w:sz="4" w:space="0" w:color="auto"/>
              <w:left w:val="single" w:sz="4" w:space="0" w:color="auto"/>
              <w:bottom w:val="single" w:sz="4" w:space="0" w:color="000000"/>
              <w:right w:val="single" w:sz="4" w:space="0" w:color="auto"/>
            </w:tcBorders>
            <w:vAlign w:val="center"/>
            <w:hideMark/>
          </w:tcPr>
          <w:p w:rsidR="00C47C46" w:rsidRPr="00C47C46" w:rsidRDefault="00C47C46" w:rsidP="00C47C46">
            <w:pPr>
              <w:rPr>
                <w:rFonts w:ascii="Calibri" w:hAnsi="Calibri"/>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center"/>
              <w:rPr>
                <w:rFonts w:ascii="Calibri" w:hAnsi="Calibri"/>
                <w:color w:val="000000"/>
                <w:sz w:val="18"/>
                <w:szCs w:val="18"/>
              </w:rPr>
            </w:pPr>
            <w:r w:rsidRPr="00C47C46">
              <w:rPr>
                <w:rFonts w:ascii="Calibri" w:hAnsi="Calibri"/>
                <w:color w:val="000000"/>
                <w:sz w:val="18"/>
                <w:szCs w:val="18"/>
              </w:rPr>
              <w:t>Iznos</w:t>
            </w:r>
          </w:p>
        </w:tc>
        <w:tc>
          <w:tcPr>
            <w:tcW w:w="850"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center"/>
              <w:rPr>
                <w:rFonts w:ascii="Calibri" w:hAnsi="Calibri"/>
                <w:color w:val="000000"/>
                <w:sz w:val="18"/>
                <w:szCs w:val="18"/>
              </w:rPr>
            </w:pPr>
            <w:r w:rsidRPr="00C47C46">
              <w:rPr>
                <w:rFonts w:ascii="Calibri" w:hAnsi="Calibri"/>
                <w:color w:val="000000"/>
                <w:sz w:val="18"/>
                <w:szCs w:val="18"/>
              </w:rPr>
              <w:t>% učešća</w:t>
            </w:r>
          </w:p>
        </w:tc>
        <w:tc>
          <w:tcPr>
            <w:tcW w:w="1559"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center"/>
              <w:rPr>
                <w:rFonts w:ascii="Calibri" w:hAnsi="Calibri"/>
                <w:color w:val="000000"/>
                <w:sz w:val="18"/>
                <w:szCs w:val="18"/>
              </w:rPr>
            </w:pPr>
            <w:r w:rsidRPr="00C47C46">
              <w:rPr>
                <w:rFonts w:ascii="Calibri" w:hAnsi="Calibri"/>
                <w:color w:val="000000"/>
                <w:sz w:val="18"/>
                <w:szCs w:val="18"/>
              </w:rPr>
              <w:t>Iznos</w:t>
            </w:r>
          </w:p>
        </w:tc>
        <w:tc>
          <w:tcPr>
            <w:tcW w:w="831"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center"/>
              <w:rPr>
                <w:rFonts w:ascii="Calibri" w:hAnsi="Calibri"/>
                <w:color w:val="000000"/>
                <w:sz w:val="18"/>
                <w:szCs w:val="18"/>
              </w:rPr>
            </w:pPr>
            <w:r w:rsidRPr="00C47C46">
              <w:rPr>
                <w:rFonts w:ascii="Calibri" w:hAnsi="Calibri"/>
                <w:color w:val="000000"/>
                <w:sz w:val="18"/>
                <w:szCs w:val="18"/>
              </w:rPr>
              <w:t>% učešća</w:t>
            </w:r>
          </w:p>
        </w:tc>
        <w:tc>
          <w:tcPr>
            <w:tcW w:w="729" w:type="dxa"/>
            <w:vMerge/>
            <w:tcBorders>
              <w:top w:val="single" w:sz="4" w:space="0" w:color="auto"/>
              <w:left w:val="single" w:sz="4" w:space="0" w:color="auto"/>
              <w:bottom w:val="single" w:sz="4" w:space="0" w:color="000000"/>
              <w:right w:val="single" w:sz="4" w:space="0" w:color="auto"/>
            </w:tcBorders>
            <w:vAlign w:val="center"/>
            <w:hideMark/>
          </w:tcPr>
          <w:p w:rsidR="00C47C46" w:rsidRPr="00C47C46" w:rsidRDefault="00C47C46" w:rsidP="00C47C46">
            <w:pPr>
              <w:rPr>
                <w:rFonts w:ascii="Calibri" w:hAnsi="Calibri"/>
                <w:color w:val="000000"/>
                <w:sz w:val="22"/>
                <w:szCs w:val="22"/>
              </w:rPr>
            </w:pPr>
          </w:p>
        </w:tc>
      </w:tr>
      <w:tr w:rsidR="00C47C46" w:rsidRPr="00C47C46" w:rsidTr="00CD7DD4">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47C46" w:rsidRPr="00C47C46" w:rsidRDefault="00C47C46" w:rsidP="00C47C46">
            <w:pPr>
              <w:jc w:val="center"/>
              <w:rPr>
                <w:rFonts w:ascii="Calibri" w:hAnsi="Calibri"/>
                <w:color w:val="000000"/>
                <w:sz w:val="22"/>
                <w:szCs w:val="22"/>
              </w:rPr>
            </w:pPr>
            <w:r w:rsidRPr="00C47C46">
              <w:rPr>
                <w:rFonts w:ascii="Calibri" w:hAnsi="Calibri"/>
                <w:color w:val="000000"/>
                <w:sz w:val="22"/>
                <w:szCs w:val="22"/>
              </w:rPr>
              <w:t>31</w:t>
            </w:r>
          </w:p>
        </w:tc>
        <w:tc>
          <w:tcPr>
            <w:tcW w:w="3350"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rPr>
                <w:rFonts w:ascii="Calibri" w:hAnsi="Calibri"/>
                <w:color w:val="000000"/>
                <w:sz w:val="22"/>
                <w:szCs w:val="22"/>
              </w:rPr>
            </w:pPr>
            <w:r w:rsidRPr="00C47C46">
              <w:rPr>
                <w:rFonts w:ascii="Calibri" w:hAnsi="Calibri"/>
                <w:color w:val="000000"/>
                <w:sz w:val="22"/>
                <w:szCs w:val="22"/>
              </w:rPr>
              <w:t>Rashodi za zaposlene</w:t>
            </w:r>
          </w:p>
        </w:tc>
        <w:tc>
          <w:tcPr>
            <w:tcW w:w="1701"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9.722.636,00</w:t>
            </w:r>
          </w:p>
        </w:tc>
        <w:tc>
          <w:tcPr>
            <w:tcW w:w="850"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23,07</w:t>
            </w:r>
          </w:p>
        </w:tc>
        <w:tc>
          <w:tcPr>
            <w:tcW w:w="1559"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10.052.201,00</w:t>
            </w:r>
          </w:p>
        </w:tc>
        <w:tc>
          <w:tcPr>
            <w:tcW w:w="831"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25,09</w:t>
            </w:r>
          </w:p>
        </w:tc>
        <w:tc>
          <w:tcPr>
            <w:tcW w:w="729"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103,4</w:t>
            </w:r>
          </w:p>
        </w:tc>
      </w:tr>
      <w:tr w:rsidR="00C47C46" w:rsidRPr="00C47C46" w:rsidTr="00CD7DD4">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47C46" w:rsidRPr="00C47C46" w:rsidRDefault="00C47C46" w:rsidP="00C47C46">
            <w:pPr>
              <w:jc w:val="center"/>
              <w:rPr>
                <w:rFonts w:ascii="Calibri" w:hAnsi="Calibri"/>
                <w:color w:val="000000"/>
                <w:sz w:val="22"/>
                <w:szCs w:val="22"/>
              </w:rPr>
            </w:pPr>
            <w:r w:rsidRPr="00C47C46">
              <w:rPr>
                <w:rFonts w:ascii="Calibri" w:hAnsi="Calibri"/>
                <w:color w:val="000000"/>
                <w:sz w:val="22"/>
                <w:szCs w:val="22"/>
              </w:rPr>
              <w:t>32</w:t>
            </w:r>
          </w:p>
        </w:tc>
        <w:tc>
          <w:tcPr>
            <w:tcW w:w="3350"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rPr>
                <w:rFonts w:ascii="Calibri" w:hAnsi="Calibri"/>
                <w:color w:val="000000"/>
                <w:sz w:val="22"/>
                <w:szCs w:val="22"/>
              </w:rPr>
            </w:pPr>
            <w:r w:rsidRPr="00C47C46">
              <w:rPr>
                <w:rFonts w:ascii="Calibri" w:hAnsi="Calibri"/>
                <w:color w:val="000000"/>
                <w:sz w:val="22"/>
                <w:szCs w:val="22"/>
              </w:rPr>
              <w:t>Materijalni rashodi</w:t>
            </w:r>
          </w:p>
        </w:tc>
        <w:tc>
          <w:tcPr>
            <w:tcW w:w="1701"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12.465.513,00</w:t>
            </w:r>
          </w:p>
        </w:tc>
        <w:tc>
          <w:tcPr>
            <w:tcW w:w="850"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29,57</w:t>
            </w:r>
          </w:p>
        </w:tc>
        <w:tc>
          <w:tcPr>
            <w:tcW w:w="1559"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11.209.498,00</w:t>
            </w:r>
          </w:p>
        </w:tc>
        <w:tc>
          <w:tcPr>
            <w:tcW w:w="831"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27,98</w:t>
            </w:r>
          </w:p>
        </w:tc>
        <w:tc>
          <w:tcPr>
            <w:tcW w:w="729"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89,9</w:t>
            </w:r>
          </w:p>
        </w:tc>
      </w:tr>
      <w:tr w:rsidR="00C47C46" w:rsidRPr="00C47C46" w:rsidTr="00CD7DD4">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47C46" w:rsidRPr="00C47C46" w:rsidRDefault="00C47C46" w:rsidP="00C47C46">
            <w:pPr>
              <w:jc w:val="center"/>
              <w:rPr>
                <w:rFonts w:ascii="Calibri" w:hAnsi="Calibri"/>
                <w:color w:val="000000"/>
                <w:sz w:val="22"/>
                <w:szCs w:val="22"/>
              </w:rPr>
            </w:pPr>
            <w:r w:rsidRPr="00C47C46">
              <w:rPr>
                <w:rFonts w:ascii="Calibri" w:hAnsi="Calibri"/>
                <w:color w:val="000000"/>
                <w:sz w:val="22"/>
                <w:szCs w:val="22"/>
              </w:rPr>
              <w:t>34</w:t>
            </w:r>
          </w:p>
        </w:tc>
        <w:tc>
          <w:tcPr>
            <w:tcW w:w="3350"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rPr>
                <w:rFonts w:ascii="Calibri" w:hAnsi="Calibri"/>
                <w:color w:val="000000"/>
                <w:sz w:val="22"/>
                <w:szCs w:val="22"/>
              </w:rPr>
            </w:pPr>
            <w:r w:rsidRPr="00C47C46">
              <w:rPr>
                <w:rFonts w:ascii="Calibri" w:hAnsi="Calibri"/>
                <w:color w:val="000000"/>
                <w:sz w:val="22"/>
                <w:szCs w:val="22"/>
              </w:rPr>
              <w:t>Financijski rashodi</w:t>
            </w:r>
          </w:p>
        </w:tc>
        <w:tc>
          <w:tcPr>
            <w:tcW w:w="1701"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591.118,00</w:t>
            </w:r>
          </w:p>
        </w:tc>
        <w:tc>
          <w:tcPr>
            <w:tcW w:w="850"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1,40</w:t>
            </w:r>
          </w:p>
        </w:tc>
        <w:tc>
          <w:tcPr>
            <w:tcW w:w="1559"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422.729,00</w:t>
            </w:r>
          </w:p>
        </w:tc>
        <w:tc>
          <w:tcPr>
            <w:tcW w:w="831"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1,06</w:t>
            </w:r>
          </w:p>
        </w:tc>
        <w:tc>
          <w:tcPr>
            <w:tcW w:w="729"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sz w:val="22"/>
                <w:szCs w:val="22"/>
              </w:rPr>
            </w:pPr>
            <w:r w:rsidRPr="00C47C46">
              <w:rPr>
                <w:rFonts w:ascii="Calibri" w:hAnsi="Calibri"/>
                <w:sz w:val="22"/>
                <w:szCs w:val="22"/>
              </w:rPr>
              <w:t>71,5</w:t>
            </w:r>
          </w:p>
        </w:tc>
      </w:tr>
      <w:tr w:rsidR="00C47C46" w:rsidRPr="00C47C46" w:rsidTr="00CD7DD4">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47C46" w:rsidRPr="00C47C46" w:rsidRDefault="00C47C46" w:rsidP="00C47C46">
            <w:pPr>
              <w:jc w:val="center"/>
              <w:rPr>
                <w:rFonts w:ascii="Calibri" w:hAnsi="Calibri"/>
                <w:color w:val="000000"/>
                <w:sz w:val="22"/>
                <w:szCs w:val="22"/>
              </w:rPr>
            </w:pPr>
            <w:r w:rsidRPr="00C47C46">
              <w:rPr>
                <w:rFonts w:ascii="Calibri" w:hAnsi="Calibri"/>
                <w:color w:val="000000"/>
                <w:sz w:val="22"/>
                <w:szCs w:val="22"/>
              </w:rPr>
              <w:t>35</w:t>
            </w:r>
          </w:p>
        </w:tc>
        <w:tc>
          <w:tcPr>
            <w:tcW w:w="3350"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rPr>
                <w:rFonts w:ascii="Calibri" w:hAnsi="Calibri"/>
                <w:color w:val="000000"/>
                <w:sz w:val="22"/>
                <w:szCs w:val="22"/>
              </w:rPr>
            </w:pPr>
            <w:r w:rsidRPr="00C47C46">
              <w:rPr>
                <w:rFonts w:ascii="Calibri" w:hAnsi="Calibri"/>
                <w:color w:val="000000"/>
                <w:sz w:val="22"/>
                <w:szCs w:val="22"/>
              </w:rPr>
              <w:t>Subvencije</w:t>
            </w:r>
          </w:p>
        </w:tc>
        <w:tc>
          <w:tcPr>
            <w:tcW w:w="1701"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2.556.537,00</w:t>
            </w:r>
          </w:p>
        </w:tc>
        <w:tc>
          <w:tcPr>
            <w:tcW w:w="850"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6,07</w:t>
            </w:r>
          </w:p>
        </w:tc>
        <w:tc>
          <w:tcPr>
            <w:tcW w:w="1559"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2.968.770,00</w:t>
            </w:r>
          </w:p>
        </w:tc>
        <w:tc>
          <w:tcPr>
            <w:tcW w:w="831"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7,41</w:t>
            </w:r>
          </w:p>
        </w:tc>
        <w:tc>
          <w:tcPr>
            <w:tcW w:w="729"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116,1</w:t>
            </w:r>
          </w:p>
        </w:tc>
      </w:tr>
      <w:tr w:rsidR="00C47C46" w:rsidRPr="00C47C46" w:rsidTr="00CD7DD4">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47C46" w:rsidRPr="00C47C46" w:rsidRDefault="00C47C46" w:rsidP="00C47C46">
            <w:pPr>
              <w:jc w:val="center"/>
              <w:rPr>
                <w:rFonts w:ascii="Calibri" w:hAnsi="Calibri"/>
                <w:color w:val="000000"/>
                <w:sz w:val="22"/>
                <w:szCs w:val="22"/>
              </w:rPr>
            </w:pPr>
            <w:r w:rsidRPr="00C47C46">
              <w:rPr>
                <w:rFonts w:ascii="Calibri" w:hAnsi="Calibri"/>
                <w:color w:val="000000"/>
                <w:sz w:val="22"/>
                <w:szCs w:val="22"/>
              </w:rPr>
              <w:t>36</w:t>
            </w:r>
          </w:p>
        </w:tc>
        <w:tc>
          <w:tcPr>
            <w:tcW w:w="3350"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rPr>
                <w:rFonts w:ascii="Calibri" w:hAnsi="Calibri"/>
                <w:color w:val="000000"/>
                <w:sz w:val="22"/>
                <w:szCs w:val="22"/>
              </w:rPr>
            </w:pPr>
            <w:r w:rsidRPr="00C47C46">
              <w:rPr>
                <w:rFonts w:ascii="Calibri" w:hAnsi="Calibri"/>
                <w:color w:val="000000"/>
                <w:sz w:val="22"/>
                <w:szCs w:val="22"/>
              </w:rPr>
              <w:t>Pomoći unutar općeg proračuna</w:t>
            </w:r>
          </w:p>
        </w:tc>
        <w:tc>
          <w:tcPr>
            <w:tcW w:w="1701"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1.404.586,00</w:t>
            </w:r>
          </w:p>
        </w:tc>
        <w:tc>
          <w:tcPr>
            <w:tcW w:w="850"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3,33</w:t>
            </w:r>
          </w:p>
        </w:tc>
        <w:tc>
          <w:tcPr>
            <w:tcW w:w="1559"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251.709,00</w:t>
            </w:r>
          </w:p>
        </w:tc>
        <w:tc>
          <w:tcPr>
            <w:tcW w:w="831"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0,63</w:t>
            </w:r>
          </w:p>
        </w:tc>
        <w:tc>
          <w:tcPr>
            <w:tcW w:w="729"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17,9</w:t>
            </w:r>
          </w:p>
        </w:tc>
      </w:tr>
      <w:tr w:rsidR="00C47C46" w:rsidRPr="00C47C46" w:rsidTr="00CD7DD4">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47C46" w:rsidRPr="00C47C46" w:rsidRDefault="00C47C46" w:rsidP="00C47C46">
            <w:pPr>
              <w:jc w:val="center"/>
              <w:rPr>
                <w:rFonts w:ascii="Calibri" w:hAnsi="Calibri"/>
                <w:color w:val="000000"/>
                <w:sz w:val="22"/>
                <w:szCs w:val="22"/>
              </w:rPr>
            </w:pPr>
            <w:r w:rsidRPr="00C47C46">
              <w:rPr>
                <w:rFonts w:ascii="Calibri" w:hAnsi="Calibri"/>
                <w:color w:val="000000"/>
                <w:sz w:val="22"/>
                <w:szCs w:val="22"/>
              </w:rPr>
              <w:t>37</w:t>
            </w:r>
          </w:p>
        </w:tc>
        <w:tc>
          <w:tcPr>
            <w:tcW w:w="3350"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rPr>
                <w:rFonts w:ascii="Calibri" w:hAnsi="Calibri"/>
                <w:color w:val="000000"/>
                <w:sz w:val="22"/>
                <w:szCs w:val="22"/>
              </w:rPr>
            </w:pPr>
            <w:r w:rsidRPr="00C47C46">
              <w:rPr>
                <w:rFonts w:ascii="Calibri" w:hAnsi="Calibri"/>
                <w:color w:val="000000"/>
                <w:sz w:val="22"/>
                <w:szCs w:val="22"/>
              </w:rPr>
              <w:t>Naknade građanima i kućanstvima</w:t>
            </w:r>
          </w:p>
        </w:tc>
        <w:tc>
          <w:tcPr>
            <w:tcW w:w="1701"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11.216.451,00</w:t>
            </w:r>
          </w:p>
        </w:tc>
        <w:tc>
          <w:tcPr>
            <w:tcW w:w="850"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26,61</w:t>
            </w:r>
          </w:p>
        </w:tc>
        <w:tc>
          <w:tcPr>
            <w:tcW w:w="1559"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11.190.684,00</w:t>
            </w:r>
          </w:p>
        </w:tc>
        <w:tc>
          <w:tcPr>
            <w:tcW w:w="831"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27,94</w:t>
            </w:r>
          </w:p>
        </w:tc>
        <w:tc>
          <w:tcPr>
            <w:tcW w:w="729"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99,8</w:t>
            </w:r>
          </w:p>
        </w:tc>
      </w:tr>
      <w:tr w:rsidR="00C47C46" w:rsidRPr="00C47C46" w:rsidTr="00CD7DD4">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47C46" w:rsidRPr="00C47C46" w:rsidRDefault="00C47C46" w:rsidP="00C47C46">
            <w:pPr>
              <w:jc w:val="center"/>
              <w:rPr>
                <w:rFonts w:ascii="Calibri" w:hAnsi="Calibri"/>
                <w:color w:val="000000"/>
                <w:sz w:val="22"/>
                <w:szCs w:val="22"/>
              </w:rPr>
            </w:pPr>
            <w:r w:rsidRPr="00C47C46">
              <w:rPr>
                <w:rFonts w:ascii="Calibri" w:hAnsi="Calibri"/>
                <w:color w:val="000000"/>
                <w:sz w:val="22"/>
                <w:szCs w:val="22"/>
              </w:rPr>
              <w:t>38</w:t>
            </w:r>
          </w:p>
        </w:tc>
        <w:tc>
          <w:tcPr>
            <w:tcW w:w="3350"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rPr>
                <w:rFonts w:ascii="Calibri" w:hAnsi="Calibri"/>
                <w:color w:val="000000"/>
                <w:sz w:val="22"/>
                <w:szCs w:val="22"/>
              </w:rPr>
            </w:pPr>
            <w:r w:rsidRPr="00C47C46">
              <w:rPr>
                <w:rFonts w:ascii="Calibri" w:hAnsi="Calibri"/>
                <w:color w:val="000000"/>
                <w:sz w:val="22"/>
                <w:szCs w:val="22"/>
              </w:rPr>
              <w:t>Ostali rashodi</w:t>
            </w:r>
          </w:p>
        </w:tc>
        <w:tc>
          <w:tcPr>
            <w:tcW w:w="1701"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4.194.126,00</w:t>
            </w:r>
          </w:p>
        </w:tc>
        <w:tc>
          <w:tcPr>
            <w:tcW w:w="850"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9,95</w:t>
            </w:r>
          </w:p>
        </w:tc>
        <w:tc>
          <w:tcPr>
            <w:tcW w:w="1559"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3.961.607,00</w:t>
            </w:r>
          </w:p>
        </w:tc>
        <w:tc>
          <w:tcPr>
            <w:tcW w:w="831"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9,89</w:t>
            </w:r>
          </w:p>
        </w:tc>
        <w:tc>
          <w:tcPr>
            <w:tcW w:w="729"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color w:val="000000"/>
                <w:sz w:val="22"/>
                <w:szCs w:val="22"/>
              </w:rPr>
            </w:pPr>
            <w:r w:rsidRPr="00C47C46">
              <w:rPr>
                <w:rFonts w:ascii="Calibri" w:hAnsi="Calibri"/>
                <w:color w:val="000000"/>
                <w:sz w:val="22"/>
                <w:szCs w:val="22"/>
              </w:rPr>
              <w:t>94,5</w:t>
            </w:r>
          </w:p>
        </w:tc>
      </w:tr>
      <w:tr w:rsidR="00C47C46" w:rsidRPr="00C47C46" w:rsidTr="00CD7DD4">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47C46" w:rsidRPr="00C47C46" w:rsidRDefault="00C47C46" w:rsidP="00C47C46">
            <w:pPr>
              <w:rPr>
                <w:rFonts w:ascii="Calibri" w:hAnsi="Calibri"/>
                <w:b/>
                <w:bCs/>
                <w:color w:val="000000"/>
                <w:sz w:val="22"/>
                <w:szCs w:val="22"/>
              </w:rPr>
            </w:pPr>
            <w:r w:rsidRPr="00C47C46">
              <w:rPr>
                <w:rFonts w:ascii="Calibri" w:hAnsi="Calibri"/>
                <w:b/>
                <w:bCs/>
                <w:color w:val="000000"/>
                <w:sz w:val="22"/>
                <w:szCs w:val="22"/>
              </w:rPr>
              <w:t> </w:t>
            </w:r>
          </w:p>
        </w:tc>
        <w:tc>
          <w:tcPr>
            <w:tcW w:w="3350"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rPr>
                <w:rFonts w:ascii="Calibri" w:hAnsi="Calibri"/>
                <w:b/>
                <w:bCs/>
                <w:color w:val="000000"/>
                <w:sz w:val="22"/>
                <w:szCs w:val="22"/>
              </w:rPr>
            </w:pPr>
            <w:r w:rsidRPr="00C47C46">
              <w:rPr>
                <w:rFonts w:ascii="Calibri" w:hAnsi="Calibri"/>
                <w:b/>
                <w:bC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b/>
                <w:bCs/>
                <w:color w:val="000000"/>
                <w:sz w:val="22"/>
                <w:szCs w:val="22"/>
              </w:rPr>
            </w:pPr>
            <w:r w:rsidRPr="00C47C46">
              <w:rPr>
                <w:rFonts w:ascii="Calibri" w:hAnsi="Calibri"/>
                <w:b/>
                <w:bCs/>
                <w:color w:val="000000"/>
                <w:sz w:val="22"/>
                <w:szCs w:val="22"/>
              </w:rPr>
              <w:t>42.150.967,00</w:t>
            </w:r>
          </w:p>
        </w:tc>
        <w:tc>
          <w:tcPr>
            <w:tcW w:w="850"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b/>
                <w:bCs/>
                <w:color w:val="000000"/>
                <w:sz w:val="22"/>
                <w:szCs w:val="22"/>
              </w:rPr>
            </w:pPr>
            <w:r w:rsidRPr="00C47C46">
              <w:rPr>
                <w:rFonts w:ascii="Calibri" w:hAnsi="Calibri"/>
                <w:b/>
                <w:bCs/>
                <w:color w:val="000000"/>
                <w:sz w:val="22"/>
                <w:szCs w:val="22"/>
              </w:rPr>
              <w:t>100,00</w:t>
            </w:r>
          </w:p>
        </w:tc>
        <w:tc>
          <w:tcPr>
            <w:tcW w:w="1559"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b/>
                <w:bCs/>
                <w:color w:val="000000"/>
                <w:sz w:val="22"/>
                <w:szCs w:val="22"/>
              </w:rPr>
            </w:pPr>
            <w:r w:rsidRPr="00C47C46">
              <w:rPr>
                <w:rFonts w:ascii="Calibri" w:hAnsi="Calibri"/>
                <w:b/>
                <w:bCs/>
                <w:color w:val="000000"/>
                <w:sz w:val="22"/>
                <w:szCs w:val="22"/>
              </w:rPr>
              <w:t>40.057.198,00</w:t>
            </w:r>
          </w:p>
        </w:tc>
        <w:tc>
          <w:tcPr>
            <w:tcW w:w="831"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b/>
                <w:bCs/>
                <w:color w:val="000000"/>
                <w:sz w:val="22"/>
                <w:szCs w:val="22"/>
              </w:rPr>
            </w:pPr>
            <w:r w:rsidRPr="00C47C46">
              <w:rPr>
                <w:rFonts w:ascii="Calibri" w:hAnsi="Calibri"/>
                <w:b/>
                <w:bCs/>
                <w:color w:val="000000"/>
                <w:sz w:val="22"/>
                <w:szCs w:val="22"/>
              </w:rPr>
              <w:t>100,00</w:t>
            </w:r>
          </w:p>
        </w:tc>
        <w:tc>
          <w:tcPr>
            <w:tcW w:w="729"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right"/>
              <w:rPr>
                <w:rFonts w:ascii="Calibri" w:hAnsi="Calibri"/>
                <w:b/>
                <w:bCs/>
                <w:color w:val="000000"/>
                <w:sz w:val="22"/>
                <w:szCs w:val="22"/>
              </w:rPr>
            </w:pPr>
            <w:r w:rsidRPr="00C47C46">
              <w:rPr>
                <w:rFonts w:ascii="Calibri" w:hAnsi="Calibri"/>
                <w:b/>
                <w:bCs/>
                <w:color w:val="000000"/>
                <w:sz w:val="22"/>
                <w:szCs w:val="22"/>
              </w:rPr>
              <w:t>95,0</w:t>
            </w:r>
          </w:p>
        </w:tc>
      </w:tr>
    </w:tbl>
    <w:p w:rsidR="002B1C44" w:rsidRDefault="002B1C44" w:rsidP="00CE4179">
      <w:pPr>
        <w:jc w:val="both"/>
        <w:rPr>
          <w:rFonts w:ascii="Calibri" w:hAnsi="Calibri"/>
          <w:color w:val="000000"/>
          <w:sz w:val="24"/>
          <w:szCs w:val="24"/>
        </w:rPr>
      </w:pPr>
    </w:p>
    <w:p w:rsidR="002B1C44" w:rsidRDefault="002B1C44" w:rsidP="00CE4179">
      <w:pPr>
        <w:jc w:val="both"/>
        <w:rPr>
          <w:rFonts w:ascii="Calibri" w:hAnsi="Calibri"/>
          <w:color w:val="000000"/>
          <w:sz w:val="24"/>
          <w:szCs w:val="24"/>
        </w:rPr>
      </w:pPr>
    </w:p>
    <w:p w:rsidR="00CE4179" w:rsidRDefault="00C268DE" w:rsidP="00CE4179">
      <w:pPr>
        <w:jc w:val="both"/>
        <w:rPr>
          <w:rFonts w:ascii="Calibri" w:hAnsi="Calibri"/>
          <w:color w:val="000000"/>
          <w:sz w:val="24"/>
          <w:szCs w:val="24"/>
        </w:rPr>
      </w:pPr>
      <w:r>
        <w:rPr>
          <w:rFonts w:ascii="Calibri" w:hAnsi="Calibri"/>
          <w:color w:val="000000"/>
          <w:sz w:val="24"/>
          <w:szCs w:val="24"/>
        </w:rPr>
        <w:t xml:space="preserve">Od ukupno ostvarenih rashoda poslovanja na rashode </w:t>
      </w:r>
      <w:r w:rsidR="00BD43D6">
        <w:rPr>
          <w:rFonts w:ascii="Calibri" w:hAnsi="Calibri"/>
          <w:color w:val="000000"/>
          <w:sz w:val="24"/>
          <w:szCs w:val="24"/>
        </w:rPr>
        <w:t xml:space="preserve">poslovanja </w:t>
      </w:r>
      <w:r w:rsidR="00DF709B">
        <w:rPr>
          <w:rFonts w:ascii="Calibri" w:hAnsi="Calibri"/>
          <w:color w:val="000000"/>
          <w:sz w:val="24"/>
          <w:szCs w:val="24"/>
        </w:rPr>
        <w:t>proračun</w:t>
      </w:r>
      <w:r>
        <w:rPr>
          <w:rFonts w:ascii="Calibri" w:hAnsi="Calibri"/>
          <w:color w:val="000000"/>
          <w:sz w:val="24"/>
          <w:szCs w:val="24"/>
        </w:rPr>
        <w:t xml:space="preserve">a odnosi se </w:t>
      </w:r>
      <w:r w:rsidR="00CD7DD4">
        <w:rPr>
          <w:rFonts w:ascii="Calibri" w:hAnsi="Calibri"/>
          <w:color w:val="000000"/>
          <w:sz w:val="24"/>
          <w:szCs w:val="24"/>
        </w:rPr>
        <w:t>33.518.044</w:t>
      </w:r>
      <w:r w:rsidR="00DC0AB4">
        <w:rPr>
          <w:rFonts w:ascii="Calibri" w:hAnsi="Calibri"/>
          <w:color w:val="000000"/>
          <w:sz w:val="24"/>
          <w:szCs w:val="24"/>
        </w:rPr>
        <w:t xml:space="preserve"> kn</w:t>
      </w:r>
      <w:r w:rsidR="004E2D8B">
        <w:rPr>
          <w:rFonts w:ascii="Calibri" w:hAnsi="Calibri"/>
          <w:color w:val="000000"/>
          <w:sz w:val="24"/>
          <w:szCs w:val="24"/>
        </w:rPr>
        <w:t xml:space="preserve"> ili 83,7%</w:t>
      </w:r>
      <w:r w:rsidR="00DC0AB4">
        <w:rPr>
          <w:rFonts w:ascii="Calibri" w:hAnsi="Calibri"/>
          <w:color w:val="000000"/>
          <w:sz w:val="24"/>
          <w:szCs w:val="24"/>
        </w:rPr>
        <w:t>, na rashode po osnovi p</w:t>
      </w:r>
      <w:r w:rsidR="00DC0AB4" w:rsidRPr="00DC0AB4">
        <w:rPr>
          <w:rFonts w:ascii="Calibri" w:hAnsi="Calibri"/>
          <w:color w:val="000000"/>
          <w:sz w:val="24"/>
          <w:szCs w:val="24"/>
        </w:rPr>
        <w:t>rijenos</w:t>
      </w:r>
      <w:r w:rsidR="00DC0AB4">
        <w:rPr>
          <w:rFonts w:ascii="Calibri" w:hAnsi="Calibri"/>
          <w:color w:val="000000"/>
          <w:sz w:val="24"/>
          <w:szCs w:val="24"/>
        </w:rPr>
        <w:t>a</w:t>
      </w:r>
      <w:r w:rsidR="00DC0AB4" w:rsidRPr="00DC0AB4">
        <w:rPr>
          <w:rFonts w:ascii="Calibri" w:hAnsi="Calibri"/>
          <w:color w:val="000000"/>
          <w:sz w:val="24"/>
          <w:szCs w:val="24"/>
        </w:rPr>
        <w:t xml:space="preserve"> </w:t>
      </w:r>
      <w:r w:rsidR="00DF709B">
        <w:rPr>
          <w:rFonts w:ascii="Calibri" w:hAnsi="Calibri"/>
          <w:color w:val="000000"/>
          <w:sz w:val="24"/>
          <w:szCs w:val="24"/>
        </w:rPr>
        <w:t>proračun</w:t>
      </w:r>
      <w:r w:rsidR="00DC0AB4" w:rsidRPr="00DC0AB4">
        <w:rPr>
          <w:rFonts w:ascii="Calibri" w:hAnsi="Calibri"/>
          <w:color w:val="000000"/>
          <w:sz w:val="24"/>
          <w:szCs w:val="24"/>
        </w:rPr>
        <w:t xml:space="preserve">skim korisnicima iz </w:t>
      </w:r>
      <w:r w:rsidR="00DF709B">
        <w:rPr>
          <w:rFonts w:ascii="Calibri" w:hAnsi="Calibri"/>
          <w:color w:val="000000"/>
          <w:sz w:val="24"/>
          <w:szCs w:val="24"/>
        </w:rPr>
        <w:t>proračun</w:t>
      </w:r>
      <w:r w:rsidR="00DC0AB4" w:rsidRPr="00DC0AB4">
        <w:rPr>
          <w:rFonts w:ascii="Calibri" w:hAnsi="Calibri"/>
          <w:color w:val="000000"/>
          <w:sz w:val="24"/>
          <w:szCs w:val="24"/>
        </w:rPr>
        <w:t xml:space="preserve">a za financiranje </w:t>
      </w:r>
      <w:r w:rsidR="00BD43D6">
        <w:rPr>
          <w:rFonts w:ascii="Calibri" w:hAnsi="Calibri"/>
          <w:color w:val="000000"/>
          <w:sz w:val="24"/>
          <w:szCs w:val="24"/>
        </w:rPr>
        <w:t>rashoda poslovanja</w:t>
      </w:r>
      <w:r w:rsidR="00DC0AB4" w:rsidRPr="00DC0AB4">
        <w:rPr>
          <w:rFonts w:ascii="Calibri" w:hAnsi="Calibri"/>
          <w:color w:val="000000"/>
          <w:sz w:val="24"/>
          <w:szCs w:val="24"/>
        </w:rPr>
        <w:t xml:space="preserve"> </w:t>
      </w:r>
      <w:r w:rsidR="00DC0AB4">
        <w:rPr>
          <w:rFonts w:ascii="Calibri" w:hAnsi="Calibri"/>
          <w:color w:val="000000"/>
          <w:sz w:val="24"/>
          <w:szCs w:val="24"/>
        </w:rPr>
        <w:t xml:space="preserve">odnosi se </w:t>
      </w:r>
      <w:r w:rsidR="00CD7DD4">
        <w:rPr>
          <w:rFonts w:ascii="Calibri" w:hAnsi="Calibri"/>
          <w:color w:val="000000"/>
          <w:sz w:val="24"/>
          <w:szCs w:val="24"/>
        </w:rPr>
        <w:t>4.864.372</w:t>
      </w:r>
      <w:r w:rsidR="003515C2">
        <w:rPr>
          <w:rFonts w:ascii="Calibri" w:hAnsi="Calibri"/>
          <w:color w:val="000000"/>
          <w:sz w:val="24"/>
          <w:szCs w:val="24"/>
        </w:rPr>
        <w:t xml:space="preserve"> </w:t>
      </w:r>
      <w:r w:rsidR="00DC0AB4">
        <w:rPr>
          <w:rFonts w:ascii="Calibri" w:hAnsi="Calibri"/>
          <w:color w:val="000000"/>
          <w:sz w:val="24"/>
          <w:szCs w:val="24"/>
        </w:rPr>
        <w:t>kn te</w:t>
      </w:r>
      <w:r>
        <w:rPr>
          <w:rFonts w:ascii="Calibri" w:hAnsi="Calibri"/>
          <w:color w:val="000000"/>
          <w:sz w:val="24"/>
          <w:szCs w:val="24"/>
        </w:rPr>
        <w:t xml:space="preserve"> na konsolidirane rashode </w:t>
      </w:r>
      <w:r w:rsidR="00BD43D6">
        <w:rPr>
          <w:rFonts w:ascii="Calibri" w:hAnsi="Calibri"/>
          <w:color w:val="000000"/>
          <w:sz w:val="24"/>
          <w:szCs w:val="24"/>
        </w:rPr>
        <w:t xml:space="preserve">poslovanja </w:t>
      </w:r>
      <w:r w:rsidR="00DF709B">
        <w:rPr>
          <w:rFonts w:ascii="Calibri" w:hAnsi="Calibri"/>
          <w:color w:val="000000"/>
          <w:sz w:val="24"/>
          <w:szCs w:val="24"/>
        </w:rPr>
        <w:t>proračun</w:t>
      </w:r>
      <w:r>
        <w:rPr>
          <w:rFonts w:ascii="Calibri" w:hAnsi="Calibri"/>
          <w:color w:val="000000"/>
          <w:sz w:val="24"/>
          <w:szCs w:val="24"/>
        </w:rPr>
        <w:t xml:space="preserve">skih korisnika koji se financiraju iz vlastitih </w:t>
      </w:r>
      <w:r w:rsidR="008E0E0A">
        <w:rPr>
          <w:rFonts w:ascii="Calibri" w:hAnsi="Calibri"/>
          <w:color w:val="000000"/>
          <w:sz w:val="24"/>
          <w:szCs w:val="24"/>
        </w:rPr>
        <w:t xml:space="preserve">izvora </w:t>
      </w:r>
      <w:r>
        <w:rPr>
          <w:rFonts w:ascii="Calibri" w:hAnsi="Calibri"/>
          <w:color w:val="000000"/>
          <w:sz w:val="24"/>
          <w:szCs w:val="24"/>
        </w:rPr>
        <w:t xml:space="preserve">prihoda </w:t>
      </w:r>
      <w:r w:rsidR="00DF709B">
        <w:rPr>
          <w:rFonts w:ascii="Calibri" w:hAnsi="Calibri"/>
          <w:color w:val="000000"/>
          <w:sz w:val="24"/>
          <w:szCs w:val="24"/>
        </w:rPr>
        <w:t>proračun</w:t>
      </w:r>
      <w:r w:rsidR="007B25A4">
        <w:rPr>
          <w:rFonts w:ascii="Calibri" w:hAnsi="Calibri"/>
          <w:color w:val="000000"/>
          <w:sz w:val="24"/>
          <w:szCs w:val="24"/>
        </w:rPr>
        <w:t xml:space="preserve">skih korisnika </w:t>
      </w:r>
      <w:r>
        <w:rPr>
          <w:rFonts w:ascii="Calibri" w:hAnsi="Calibri"/>
          <w:color w:val="000000"/>
          <w:sz w:val="24"/>
          <w:szCs w:val="24"/>
        </w:rPr>
        <w:t xml:space="preserve">odnosi se </w:t>
      </w:r>
      <w:r w:rsidR="00CD7DD4">
        <w:rPr>
          <w:rFonts w:ascii="Calibri" w:hAnsi="Calibri"/>
          <w:color w:val="000000"/>
          <w:sz w:val="24"/>
          <w:szCs w:val="24"/>
        </w:rPr>
        <w:t>1.674.782</w:t>
      </w:r>
      <w:r w:rsidR="003515C2">
        <w:rPr>
          <w:rFonts w:ascii="Calibri" w:hAnsi="Calibri"/>
          <w:color w:val="000000"/>
          <w:sz w:val="24"/>
          <w:szCs w:val="24"/>
        </w:rPr>
        <w:t xml:space="preserve"> </w:t>
      </w:r>
      <w:r>
        <w:rPr>
          <w:rFonts w:ascii="Calibri" w:hAnsi="Calibri"/>
          <w:color w:val="000000"/>
          <w:sz w:val="24"/>
          <w:szCs w:val="24"/>
        </w:rPr>
        <w:t xml:space="preserve">kn. </w:t>
      </w:r>
    </w:p>
    <w:p w:rsidR="004E2D8B" w:rsidRDefault="004E2D8B" w:rsidP="00CE4179">
      <w:pPr>
        <w:jc w:val="both"/>
        <w:rPr>
          <w:rFonts w:ascii="Calibri" w:hAnsi="Calibri"/>
          <w:color w:val="000000"/>
          <w:sz w:val="24"/>
          <w:szCs w:val="24"/>
        </w:rPr>
      </w:pPr>
    </w:p>
    <w:p w:rsidR="004E2D8B" w:rsidRPr="005626E1" w:rsidRDefault="004E2D8B" w:rsidP="00CE4179">
      <w:pPr>
        <w:jc w:val="both"/>
        <w:rPr>
          <w:rFonts w:ascii="Calibri" w:hAnsi="Calibri"/>
          <w:color w:val="000000"/>
          <w:sz w:val="24"/>
          <w:szCs w:val="24"/>
        </w:rPr>
      </w:pPr>
      <w:r w:rsidRPr="004E2D8B">
        <w:rPr>
          <w:noProof/>
        </w:rPr>
        <w:drawing>
          <wp:inline distT="0" distB="0" distL="0" distR="0" wp14:anchorId="43500FBE" wp14:editId="7178C7CF">
            <wp:extent cx="6332220" cy="1709425"/>
            <wp:effectExtent l="0" t="0" r="0"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2220" cy="1709425"/>
                    </a:xfrm>
                    <a:prstGeom prst="rect">
                      <a:avLst/>
                    </a:prstGeom>
                    <a:noFill/>
                    <a:ln>
                      <a:noFill/>
                    </a:ln>
                  </pic:spPr>
                </pic:pic>
              </a:graphicData>
            </a:graphic>
          </wp:inline>
        </w:drawing>
      </w:r>
    </w:p>
    <w:p w:rsidR="00CE4179" w:rsidRDefault="00CE4179" w:rsidP="004E2D8B">
      <w:pPr>
        <w:jc w:val="both"/>
        <w:rPr>
          <w:rFonts w:ascii="Calibri" w:hAnsi="Calibri"/>
          <w:color w:val="000000"/>
          <w:sz w:val="24"/>
          <w:szCs w:val="24"/>
        </w:rPr>
      </w:pPr>
    </w:p>
    <w:p w:rsidR="00444D3A" w:rsidRPr="005626E1" w:rsidRDefault="00444D3A" w:rsidP="004E2D8B">
      <w:pPr>
        <w:jc w:val="both"/>
        <w:rPr>
          <w:rFonts w:ascii="Calibri" w:hAnsi="Calibri"/>
          <w:color w:val="000000"/>
          <w:sz w:val="24"/>
          <w:szCs w:val="24"/>
        </w:rPr>
      </w:pPr>
    </w:p>
    <w:p w:rsidR="00CE4179" w:rsidRDefault="00E97895" w:rsidP="00CE4179">
      <w:pPr>
        <w:jc w:val="both"/>
        <w:rPr>
          <w:rFonts w:ascii="Calibri" w:hAnsi="Calibri"/>
          <w:b/>
          <w:color w:val="000000"/>
          <w:sz w:val="24"/>
          <w:szCs w:val="24"/>
        </w:rPr>
      </w:pPr>
      <w:r>
        <w:rPr>
          <w:rFonts w:ascii="Calibri" w:hAnsi="Calibri"/>
          <w:b/>
          <w:color w:val="000000"/>
          <w:sz w:val="24"/>
          <w:szCs w:val="24"/>
        </w:rPr>
        <w:t>Bilješka broj 9</w:t>
      </w:r>
      <w:r w:rsidR="00CE4179" w:rsidRPr="005626E1">
        <w:rPr>
          <w:rFonts w:ascii="Calibri" w:hAnsi="Calibri"/>
          <w:b/>
          <w:color w:val="000000"/>
          <w:sz w:val="24"/>
          <w:szCs w:val="24"/>
        </w:rPr>
        <w:t>.</w:t>
      </w:r>
    </w:p>
    <w:p w:rsidR="004E2D8B" w:rsidRDefault="004E2D8B" w:rsidP="00CE4179">
      <w:pPr>
        <w:jc w:val="both"/>
        <w:rPr>
          <w:rFonts w:ascii="Calibri" w:hAnsi="Calibri"/>
          <w:b/>
          <w:color w:val="000000"/>
          <w:sz w:val="24"/>
          <w:szCs w:val="24"/>
        </w:rPr>
      </w:pPr>
    </w:p>
    <w:p w:rsidR="00444D3A" w:rsidRDefault="004E2D8B" w:rsidP="004E2D8B">
      <w:pPr>
        <w:jc w:val="both"/>
        <w:rPr>
          <w:rFonts w:ascii="Calibri" w:hAnsi="Calibri"/>
          <w:bCs/>
          <w:sz w:val="24"/>
          <w:szCs w:val="24"/>
        </w:rPr>
      </w:pPr>
      <w:r w:rsidRPr="005626E1">
        <w:rPr>
          <w:rFonts w:ascii="Calibri" w:hAnsi="Calibri"/>
          <w:b/>
          <w:color w:val="000000"/>
          <w:sz w:val="24"/>
          <w:szCs w:val="24"/>
        </w:rPr>
        <w:t>Rashodi za zaposlene</w:t>
      </w:r>
      <w:r w:rsidRPr="005626E1">
        <w:rPr>
          <w:rFonts w:ascii="Calibri" w:hAnsi="Calibri"/>
          <w:color w:val="000000"/>
          <w:sz w:val="24"/>
          <w:szCs w:val="24"/>
        </w:rPr>
        <w:t xml:space="preserve"> </w:t>
      </w:r>
      <w:r w:rsidRPr="005626E1">
        <w:rPr>
          <w:rFonts w:ascii="Calibri" w:hAnsi="Calibri"/>
          <w:b/>
          <w:color w:val="000000"/>
          <w:sz w:val="24"/>
          <w:szCs w:val="24"/>
        </w:rPr>
        <w:t>(AOP 1</w:t>
      </w:r>
      <w:r>
        <w:rPr>
          <w:rFonts w:ascii="Calibri" w:hAnsi="Calibri"/>
          <w:b/>
          <w:color w:val="000000"/>
          <w:sz w:val="24"/>
          <w:szCs w:val="24"/>
        </w:rPr>
        <w:t>49</w:t>
      </w:r>
      <w:r w:rsidRPr="005626E1">
        <w:rPr>
          <w:rFonts w:ascii="Calibri" w:hAnsi="Calibri"/>
          <w:b/>
          <w:color w:val="000000"/>
          <w:sz w:val="24"/>
          <w:szCs w:val="24"/>
        </w:rPr>
        <w:t>)</w:t>
      </w:r>
      <w:r w:rsidRPr="005626E1">
        <w:rPr>
          <w:rFonts w:ascii="Calibri" w:hAnsi="Calibri"/>
          <w:color w:val="000000"/>
          <w:sz w:val="24"/>
          <w:szCs w:val="24"/>
        </w:rPr>
        <w:t xml:space="preserve"> ostvareni su u visini od </w:t>
      </w:r>
      <w:r>
        <w:rPr>
          <w:rFonts w:ascii="Calibri" w:hAnsi="Calibri"/>
          <w:color w:val="000000"/>
          <w:sz w:val="24"/>
          <w:szCs w:val="24"/>
        </w:rPr>
        <w:t xml:space="preserve">10.052.201 kn ili 3,4% više u odnosu na </w:t>
      </w:r>
      <w:r w:rsidRPr="005626E1">
        <w:rPr>
          <w:rFonts w:ascii="Calibri" w:hAnsi="Calibri"/>
          <w:bCs/>
          <w:sz w:val="24"/>
          <w:szCs w:val="24"/>
        </w:rPr>
        <w:t>201</w:t>
      </w:r>
      <w:r>
        <w:rPr>
          <w:rFonts w:ascii="Calibri" w:hAnsi="Calibri"/>
          <w:bCs/>
          <w:sz w:val="24"/>
          <w:szCs w:val="24"/>
        </w:rPr>
        <w:t xml:space="preserve">7. godinu zbog povećanog broja zaposlenih i manjeg broja sati bolovanja na teret HZZO-a. </w:t>
      </w:r>
    </w:p>
    <w:p w:rsidR="004E2D8B" w:rsidRPr="00B946BA" w:rsidRDefault="004E2D8B" w:rsidP="004E2D8B">
      <w:pPr>
        <w:jc w:val="both"/>
        <w:rPr>
          <w:rFonts w:ascii="Calibri" w:hAnsi="Calibri"/>
          <w:bCs/>
          <w:sz w:val="24"/>
          <w:szCs w:val="24"/>
        </w:rPr>
      </w:pPr>
      <w:r>
        <w:rPr>
          <w:rFonts w:ascii="Calibri" w:hAnsi="Calibri"/>
          <w:bCs/>
          <w:sz w:val="24"/>
          <w:szCs w:val="24"/>
        </w:rPr>
        <w:lastRenderedPageBreak/>
        <w:t>U okviru ovih rashoda</w:t>
      </w:r>
      <w:r>
        <w:rPr>
          <w:rFonts w:ascii="Calibri" w:hAnsi="Calibri"/>
          <w:color w:val="000000"/>
          <w:sz w:val="24"/>
          <w:szCs w:val="24"/>
        </w:rPr>
        <w:t xml:space="preserve"> </w:t>
      </w:r>
      <w:r w:rsidRPr="00786355">
        <w:rPr>
          <w:rFonts w:ascii="Calibri" w:hAnsi="Calibri"/>
          <w:b/>
          <w:color w:val="000000"/>
          <w:sz w:val="24"/>
          <w:szCs w:val="24"/>
        </w:rPr>
        <w:t>plaće (bruto)</w:t>
      </w:r>
      <w:r>
        <w:rPr>
          <w:rFonts w:ascii="Calibri" w:hAnsi="Calibri"/>
          <w:bCs/>
          <w:sz w:val="24"/>
          <w:szCs w:val="24"/>
        </w:rPr>
        <w:t xml:space="preserve"> </w:t>
      </w:r>
      <w:r>
        <w:rPr>
          <w:rFonts w:ascii="Calibri" w:hAnsi="Calibri"/>
          <w:b/>
          <w:color w:val="000000"/>
          <w:sz w:val="24"/>
          <w:szCs w:val="24"/>
        </w:rPr>
        <w:t>(AOP 150</w:t>
      </w:r>
      <w:r w:rsidRPr="005626E1">
        <w:rPr>
          <w:rFonts w:ascii="Calibri" w:hAnsi="Calibri"/>
          <w:b/>
          <w:color w:val="000000"/>
          <w:sz w:val="24"/>
          <w:szCs w:val="24"/>
        </w:rPr>
        <w:t>)</w:t>
      </w:r>
      <w:r>
        <w:rPr>
          <w:rFonts w:ascii="Calibri" w:hAnsi="Calibri"/>
          <w:color w:val="000000"/>
          <w:sz w:val="24"/>
          <w:szCs w:val="24"/>
        </w:rPr>
        <w:t xml:space="preserve"> </w:t>
      </w:r>
      <w:r>
        <w:rPr>
          <w:rFonts w:ascii="Calibri" w:hAnsi="Calibri"/>
          <w:bCs/>
          <w:sz w:val="24"/>
          <w:szCs w:val="24"/>
        </w:rPr>
        <w:t xml:space="preserve">iznose 8.361.452 kn, </w:t>
      </w:r>
      <w:r w:rsidRPr="00E46B7F">
        <w:rPr>
          <w:rFonts w:ascii="Calibri" w:hAnsi="Calibri"/>
          <w:b/>
          <w:bCs/>
          <w:sz w:val="24"/>
          <w:szCs w:val="24"/>
        </w:rPr>
        <w:t>plaće za prekovremeni rad</w:t>
      </w:r>
      <w:r>
        <w:rPr>
          <w:rFonts w:ascii="Calibri" w:hAnsi="Calibri"/>
          <w:bCs/>
          <w:sz w:val="24"/>
          <w:szCs w:val="24"/>
        </w:rPr>
        <w:t xml:space="preserve"> </w:t>
      </w:r>
      <w:r w:rsidRPr="00E46B7F">
        <w:rPr>
          <w:rFonts w:ascii="Calibri" w:hAnsi="Calibri"/>
          <w:b/>
          <w:bCs/>
          <w:sz w:val="24"/>
          <w:szCs w:val="24"/>
        </w:rPr>
        <w:t>(AOP 153)</w:t>
      </w:r>
      <w:r>
        <w:rPr>
          <w:rFonts w:ascii="Calibri" w:hAnsi="Calibri"/>
          <w:bCs/>
          <w:sz w:val="24"/>
          <w:szCs w:val="24"/>
        </w:rPr>
        <w:t xml:space="preserve"> iznose 50.136 kn, </w:t>
      </w:r>
      <w:r w:rsidRPr="00786355">
        <w:rPr>
          <w:rFonts w:ascii="Calibri" w:hAnsi="Calibri"/>
          <w:b/>
          <w:bCs/>
          <w:sz w:val="24"/>
          <w:szCs w:val="24"/>
        </w:rPr>
        <w:t>osta</w:t>
      </w:r>
      <w:r>
        <w:rPr>
          <w:rFonts w:ascii="Calibri" w:hAnsi="Calibri"/>
          <w:b/>
          <w:bCs/>
          <w:sz w:val="24"/>
          <w:szCs w:val="24"/>
        </w:rPr>
        <w:t>li rashodi za zaposlene (AOP 155</w:t>
      </w:r>
      <w:r w:rsidRPr="00786355">
        <w:rPr>
          <w:rFonts w:ascii="Calibri" w:hAnsi="Calibri"/>
          <w:b/>
          <w:bCs/>
          <w:sz w:val="24"/>
          <w:szCs w:val="24"/>
        </w:rPr>
        <w:t>)</w:t>
      </w:r>
      <w:r>
        <w:rPr>
          <w:rFonts w:ascii="Calibri" w:hAnsi="Calibri"/>
          <w:bCs/>
          <w:sz w:val="24"/>
          <w:szCs w:val="24"/>
        </w:rPr>
        <w:t xml:space="preserve"> iznose 329.491 kn i </w:t>
      </w:r>
      <w:r w:rsidRPr="00786355">
        <w:rPr>
          <w:rFonts w:ascii="Calibri" w:hAnsi="Calibri"/>
          <w:b/>
          <w:bCs/>
          <w:sz w:val="24"/>
          <w:szCs w:val="24"/>
        </w:rPr>
        <w:t>doprinosi na plaće (AOP 156)</w:t>
      </w:r>
      <w:r>
        <w:rPr>
          <w:rFonts w:ascii="Calibri" w:hAnsi="Calibri"/>
          <w:bCs/>
          <w:sz w:val="24"/>
          <w:szCs w:val="24"/>
        </w:rPr>
        <w:t xml:space="preserve"> iznose 1.361.258 kn, a odnose se na plaće zaposlenih dužnosnika i službenika u općinskoj upravi </w:t>
      </w:r>
      <w:r w:rsidRPr="006B774D">
        <w:rPr>
          <w:rFonts w:ascii="Calibri" w:hAnsi="Calibri"/>
          <w:bCs/>
          <w:sz w:val="24"/>
          <w:szCs w:val="24"/>
        </w:rPr>
        <w:t xml:space="preserve">i </w:t>
      </w:r>
      <w:r w:rsidRPr="004E2D8B">
        <w:rPr>
          <w:rFonts w:ascii="Calibri" w:hAnsi="Calibri"/>
          <w:bCs/>
          <w:sz w:val="24"/>
          <w:szCs w:val="24"/>
        </w:rPr>
        <w:t xml:space="preserve">zaposlenika proračunskih korisnika. Rashodi za zaposlene dužnosnike i službenike u općinskoj upravi iznose ukupno </w:t>
      </w:r>
      <w:r>
        <w:rPr>
          <w:rFonts w:ascii="Calibri" w:hAnsi="Calibri"/>
          <w:bCs/>
          <w:sz w:val="24"/>
          <w:szCs w:val="24"/>
        </w:rPr>
        <w:t>5.283.783</w:t>
      </w:r>
      <w:r w:rsidRPr="004E2D8B">
        <w:rPr>
          <w:rFonts w:ascii="Calibri" w:hAnsi="Calibri"/>
          <w:bCs/>
          <w:sz w:val="24"/>
          <w:szCs w:val="24"/>
        </w:rPr>
        <w:t xml:space="preserve"> kn, a plaće zaposlenih kod proračunskih korisnika iznose ukupno </w:t>
      </w:r>
      <w:r>
        <w:rPr>
          <w:rFonts w:ascii="Calibri" w:hAnsi="Calibri"/>
          <w:bCs/>
          <w:sz w:val="24"/>
          <w:szCs w:val="24"/>
        </w:rPr>
        <w:t>4.768.418</w:t>
      </w:r>
      <w:r w:rsidRPr="004E2D8B">
        <w:rPr>
          <w:rFonts w:ascii="Calibri" w:hAnsi="Calibri"/>
          <w:bCs/>
          <w:sz w:val="24"/>
          <w:szCs w:val="24"/>
        </w:rPr>
        <w:t xml:space="preserve"> kn.</w:t>
      </w:r>
      <w:r>
        <w:rPr>
          <w:rFonts w:ascii="Calibri" w:hAnsi="Calibri"/>
          <w:bCs/>
          <w:sz w:val="24"/>
          <w:szCs w:val="24"/>
        </w:rPr>
        <w:t xml:space="preserve"> </w:t>
      </w:r>
    </w:p>
    <w:p w:rsidR="00EA47C4" w:rsidRDefault="00EA47C4" w:rsidP="00CE4179">
      <w:pPr>
        <w:jc w:val="both"/>
        <w:rPr>
          <w:rFonts w:ascii="Calibri" w:hAnsi="Calibri"/>
          <w:b/>
          <w:color w:val="000000"/>
          <w:sz w:val="24"/>
          <w:szCs w:val="24"/>
        </w:rPr>
      </w:pPr>
    </w:p>
    <w:p w:rsidR="00CE4179" w:rsidRDefault="003E2651" w:rsidP="00CE4179">
      <w:pPr>
        <w:jc w:val="both"/>
        <w:rPr>
          <w:rFonts w:ascii="Calibri" w:hAnsi="Calibri"/>
          <w:b/>
          <w:sz w:val="24"/>
          <w:szCs w:val="24"/>
        </w:rPr>
      </w:pPr>
      <w:r>
        <w:rPr>
          <w:rFonts w:ascii="Calibri" w:hAnsi="Calibri"/>
          <w:b/>
          <w:sz w:val="24"/>
          <w:szCs w:val="24"/>
        </w:rPr>
        <w:t>Bilješka broj  10</w:t>
      </w:r>
      <w:r w:rsidR="00CE4179" w:rsidRPr="004146FE">
        <w:rPr>
          <w:rFonts w:ascii="Calibri" w:hAnsi="Calibri"/>
          <w:b/>
          <w:sz w:val="24"/>
          <w:szCs w:val="24"/>
        </w:rPr>
        <w:t>.</w:t>
      </w:r>
    </w:p>
    <w:p w:rsidR="00905D6C" w:rsidRDefault="00905D6C" w:rsidP="00CE4179">
      <w:pPr>
        <w:jc w:val="both"/>
        <w:rPr>
          <w:rFonts w:ascii="Calibri" w:hAnsi="Calibri"/>
          <w:b/>
          <w:sz w:val="24"/>
          <w:szCs w:val="24"/>
        </w:rPr>
      </w:pPr>
    </w:p>
    <w:p w:rsidR="00E71E30" w:rsidRDefault="00905D6C" w:rsidP="00905D6C">
      <w:pPr>
        <w:jc w:val="both"/>
        <w:rPr>
          <w:rFonts w:ascii="Calibri" w:hAnsi="Calibri"/>
          <w:color w:val="000000"/>
          <w:sz w:val="24"/>
          <w:szCs w:val="24"/>
        </w:rPr>
      </w:pPr>
      <w:r w:rsidRPr="005626E1">
        <w:rPr>
          <w:rFonts w:ascii="Calibri" w:hAnsi="Calibri"/>
          <w:b/>
          <w:color w:val="000000"/>
          <w:sz w:val="24"/>
          <w:szCs w:val="24"/>
        </w:rPr>
        <w:t>Materijalni rashodi (AOP 1</w:t>
      </w:r>
      <w:r>
        <w:rPr>
          <w:rFonts w:ascii="Calibri" w:hAnsi="Calibri"/>
          <w:b/>
          <w:color w:val="000000"/>
          <w:sz w:val="24"/>
          <w:szCs w:val="24"/>
        </w:rPr>
        <w:t>60</w:t>
      </w:r>
      <w:r w:rsidRPr="005626E1">
        <w:rPr>
          <w:rFonts w:ascii="Calibri" w:hAnsi="Calibri"/>
          <w:b/>
          <w:color w:val="000000"/>
          <w:sz w:val="24"/>
          <w:szCs w:val="24"/>
        </w:rPr>
        <w:t xml:space="preserve">) </w:t>
      </w:r>
      <w:r w:rsidRPr="005626E1">
        <w:rPr>
          <w:rFonts w:ascii="Calibri" w:hAnsi="Calibri"/>
          <w:color w:val="000000"/>
          <w:sz w:val="24"/>
          <w:szCs w:val="24"/>
        </w:rPr>
        <w:t>sadrže naknade troškova zaposlenima, rashode za materijal i energiju, rashode za usluge, naknade troškova osobama izvan radnog vreme</w:t>
      </w:r>
      <w:r>
        <w:rPr>
          <w:rFonts w:ascii="Calibri" w:hAnsi="Calibri"/>
          <w:color w:val="000000"/>
          <w:sz w:val="24"/>
          <w:szCs w:val="24"/>
        </w:rPr>
        <w:t>na i ostale nespomenute rashode, a</w:t>
      </w:r>
      <w:r w:rsidRPr="005626E1">
        <w:rPr>
          <w:rFonts w:ascii="Calibri" w:hAnsi="Calibri"/>
          <w:color w:val="000000"/>
          <w:sz w:val="24"/>
          <w:szCs w:val="24"/>
        </w:rPr>
        <w:t xml:space="preserve"> </w:t>
      </w:r>
      <w:r>
        <w:rPr>
          <w:rFonts w:ascii="Calibri" w:hAnsi="Calibri"/>
          <w:color w:val="000000"/>
          <w:sz w:val="24"/>
          <w:szCs w:val="24"/>
        </w:rPr>
        <w:t>o</w:t>
      </w:r>
      <w:r w:rsidRPr="005626E1">
        <w:rPr>
          <w:rFonts w:ascii="Calibri" w:hAnsi="Calibri"/>
          <w:color w:val="000000"/>
          <w:sz w:val="24"/>
          <w:szCs w:val="24"/>
        </w:rPr>
        <w:t xml:space="preserve">stvareni su u </w:t>
      </w:r>
      <w:r>
        <w:rPr>
          <w:rFonts w:ascii="Calibri" w:hAnsi="Calibri"/>
          <w:color w:val="000000"/>
          <w:sz w:val="24"/>
          <w:szCs w:val="24"/>
        </w:rPr>
        <w:t xml:space="preserve">ukupnom </w:t>
      </w:r>
      <w:r w:rsidRPr="005626E1">
        <w:rPr>
          <w:rFonts w:ascii="Calibri" w:hAnsi="Calibri"/>
          <w:color w:val="000000"/>
          <w:sz w:val="24"/>
          <w:szCs w:val="24"/>
        </w:rPr>
        <w:t xml:space="preserve">iznosu od </w:t>
      </w:r>
      <w:r w:rsidR="004E2D8B">
        <w:rPr>
          <w:rFonts w:ascii="Calibri" w:hAnsi="Calibri"/>
          <w:color w:val="000000"/>
          <w:sz w:val="24"/>
          <w:szCs w:val="24"/>
        </w:rPr>
        <w:t>11.209.498</w:t>
      </w:r>
      <w:r w:rsidR="00E71E30">
        <w:rPr>
          <w:rFonts w:ascii="Calibri" w:hAnsi="Calibri"/>
          <w:color w:val="000000"/>
          <w:sz w:val="24"/>
          <w:szCs w:val="24"/>
        </w:rPr>
        <w:t xml:space="preserve"> kn i za </w:t>
      </w:r>
      <w:r w:rsidR="004E2D8B">
        <w:rPr>
          <w:rFonts w:ascii="Calibri" w:hAnsi="Calibri"/>
          <w:color w:val="000000"/>
          <w:sz w:val="24"/>
          <w:szCs w:val="24"/>
        </w:rPr>
        <w:t>10,1</w:t>
      </w:r>
      <w:r w:rsidR="00E71E30">
        <w:rPr>
          <w:rFonts w:ascii="Calibri" w:hAnsi="Calibri"/>
          <w:color w:val="000000"/>
          <w:sz w:val="24"/>
          <w:szCs w:val="24"/>
        </w:rPr>
        <w:t xml:space="preserve">% su </w:t>
      </w:r>
      <w:r w:rsidR="003071C7">
        <w:rPr>
          <w:rFonts w:ascii="Calibri" w:hAnsi="Calibri"/>
          <w:color w:val="000000"/>
          <w:sz w:val="24"/>
          <w:szCs w:val="24"/>
        </w:rPr>
        <w:t>manji</w:t>
      </w:r>
      <w:r>
        <w:rPr>
          <w:rFonts w:ascii="Calibri" w:hAnsi="Calibri"/>
          <w:color w:val="000000"/>
          <w:sz w:val="24"/>
          <w:szCs w:val="24"/>
        </w:rPr>
        <w:t xml:space="preserve"> u odnosu na isto razdoblje </w:t>
      </w:r>
      <w:r w:rsidRPr="005626E1">
        <w:rPr>
          <w:rFonts w:ascii="Calibri" w:hAnsi="Calibri"/>
          <w:bCs/>
          <w:sz w:val="24"/>
          <w:szCs w:val="24"/>
        </w:rPr>
        <w:t>201</w:t>
      </w:r>
      <w:r w:rsidR="003071C7">
        <w:rPr>
          <w:rFonts w:ascii="Calibri" w:hAnsi="Calibri"/>
          <w:bCs/>
          <w:sz w:val="24"/>
          <w:szCs w:val="24"/>
        </w:rPr>
        <w:t>7</w:t>
      </w:r>
      <w:r>
        <w:rPr>
          <w:rFonts w:ascii="Calibri" w:hAnsi="Calibri"/>
          <w:bCs/>
          <w:sz w:val="24"/>
          <w:szCs w:val="24"/>
        </w:rPr>
        <w:t>. godine, a</w:t>
      </w:r>
      <w:r w:rsidRPr="005626E1">
        <w:rPr>
          <w:rFonts w:ascii="Calibri" w:hAnsi="Calibri"/>
          <w:color w:val="000000"/>
          <w:sz w:val="24"/>
          <w:szCs w:val="24"/>
        </w:rPr>
        <w:t xml:space="preserve"> </w:t>
      </w:r>
      <w:r>
        <w:rPr>
          <w:rFonts w:ascii="Calibri" w:hAnsi="Calibri"/>
          <w:color w:val="000000"/>
          <w:sz w:val="24"/>
          <w:szCs w:val="24"/>
        </w:rPr>
        <w:t>u skladu s potrebama i dinamikom procesa rada u ovom razdoblju.</w:t>
      </w:r>
    </w:p>
    <w:p w:rsidR="00905D6C" w:rsidRDefault="00905D6C" w:rsidP="00905D6C">
      <w:pPr>
        <w:jc w:val="both"/>
        <w:rPr>
          <w:rFonts w:ascii="Calibri" w:hAnsi="Calibri"/>
          <w:color w:val="000000"/>
          <w:sz w:val="24"/>
          <w:szCs w:val="24"/>
        </w:rPr>
      </w:pPr>
      <w:r>
        <w:rPr>
          <w:rFonts w:ascii="Calibri" w:hAnsi="Calibri"/>
          <w:color w:val="000000"/>
          <w:sz w:val="24"/>
          <w:szCs w:val="24"/>
        </w:rPr>
        <w:t xml:space="preserve"> </w:t>
      </w:r>
    </w:p>
    <w:p w:rsidR="00905D6C" w:rsidRDefault="00905D6C" w:rsidP="00905D6C">
      <w:pPr>
        <w:jc w:val="both"/>
        <w:rPr>
          <w:rFonts w:ascii="Calibri" w:hAnsi="Calibri"/>
          <w:bCs/>
          <w:sz w:val="24"/>
          <w:szCs w:val="24"/>
        </w:rPr>
      </w:pPr>
      <w:r w:rsidRPr="005626E1">
        <w:rPr>
          <w:rFonts w:ascii="Calibri" w:hAnsi="Calibri"/>
          <w:b/>
          <w:color w:val="000000"/>
          <w:sz w:val="24"/>
          <w:szCs w:val="24"/>
        </w:rPr>
        <w:t>Naknade troškova zaposlenima (AOP 16</w:t>
      </w:r>
      <w:r>
        <w:rPr>
          <w:rFonts w:ascii="Calibri" w:hAnsi="Calibri"/>
          <w:b/>
          <w:color w:val="000000"/>
          <w:sz w:val="24"/>
          <w:szCs w:val="24"/>
        </w:rPr>
        <w:t>1</w:t>
      </w:r>
      <w:r w:rsidRPr="005626E1">
        <w:rPr>
          <w:rFonts w:ascii="Calibri" w:hAnsi="Calibri"/>
          <w:b/>
          <w:color w:val="000000"/>
          <w:sz w:val="24"/>
          <w:szCs w:val="24"/>
        </w:rPr>
        <w:t>)</w:t>
      </w:r>
      <w:r w:rsidRPr="005626E1">
        <w:rPr>
          <w:rFonts w:ascii="Calibri" w:hAnsi="Calibri"/>
          <w:color w:val="000000"/>
          <w:sz w:val="24"/>
          <w:szCs w:val="24"/>
        </w:rPr>
        <w:t xml:space="preserve"> ostvarene su u </w:t>
      </w:r>
      <w:r>
        <w:rPr>
          <w:rFonts w:ascii="Calibri" w:hAnsi="Calibri"/>
          <w:color w:val="000000"/>
          <w:sz w:val="24"/>
          <w:szCs w:val="24"/>
        </w:rPr>
        <w:t xml:space="preserve">ukupnom </w:t>
      </w:r>
      <w:r w:rsidRPr="005626E1">
        <w:rPr>
          <w:rFonts w:ascii="Calibri" w:hAnsi="Calibri"/>
          <w:color w:val="000000"/>
          <w:sz w:val="24"/>
          <w:szCs w:val="24"/>
        </w:rPr>
        <w:t xml:space="preserve">iznosu od </w:t>
      </w:r>
      <w:r w:rsidR="004E2D8B">
        <w:rPr>
          <w:rFonts w:ascii="Calibri" w:hAnsi="Calibri"/>
          <w:color w:val="000000"/>
          <w:sz w:val="24"/>
          <w:szCs w:val="24"/>
        </w:rPr>
        <w:t>423.560</w:t>
      </w:r>
      <w:r>
        <w:rPr>
          <w:rFonts w:ascii="Calibri" w:hAnsi="Calibri"/>
          <w:color w:val="000000"/>
          <w:sz w:val="24"/>
          <w:szCs w:val="24"/>
        </w:rPr>
        <w:t xml:space="preserve"> kn </w:t>
      </w:r>
      <w:r w:rsidRPr="00174122">
        <w:rPr>
          <w:rFonts w:ascii="Calibri" w:hAnsi="Calibri"/>
          <w:color w:val="000000"/>
          <w:sz w:val="24"/>
          <w:szCs w:val="24"/>
        </w:rPr>
        <w:t xml:space="preserve">ili </w:t>
      </w:r>
      <w:r w:rsidR="004E2D8B">
        <w:rPr>
          <w:rFonts w:ascii="Calibri" w:hAnsi="Calibri"/>
          <w:color w:val="000000"/>
          <w:sz w:val="24"/>
          <w:szCs w:val="24"/>
        </w:rPr>
        <w:t>26</w:t>
      </w:r>
      <w:r w:rsidR="009B4E34">
        <w:rPr>
          <w:rFonts w:ascii="Calibri" w:hAnsi="Calibri"/>
          <w:color w:val="000000"/>
          <w:sz w:val="24"/>
          <w:szCs w:val="24"/>
        </w:rPr>
        <w:t>,2</w:t>
      </w:r>
      <w:r w:rsidRPr="00174122">
        <w:rPr>
          <w:rFonts w:ascii="Calibri" w:hAnsi="Calibri"/>
          <w:color w:val="000000"/>
          <w:sz w:val="24"/>
          <w:szCs w:val="24"/>
        </w:rPr>
        <w:t>%</w:t>
      </w:r>
      <w:r>
        <w:rPr>
          <w:rFonts w:ascii="Calibri" w:hAnsi="Calibri"/>
          <w:color w:val="000000"/>
          <w:sz w:val="24"/>
          <w:szCs w:val="24"/>
        </w:rPr>
        <w:t xml:space="preserve"> </w:t>
      </w:r>
      <w:r w:rsidR="00E71E30">
        <w:rPr>
          <w:rFonts w:ascii="Calibri" w:hAnsi="Calibri"/>
          <w:color w:val="000000"/>
          <w:sz w:val="24"/>
          <w:szCs w:val="24"/>
        </w:rPr>
        <w:t>više  u odnos</w:t>
      </w:r>
      <w:r w:rsidR="009B4E34">
        <w:rPr>
          <w:rFonts w:ascii="Calibri" w:hAnsi="Calibri"/>
          <w:color w:val="000000"/>
          <w:sz w:val="24"/>
          <w:szCs w:val="24"/>
        </w:rPr>
        <w:t>u na ostvarenje u 2017</w:t>
      </w:r>
      <w:r>
        <w:rPr>
          <w:rFonts w:ascii="Calibri" w:hAnsi="Calibri"/>
          <w:color w:val="000000"/>
          <w:sz w:val="24"/>
          <w:szCs w:val="24"/>
        </w:rPr>
        <w:t xml:space="preserve">. godine, a odnose se na </w:t>
      </w:r>
      <w:r w:rsidRPr="00B25DF2">
        <w:rPr>
          <w:rFonts w:ascii="Calibri" w:hAnsi="Calibri"/>
          <w:b/>
          <w:color w:val="000000"/>
          <w:sz w:val="24"/>
          <w:szCs w:val="24"/>
        </w:rPr>
        <w:t xml:space="preserve">naknade za službena putovanja </w:t>
      </w:r>
      <w:r w:rsidRPr="005626E1">
        <w:rPr>
          <w:rFonts w:ascii="Calibri" w:hAnsi="Calibri"/>
          <w:b/>
          <w:color w:val="000000"/>
          <w:sz w:val="24"/>
          <w:szCs w:val="24"/>
        </w:rPr>
        <w:t>(AOP 16</w:t>
      </w:r>
      <w:r>
        <w:rPr>
          <w:rFonts w:ascii="Calibri" w:hAnsi="Calibri"/>
          <w:b/>
          <w:color w:val="000000"/>
          <w:sz w:val="24"/>
          <w:szCs w:val="24"/>
        </w:rPr>
        <w:t>2</w:t>
      </w:r>
      <w:r w:rsidRPr="005626E1">
        <w:rPr>
          <w:rFonts w:ascii="Calibri" w:hAnsi="Calibri"/>
          <w:b/>
          <w:color w:val="000000"/>
          <w:sz w:val="24"/>
          <w:szCs w:val="24"/>
        </w:rPr>
        <w:t>)</w:t>
      </w:r>
      <w:r>
        <w:rPr>
          <w:rFonts w:ascii="Calibri" w:hAnsi="Calibri"/>
          <w:color w:val="000000"/>
          <w:sz w:val="24"/>
          <w:szCs w:val="24"/>
        </w:rPr>
        <w:t xml:space="preserve">, </w:t>
      </w:r>
      <w:r w:rsidRPr="005626E1">
        <w:rPr>
          <w:rFonts w:ascii="Calibri" w:hAnsi="Calibri"/>
          <w:b/>
          <w:color w:val="000000"/>
          <w:sz w:val="24"/>
          <w:szCs w:val="24"/>
        </w:rPr>
        <w:t>naknad</w:t>
      </w:r>
      <w:r>
        <w:rPr>
          <w:rFonts w:ascii="Calibri" w:hAnsi="Calibri"/>
          <w:b/>
          <w:color w:val="000000"/>
          <w:sz w:val="24"/>
          <w:szCs w:val="24"/>
        </w:rPr>
        <w:t>e</w:t>
      </w:r>
      <w:r w:rsidRPr="005626E1">
        <w:rPr>
          <w:rFonts w:ascii="Calibri" w:hAnsi="Calibri"/>
          <w:b/>
          <w:color w:val="000000"/>
          <w:sz w:val="24"/>
          <w:szCs w:val="24"/>
        </w:rPr>
        <w:t xml:space="preserve"> za prijevoz, za rad na terenu i odvojeni život (AOP 1</w:t>
      </w:r>
      <w:r>
        <w:rPr>
          <w:rFonts w:ascii="Calibri" w:hAnsi="Calibri"/>
          <w:b/>
          <w:color w:val="000000"/>
          <w:sz w:val="24"/>
          <w:szCs w:val="24"/>
        </w:rPr>
        <w:t>63</w:t>
      </w:r>
      <w:r w:rsidR="00E71E30">
        <w:rPr>
          <w:rFonts w:ascii="Calibri" w:hAnsi="Calibri"/>
          <w:b/>
          <w:color w:val="000000"/>
          <w:sz w:val="24"/>
          <w:szCs w:val="24"/>
        </w:rPr>
        <w:t>),</w:t>
      </w:r>
      <w:r>
        <w:rPr>
          <w:rFonts w:ascii="Calibri" w:hAnsi="Calibri"/>
          <w:color w:val="000000"/>
          <w:sz w:val="24"/>
          <w:szCs w:val="24"/>
        </w:rPr>
        <w:t xml:space="preserve"> </w:t>
      </w:r>
      <w:r w:rsidR="00E71E30">
        <w:rPr>
          <w:rFonts w:ascii="Calibri" w:hAnsi="Calibri"/>
          <w:color w:val="000000"/>
          <w:sz w:val="24"/>
          <w:szCs w:val="24"/>
        </w:rPr>
        <w:t>n</w:t>
      </w:r>
      <w:r>
        <w:rPr>
          <w:rFonts w:ascii="Calibri" w:hAnsi="Calibri"/>
          <w:color w:val="000000"/>
          <w:sz w:val="24"/>
          <w:szCs w:val="24"/>
        </w:rPr>
        <w:t xml:space="preserve">a </w:t>
      </w:r>
      <w:r>
        <w:rPr>
          <w:rFonts w:ascii="Calibri" w:hAnsi="Calibri"/>
          <w:b/>
          <w:color w:val="000000"/>
          <w:sz w:val="24"/>
          <w:szCs w:val="24"/>
        </w:rPr>
        <w:t>stručno usavršavanje zaposlenika</w:t>
      </w:r>
      <w:r w:rsidRPr="005626E1">
        <w:rPr>
          <w:rFonts w:ascii="Calibri" w:hAnsi="Calibri"/>
          <w:b/>
          <w:color w:val="000000"/>
          <w:sz w:val="24"/>
          <w:szCs w:val="24"/>
        </w:rPr>
        <w:t xml:space="preserve"> (AOP 1</w:t>
      </w:r>
      <w:r>
        <w:rPr>
          <w:rFonts w:ascii="Calibri" w:hAnsi="Calibri"/>
          <w:b/>
          <w:color w:val="000000"/>
          <w:sz w:val="24"/>
          <w:szCs w:val="24"/>
        </w:rPr>
        <w:t>64</w:t>
      </w:r>
      <w:r w:rsidRPr="005626E1">
        <w:rPr>
          <w:rFonts w:ascii="Calibri" w:hAnsi="Calibri"/>
          <w:b/>
          <w:color w:val="000000"/>
          <w:sz w:val="24"/>
          <w:szCs w:val="24"/>
        </w:rPr>
        <w:t>)</w:t>
      </w:r>
      <w:r w:rsidR="00E71E30">
        <w:rPr>
          <w:rFonts w:ascii="Calibri" w:hAnsi="Calibri"/>
          <w:color w:val="000000"/>
          <w:sz w:val="24"/>
          <w:szCs w:val="24"/>
        </w:rPr>
        <w:t xml:space="preserve">, te na </w:t>
      </w:r>
      <w:r w:rsidR="00E71E30" w:rsidRPr="00E71E30">
        <w:rPr>
          <w:rFonts w:ascii="Calibri" w:hAnsi="Calibri"/>
          <w:b/>
          <w:color w:val="000000"/>
          <w:sz w:val="24"/>
          <w:szCs w:val="24"/>
        </w:rPr>
        <w:t>ostale naknade (AOP 165)</w:t>
      </w:r>
      <w:r w:rsidR="00E71E30">
        <w:rPr>
          <w:rFonts w:ascii="Calibri" w:hAnsi="Calibri"/>
          <w:color w:val="000000"/>
          <w:sz w:val="24"/>
          <w:szCs w:val="24"/>
        </w:rPr>
        <w:t xml:space="preserve"> </w:t>
      </w:r>
      <w:r>
        <w:rPr>
          <w:rFonts w:ascii="Calibri" w:hAnsi="Calibri"/>
          <w:bCs/>
          <w:sz w:val="24"/>
          <w:szCs w:val="24"/>
        </w:rPr>
        <w:t xml:space="preserve">za zaposlene dužnosnike i službenike u općinskoj upravi i kod </w:t>
      </w:r>
      <w:r w:rsidR="00DF709B">
        <w:rPr>
          <w:rFonts w:ascii="Calibri" w:hAnsi="Calibri"/>
          <w:bCs/>
          <w:sz w:val="24"/>
          <w:szCs w:val="24"/>
        </w:rPr>
        <w:t>proračun</w:t>
      </w:r>
      <w:r>
        <w:rPr>
          <w:rFonts w:ascii="Calibri" w:hAnsi="Calibri"/>
          <w:bCs/>
          <w:sz w:val="24"/>
          <w:szCs w:val="24"/>
        </w:rPr>
        <w:t xml:space="preserve">skih </w:t>
      </w:r>
      <w:r w:rsidRPr="00905D6C">
        <w:rPr>
          <w:rFonts w:ascii="Calibri" w:hAnsi="Calibri"/>
          <w:bCs/>
          <w:sz w:val="24"/>
          <w:szCs w:val="24"/>
        </w:rPr>
        <w:t>korisnika</w:t>
      </w:r>
      <w:r>
        <w:rPr>
          <w:rFonts w:ascii="Calibri" w:hAnsi="Calibri"/>
          <w:bCs/>
          <w:sz w:val="24"/>
          <w:szCs w:val="24"/>
        </w:rPr>
        <w:t xml:space="preserve">. </w:t>
      </w:r>
      <w:r w:rsidRPr="00905D6C">
        <w:rPr>
          <w:rFonts w:ascii="Calibri" w:hAnsi="Calibri"/>
          <w:bCs/>
          <w:sz w:val="24"/>
          <w:szCs w:val="24"/>
        </w:rPr>
        <w:t xml:space="preserve">Od ukupnih naknada troškova zaposlenima na </w:t>
      </w:r>
      <w:r w:rsidR="00DF709B">
        <w:rPr>
          <w:rFonts w:ascii="Calibri" w:hAnsi="Calibri"/>
          <w:bCs/>
          <w:sz w:val="24"/>
          <w:szCs w:val="24"/>
        </w:rPr>
        <w:t>proračun</w:t>
      </w:r>
      <w:r w:rsidRPr="00905D6C">
        <w:rPr>
          <w:rFonts w:ascii="Calibri" w:hAnsi="Calibri"/>
          <w:bCs/>
          <w:sz w:val="24"/>
          <w:szCs w:val="24"/>
        </w:rPr>
        <w:t xml:space="preserve">ske korisnike odnosi se </w:t>
      </w:r>
      <w:r w:rsidR="004E2D8B">
        <w:rPr>
          <w:rFonts w:ascii="Calibri" w:hAnsi="Calibri"/>
          <w:bCs/>
          <w:sz w:val="24"/>
          <w:szCs w:val="24"/>
        </w:rPr>
        <w:t>279.583</w:t>
      </w:r>
      <w:r w:rsidRPr="00905D6C">
        <w:rPr>
          <w:rFonts w:ascii="Calibri" w:hAnsi="Calibri"/>
          <w:bCs/>
          <w:sz w:val="24"/>
          <w:szCs w:val="24"/>
        </w:rPr>
        <w:t xml:space="preserve"> kn.</w:t>
      </w:r>
      <w:r w:rsidR="00A85730">
        <w:rPr>
          <w:rFonts w:ascii="Calibri" w:hAnsi="Calibri"/>
          <w:bCs/>
          <w:sz w:val="24"/>
          <w:szCs w:val="24"/>
        </w:rPr>
        <w:t xml:space="preserve"> Do povećanja ovih naknada došlo je </w:t>
      </w:r>
      <w:r w:rsidR="00233DC9">
        <w:rPr>
          <w:rFonts w:ascii="Calibri" w:hAnsi="Calibri"/>
          <w:bCs/>
          <w:sz w:val="24"/>
          <w:szCs w:val="24"/>
        </w:rPr>
        <w:t xml:space="preserve">dijelom </w:t>
      </w:r>
      <w:r w:rsidR="00A85730">
        <w:rPr>
          <w:rFonts w:ascii="Calibri" w:hAnsi="Calibri"/>
          <w:bCs/>
          <w:sz w:val="24"/>
          <w:szCs w:val="24"/>
        </w:rPr>
        <w:t xml:space="preserve">zbog isplate razlika </w:t>
      </w:r>
      <w:r w:rsidR="00233DC9">
        <w:rPr>
          <w:rFonts w:ascii="Calibri" w:hAnsi="Calibri"/>
          <w:bCs/>
          <w:sz w:val="24"/>
          <w:szCs w:val="24"/>
        </w:rPr>
        <w:t>naknada</w:t>
      </w:r>
      <w:r w:rsidR="00A85730">
        <w:rPr>
          <w:rFonts w:ascii="Calibri" w:hAnsi="Calibri"/>
          <w:bCs/>
          <w:sz w:val="24"/>
          <w:szCs w:val="24"/>
        </w:rPr>
        <w:t xml:space="preserve"> za prijevoz na </w:t>
      </w:r>
      <w:r w:rsidR="00233DC9">
        <w:rPr>
          <w:rFonts w:ascii="Calibri" w:hAnsi="Calibri"/>
          <w:bCs/>
          <w:sz w:val="24"/>
          <w:szCs w:val="24"/>
        </w:rPr>
        <w:t>posao i s posla</w:t>
      </w:r>
      <w:r w:rsidR="00A85730">
        <w:rPr>
          <w:rFonts w:ascii="Calibri" w:hAnsi="Calibri"/>
          <w:bCs/>
          <w:sz w:val="24"/>
          <w:szCs w:val="24"/>
        </w:rPr>
        <w:t xml:space="preserve"> koje je Dječji vrtić Viškovo isplatio</w:t>
      </w:r>
      <w:r w:rsidR="00233DC9">
        <w:rPr>
          <w:rFonts w:ascii="Calibri" w:hAnsi="Calibri"/>
          <w:bCs/>
          <w:sz w:val="24"/>
          <w:szCs w:val="24"/>
        </w:rPr>
        <w:t xml:space="preserve"> određenom broju svojih zaposlenika</w:t>
      </w:r>
      <w:r w:rsidR="00A85730">
        <w:rPr>
          <w:rFonts w:ascii="Calibri" w:hAnsi="Calibri"/>
          <w:bCs/>
          <w:sz w:val="24"/>
          <w:szCs w:val="24"/>
        </w:rPr>
        <w:t xml:space="preserve">, a </w:t>
      </w:r>
      <w:r w:rsidR="00233DC9">
        <w:rPr>
          <w:rFonts w:ascii="Calibri" w:hAnsi="Calibri"/>
          <w:bCs/>
          <w:sz w:val="24"/>
          <w:szCs w:val="24"/>
        </w:rPr>
        <w:t>dijelom</w:t>
      </w:r>
      <w:r w:rsidR="00A85730">
        <w:rPr>
          <w:rFonts w:ascii="Calibri" w:hAnsi="Calibri"/>
          <w:bCs/>
          <w:sz w:val="24"/>
          <w:szCs w:val="24"/>
        </w:rPr>
        <w:t xml:space="preserve"> i zbog većeg broja zaposlenih u Dječjem vrtiću i Općini.</w:t>
      </w:r>
    </w:p>
    <w:p w:rsidR="00A85730" w:rsidRDefault="00A85730" w:rsidP="00905D6C">
      <w:pPr>
        <w:jc w:val="both"/>
        <w:rPr>
          <w:rFonts w:ascii="Calibri" w:hAnsi="Calibri"/>
          <w:bCs/>
          <w:sz w:val="24"/>
          <w:szCs w:val="24"/>
        </w:rPr>
      </w:pPr>
    </w:p>
    <w:p w:rsidR="00A85730" w:rsidRPr="002863E9" w:rsidRDefault="00A85730" w:rsidP="00A85730">
      <w:pPr>
        <w:jc w:val="both"/>
        <w:rPr>
          <w:rFonts w:ascii="Calibri" w:hAnsi="Calibri"/>
          <w:color w:val="000000"/>
          <w:sz w:val="24"/>
          <w:szCs w:val="24"/>
        </w:rPr>
      </w:pPr>
      <w:r w:rsidRPr="005626E1">
        <w:rPr>
          <w:rFonts w:ascii="Calibri" w:hAnsi="Calibri"/>
          <w:b/>
          <w:color w:val="000000"/>
          <w:sz w:val="24"/>
          <w:szCs w:val="24"/>
        </w:rPr>
        <w:t>Rashodi</w:t>
      </w:r>
      <w:r>
        <w:rPr>
          <w:rFonts w:ascii="Calibri" w:hAnsi="Calibri"/>
          <w:b/>
          <w:color w:val="000000"/>
          <w:sz w:val="24"/>
          <w:szCs w:val="24"/>
        </w:rPr>
        <w:t xml:space="preserve"> za materijal i energiju (AOP 166</w:t>
      </w:r>
      <w:r w:rsidRPr="005626E1">
        <w:rPr>
          <w:rFonts w:ascii="Calibri" w:hAnsi="Calibri"/>
          <w:b/>
          <w:color w:val="000000"/>
          <w:sz w:val="24"/>
          <w:szCs w:val="24"/>
        </w:rPr>
        <w:t>)</w:t>
      </w:r>
      <w:r w:rsidRPr="005626E1">
        <w:rPr>
          <w:rFonts w:ascii="Calibri" w:hAnsi="Calibri"/>
          <w:color w:val="000000"/>
          <w:sz w:val="24"/>
          <w:szCs w:val="24"/>
        </w:rPr>
        <w:t xml:space="preserve"> ostvareni su u </w:t>
      </w:r>
      <w:r>
        <w:rPr>
          <w:rFonts w:ascii="Calibri" w:hAnsi="Calibri"/>
          <w:color w:val="000000"/>
          <w:sz w:val="24"/>
          <w:szCs w:val="24"/>
        </w:rPr>
        <w:t xml:space="preserve">ukupnom </w:t>
      </w:r>
      <w:r w:rsidRPr="005626E1">
        <w:rPr>
          <w:rFonts w:ascii="Calibri" w:hAnsi="Calibri"/>
          <w:color w:val="000000"/>
          <w:sz w:val="24"/>
          <w:szCs w:val="24"/>
        </w:rPr>
        <w:t xml:space="preserve">iznosu od </w:t>
      </w:r>
      <w:r>
        <w:rPr>
          <w:rFonts w:ascii="Calibri" w:hAnsi="Calibri"/>
          <w:color w:val="000000"/>
          <w:sz w:val="24"/>
          <w:szCs w:val="24"/>
        </w:rPr>
        <w:t xml:space="preserve">1.905.713 kn ili 1% manje u odnosu na 2017. godinu, a </w:t>
      </w:r>
      <w:r w:rsidRPr="005626E1">
        <w:rPr>
          <w:rFonts w:ascii="Calibri" w:hAnsi="Calibri"/>
          <w:color w:val="000000"/>
          <w:sz w:val="24"/>
          <w:szCs w:val="24"/>
        </w:rPr>
        <w:t xml:space="preserve">odnose </w:t>
      </w:r>
      <w:r>
        <w:rPr>
          <w:rFonts w:ascii="Calibri" w:hAnsi="Calibri"/>
          <w:color w:val="000000"/>
          <w:sz w:val="24"/>
          <w:szCs w:val="24"/>
        </w:rPr>
        <w:t xml:space="preserve">se </w:t>
      </w:r>
      <w:r w:rsidRPr="005626E1">
        <w:rPr>
          <w:rFonts w:ascii="Calibri" w:hAnsi="Calibri"/>
          <w:color w:val="000000"/>
          <w:sz w:val="24"/>
          <w:szCs w:val="24"/>
        </w:rPr>
        <w:t xml:space="preserve">na </w:t>
      </w:r>
      <w:r w:rsidRPr="005626E1">
        <w:rPr>
          <w:rFonts w:ascii="Calibri" w:hAnsi="Calibri"/>
          <w:b/>
          <w:color w:val="000000"/>
          <w:sz w:val="24"/>
          <w:szCs w:val="24"/>
        </w:rPr>
        <w:t>uredski materijal i ostale materijalne rashode (AOP 1</w:t>
      </w:r>
      <w:r>
        <w:rPr>
          <w:rFonts w:ascii="Calibri" w:hAnsi="Calibri"/>
          <w:b/>
          <w:color w:val="000000"/>
          <w:sz w:val="24"/>
          <w:szCs w:val="24"/>
        </w:rPr>
        <w:t>67</w:t>
      </w:r>
      <w:r w:rsidRPr="005626E1">
        <w:rPr>
          <w:rFonts w:ascii="Calibri" w:hAnsi="Calibri"/>
          <w:b/>
          <w:color w:val="000000"/>
          <w:sz w:val="24"/>
          <w:szCs w:val="24"/>
        </w:rPr>
        <w:t>)</w:t>
      </w:r>
      <w:r>
        <w:rPr>
          <w:rFonts w:ascii="Calibri" w:hAnsi="Calibri"/>
          <w:b/>
          <w:color w:val="000000"/>
          <w:sz w:val="24"/>
          <w:szCs w:val="24"/>
        </w:rPr>
        <w:t xml:space="preserve"> </w:t>
      </w:r>
      <w:r>
        <w:rPr>
          <w:rFonts w:ascii="Calibri" w:hAnsi="Calibri"/>
          <w:color w:val="000000"/>
          <w:sz w:val="24"/>
          <w:szCs w:val="24"/>
        </w:rPr>
        <w:t>koji su smanjeni za 6,4</w:t>
      </w:r>
      <w:r w:rsidRPr="002863E9">
        <w:rPr>
          <w:rFonts w:ascii="Calibri" w:hAnsi="Calibri"/>
          <w:color w:val="000000"/>
          <w:sz w:val="24"/>
          <w:szCs w:val="24"/>
        </w:rPr>
        <w:t>%</w:t>
      </w:r>
      <w:r>
        <w:rPr>
          <w:rFonts w:ascii="Calibri" w:hAnsi="Calibri"/>
          <w:color w:val="000000"/>
          <w:sz w:val="24"/>
          <w:szCs w:val="24"/>
        </w:rPr>
        <w:t xml:space="preserve"> u skladu s mjerama štednje, </w:t>
      </w:r>
      <w:r w:rsidRPr="00A85730">
        <w:rPr>
          <w:rFonts w:ascii="Calibri" w:hAnsi="Calibri"/>
          <w:b/>
          <w:color w:val="000000"/>
          <w:sz w:val="24"/>
          <w:szCs w:val="24"/>
        </w:rPr>
        <w:t>materijal i sirovine (AOP 168)</w:t>
      </w:r>
      <w:r>
        <w:rPr>
          <w:rFonts w:ascii="Calibri" w:hAnsi="Calibri"/>
          <w:b/>
          <w:color w:val="000000"/>
          <w:sz w:val="24"/>
          <w:szCs w:val="24"/>
        </w:rPr>
        <w:t xml:space="preserve"> </w:t>
      </w:r>
      <w:r w:rsidRPr="00A85730">
        <w:rPr>
          <w:rFonts w:ascii="Calibri" w:hAnsi="Calibri"/>
          <w:color w:val="000000"/>
          <w:sz w:val="24"/>
          <w:szCs w:val="24"/>
        </w:rPr>
        <w:t>koji su manji</w:t>
      </w:r>
      <w:r>
        <w:rPr>
          <w:rFonts w:ascii="Calibri" w:hAnsi="Calibri"/>
          <w:b/>
          <w:color w:val="000000"/>
          <w:sz w:val="24"/>
          <w:szCs w:val="24"/>
        </w:rPr>
        <w:t xml:space="preserve"> za 6,4%,</w:t>
      </w:r>
      <w:r>
        <w:rPr>
          <w:rFonts w:ascii="Calibri" w:hAnsi="Calibri"/>
          <w:color w:val="000000"/>
          <w:sz w:val="24"/>
          <w:szCs w:val="24"/>
        </w:rPr>
        <w:t xml:space="preserve"> zatim na rashode za </w:t>
      </w:r>
      <w:r w:rsidRPr="00416652">
        <w:rPr>
          <w:rFonts w:ascii="Calibri" w:hAnsi="Calibri"/>
          <w:b/>
          <w:color w:val="000000"/>
          <w:sz w:val="24"/>
          <w:szCs w:val="24"/>
        </w:rPr>
        <w:t>energiju (AOP 169)</w:t>
      </w:r>
      <w:r>
        <w:rPr>
          <w:rFonts w:ascii="Calibri" w:hAnsi="Calibri"/>
          <w:color w:val="000000"/>
          <w:sz w:val="24"/>
          <w:szCs w:val="24"/>
        </w:rPr>
        <w:t xml:space="preserve"> koji su povećani za 4,2% kao posljedica većeg utroška električne energije za grijanje u određenim poslovnim objektima i za javnu rasvjetu, </w:t>
      </w:r>
      <w:r w:rsidRPr="00A85730">
        <w:rPr>
          <w:rFonts w:ascii="Calibri" w:hAnsi="Calibri"/>
          <w:b/>
          <w:color w:val="000000"/>
          <w:sz w:val="24"/>
          <w:szCs w:val="24"/>
        </w:rPr>
        <w:t>materijal i dijelove za tekuće i investicijsko održavanje</w:t>
      </w:r>
      <w:r>
        <w:rPr>
          <w:rFonts w:ascii="Calibri" w:hAnsi="Calibri"/>
          <w:b/>
          <w:color w:val="000000"/>
          <w:sz w:val="24"/>
          <w:szCs w:val="24"/>
        </w:rPr>
        <w:t xml:space="preserve"> (AOP 170)</w:t>
      </w:r>
      <w:r>
        <w:rPr>
          <w:rFonts w:ascii="Calibri" w:hAnsi="Calibri"/>
          <w:color w:val="000000"/>
          <w:sz w:val="24"/>
          <w:szCs w:val="24"/>
        </w:rPr>
        <w:t xml:space="preserve"> te na </w:t>
      </w:r>
      <w:r w:rsidRPr="00416652">
        <w:rPr>
          <w:rFonts w:ascii="Calibri" w:hAnsi="Calibri"/>
          <w:b/>
          <w:color w:val="000000"/>
          <w:sz w:val="24"/>
          <w:szCs w:val="24"/>
        </w:rPr>
        <w:t>sitni inventar i auto gume (AOP 171)</w:t>
      </w:r>
      <w:r>
        <w:rPr>
          <w:rFonts w:ascii="Calibri" w:hAnsi="Calibri"/>
          <w:b/>
          <w:color w:val="000000"/>
          <w:sz w:val="24"/>
          <w:szCs w:val="24"/>
        </w:rPr>
        <w:t xml:space="preserve"> </w:t>
      </w:r>
      <w:r w:rsidRPr="002863E9">
        <w:rPr>
          <w:rFonts w:ascii="Calibri" w:hAnsi="Calibri"/>
          <w:color w:val="000000"/>
          <w:sz w:val="24"/>
          <w:szCs w:val="24"/>
        </w:rPr>
        <w:t xml:space="preserve">koji je realiziran u iznosu </w:t>
      </w:r>
      <w:r>
        <w:rPr>
          <w:rFonts w:ascii="Calibri" w:hAnsi="Calibri"/>
          <w:color w:val="000000"/>
          <w:sz w:val="24"/>
          <w:szCs w:val="24"/>
        </w:rPr>
        <w:t>od 22.460 kn</w:t>
      </w:r>
      <w:r w:rsidRPr="002863E9">
        <w:rPr>
          <w:rFonts w:ascii="Calibri" w:hAnsi="Calibri"/>
          <w:color w:val="000000"/>
          <w:sz w:val="24"/>
          <w:szCs w:val="24"/>
        </w:rPr>
        <w:t>.</w:t>
      </w:r>
    </w:p>
    <w:p w:rsidR="00905D6C" w:rsidRDefault="00905D6C" w:rsidP="00905D6C">
      <w:pPr>
        <w:jc w:val="both"/>
        <w:rPr>
          <w:rFonts w:ascii="Calibri" w:hAnsi="Calibri"/>
          <w:color w:val="000000"/>
          <w:sz w:val="24"/>
          <w:szCs w:val="24"/>
        </w:rPr>
      </w:pPr>
      <w:r w:rsidRPr="00A85730">
        <w:rPr>
          <w:rFonts w:ascii="Calibri" w:hAnsi="Calibri"/>
          <w:color w:val="000000"/>
          <w:sz w:val="24"/>
          <w:szCs w:val="24"/>
        </w:rPr>
        <w:t xml:space="preserve">Od ukupno ostvarenih rashoda za materijal i energiju na </w:t>
      </w:r>
      <w:r w:rsidR="00F41838" w:rsidRPr="00A85730">
        <w:rPr>
          <w:rFonts w:ascii="Calibri" w:hAnsi="Calibri"/>
          <w:color w:val="000000"/>
          <w:sz w:val="24"/>
          <w:szCs w:val="24"/>
        </w:rPr>
        <w:t xml:space="preserve">rashode </w:t>
      </w:r>
      <w:r w:rsidR="00DF709B" w:rsidRPr="00A85730">
        <w:rPr>
          <w:rFonts w:ascii="Calibri" w:hAnsi="Calibri"/>
          <w:color w:val="000000"/>
          <w:sz w:val="24"/>
          <w:szCs w:val="24"/>
        </w:rPr>
        <w:t>proračun</w:t>
      </w:r>
      <w:r w:rsidRPr="00A85730">
        <w:rPr>
          <w:rFonts w:ascii="Calibri" w:hAnsi="Calibri"/>
          <w:color w:val="000000"/>
          <w:sz w:val="24"/>
          <w:szCs w:val="24"/>
        </w:rPr>
        <w:t>sk</w:t>
      </w:r>
      <w:r w:rsidR="00F41838" w:rsidRPr="00A85730">
        <w:rPr>
          <w:rFonts w:ascii="Calibri" w:hAnsi="Calibri"/>
          <w:color w:val="000000"/>
          <w:sz w:val="24"/>
          <w:szCs w:val="24"/>
        </w:rPr>
        <w:t>ih korisnika</w:t>
      </w:r>
      <w:r w:rsidRPr="00A85730">
        <w:rPr>
          <w:rFonts w:ascii="Calibri" w:hAnsi="Calibri"/>
          <w:color w:val="000000"/>
          <w:sz w:val="24"/>
          <w:szCs w:val="24"/>
        </w:rPr>
        <w:t xml:space="preserve"> odnosi se </w:t>
      </w:r>
      <w:r w:rsidR="00F41838" w:rsidRPr="00A85730">
        <w:rPr>
          <w:rFonts w:ascii="Calibri" w:hAnsi="Calibri"/>
          <w:color w:val="000000"/>
          <w:sz w:val="24"/>
          <w:szCs w:val="24"/>
        </w:rPr>
        <w:t xml:space="preserve">iznos od </w:t>
      </w:r>
      <w:r w:rsidR="00A85730" w:rsidRPr="00A85730">
        <w:rPr>
          <w:rFonts w:ascii="Calibri" w:hAnsi="Calibri"/>
          <w:color w:val="000000"/>
          <w:sz w:val="24"/>
          <w:szCs w:val="24"/>
        </w:rPr>
        <w:t>939.994</w:t>
      </w:r>
      <w:r w:rsidRPr="00A85730">
        <w:rPr>
          <w:rFonts w:ascii="Calibri" w:hAnsi="Calibri"/>
          <w:color w:val="000000"/>
          <w:sz w:val="24"/>
          <w:szCs w:val="24"/>
        </w:rPr>
        <w:t xml:space="preserve"> kn.</w:t>
      </w:r>
    </w:p>
    <w:p w:rsidR="007B0990" w:rsidRDefault="007B0990" w:rsidP="00905D6C">
      <w:pPr>
        <w:jc w:val="both"/>
        <w:rPr>
          <w:rFonts w:ascii="Calibri" w:hAnsi="Calibri"/>
          <w:color w:val="000000"/>
          <w:sz w:val="24"/>
          <w:szCs w:val="24"/>
        </w:rPr>
      </w:pPr>
    </w:p>
    <w:p w:rsidR="007B0990" w:rsidRDefault="007B0990" w:rsidP="007B0990">
      <w:pPr>
        <w:jc w:val="both"/>
        <w:rPr>
          <w:rFonts w:ascii="Calibri" w:hAnsi="Calibri"/>
          <w:color w:val="000000"/>
          <w:sz w:val="24"/>
          <w:szCs w:val="24"/>
        </w:rPr>
      </w:pPr>
      <w:r w:rsidRPr="005626E1">
        <w:rPr>
          <w:rFonts w:ascii="Calibri" w:hAnsi="Calibri"/>
          <w:b/>
          <w:color w:val="000000"/>
          <w:sz w:val="24"/>
          <w:szCs w:val="24"/>
        </w:rPr>
        <w:t>Rashodi za usluge (AOP 1</w:t>
      </w:r>
      <w:r>
        <w:rPr>
          <w:rFonts w:ascii="Calibri" w:hAnsi="Calibri"/>
          <w:b/>
          <w:color w:val="000000"/>
          <w:sz w:val="24"/>
          <w:szCs w:val="24"/>
        </w:rPr>
        <w:t>74</w:t>
      </w:r>
      <w:r w:rsidRPr="005626E1">
        <w:rPr>
          <w:rFonts w:ascii="Calibri" w:hAnsi="Calibri"/>
          <w:b/>
          <w:color w:val="000000"/>
          <w:sz w:val="24"/>
          <w:szCs w:val="24"/>
        </w:rPr>
        <w:t>)</w:t>
      </w:r>
      <w:r w:rsidRPr="005626E1">
        <w:rPr>
          <w:rFonts w:ascii="Calibri" w:hAnsi="Calibri"/>
          <w:color w:val="000000"/>
          <w:sz w:val="24"/>
          <w:szCs w:val="24"/>
        </w:rPr>
        <w:t xml:space="preserve"> izvršeni su u </w:t>
      </w:r>
      <w:r>
        <w:rPr>
          <w:rFonts w:ascii="Calibri" w:hAnsi="Calibri"/>
          <w:color w:val="000000"/>
          <w:sz w:val="24"/>
          <w:szCs w:val="24"/>
        </w:rPr>
        <w:t xml:space="preserve">ukupnom </w:t>
      </w:r>
      <w:r w:rsidRPr="005626E1">
        <w:rPr>
          <w:rFonts w:ascii="Calibri" w:hAnsi="Calibri"/>
          <w:color w:val="000000"/>
          <w:sz w:val="24"/>
          <w:szCs w:val="24"/>
        </w:rPr>
        <w:t xml:space="preserve">iznosu od </w:t>
      </w:r>
      <w:r>
        <w:rPr>
          <w:rFonts w:ascii="Calibri" w:hAnsi="Calibri"/>
          <w:color w:val="000000"/>
          <w:sz w:val="24"/>
          <w:szCs w:val="24"/>
        </w:rPr>
        <w:t>7.402.499 kn ili 14% manje u odnosu na 2017. godinu</w:t>
      </w:r>
      <w:r w:rsidRPr="005626E1">
        <w:rPr>
          <w:rFonts w:ascii="Calibri" w:hAnsi="Calibri"/>
          <w:color w:val="000000"/>
          <w:sz w:val="24"/>
          <w:szCs w:val="24"/>
        </w:rPr>
        <w:t xml:space="preserve">, </w:t>
      </w:r>
      <w:r>
        <w:rPr>
          <w:rFonts w:ascii="Calibri" w:hAnsi="Calibri"/>
          <w:color w:val="000000"/>
          <w:sz w:val="24"/>
          <w:szCs w:val="24"/>
        </w:rPr>
        <w:t xml:space="preserve">a u okviru kojih su realizirani rashodi za </w:t>
      </w:r>
      <w:r>
        <w:rPr>
          <w:rFonts w:ascii="Calibri" w:hAnsi="Calibri"/>
          <w:b/>
          <w:color w:val="000000"/>
          <w:sz w:val="24"/>
          <w:szCs w:val="24"/>
        </w:rPr>
        <w:t>us</w:t>
      </w:r>
      <w:r w:rsidRPr="005626E1">
        <w:rPr>
          <w:rFonts w:ascii="Calibri" w:hAnsi="Calibri"/>
          <w:b/>
          <w:color w:val="000000"/>
          <w:sz w:val="24"/>
          <w:szCs w:val="24"/>
        </w:rPr>
        <w:t>luge telefona, prijevoza i pošte (AOP 1</w:t>
      </w:r>
      <w:r>
        <w:rPr>
          <w:rFonts w:ascii="Calibri" w:hAnsi="Calibri"/>
          <w:b/>
          <w:color w:val="000000"/>
          <w:sz w:val="24"/>
          <w:szCs w:val="24"/>
        </w:rPr>
        <w:t>75</w:t>
      </w:r>
      <w:r w:rsidRPr="005626E1">
        <w:rPr>
          <w:rFonts w:ascii="Calibri" w:hAnsi="Calibri"/>
          <w:color w:val="000000"/>
          <w:sz w:val="24"/>
          <w:szCs w:val="24"/>
        </w:rPr>
        <w:t xml:space="preserve">), </w:t>
      </w:r>
      <w:r>
        <w:rPr>
          <w:rFonts w:ascii="Calibri" w:hAnsi="Calibri"/>
          <w:b/>
          <w:color w:val="000000"/>
          <w:sz w:val="24"/>
          <w:szCs w:val="24"/>
        </w:rPr>
        <w:t>us</w:t>
      </w:r>
      <w:r w:rsidRPr="005626E1">
        <w:rPr>
          <w:rFonts w:ascii="Calibri" w:hAnsi="Calibri"/>
          <w:b/>
          <w:color w:val="000000"/>
          <w:sz w:val="24"/>
          <w:szCs w:val="24"/>
        </w:rPr>
        <w:t>luge tekućeg i investicijskog održavanja (AOP 1</w:t>
      </w:r>
      <w:r>
        <w:rPr>
          <w:rFonts w:ascii="Calibri" w:hAnsi="Calibri"/>
          <w:b/>
          <w:color w:val="000000"/>
          <w:sz w:val="24"/>
          <w:szCs w:val="24"/>
        </w:rPr>
        <w:t>76</w:t>
      </w:r>
      <w:r w:rsidRPr="005626E1">
        <w:rPr>
          <w:rFonts w:ascii="Calibri" w:hAnsi="Calibri"/>
          <w:b/>
          <w:color w:val="000000"/>
          <w:sz w:val="24"/>
          <w:szCs w:val="24"/>
        </w:rPr>
        <w:t>)</w:t>
      </w:r>
      <w:r w:rsidRPr="005626E1">
        <w:rPr>
          <w:rFonts w:ascii="Calibri" w:hAnsi="Calibri"/>
          <w:color w:val="000000"/>
          <w:sz w:val="24"/>
          <w:szCs w:val="24"/>
        </w:rPr>
        <w:t xml:space="preserve">, </w:t>
      </w:r>
      <w:r w:rsidRPr="00416652">
        <w:rPr>
          <w:rFonts w:ascii="Calibri" w:hAnsi="Calibri"/>
          <w:b/>
          <w:color w:val="000000"/>
          <w:sz w:val="24"/>
          <w:szCs w:val="24"/>
        </w:rPr>
        <w:t>u</w:t>
      </w:r>
      <w:r w:rsidRPr="00F64A23">
        <w:rPr>
          <w:rFonts w:ascii="Calibri" w:hAnsi="Calibri"/>
          <w:b/>
          <w:color w:val="000000"/>
          <w:sz w:val="24"/>
          <w:szCs w:val="24"/>
        </w:rPr>
        <w:t>sluge promidžbe i informiranja (AOP 1</w:t>
      </w:r>
      <w:r>
        <w:rPr>
          <w:rFonts w:ascii="Calibri" w:hAnsi="Calibri"/>
          <w:b/>
          <w:color w:val="000000"/>
          <w:sz w:val="24"/>
          <w:szCs w:val="24"/>
        </w:rPr>
        <w:t>77</w:t>
      </w:r>
      <w:r w:rsidRPr="00F64A23">
        <w:rPr>
          <w:rFonts w:ascii="Calibri" w:hAnsi="Calibri"/>
          <w:b/>
          <w:color w:val="000000"/>
          <w:sz w:val="24"/>
          <w:szCs w:val="24"/>
        </w:rPr>
        <w:t>)</w:t>
      </w:r>
      <w:r>
        <w:rPr>
          <w:rFonts w:ascii="Calibri" w:hAnsi="Calibri"/>
          <w:color w:val="000000"/>
          <w:sz w:val="24"/>
          <w:szCs w:val="24"/>
        </w:rPr>
        <w:t xml:space="preserve">, </w:t>
      </w:r>
      <w:r w:rsidRPr="00416652">
        <w:rPr>
          <w:rFonts w:ascii="Calibri" w:hAnsi="Calibri"/>
          <w:b/>
          <w:color w:val="000000"/>
          <w:sz w:val="24"/>
          <w:szCs w:val="24"/>
        </w:rPr>
        <w:t>komunalne usluge (AOP 178)</w:t>
      </w:r>
      <w:r>
        <w:rPr>
          <w:rFonts w:ascii="Calibri" w:hAnsi="Calibri"/>
          <w:color w:val="000000"/>
          <w:sz w:val="24"/>
          <w:szCs w:val="24"/>
        </w:rPr>
        <w:t xml:space="preserve">, </w:t>
      </w:r>
      <w:r w:rsidRPr="00416652">
        <w:rPr>
          <w:rFonts w:ascii="Calibri" w:hAnsi="Calibri"/>
          <w:b/>
          <w:color w:val="000000"/>
          <w:sz w:val="24"/>
          <w:szCs w:val="24"/>
        </w:rPr>
        <w:t>zakupnine i najamnine (AOP 179)</w:t>
      </w:r>
      <w:r w:rsidRPr="005626E1">
        <w:rPr>
          <w:rFonts w:ascii="Calibri" w:hAnsi="Calibri"/>
          <w:color w:val="000000"/>
          <w:sz w:val="24"/>
          <w:szCs w:val="24"/>
        </w:rPr>
        <w:t>,</w:t>
      </w:r>
      <w:r>
        <w:rPr>
          <w:rFonts w:ascii="Calibri" w:hAnsi="Calibri"/>
          <w:color w:val="000000"/>
          <w:sz w:val="24"/>
          <w:szCs w:val="24"/>
        </w:rPr>
        <w:t xml:space="preserve"> </w:t>
      </w:r>
      <w:r w:rsidRPr="00693391">
        <w:rPr>
          <w:rFonts w:ascii="Calibri" w:hAnsi="Calibri"/>
          <w:b/>
          <w:color w:val="000000"/>
          <w:sz w:val="24"/>
          <w:szCs w:val="24"/>
        </w:rPr>
        <w:t>zdravstvene i veterinarske usluge (AOP 180</w:t>
      </w:r>
      <w:r>
        <w:rPr>
          <w:rFonts w:ascii="Calibri" w:hAnsi="Calibri"/>
          <w:color w:val="000000"/>
          <w:sz w:val="24"/>
          <w:szCs w:val="24"/>
        </w:rPr>
        <w:t xml:space="preserve">),  </w:t>
      </w:r>
      <w:r w:rsidRPr="00E40840">
        <w:rPr>
          <w:rFonts w:ascii="Calibri" w:hAnsi="Calibri"/>
          <w:b/>
          <w:color w:val="000000"/>
          <w:sz w:val="24"/>
          <w:szCs w:val="24"/>
        </w:rPr>
        <w:t>i</w:t>
      </w:r>
      <w:r w:rsidRPr="00045902">
        <w:rPr>
          <w:rFonts w:ascii="Calibri" w:hAnsi="Calibri"/>
          <w:b/>
          <w:sz w:val="24"/>
          <w:szCs w:val="24"/>
        </w:rPr>
        <w:t>ntelektualne i osobne usluge (AOP 1</w:t>
      </w:r>
      <w:r>
        <w:rPr>
          <w:rFonts w:ascii="Calibri" w:hAnsi="Calibri"/>
          <w:b/>
          <w:sz w:val="24"/>
          <w:szCs w:val="24"/>
        </w:rPr>
        <w:t>81</w:t>
      </w:r>
      <w:r w:rsidRPr="00045902">
        <w:rPr>
          <w:rFonts w:ascii="Calibri" w:hAnsi="Calibri"/>
          <w:b/>
          <w:sz w:val="24"/>
          <w:szCs w:val="24"/>
        </w:rPr>
        <w:t>)</w:t>
      </w:r>
      <w:r w:rsidRPr="005626E1">
        <w:rPr>
          <w:rFonts w:ascii="Calibri" w:hAnsi="Calibri"/>
          <w:color w:val="000000"/>
          <w:sz w:val="24"/>
          <w:szCs w:val="24"/>
        </w:rPr>
        <w:t xml:space="preserve">, </w:t>
      </w:r>
      <w:r w:rsidRPr="00E40840">
        <w:rPr>
          <w:rFonts w:ascii="Calibri" w:hAnsi="Calibri"/>
          <w:b/>
          <w:color w:val="000000"/>
          <w:sz w:val="24"/>
          <w:szCs w:val="24"/>
        </w:rPr>
        <w:t>računalne usluge (AOP 182)</w:t>
      </w:r>
      <w:r>
        <w:rPr>
          <w:rFonts w:ascii="Calibri" w:hAnsi="Calibri"/>
          <w:color w:val="000000"/>
          <w:sz w:val="24"/>
          <w:szCs w:val="24"/>
        </w:rPr>
        <w:t xml:space="preserve"> te </w:t>
      </w:r>
      <w:r>
        <w:rPr>
          <w:rFonts w:ascii="Calibri" w:hAnsi="Calibri"/>
          <w:b/>
          <w:color w:val="000000"/>
          <w:sz w:val="24"/>
          <w:szCs w:val="24"/>
        </w:rPr>
        <w:t>ostale</w:t>
      </w:r>
      <w:r w:rsidRPr="005626E1">
        <w:rPr>
          <w:rFonts w:ascii="Calibri" w:hAnsi="Calibri"/>
          <w:b/>
          <w:color w:val="000000"/>
          <w:sz w:val="24"/>
          <w:szCs w:val="24"/>
        </w:rPr>
        <w:t xml:space="preserve"> usluge (AOP 1</w:t>
      </w:r>
      <w:r>
        <w:rPr>
          <w:rFonts w:ascii="Calibri" w:hAnsi="Calibri"/>
          <w:b/>
          <w:color w:val="000000"/>
          <w:sz w:val="24"/>
          <w:szCs w:val="24"/>
        </w:rPr>
        <w:t>83</w:t>
      </w:r>
      <w:r w:rsidRPr="005626E1">
        <w:rPr>
          <w:rFonts w:ascii="Calibri" w:hAnsi="Calibri"/>
          <w:b/>
          <w:color w:val="000000"/>
          <w:sz w:val="24"/>
          <w:szCs w:val="24"/>
        </w:rPr>
        <w:t>)</w:t>
      </w:r>
      <w:r>
        <w:rPr>
          <w:rFonts w:ascii="Calibri" w:hAnsi="Calibri"/>
          <w:color w:val="000000"/>
          <w:sz w:val="24"/>
          <w:szCs w:val="24"/>
        </w:rPr>
        <w:t>.</w:t>
      </w:r>
      <w:r w:rsidRPr="005626E1">
        <w:rPr>
          <w:rFonts w:ascii="Calibri" w:hAnsi="Calibri"/>
          <w:color w:val="000000"/>
          <w:sz w:val="24"/>
          <w:szCs w:val="24"/>
        </w:rPr>
        <w:t xml:space="preserve"> </w:t>
      </w:r>
      <w:r>
        <w:rPr>
          <w:rFonts w:ascii="Calibri" w:hAnsi="Calibri"/>
          <w:color w:val="000000"/>
          <w:sz w:val="24"/>
          <w:szCs w:val="24"/>
        </w:rPr>
        <w:t xml:space="preserve">Smanjenje rashoda za usluge u odnosu na isto razdoblje prošle godine posljedica je manjih izdataka za održavanje prometnica, javnih površina i javne rasvjete te troškova komunalnih usluga u ovom izvještajnom razdoblju što je u skladu s planom i dinamikom izvođenja radova. Značajnije povećanje iskazano je kod </w:t>
      </w:r>
      <w:r w:rsidRPr="008A4A84">
        <w:rPr>
          <w:rFonts w:ascii="Calibri" w:hAnsi="Calibri"/>
          <w:b/>
          <w:color w:val="000000"/>
          <w:sz w:val="24"/>
          <w:szCs w:val="24"/>
        </w:rPr>
        <w:t>ostalih usluga (AOP 183)</w:t>
      </w:r>
      <w:r>
        <w:rPr>
          <w:rFonts w:ascii="Calibri" w:hAnsi="Calibri"/>
          <w:b/>
          <w:color w:val="000000"/>
          <w:sz w:val="24"/>
          <w:szCs w:val="24"/>
        </w:rPr>
        <w:t xml:space="preserve"> </w:t>
      </w:r>
      <w:r w:rsidRPr="007B0990">
        <w:rPr>
          <w:rFonts w:ascii="Calibri" w:hAnsi="Calibri"/>
          <w:color w:val="000000"/>
          <w:sz w:val="24"/>
          <w:szCs w:val="24"/>
        </w:rPr>
        <w:t>koje se odnose na Općinu Viškovo</w:t>
      </w:r>
      <w:r>
        <w:rPr>
          <w:rFonts w:ascii="Calibri" w:hAnsi="Calibri"/>
          <w:color w:val="000000"/>
          <w:sz w:val="24"/>
          <w:szCs w:val="24"/>
        </w:rPr>
        <w:t xml:space="preserve"> i iznosi 72% više u odnosu na 2017. godinu. Razlog povećanja je plaćanje naknade Poreznoj upravi u visini od 1% naplaćenih prihoda od poreza na dohodak, koji su u prethodnoj godini iznosili 0,6% naplaćenih prihoda od poreza, a koji se nisu iskazivali na rashodima jer su se ustezali neposredno iz poreznih</w:t>
      </w:r>
      <w:r w:rsidRPr="00463523">
        <w:rPr>
          <w:rFonts w:ascii="Calibri" w:hAnsi="Calibri"/>
          <w:color w:val="000000"/>
          <w:sz w:val="24"/>
          <w:szCs w:val="24"/>
        </w:rPr>
        <w:t xml:space="preserve"> </w:t>
      </w:r>
      <w:r>
        <w:rPr>
          <w:rFonts w:ascii="Calibri" w:hAnsi="Calibri"/>
          <w:color w:val="000000"/>
          <w:sz w:val="24"/>
          <w:szCs w:val="24"/>
        </w:rPr>
        <w:t>prihoda.</w:t>
      </w:r>
    </w:p>
    <w:p w:rsidR="007B0990" w:rsidRDefault="007B0990" w:rsidP="007B0990">
      <w:pPr>
        <w:jc w:val="both"/>
        <w:rPr>
          <w:rFonts w:ascii="Calibri" w:hAnsi="Calibri"/>
          <w:color w:val="000000"/>
          <w:sz w:val="24"/>
          <w:szCs w:val="24"/>
        </w:rPr>
      </w:pPr>
      <w:r w:rsidRPr="007B0990">
        <w:rPr>
          <w:rFonts w:ascii="Calibri" w:hAnsi="Calibri"/>
          <w:color w:val="000000"/>
          <w:sz w:val="24"/>
          <w:szCs w:val="24"/>
        </w:rPr>
        <w:lastRenderedPageBreak/>
        <w:t xml:space="preserve">U ukupnim rashodima za usluge proračunski korisnici sudjeluju sa iznosom od </w:t>
      </w:r>
      <w:r w:rsidR="009226A1">
        <w:rPr>
          <w:rFonts w:ascii="Calibri" w:hAnsi="Calibri"/>
          <w:color w:val="000000"/>
          <w:sz w:val="24"/>
          <w:szCs w:val="24"/>
        </w:rPr>
        <w:t>401.189</w:t>
      </w:r>
      <w:r w:rsidRPr="007B0990">
        <w:rPr>
          <w:rFonts w:ascii="Calibri" w:hAnsi="Calibri"/>
          <w:color w:val="000000"/>
          <w:sz w:val="24"/>
          <w:szCs w:val="24"/>
        </w:rPr>
        <w:t xml:space="preserve"> kn</w:t>
      </w:r>
      <w:r w:rsidR="009226A1">
        <w:rPr>
          <w:rFonts w:ascii="Calibri" w:hAnsi="Calibri"/>
          <w:color w:val="000000"/>
          <w:sz w:val="24"/>
          <w:szCs w:val="24"/>
        </w:rPr>
        <w:t xml:space="preserve"> što je za 436.505 kn manje u usporedbi sa 2017. godini, a razlog je što Dječji vrtić Viškovo više ne koristi vanjske usluge za čišćenje prostora već je zaposlio određeni broj osoba</w:t>
      </w:r>
      <w:r w:rsidRPr="007B0990">
        <w:rPr>
          <w:rFonts w:ascii="Calibri" w:hAnsi="Calibri"/>
          <w:color w:val="000000"/>
          <w:sz w:val="24"/>
          <w:szCs w:val="24"/>
        </w:rPr>
        <w:t>.</w:t>
      </w:r>
    </w:p>
    <w:p w:rsidR="009226A1" w:rsidRDefault="009226A1" w:rsidP="007B0990">
      <w:pPr>
        <w:jc w:val="both"/>
        <w:rPr>
          <w:rFonts w:ascii="Calibri" w:hAnsi="Calibri"/>
          <w:color w:val="000000"/>
          <w:sz w:val="24"/>
          <w:szCs w:val="24"/>
        </w:rPr>
      </w:pPr>
    </w:p>
    <w:p w:rsidR="009226A1" w:rsidRDefault="009226A1" w:rsidP="009226A1">
      <w:pPr>
        <w:jc w:val="both"/>
        <w:rPr>
          <w:rFonts w:ascii="Calibri" w:hAnsi="Calibri"/>
          <w:color w:val="000000"/>
          <w:sz w:val="24"/>
          <w:szCs w:val="24"/>
        </w:rPr>
      </w:pPr>
      <w:r w:rsidRPr="005626E1">
        <w:rPr>
          <w:rFonts w:ascii="Calibri" w:hAnsi="Calibri"/>
          <w:b/>
          <w:color w:val="000000"/>
          <w:sz w:val="24"/>
          <w:szCs w:val="24"/>
        </w:rPr>
        <w:t>Naknade troškova osobama izvan radnog odnosa (AOP 1</w:t>
      </w:r>
      <w:r>
        <w:rPr>
          <w:rFonts w:ascii="Calibri" w:hAnsi="Calibri"/>
          <w:b/>
          <w:color w:val="000000"/>
          <w:sz w:val="24"/>
          <w:szCs w:val="24"/>
        </w:rPr>
        <w:t>84</w:t>
      </w:r>
      <w:r w:rsidRPr="005626E1">
        <w:rPr>
          <w:rFonts w:ascii="Calibri" w:hAnsi="Calibri"/>
          <w:b/>
          <w:color w:val="000000"/>
          <w:sz w:val="24"/>
          <w:szCs w:val="24"/>
        </w:rPr>
        <w:t>)</w:t>
      </w:r>
      <w:r w:rsidRPr="005626E1">
        <w:rPr>
          <w:rFonts w:ascii="Calibri" w:hAnsi="Calibri"/>
          <w:color w:val="000000"/>
          <w:sz w:val="24"/>
          <w:szCs w:val="24"/>
        </w:rPr>
        <w:t xml:space="preserve"> izvršene se u iznosu od </w:t>
      </w:r>
      <w:r>
        <w:rPr>
          <w:rFonts w:ascii="Calibri" w:hAnsi="Calibri"/>
          <w:color w:val="000000"/>
          <w:sz w:val="24"/>
          <w:szCs w:val="24"/>
        </w:rPr>
        <w:t>38.203 kn i</w:t>
      </w:r>
      <w:r w:rsidRPr="005626E1">
        <w:rPr>
          <w:rFonts w:ascii="Calibri" w:hAnsi="Calibri"/>
          <w:color w:val="000000"/>
          <w:sz w:val="24"/>
          <w:szCs w:val="24"/>
        </w:rPr>
        <w:t xml:space="preserve"> odnose se na </w:t>
      </w:r>
      <w:r>
        <w:rPr>
          <w:rFonts w:ascii="Calibri" w:hAnsi="Calibri"/>
          <w:color w:val="000000"/>
          <w:sz w:val="24"/>
          <w:szCs w:val="24"/>
        </w:rPr>
        <w:t>obvezne doprinose i troškove prijevoza za osobe na stručnom osposobljavanju u Jedinstvenom upravnom odjelu Općine te ovise o raspoloživim mogućnostima zapošljavanja osoba na stručnom osposobljavanju koje utvrđuje Hrvatski zavod za zapošljavanje, a koje su u odnosu na prethodnu godinu smanjene. Od navedenih rashoda na Jedinstveni upravni odjel Općine odnosi se 23.431 kn, a na  Dječji vrtić Viškovo 14.772 kn.</w:t>
      </w:r>
    </w:p>
    <w:p w:rsidR="007E05C7" w:rsidRDefault="007E05C7" w:rsidP="009226A1">
      <w:pPr>
        <w:jc w:val="both"/>
        <w:rPr>
          <w:rFonts w:ascii="Calibri" w:hAnsi="Calibri"/>
          <w:color w:val="000000"/>
          <w:sz w:val="24"/>
          <w:szCs w:val="24"/>
        </w:rPr>
      </w:pPr>
    </w:p>
    <w:p w:rsidR="007E05C7" w:rsidRDefault="007E05C7" w:rsidP="007E05C7">
      <w:pPr>
        <w:jc w:val="both"/>
        <w:rPr>
          <w:rFonts w:ascii="Calibri" w:hAnsi="Calibri"/>
          <w:color w:val="000000"/>
          <w:sz w:val="24"/>
          <w:szCs w:val="24"/>
        </w:rPr>
      </w:pPr>
      <w:r w:rsidRPr="005626E1">
        <w:rPr>
          <w:rFonts w:ascii="Calibri" w:hAnsi="Calibri"/>
          <w:b/>
          <w:color w:val="000000"/>
          <w:sz w:val="24"/>
          <w:szCs w:val="24"/>
        </w:rPr>
        <w:t>Ostali nespomenuti rashodi poslovanja (AOP 1</w:t>
      </w:r>
      <w:r>
        <w:rPr>
          <w:rFonts w:ascii="Calibri" w:hAnsi="Calibri"/>
          <w:b/>
          <w:color w:val="000000"/>
          <w:sz w:val="24"/>
          <w:szCs w:val="24"/>
        </w:rPr>
        <w:t>85</w:t>
      </w:r>
      <w:r w:rsidRPr="005626E1">
        <w:rPr>
          <w:rFonts w:ascii="Calibri" w:hAnsi="Calibri"/>
          <w:b/>
          <w:color w:val="000000"/>
          <w:sz w:val="24"/>
          <w:szCs w:val="24"/>
        </w:rPr>
        <w:t>)</w:t>
      </w:r>
      <w:r w:rsidRPr="005626E1">
        <w:rPr>
          <w:rFonts w:ascii="Calibri" w:hAnsi="Calibri"/>
          <w:color w:val="000000"/>
          <w:sz w:val="24"/>
          <w:szCs w:val="24"/>
        </w:rPr>
        <w:t xml:space="preserve"> ostvareni su u iznosu od </w:t>
      </w:r>
      <w:r>
        <w:rPr>
          <w:rFonts w:ascii="Calibri" w:hAnsi="Calibri"/>
          <w:color w:val="000000"/>
          <w:sz w:val="24"/>
          <w:szCs w:val="24"/>
        </w:rPr>
        <w:t>1.439.523 kn ili 7,7% manje u odnosu na 2017. godinu</w:t>
      </w:r>
      <w:r w:rsidRPr="005626E1">
        <w:rPr>
          <w:rFonts w:ascii="Calibri" w:hAnsi="Calibri"/>
          <w:color w:val="000000"/>
          <w:sz w:val="24"/>
          <w:szCs w:val="24"/>
        </w:rPr>
        <w:t xml:space="preserve">, </w:t>
      </w:r>
      <w:r>
        <w:rPr>
          <w:rFonts w:ascii="Calibri" w:hAnsi="Calibri"/>
          <w:color w:val="000000"/>
          <w:sz w:val="24"/>
          <w:szCs w:val="24"/>
        </w:rPr>
        <w:t xml:space="preserve">a u okviru kojih su realizirane </w:t>
      </w:r>
      <w:r w:rsidRPr="00E40840">
        <w:rPr>
          <w:rFonts w:ascii="Calibri" w:hAnsi="Calibri"/>
          <w:b/>
          <w:color w:val="000000"/>
          <w:sz w:val="24"/>
          <w:szCs w:val="24"/>
        </w:rPr>
        <w:t>n</w:t>
      </w:r>
      <w:r w:rsidRPr="005626E1">
        <w:rPr>
          <w:rFonts w:ascii="Calibri" w:hAnsi="Calibri"/>
          <w:b/>
          <w:color w:val="000000"/>
          <w:sz w:val="24"/>
          <w:szCs w:val="24"/>
        </w:rPr>
        <w:t>aknad</w:t>
      </w:r>
      <w:r>
        <w:rPr>
          <w:rFonts w:ascii="Calibri" w:hAnsi="Calibri"/>
          <w:b/>
          <w:color w:val="000000"/>
          <w:sz w:val="24"/>
          <w:szCs w:val="24"/>
        </w:rPr>
        <w:t>e</w:t>
      </w:r>
      <w:r w:rsidRPr="005626E1">
        <w:rPr>
          <w:rFonts w:ascii="Calibri" w:hAnsi="Calibri"/>
          <w:b/>
          <w:color w:val="000000"/>
          <w:sz w:val="24"/>
          <w:szCs w:val="24"/>
        </w:rPr>
        <w:t xml:space="preserve"> za rad predstavničkih i izvršnih tijel</w:t>
      </w:r>
      <w:r>
        <w:rPr>
          <w:rFonts w:ascii="Calibri" w:hAnsi="Calibri"/>
          <w:b/>
          <w:color w:val="000000"/>
          <w:sz w:val="24"/>
          <w:szCs w:val="24"/>
        </w:rPr>
        <w:t>a, povjerenstava i slično (AOP 186</w:t>
      </w:r>
      <w:r w:rsidRPr="005626E1">
        <w:rPr>
          <w:rFonts w:ascii="Calibri" w:hAnsi="Calibri"/>
          <w:b/>
          <w:color w:val="000000"/>
          <w:sz w:val="24"/>
          <w:szCs w:val="24"/>
        </w:rPr>
        <w:t xml:space="preserve">) </w:t>
      </w:r>
      <w:r w:rsidRPr="0046677F">
        <w:rPr>
          <w:rFonts w:ascii="Calibri" w:hAnsi="Calibri"/>
          <w:color w:val="000000"/>
          <w:sz w:val="24"/>
          <w:szCs w:val="24"/>
        </w:rPr>
        <w:t>u</w:t>
      </w:r>
      <w:r>
        <w:rPr>
          <w:rFonts w:ascii="Calibri" w:hAnsi="Calibri"/>
          <w:b/>
          <w:color w:val="000000"/>
          <w:sz w:val="24"/>
          <w:szCs w:val="24"/>
        </w:rPr>
        <w:t xml:space="preserve"> </w:t>
      </w:r>
      <w:r w:rsidRPr="007A640D">
        <w:rPr>
          <w:rFonts w:ascii="Calibri" w:hAnsi="Calibri"/>
          <w:color w:val="000000"/>
          <w:sz w:val="24"/>
          <w:szCs w:val="24"/>
        </w:rPr>
        <w:t>iznos</w:t>
      </w:r>
      <w:r>
        <w:rPr>
          <w:rFonts w:ascii="Calibri" w:hAnsi="Calibri"/>
          <w:color w:val="000000"/>
          <w:sz w:val="24"/>
          <w:szCs w:val="24"/>
        </w:rPr>
        <w:t>u od 902.481</w:t>
      </w:r>
      <w:r w:rsidRPr="007A640D">
        <w:rPr>
          <w:rFonts w:ascii="Calibri" w:hAnsi="Calibri"/>
          <w:color w:val="000000"/>
          <w:sz w:val="24"/>
          <w:szCs w:val="24"/>
        </w:rPr>
        <w:t xml:space="preserve"> kn,</w:t>
      </w:r>
      <w:r>
        <w:rPr>
          <w:rFonts w:ascii="Calibri" w:hAnsi="Calibri"/>
          <w:color w:val="000000"/>
          <w:sz w:val="24"/>
          <w:szCs w:val="24"/>
        </w:rPr>
        <w:t xml:space="preserve"> </w:t>
      </w:r>
      <w:r w:rsidRPr="00E40840">
        <w:rPr>
          <w:rFonts w:ascii="Calibri" w:hAnsi="Calibri"/>
          <w:b/>
          <w:color w:val="000000"/>
          <w:sz w:val="24"/>
          <w:szCs w:val="24"/>
        </w:rPr>
        <w:t>p</w:t>
      </w:r>
      <w:r w:rsidRPr="00CD7AAA">
        <w:rPr>
          <w:rFonts w:ascii="Calibri" w:hAnsi="Calibri"/>
          <w:b/>
          <w:color w:val="000000"/>
          <w:sz w:val="24"/>
          <w:szCs w:val="24"/>
        </w:rPr>
        <w:t>remije osiguranja (AOP 1</w:t>
      </w:r>
      <w:r>
        <w:rPr>
          <w:rFonts w:ascii="Calibri" w:hAnsi="Calibri"/>
          <w:b/>
          <w:color w:val="000000"/>
          <w:sz w:val="24"/>
          <w:szCs w:val="24"/>
        </w:rPr>
        <w:t>87</w:t>
      </w:r>
      <w:r w:rsidRPr="00CD7AAA">
        <w:rPr>
          <w:rFonts w:ascii="Calibri" w:hAnsi="Calibri"/>
          <w:b/>
          <w:color w:val="000000"/>
          <w:sz w:val="24"/>
          <w:szCs w:val="24"/>
        </w:rPr>
        <w:t>)</w:t>
      </w:r>
      <w:r>
        <w:rPr>
          <w:rFonts w:ascii="Calibri" w:hAnsi="Calibri"/>
          <w:color w:val="000000"/>
          <w:sz w:val="24"/>
          <w:szCs w:val="24"/>
        </w:rPr>
        <w:t xml:space="preserve"> u iznosu od 255.725 kn, </w:t>
      </w:r>
      <w:r>
        <w:rPr>
          <w:rFonts w:ascii="Calibri" w:hAnsi="Calibri"/>
          <w:b/>
          <w:color w:val="000000"/>
          <w:sz w:val="24"/>
          <w:szCs w:val="24"/>
        </w:rPr>
        <w:t>reprezentacija (AOP 188</w:t>
      </w:r>
      <w:r w:rsidRPr="00CE6BF4">
        <w:rPr>
          <w:rFonts w:ascii="Calibri" w:hAnsi="Calibri"/>
          <w:b/>
          <w:color w:val="000000"/>
          <w:sz w:val="24"/>
          <w:szCs w:val="24"/>
        </w:rPr>
        <w:t>)</w:t>
      </w:r>
      <w:r>
        <w:rPr>
          <w:rFonts w:ascii="Calibri" w:hAnsi="Calibri"/>
          <w:color w:val="000000"/>
          <w:sz w:val="24"/>
          <w:szCs w:val="24"/>
        </w:rPr>
        <w:t xml:space="preserve"> u iznosu od 73.156 kn, a preostali iznos rashoda odnosi se na </w:t>
      </w:r>
      <w:r>
        <w:rPr>
          <w:rFonts w:ascii="Calibri" w:hAnsi="Calibri"/>
          <w:b/>
          <w:color w:val="000000"/>
          <w:sz w:val="24"/>
          <w:szCs w:val="24"/>
        </w:rPr>
        <w:t>članarine i norme (AOP 189</w:t>
      </w:r>
      <w:r w:rsidRPr="007A640D">
        <w:rPr>
          <w:rFonts w:ascii="Calibri" w:hAnsi="Calibri"/>
          <w:b/>
          <w:color w:val="000000"/>
          <w:sz w:val="24"/>
          <w:szCs w:val="24"/>
        </w:rPr>
        <w:t>)</w:t>
      </w:r>
      <w:r>
        <w:rPr>
          <w:rFonts w:ascii="Calibri" w:hAnsi="Calibri"/>
          <w:color w:val="000000"/>
          <w:sz w:val="24"/>
          <w:szCs w:val="24"/>
        </w:rPr>
        <w:t xml:space="preserve">, </w:t>
      </w:r>
      <w:r>
        <w:rPr>
          <w:rFonts w:ascii="Calibri" w:hAnsi="Calibri"/>
          <w:b/>
          <w:color w:val="000000"/>
          <w:sz w:val="24"/>
          <w:szCs w:val="24"/>
        </w:rPr>
        <w:t>p</w:t>
      </w:r>
      <w:r w:rsidRPr="005626E1">
        <w:rPr>
          <w:rFonts w:ascii="Calibri" w:hAnsi="Calibri"/>
          <w:b/>
          <w:color w:val="000000"/>
          <w:sz w:val="24"/>
          <w:szCs w:val="24"/>
        </w:rPr>
        <w:t>ristojbe i naknade (AOP 1</w:t>
      </w:r>
      <w:r>
        <w:rPr>
          <w:rFonts w:ascii="Calibri" w:hAnsi="Calibri"/>
          <w:b/>
          <w:color w:val="000000"/>
          <w:sz w:val="24"/>
          <w:szCs w:val="24"/>
        </w:rPr>
        <w:t>90</w:t>
      </w:r>
      <w:r w:rsidRPr="005626E1">
        <w:rPr>
          <w:rFonts w:ascii="Calibri" w:hAnsi="Calibri"/>
          <w:b/>
          <w:color w:val="000000"/>
          <w:sz w:val="24"/>
          <w:szCs w:val="24"/>
        </w:rPr>
        <w:t>)</w:t>
      </w:r>
      <w:r>
        <w:rPr>
          <w:rFonts w:ascii="Calibri" w:hAnsi="Calibri"/>
          <w:b/>
          <w:color w:val="000000"/>
          <w:sz w:val="24"/>
          <w:szCs w:val="24"/>
        </w:rPr>
        <w:t>, troškove sudskih postupaka (AOP 191)</w:t>
      </w:r>
      <w:r w:rsidRPr="005626E1">
        <w:rPr>
          <w:rFonts w:ascii="Calibri" w:hAnsi="Calibri"/>
          <w:color w:val="000000"/>
          <w:sz w:val="24"/>
          <w:szCs w:val="24"/>
        </w:rPr>
        <w:t xml:space="preserve"> </w:t>
      </w:r>
      <w:r>
        <w:rPr>
          <w:rFonts w:ascii="Calibri" w:hAnsi="Calibri"/>
          <w:color w:val="000000"/>
          <w:sz w:val="24"/>
          <w:szCs w:val="24"/>
        </w:rPr>
        <w:t xml:space="preserve">te na </w:t>
      </w:r>
      <w:r>
        <w:rPr>
          <w:rFonts w:ascii="Calibri" w:hAnsi="Calibri"/>
          <w:b/>
          <w:color w:val="000000"/>
          <w:sz w:val="24"/>
          <w:szCs w:val="24"/>
        </w:rPr>
        <w:t>os</w:t>
      </w:r>
      <w:r w:rsidRPr="005626E1">
        <w:rPr>
          <w:rFonts w:ascii="Calibri" w:hAnsi="Calibri"/>
          <w:b/>
          <w:color w:val="000000"/>
          <w:sz w:val="24"/>
          <w:szCs w:val="24"/>
        </w:rPr>
        <w:t>tal</w:t>
      </w:r>
      <w:r>
        <w:rPr>
          <w:rFonts w:ascii="Calibri" w:hAnsi="Calibri"/>
          <w:b/>
          <w:color w:val="000000"/>
          <w:sz w:val="24"/>
          <w:szCs w:val="24"/>
        </w:rPr>
        <w:t>e</w:t>
      </w:r>
      <w:r w:rsidRPr="005626E1">
        <w:rPr>
          <w:rFonts w:ascii="Calibri" w:hAnsi="Calibri"/>
          <w:b/>
          <w:color w:val="000000"/>
          <w:sz w:val="24"/>
          <w:szCs w:val="24"/>
        </w:rPr>
        <w:t xml:space="preserve"> nespomenut</w:t>
      </w:r>
      <w:r>
        <w:rPr>
          <w:rFonts w:ascii="Calibri" w:hAnsi="Calibri"/>
          <w:b/>
          <w:color w:val="000000"/>
          <w:sz w:val="24"/>
          <w:szCs w:val="24"/>
        </w:rPr>
        <w:t>e</w:t>
      </w:r>
      <w:r w:rsidRPr="005626E1">
        <w:rPr>
          <w:rFonts w:ascii="Calibri" w:hAnsi="Calibri"/>
          <w:b/>
          <w:color w:val="000000"/>
          <w:sz w:val="24"/>
          <w:szCs w:val="24"/>
        </w:rPr>
        <w:t xml:space="preserve"> rashod</w:t>
      </w:r>
      <w:r>
        <w:rPr>
          <w:rFonts w:ascii="Calibri" w:hAnsi="Calibri"/>
          <w:b/>
          <w:color w:val="000000"/>
          <w:sz w:val="24"/>
          <w:szCs w:val="24"/>
        </w:rPr>
        <w:t>e</w:t>
      </w:r>
      <w:r w:rsidRPr="005626E1">
        <w:rPr>
          <w:rFonts w:ascii="Calibri" w:hAnsi="Calibri"/>
          <w:b/>
          <w:color w:val="000000"/>
          <w:sz w:val="24"/>
          <w:szCs w:val="24"/>
        </w:rPr>
        <w:t xml:space="preserve"> poslovanja (AOP 1</w:t>
      </w:r>
      <w:r>
        <w:rPr>
          <w:rFonts w:ascii="Calibri" w:hAnsi="Calibri"/>
          <w:b/>
          <w:color w:val="000000"/>
          <w:sz w:val="24"/>
          <w:szCs w:val="24"/>
        </w:rPr>
        <w:t>92</w:t>
      </w:r>
      <w:r w:rsidRPr="005626E1">
        <w:rPr>
          <w:rFonts w:ascii="Calibri" w:hAnsi="Calibri"/>
          <w:b/>
          <w:color w:val="000000"/>
          <w:sz w:val="24"/>
          <w:szCs w:val="24"/>
        </w:rPr>
        <w:t>)</w:t>
      </w:r>
      <w:r>
        <w:rPr>
          <w:rFonts w:ascii="Calibri" w:hAnsi="Calibri"/>
          <w:color w:val="000000"/>
          <w:sz w:val="24"/>
          <w:szCs w:val="24"/>
        </w:rPr>
        <w:t>. Odstupanja u odnosu na isto razdoblje prethodne godine rezultat su različite dinamike izvršavanja rashoda i potreba poslovnog procesa te rezultat izmjene općih akata vezanih uz naknade za rad izvršnog tijela i povjerenstava predstavničkog tijela.</w:t>
      </w:r>
    </w:p>
    <w:p w:rsidR="00126B44" w:rsidRPr="00126B44" w:rsidRDefault="007C1BB7" w:rsidP="00126B44">
      <w:pPr>
        <w:jc w:val="both"/>
        <w:rPr>
          <w:rFonts w:ascii="Calibri" w:hAnsi="Calibri"/>
          <w:color w:val="000000"/>
          <w:sz w:val="24"/>
          <w:szCs w:val="24"/>
        </w:rPr>
      </w:pPr>
      <w:r w:rsidRPr="007E05C7">
        <w:rPr>
          <w:rFonts w:ascii="Calibri" w:hAnsi="Calibri"/>
          <w:color w:val="000000"/>
          <w:sz w:val="24"/>
          <w:szCs w:val="24"/>
        </w:rPr>
        <w:t>P</w:t>
      </w:r>
      <w:r w:rsidR="00DF709B" w:rsidRPr="007E05C7">
        <w:rPr>
          <w:rFonts w:ascii="Calibri" w:hAnsi="Calibri"/>
          <w:color w:val="000000"/>
          <w:sz w:val="24"/>
          <w:szCs w:val="24"/>
        </w:rPr>
        <w:t>roračun</w:t>
      </w:r>
      <w:r w:rsidR="00126B44" w:rsidRPr="007E05C7">
        <w:rPr>
          <w:rFonts w:ascii="Calibri" w:hAnsi="Calibri"/>
          <w:color w:val="000000"/>
          <w:sz w:val="24"/>
          <w:szCs w:val="24"/>
        </w:rPr>
        <w:t>ski korisnici ostvarili su u ovom razdoblju na ime ostalih nespomenutih rashoda</w:t>
      </w:r>
      <w:r w:rsidR="00233DC9">
        <w:rPr>
          <w:rFonts w:ascii="Calibri" w:hAnsi="Calibri"/>
          <w:color w:val="000000"/>
          <w:sz w:val="24"/>
          <w:szCs w:val="24"/>
        </w:rPr>
        <w:t xml:space="preserve"> iznos od ukupno </w:t>
      </w:r>
      <w:r w:rsidR="007E05C7" w:rsidRPr="007E05C7">
        <w:rPr>
          <w:rFonts w:ascii="Calibri" w:hAnsi="Calibri"/>
          <w:color w:val="000000"/>
          <w:sz w:val="24"/>
          <w:szCs w:val="24"/>
        </w:rPr>
        <w:t>135.029</w:t>
      </w:r>
      <w:r w:rsidR="00126B44" w:rsidRPr="007E05C7">
        <w:rPr>
          <w:rFonts w:ascii="Calibri" w:hAnsi="Calibri"/>
          <w:color w:val="000000"/>
          <w:sz w:val="24"/>
          <w:szCs w:val="24"/>
        </w:rPr>
        <w:t xml:space="preserve"> kn</w:t>
      </w:r>
      <w:r w:rsidR="00233DC9">
        <w:rPr>
          <w:rFonts w:ascii="Calibri" w:hAnsi="Calibri"/>
          <w:color w:val="000000"/>
          <w:sz w:val="24"/>
          <w:szCs w:val="24"/>
        </w:rPr>
        <w:t>, a isti se odnose na rashode za premije osiguranja, reprezentaciju te za pristojbe, naknade i druge nespomenute rashode poslovanja</w:t>
      </w:r>
      <w:r w:rsidR="00126B44" w:rsidRPr="007E05C7">
        <w:rPr>
          <w:rFonts w:ascii="Calibri" w:hAnsi="Calibri"/>
          <w:color w:val="000000"/>
          <w:sz w:val="24"/>
          <w:szCs w:val="24"/>
        </w:rPr>
        <w:t>.</w:t>
      </w:r>
    </w:p>
    <w:p w:rsidR="00BC1C99" w:rsidRDefault="00BC1C99" w:rsidP="00CE4179">
      <w:pPr>
        <w:jc w:val="both"/>
        <w:rPr>
          <w:rFonts w:ascii="Calibri" w:hAnsi="Calibri"/>
          <w:b/>
          <w:color w:val="000000"/>
          <w:sz w:val="24"/>
          <w:szCs w:val="24"/>
        </w:rPr>
      </w:pPr>
    </w:p>
    <w:p w:rsidR="00CE4179" w:rsidRPr="005626E1" w:rsidRDefault="00BC1C99" w:rsidP="00CE4179">
      <w:pPr>
        <w:jc w:val="both"/>
        <w:rPr>
          <w:rFonts w:ascii="Calibri" w:hAnsi="Calibri"/>
          <w:b/>
          <w:color w:val="000000"/>
          <w:sz w:val="24"/>
          <w:szCs w:val="24"/>
        </w:rPr>
      </w:pPr>
      <w:r>
        <w:rPr>
          <w:rFonts w:ascii="Calibri" w:hAnsi="Calibri"/>
          <w:b/>
          <w:color w:val="000000"/>
          <w:sz w:val="24"/>
          <w:szCs w:val="24"/>
        </w:rPr>
        <w:t>Bilješka broj 11</w:t>
      </w:r>
      <w:r w:rsidR="00CE4179" w:rsidRPr="005626E1">
        <w:rPr>
          <w:rFonts w:ascii="Calibri" w:hAnsi="Calibri"/>
          <w:b/>
          <w:color w:val="000000"/>
          <w:sz w:val="24"/>
          <w:szCs w:val="24"/>
        </w:rPr>
        <w:t>.</w:t>
      </w:r>
    </w:p>
    <w:p w:rsidR="00CE4179" w:rsidRDefault="00CE4179" w:rsidP="00CE4179">
      <w:pPr>
        <w:jc w:val="both"/>
        <w:rPr>
          <w:rFonts w:ascii="Calibri" w:hAnsi="Calibri"/>
          <w:color w:val="000000"/>
          <w:sz w:val="24"/>
          <w:szCs w:val="24"/>
        </w:rPr>
      </w:pPr>
    </w:p>
    <w:p w:rsidR="007E05C7" w:rsidRPr="005626E1" w:rsidRDefault="007E05C7" w:rsidP="007E05C7">
      <w:pPr>
        <w:jc w:val="both"/>
        <w:rPr>
          <w:rFonts w:ascii="Calibri" w:hAnsi="Calibri"/>
          <w:b/>
          <w:color w:val="000000"/>
          <w:sz w:val="24"/>
          <w:szCs w:val="24"/>
        </w:rPr>
      </w:pPr>
      <w:r>
        <w:rPr>
          <w:rFonts w:ascii="Calibri" w:hAnsi="Calibri"/>
          <w:b/>
          <w:color w:val="000000"/>
          <w:sz w:val="24"/>
          <w:szCs w:val="24"/>
        </w:rPr>
        <w:t>Financijski rashodi (AOP 193</w:t>
      </w:r>
      <w:r w:rsidRPr="005626E1">
        <w:rPr>
          <w:rFonts w:ascii="Calibri" w:hAnsi="Calibri"/>
          <w:b/>
          <w:color w:val="000000"/>
          <w:sz w:val="24"/>
          <w:szCs w:val="24"/>
        </w:rPr>
        <w:t xml:space="preserve">) </w:t>
      </w:r>
      <w:r w:rsidRPr="005626E1">
        <w:rPr>
          <w:rFonts w:ascii="Calibri" w:hAnsi="Calibri"/>
          <w:color w:val="000000"/>
          <w:sz w:val="24"/>
          <w:szCs w:val="24"/>
        </w:rPr>
        <w:t xml:space="preserve">ostvareni su u iznosu od </w:t>
      </w:r>
      <w:r>
        <w:rPr>
          <w:rFonts w:ascii="Calibri" w:hAnsi="Calibri"/>
          <w:color w:val="000000"/>
          <w:sz w:val="24"/>
          <w:szCs w:val="24"/>
        </w:rPr>
        <w:t xml:space="preserve">422.729 kn ili 28,5% manje u odnosu na 2017. godinu. U okviru toga </w:t>
      </w:r>
      <w:r>
        <w:rPr>
          <w:rFonts w:ascii="Calibri" w:hAnsi="Calibri"/>
          <w:b/>
          <w:color w:val="000000"/>
          <w:sz w:val="24"/>
          <w:szCs w:val="24"/>
        </w:rPr>
        <w:t>kamate</w:t>
      </w:r>
      <w:r w:rsidRPr="00727A60">
        <w:rPr>
          <w:rFonts w:ascii="Calibri" w:hAnsi="Calibri"/>
          <w:b/>
          <w:color w:val="000000"/>
          <w:sz w:val="24"/>
          <w:szCs w:val="24"/>
        </w:rPr>
        <w:t xml:space="preserve"> za pr</w:t>
      </w:r>
      <w:r>
        <w:rPr>
          <w:rFonts w:ascii="Calibri" w:hAnsi="Calibri"/>
          <w:b/>
          <w:color w:val="000000"/>
          <w:sz w:val="24"/>
          <w:szCs w:val="24"/>
        </w:rPr>
        <w:t>imljene kredite i zajmove (AOP 199</w:t>
      </w:r>
      <w:r w:rsidRPr="00727A60">
        <w:rPr>
          <w:rFonts w:ascii="Calibri" w:hAnsi="Calibri"/>
          <w:b/>
          <w:color w:val="000000"/>
          <w:sz w:val="24"/>
          <w:szCs w:val="24"/>
        </w:rPr>
        <w:t>)</w:t>
      </w:r>
      <w:r>
        <w:rPr>
          <w:rFonts w:ascii="Calibri" w:hAnsi="Calibri"/>
          <w:b/>
          <w:color w:val="000000"/>
          <w:sz w:val="24"/>
          <w:szCs w:val="24"/>
        </w:rPr>
        <w:t xml:space="preserve"> </w:t>
      </w:r>
      <w:r w:rsidRPr="001C235C">
        <w:rPr>
          <w:rFonts w:ascii="Calibri" w:hAnsi="Calibri"/>
          <w:color w:val="000000"/>
          <w:sz w:val="24"/>
          <w:szCs w:val="24"/>
        </w:rPr>
        <w:t>iznose</w:t>
      </w:r>
      <w:r>
        <w:rPr>
          <w:rFonts w:ascii="Calibri" w:hAnsi="Calibri"/>
          <w:b/>
          <w:color w:val="000000"/>
          <w:sz w:val="24"/>
          <w:szCs w:val="24"/>
        </w:rPr>
        <w:t xml:space="preserve"> </w:t>
      </w:r>
      <w:r>
        <w:rPr>
          <w:rFonts w:ascii="Calibri" w:hAnsi="Calibri"/>
          <w:color w:val="000000"/>
          <w:sz w:val="24"/>
          <w:szCs w:val="24"/>
        </w:rPr>
        <w:t>379.155 kn, a</w:t>
      </w:r>
      <w:r w:rsidRPr="001C235C">
        <w:rPr>
          <w:rFonts w:ascii="Calibri" w:hAnsi="Calibri"/>
          <w:color w:val="000000"/>
          <w:sz w:val="24"/>
          <w:szCs w:val="24"/>
        </w:rPr>
        <w:t xml:space="preserve"> </w:t>
      </w:r>
      <w:r>
        <w:rPr>
          <w:rFonts w:ascii="Calibri" w:hAnsi="Calibri"/>
          <w:color w:val="000000"/>
          <w:sz w:val="24"/>
          <w:szCs w:val="24"/>
        </w:rPr>
        <w:t xml:space="preserve">odnose se na kamate </w:t>
      </w:r>
      <w:r w:rsidRPr="001C235C">
        <w:rPr>
          <w:rFonts w:ascii="Calibri" w:hAnsi="Calibri"/>
          <w:color w:val="000000"/>
          <w:sz w:val="24"/>
          <w:szCs w:val="24"/>
        </w:rPr>
        <w:t>vezane</w:t>
      </w:r>
      <w:r>
        <w:rPr>
          <w:rFonts w:ascii="Calibri" w:hAnsi="Calibri"/>
          <w:color w:val="000000"/>
          <w:sz w:val="24"/>
          <w:szCs w:val="24"/>
        </w:rPr>
        <w:t xml:space="preserve"> uz otplatu dugoročnog kredita primljenog od Slatinske banke krajem 2013. godine u iznosima prema otplatnom planu te na kamate vezane uz kratkoročni okvirni kredit po transakcijskom računu proračuna korišten tijekom izvještajnog razdoblja, dok se preostali iznos od 43.574 kn odnosi na</w:t>
      </w:r>
      <w:r w:rsidRPr="005626E1">
        <w:rPr>
          <w:rFonts w:ascii="Calibri" w:hAnsi="Calibri"/>
          <w:color w:val="000000"/>
          <w:sz w:val="24"/>
          <w:szCs w:val="24"/>
        </w:rPr>
        <w:t xml:space="preserve"> </w:t>
      </w:r>
      <w:r>
        <w:rPr>
          <w:rFonts w:ascii="Calibri" w:hAnsi="Calibri"/>
          <w:b/>
          <w:color w:val="000000"/>
          <w:sz w:val="24"/>
          <w:szCs w:val="24"/>
        </w:rPr>
        <w:t>os</w:t>
      </w:r>
      <w:r w:rsidRPr="005626E1">
        <w:rPr>
          <w:rFonts w:ascii="Calibri" w:hAnsi="Calibri"/>
          <w:b/>
          <w:color w:val="000000"/>
          <w:sz w:val="24"/>
          <w:szCs w:val="24"/>
        </w:rPr>
        <w:t>tale financijsk</w:t>
      </w:r>
      <w:r>
        <w:rPr>
          <w:rFonts w:ascii="Calibri" w:hAnsi="Calibri"/>
          <w:b/>
          <w:color w:val="000000"/>
          <w:sz w:val="24"/>
          <w:szCs w:val="24"/>
        </w:rPr>
        <w:t>e</w:t>
      </w:r>
      <w:r w:rsidRPr="005626E1">
        <w:rPr>
          <w:rFonts w:ascii="Calibri" w:hAnsi="Calibri"/>
          <w:b/>
          <w:color w:val="000000"/>
          <w:sz w:val="24"/>
          <w:szCs w:val="24"/>
        </w:rPr>
        <w:t xml:space="preserve"> rashod</w:t>
      </w:r>
      <w:r>
        <w:rPr>
          <w:rFonts w:ascii="Calibri" w:hAnsi="Calibri"/>
          <w:b/>
          <w:color w:val="000000"/>
          <w:sz w:val="24"/>
          <w:szCs w:val="24"/>
        </w:rPr>
        <w:t>e</w:t>
      </w:r>
      <w:r w:rsidRPr="005626E1">
        <w:rPr>
          <w:rFonts w:ascii="Calibri" w:hAnsi="Calibri"/>
          <w:color w:val="000000"/>
          <w:sz w:val="24"/>
          <w:szCs w:val="24"/>
        </w:rPr>
        <w:t xml:space="preserve"> </w:t>
      </w:r>
      <w:r w:rsidRPr="005626E1">
        <w:rPr>
          <w:rFonts w:ascii="Calibri" w:hAnsi="Calibri"/>
          <w:b/>
          <w:color w:val="000000"/>
          <w:sz w:val="24"/>
          <w:szCs w:val="24"/>
        </w:rPr>
        <w:t xml:space="preserve">(AOP </w:t>
      </w:r>
      <w:r>
        <w:rPr>
          <w:rFonts w:ascii="Calibri" w:hAnsi="Calibri"/>
          <w:b/>
          <w:color w:val="000000"/>
          <w:sz w:val="24"/>
          <w:szCs w:val="24"/>
        </w:rPr>
        <w:t>207</w:t>
      </w:r>
      <w:r w:rsidRPr="005626E1">
        <w:rPr>
          <w:rFonts w:ascii="Calibri" w:hAnsi="Calibri"/>
          <w:b/>
          <w:color w:val="000000"/>
          <w:sz w:val="24"/>
          <w:szCs w:val="24"/>
        </w:rPr>
        <w:t>)</w:t>
      </w:r>
      <w:r>
        <w:rPr>
          <w:rFonts w:ascii="Calibri" w:hAnsi="Calibri"/>
          <w:b/>
          <w:color w:val="000000"/>
          <w:sz w:val="24"/>
          <w:szCs w:val="24"/>
        </w:rPr>
        <w:t xml:space="preserve"> </w:t>
      </w:r>
      <w:r w:rsidRPr="00DA3F1B">
        <w:rPr>
          <w:rFonts w:ascii="Calibri" w:hAnsi="Calibri"/>
          <w:color w:val="000000"/>
          <w:sz w:val="24"/>
          <w:szCs w:val="24"/>
        </w:rPr>
        <w:t>i to</w:t>
      </w:r>
      <w:r>
        <w:rPr>
          <w:rFonts w:ascii="Calibri" w:hAnsi="Calibri"/>
          <w:b/>
          <w:color w:val="000000"/>
          <w:sz w:val="24"/>
          <w:szCs w:val="24"/>
        </w:rPr>
        <w:t xml:space="preserve"> </w:t>
      </w:r>
      <w:r>
        <w:rPr>
          <w:rFonts w:ascii="Calibri" w:hAnsi="Calibri"/>
          <w:color w:val="000000"/>
          <w:sz w:val="24"/>
          <w:szCs w:val="24"/>
        </w:rPr>
        <w:t>za</w:t>
      </w:r>
      <w:r w:rsidRPr="005626E1">
        <w:rPr>
          <w:rFonts w:ascii="Calibri" w:hAnsi="Calibri"/>
          <w:color w:val="000000"/>
          <w:sz w:val="24"/>
          <w:szCs w:val="24"/>
        </w:rPr>
        <w:t xml:space="preserve"> </w:t>
      </w:r>
      <w:r>
        <w:rPr>
          <w:rFonts w:ascii="Calibri" w:hAnsi="Calibri"/>
          <w:b/>
          <w:color w:val="000000"/>
          <w:sz w:val="24"/>
          <w:szCs w:val="24"/>
        </w:rPr>
        <w:t>ba</w:t>
      </w:r>
      <w:r w:rsidRPr="005626E1">
        <w:rPr>
          <w:rFonts w:ascii="Calibri" w:hAnsi="Calibri"/>
          <w:b/>
          <w:color w:val="000000"/>
          <w:sz w:val="24"/>
          <w:szCs w:val="24"/>
        </w:rPr>
        <w:t>nkarsk</w:t>
      </w:r>
      <w:r>
        <w:rPr>
          <w:rFonts w:ascii="Calibri" w:hAnsi="Calibri"/>
          <w:b/>
          <w:color w:val="000000"/>
          <w:sz w:val="24"/>
          <w:szCs w:val="24"/>
        </w:rPr>
        <w:t>e</w:t>
      </w:r>
      <w:r w:rsidRPr="005626E1">
        <w:rPr>
          <w:rFonts w:ascii="Calibri" w:hAnsi="Calibri"/>
          <w:b/>
          <w:color w:val="000000"/>
          <w:sz w:val="24"/>
          <w:szCs w:val="24"/>
        </w:rPr>
        <w:t xml:space="preserve"> uslug</w:t>
      </w:r>
      <w:r>
        <w:rPr>
          <w:rFonts w:ascii="Calibri" w:hAnsi="Calibri"/>
          <w:b/>
          <w:color w:val="000000"/>
          <w:sz w:val="24"/>
          <w:szCs w:val="24"/>
        </w:rPr>
        <w:t>e</w:t>
      </w:r>
      <w:r w:rsidRPr="005626E1">
        <w:rPr>
          <w:rFonts w:ascii="Calibri" w:hAnsi="Calibri"/>
          <w:b/>
          <w:color w:val="000000"/>
          <w:sz w:val="24"/>
          <w:szCs w:val="24"/>
        </w:rPr>
        <w:t xml:space="preserve"> i uslug</w:t>
      </w:r>
      <w:r>
        <w:rPr>
          <w:rFonts w:ascii="Calibri" w:hAnsi="Calibri"/>
          <w:b/>
          <w:color w:val="000000"/>
          <w:sz w:val="24"/>
          <w:szCs w:val="24"/>
        </w:rPr>
        <w:t>e platnog prometa (208</w:t>
      </w:r>
      <w:r w:rsidRPr="005626E1">
        <w:rPr>
          <w:rFonts w:ascii="Calibri" w:hAnsi="Calibri"/>
          <w:b/>
          <w:color w:val="000000"/>
          <w:sz w:val="24"/>
          <w:szCs w:val="24"/>
        </w:rPr>
        <w:t>)</w:t>
      </w:r>
      <w:r>
        <w:rPr>
          <w:rFonts w:ascii="Calibri" w:hAnsi="Calibri"/>
          <w:color w:val="000000"/>
          <w:sz w:val="24"/>
          <w:szCs w:val="24"/>
        </w:rPr>
        <w:t xml:space="preserve">, </w:t>
      </w:r>
      <w:r>
        <w:rPr>
          <w:rFonts w:ascii="Calibri" w:hAnsi="Calibri"/>
          <w:b/>
          <w:color w:val="000000"/>
          <w:sz w:val="24"/>
          <w:szCs w:val="24"/>
        </w:rPr>
        <w:t>za</w:t>
      </w:r>
      <w:r w:rsidRPr="005626E1">
        <w:rPr>
          <w:rFonts w:ascii="Calibri" w:hAnsi="Calibri"/>
          <w:b/>
          <w:color w:val="000000"/>
          <w:sz w:val="24"/>
          <w:szCs w:val="24"/>
        </w:rPr>
        <w:t xml:space="preserve">tezne kamate (AOP </w:t>
      </w:r>
      <w:r>
        <w:rPr>
          <w:rFonts w:ascii="Calibri" w:hAnsi="Calibri"/>
          <w:b/>
          <w:color w:val="000000"/>
          <w:sz w:val="24"/>
          <w:szCs w:val="24"/>
        </w:rPr>
        <w:t>210</w:t>
      </w:r>
      <w:r w:rsidRPr="005626E1">
        <w:rPr>
          <w:rFonts w:ascii="Calibri" w:hAnsi="Calibri"/>
          <w:b/>
          <w:color w:val="000000"/>
          <w:sz w:val="24"/>
          <w:szCs w:val="24"/>
        </w:rPr>
        <w:t>)</w:t>
      </w:r>
      <w:r w:rsidRPr="005626E1">
        <w:rPr>
          <w:rFonts w:ascii="Calibri" w:hAnsi="Calibri"/>
          <w:color w:val="000000"/>
          <w:sz w:val="24"/>
          <w:szCs w:val="24"/>
        </w:rPr>
        <w:t xml:space="preserve"> </w:t>
      </w:r>
      <w:r>
        <w:rPr>
          <w:rFonts w:ascii="Calibri" w:hAnsi="Calibri"/>
          <w:color w:val="000000"/>
          <w:sz w:val="24"/>
          <w:szCs w:val="24"/>
        </w:rPr>
        <w:t xml:space="preserve">i </w:t>
      </w:r>
      <w:r>
        <w:rPr>
          <w:rFonts w:ascii="Calibri" w:hAnsi="Calibri"/>
          <w:b/>
          <w:color w:val="000000"/>
          <w:sz w:val="24"/>
          <w:szCs w:val="24"/>
        </w:rPr>
        <w:t xml:space="preserve">ostale nespomenute </w:t>
      </w:r>
      <w:r w:rsidRPr="005626E1">
        <w:rPr>
          <w:rFonts w:ascii="Calibri" w:hAnsi="Calibri"/>
          <w:b/>
          <w:color w:val="000000"/>
          <w:sz w:val="24"/>
          <w:szCs w:val="24"/>
        </w:rPr>
        <w:t>financijsk</w:t>
      </w:r>
      <w:r>
        <w:rPr>
          <w:rFonts w:ascii="Calibri" w:hAnsi="Calibri"/>
          <w:b/>
          <w:color w:val="000000"/>
          <w:sz w:val="24"/>
          <w:szCs w:val="24"/>
        </w:rPr>
        <w:t>e rashode</w:t>
      </w:r>
      <w:r w:rsidRPr="005626E1">
        <w:rPr>
          <w:rFonts w:ascii="Calibri" w:hAnsi="Calibri"/>
          <w:b/>
          <w:color w:val="000000"/>
          <w:sz w:val="24"/>
          <w:szCs w:val="24"/>
        </w:rPr>
        <w:t xml:space="preserve"> (AOP </w:t>
      </w:r>
      <w:r>
        <w:rPr>
          <w:rFonts w:ascii="Calibri" w:hAnsi="Calibri"/>
          <w:b/>
          <w:color w:val="000000"/>
          <w:sz w:val="24"/>
          <w:szCs w:val="24"/>
        </w:rPr>
        <w:t>211</w:t>
      </w:r>
      <w:r w:rsidRPr="005626E1">
        <w:rPr>
          <w:rFonts w:ascii="Calibri" w:hAnsi="Calibri"/>
          <w:color w:val="000000"/>
          <w:sz w:val="24"/>
          <w:szCs w:val="24"/>
        </w:rPr>
        <w:t>)</w:t>
      </w:r>
      <w:r>
        <w:rPr>
          <w:rFonts w:ascii="Calibri" w:hAnsi="Calibri"/>
          <w:color w:val="000000"/>
          <w:sz w:val="24"/>
          <w:szCs w:val="24"/>
        </w:rPr>
        <w:t>.</w:t>
      </w:r>
      <w:r w:rsidRPr="005626E1">
        <w:rPr>
          <w:rFonts w:ascii="Calibri" w:hAnsi="Calibri"/>
          <w:color w:val="000000"/>
          <w:sz w:val="24"/>
          <w:szCs w:val="24"/>
        </w:rPr>
        <w:t xml:space="preserve"> </w:t>
      </w:r>
    </w:p>
    <w:p w:rsidR="00F41838" w:rsidRDefault="00F41838" w:rsidP="007A39D9">
      <w:pPr>
        <w:jc w:val="both"/>
        <w:rPr>
          <w:rFonts w:ascii="Calibri" w:hAnsi="Calibri"/>
          <w:color w:val="000000"/>
          <w:sz w:val="24"/>
          <w:szCs w:val="24"/>
        </w:rPr>
      </w:pPr>
    </w:p>
    <w:p w:rsidR="007A39D9" w:rsidRDefault="00D92589" w:rsidP="007A39D9">
      <w:pPr>
        <w:jc w:val="both"/>
        <w:rPr>
          <w:rFonts w:ascii="Calibri" w:hAnsi="Calibri"/>
          <w:b/>
          <w:color w:val="000000"/>
          <w:sz w:val="24"/>
          <w:szCs w:val="24"/>
        </w:rPr>
      </w:pPr>
      <w:r>
        <w:rPr>
          <w:rFonts w:ascii="Calibri" w:hAnsi="Calibri"/>
          <w:color w:val="000000"/>
          <w:sz w:val="24"/>
          <w:szCs w:val="24"/>
        </w:rPr>
        <w:t>Pr</w:t>
      </w:r>
      <w:r w:rsidR="00DF709B">
        <w:rPr>
          <w:rFonts w:ascii="Calibri" w:hAnsi="Calibri"/>
          <w:color w:val="000000"/>
          <w:sz w:val="24"/>
          <w:szCs w:val="24"/>
        </w:rPr>
        <w:t>oračun</w:t>
      </w:r>
      <w:r w:rsidR="008D1C08">
        <w:rPr>
          <w:rFonts w:ascii="Calibri" w:hAnsi="Calibri"/>
          <w:color w:val="000000"/>
          <w:sz w:val="24"/>
          <w:szCs w:val="24"/>
        </w:rPr>
        <w:t xml:space="preserve">ski korisnici </w:t>
      </w:r>
      <w:r w:rsidR="00B65386">
        <w:rPr>
          <w:rFonts w:ascii="Calibri" w:hAnsi="Calibri"/>
          <w:color w:val="000000"/>
          <w:sz w:val="24"/>
          <w:szCs w:val="24"/>
        </w:rPr>
        <w:t xml:space="preserve">su </w:t>
      </w:r>
      <w:r w:rsidR="008D1C08">
        <w:rPr>
          <w:rFonts w:ascii="Calibri" w:hAnsi="Calibri"/>
          <w:color w:val="000000"/>
          <w:sz w:val="24"/>
          <w:szCs w:val="24"/>
        </w:rPr>
        <w:t>u ovom izvještajnom razdoblju ostvarili</w:t>
      </w:r>
      <w:r>
        <w:rPr>
          <w:rFonts w:ascii="Calibri" w:hAnsi="Calibri"/>
          <w:color w:val="000000"/>
          <w:sz w:val="24"/>
          <w:szCs w:val="24"/>
        </w:rPr>
        <w:t xml:space="preserve"> </w:t>
      </w:r>
      <w:r w:rsidR="008D1C08">
        <w:rPr>
          <w:rFonts w:ascii="Calibri" w:hAnsi="Calibri"/>
          <w:color w:val="000000"/>
          <w:sz w:val="24"/>
          <w:szCs w:val="24"/>
        </w:rPr>
        <w:t>financijske rashode</w:t>
      </w:r>
      <w:r>
        <w:rPr>
          <w:rFonts w:ascii="Calibri" w:hAnsi="Calibri"/>
          <w:color w:val="000000"/>
          <w:sz w:val="24"/>
          <w:szCs w:val="24"/>
        </w:rPr>
        <w:t xml:space="preserve"> </w:t>
      </w:r>
      <w:r w:rsidR="00B65386">
        <w:rPr>
          <w:rFonts w:ascii="Calibri" w:hAnsi="Calibri"/>
          <w:color w:val="000000"/>
          <w:sz w:val="24"/>
          <w:szCs w:val="24"/>
        </w:rPr>
        <w:t xml:space="preserve">koji se odnose na </w:t>
      </w:r>
      <w:r w:rsidR="00B65386">
        <w:rPr>
          <w:rFonts w:ascii="Calibri" w:hAnsi="Calibri"/>
          <w:b/>
          <w:color w:val="000000"/>
          <w:sz w:val="24"/>
          <w:szCs w:val="24"/>
        </w:rPr>
        <w:t>za</w:t>
      </w:r>
      <w:r w:rsidR="00B65386" w:rsidRPr="005626E1">
        <w:rPr>
          <w:rFonts w:ascii="Calibri" w:hAnsi="Calibri"/>
          <w:b/>
          <w:color w:val="000000"/>
          <w:sz w:val="24"/>
          <w:szCs w:val="24"/>
        </w:rPr>
        <w:t xml:space="preserve">tezne kamate (AOP </w:t>
      </w:r>
      <w:r w:rsidR="00B65386">
        <w:rPr>
          <w:rFonts w:ascii="Calibri" w:hAnsi="Calibri"/>
          <w:b/>
          <w:color w:val="000000"/>
          <w:sz w:val="24"/>
          <w:szCs w:val="24"/>
        </w:rPr>
        <w:t>210</w:t>
      </w:r>
      <w:r w:rsidR="00B65386" w:rsidRPr="005626E1">
        <w:rPr>
          <w:rFonts w:ascii="Calibri" w:hAnsi="Calibri"/>
          <w:b/>
          <w:color w:val="000000"/>
          <w:sz w:val="24"/>
          <w:szCs w:val="24"/>
        </w:rPr>
        <w:t>)</w:t>
      </w:r>
      <w:r w:rsidR="00B65386">
        <w:rPr>
          <w:rFonts w:ascii="Calibri" w:hAnsi="Calibri"/>
          <w:b/>
          <w:color w:val="000000"/>
          <w:sz w:val="24"/>
          <w:szCs w:val="24"/>
        </w:rPr>
        <w:t xml:space="preserve"> </w:t>
      </w:r>
      <w:r>
        <w:rPr>
          <w:rFonts w:ascii="Calibri" w:hAnsi="Calibri"/>
          <w:color w:val="000000"/>
          <w:sz w:val="24"/>
          <w:szCs w:val="24"/>
        </w:rPr>
        <w:t xml:space="preserve">u iznosu od </w:t>
      </w:r>
      <w:r w:rsidR="00233DC9">
        <w:rPr>
          <w:rFonts w:ascii="Calibri" w:hAnsi="Calibri"/>
          <w:color w:val="000000"/>
          <w:sz w:val="24"/>
          <w:szCs w:val="24"/>
        </w:rPr>
        <w:t xml:space="preserve">ukupno </w:t>
      </w:r>
      <w:r>
        <w:rPr>
          <w:rFonts w:ascii="Calibri" w:hAnsi="Calibri"/>
          <w:color w:val="000000"/>
          <w:sz w:val="24"/>
          <w:szCs w:val="24"/>
        </w:rPr>
        <w:t>167 kn</w:t>
      </w:r>
      <w:r w:rsidR="00B65386">
        <w:rPr>
          <w:rFonts w:ascii="Calibri" w:hAnsi="Calibri"/>
          <w:color w:val="000000"/>
          <w:sz w:val="24"/>
          <w:szCs w:val="24"/>
        </w:rPr>
        <w:t>.</w:t>
      </w:r>
      <w:r>
        <w:rPr>
          <w:rFonts w:ascii="Calibri" w:hAnsi="Calibri"/>
          <w:color w:val="000000"/>
          <w:sz w:val="24"/>
          <w:szCs w:val="24"/>
        </w:rPr>
        <w:t xml:space="preserve"> </w:t>
      </w:r>
    </w:p>
    <w:p w:rsidR="00D92589" w:rsidRPr="00444D3A" w:rsidRDefault="00D92589" w:rsidP="007A39D9">
      <w:pPr>
        <w:jc w:val="both"/>
        <w:rPr>
          <w:rFonts w:ascii="Calibri" w:hAnsi="Calibri"/>
          <w:color w:val="000000"/>
          <w:sz w:val="40"/>
          <w:szCs w:val="40"/>
        </w:rPr>
      </w:pPr>
    </w:p>
    <w:p w:rsidR="00CE4179" w:rsidRPr="00544815" w:rsidRDefault="00BC1C99" w:rsidP="00CE4179">
      <w:pPr>
        <w:jc w:val="both"/>
        <w:rPr>
          <w:rFonts w:ascii="Calibri" w:hAnsi="Calibri"/>
          <w:b/>
          <w:sz w:val="24"/>
          <w:szCs w:val="24"/>
        </w:rPr>
      </w:pPr>
      <w:r>
        <w:rPr>
          <w:rFonts w:ascii="Calibri" w:hAnsi="Calibri"/>
          <w:b/>
          <w:sz w:val="24"/>
          <w:szCs w:val="24"/>
        </w:rPr>
        <w:t>Bilješka broj  12</w:t>
      </w:r>
      <w:r w:rsidR="00CE4179" w:rsidRPr="00544815">
        <w:rPr>
          <w:rFonts w:ascii="Calibri" w:hAnsi="Calibri"/>
          <w:b/>
          <w:sz w:val="24"/>
          <w:szCs w:val="24"/>
        </w:rPr>
        <w:t>.</w:t>
      </w:r>
    </w:p>
    <w:p w:rsidR="00CE4179" w:rsidRDefault="00CE4179" w:rsidP="00CE4179">
      <w:pPr>
        <w:jc w:val="both"/>
        <w:rPr>
          <w:rFonts w:ascii="Calibri" w:hAnsi="Calibri"/>
          <w:color w:val="000000"/>
          <w:sz w:val="24"/>
          <w:szCs w:val="24"/>
        </w:rPr>
      </w:pPr>
    </w:p>
    <w:p w:rsidR="007E05C7" w:rsidRDefault="007E05C7" w:rsidP="007E05C7">
      <w:pPr>
        <w:jc w:val="both"/>
        <w:rPr>
          <w:rFonts w:ascii="Calibri" w:hAnsi="Calibri"/>
          <w:color w:val="000000"/>
          <w:sz w:val="24"/>
          <w:szCs w:val="24"/>
        </w:rPr>
      </w:pPr>
      <w:r w:rsidRPr="005626E1">
        <w:rPr>
          <w:rFonts w:ascii="Calibri" w:hAnsi="Calibri"/>
          <w:b/>
          <w:color w:val="000000"/>
          <w:sz w:val="24"/>
          <w:szCs w:val="24"/>
        </w:rPr>
        <w:t xml:space="preserve">Subvencije (AOP </w:t>
      </w:r>
      <w:r>
        <w:rPr>
          <w:rFonts w:ascii="Calibri" w:hAnsi="Calibri"/>
          <w:b/>
          <w:color w:val="000000"/>
          <w:sz w:val="24"/>
          <w:szCs w:val="24"/>
        </w:rPr>
        <w:t>212</w:t>
      </w:r>
      <w:r w:rsidRPr="005626E1">
        <w:rPr>
          <w:rFonts w:ascii="Calibri" w:hAnsi="Calibri"/>
          <w:b/>
          <w:color w:val="000000"/>
          <w:sz w:val="24"/>
          <w:szCs w:val="24"/>
        </w:rPr>
        <w:t xml:space="preserve">) </w:t>
      </w:r>
      <w:r w:rsidRPr="005626E1">
        <w:rPr>
          <w:rFonts w:ascii="Calibri" w:hAnsi="Calibri"/>
          <w:color w:val="000000"/>
          <w:sz w:val="24"/>
          <w:szCs w:val="24"/>
        </w:rPr>
        <w:t xml:space="preserve">su ostvarene u iznosu od </w:t>
      </w:r>
      <w:r>
        <w:rPr>
          <w:rFonts w:ascii="Calibri" w:hAnsi="Calibri"/>
          <w:color w:val="000000"/>
          <w:sz w:val="24"/>
          <w:szCs w:val="24"/>
        </w:rPr>
        <w:t xml:space="preserve">2.968.770 kn ili 16,1% više od iznosa ostvarenog u 2017. godini i odnose se na </w:t>
      </w:r>
      <w:r w:rsidRPr="00304955">
        <w:rPr>
          <w:rFonts w:ascii="Calibri" w:hAnsi="Calibri"/>
          <w:b/>
          <w:color w:val="000000"/>
          <w:sz w:val="24"/>
          <w:szCs w:val="24"/>
        </w:rPr>
        <w:t>subvencije trgovačkim društvima</w:t>
      </w:r>
      <w:r>
        <w:rPr>
          <w:rFonts w:ascii="Calibri" w:hAnsi="Calibri"/>
          <w:b/>
          <w:color w:val="000000"/>
          <w:sz w:val="24"/>
          <w:szCs w:val="24"/>
        </w:rPr>
        <w:t xml:space="preserve"> u javnom sektoru </w:t>
      </w:r>
      <w:r w:rsidR="005E64A2" w:rsidRPr="005E64A2">
        <w:rPr>
          <w:rFonts w:ascii="Calibri" w:hAnsi="Calibri"/>
          <w:color w:val="000000"/>
          <w:sz w:val="24"/>
          <w:szCs w:val="24"/>
        </w:rPr>
        <w:t>za</w:t>
      </w:r>
      <w:r w:rsidR="005E64A2">
        <w:rPr>
          <w:rFonts w:ascii="Calibri" w:hAnsi="Calibri"/>
          <w:b/>
          <w:color w:val="000000"/>
          <w:sz w:val="24"/>
          <w:szCs w:val="24"/>
        </w:rPr>
        <w:t xml:space="preserve"> </w:t>
      </w:r>
      <w:r w:rsidR="005E64A2">
        <w:rPr>
          <w:rFonts w:ascii="Calibri" w:hAnsi="Calibri"/>
          <w:color w:val="000000"/>
          <w:sz w:val="24"/>
          <w:szCs w:val="24"/>
        </w:rPr>
        <w:t xml:space="preserve">javni prijevoz u iznosu od 2.783.518 kn te na </w:t>
      </w:r>
      <w:r w:rsidR="005E64A2" w:rsidRPr="005E64A2">
        <w:rPr>
          <w:rFonts w:ascii="Calibri" w:hAnsi="Calibri"/>
          <w:b/>
          <w:color w:val="000000"/>
          <w:sz w:val="24"/>
          <w:szCs w:val="24"/>
        </w:rPr>
        <w:t>s</w:t>
      </w:r>
      <w:r w:rsidRPr="00304955">
        <w:rPr>
          <w:rFonts w:ascii="Calibri" w:hAnsi="Calibri"/>
          <w:b/>
          <w:color w:val="000000"/>
          <w:sz w:val="24"/>
          <w:szCs w:val="24"/>
        </w:rPr>
        <w:t xml:space="preserve">ubvencije trgovačkim društvima, </w:t>
      </w:r>
      <w:r>
        <w:rPr>
          <w:rFonts w:ascii="Calibri" w:hAnsi="Calibri"/>
          <w:b/>
          <w:color w:val="000000"/>
          <w:sz w:val="24"/>
          <w:szCs w:val="24"/>
        </w:rPr>
        <w:t xml:space="preserve">zadrugama, </w:t>
      </w:r>
      <w:r w:rsidRPr="00304955">
        <w:rPr>
          <w:rFonts w:ascii="Calibri" w:hAnsi="Calibri"/>
          <w:b/>
          <w:color w:val="000000"/>
          <w:sz w:val="24"/>
          <w:szCs w:val="24"/>
        </w:rPr>
        <w:t>poljoprivrednicima i obrtnici</w:t>
      </w:r>
      <w:r>
        <w:rPr>
          <w:rFonts w:ascii="Calibri" w:hAnsi="Calibri"/>
          <w:b/>
          <w:color w:val="000000"/>
          <w:sz w:val="24"/>
          <w:szCs w:val="24"/>
        </w:rPr>
        <w:t xml:space="preserve">ma izvan javnog sektora (AOP 216) </w:t>
      </w:r>
      <w:r w:rsidRPr="003D5C04">
        <w:rPr>
          <w:rFonts w:ascii="Calibri" w:hAnsi="Calibri"/>
          <w:color w:val="000000"/>
          <w:sz w:val="24"/>
          <w:szCs w:val="24"/>
        </w:rPr>
        <w:t xml:space="preserve">u iznosu od </w:t>
      </w:r>
      <w:r>
        <w:rPr>
          <w:rFonts w:ascii="Calibri" w:hAnsi="Calibri"/>
          <w:color w:val="000000"/>
          <w:sz w:val="24"/>
          <w:szCs w:val="24"/>
        </w:rPr>
        <w:t>185.252 kn</w:t>
      </w:r>
      <w:r w:rsidR="005E64A2">
        <w:rPr>
          <w:rFonts w:ascii="Calibri" w:hAnsi="Calibri"/>
          <w:color w:val="000000"/>
          <w:sz w:val="24"/>
          <w:szCs w:val="24"/>
        </w:rPr>
        <w:t xml:space="preserve">, a iste su namijenjene poduzetnicima u svrhu poticanja </w:t>
      </w:r>
      <w:r>
        <w:rPr>
          <w:rFonts w:ascii="Calibri" w:hAnsi="Calibri"/>
          <w:color w:val="000000"/>
          <w:sz w:val="24"/>
          <w:szCs w:val="24"/>
        </w:rPr>
        <w:t>razvoj</w:t>
      </w:r>
      <w:r w:rsidR="005E64A2">
        <w:rPr>
          <w:rFonts w:ascii="Calibri" w:hAnsi="Calibri"/>
          <w:color w:val="000000"/>
          <w:sz w:val="24"/>
          <w:szCs w:val="24"/>
        </w:rPr>
        <w:t>a</w:t>
      </w:r>
      <w:r>
        <w:rPr>
          <w:rFonts w:ascii="Calibri" w:hAnsi="Calibri"/>
          <w:color w:val="000000"/>
          <w:sz w:val="24"/>
          <w:szCs w:val="24"/>
        </w:rPr>
        <w:t xml:space="preserve"> gospodarstva i smanjenj</w:t>
      </w:r>
      <w:r w:rsidR="005E64A2">
        <w:rPr>
          <w:rFonts w:ascii="Calibri" w:hAnsi="Calibri"/>
          <w:color w:val="000000"/>
          <w:sz w:val="24"/>
          <w:szCs w:val="24"/>
        </w:rPr>
        <w:t>a</w:t>
      </w:r>
      <w:r>
        <w:rPr>
          <w:rFonts w:ascii="Calibri" w:hAnsi="Calibri"/>
          <w:color w:val="000000"/>
          <w:sz w:val="24"/>
          <w:szCs w:val="24"/>
        </w:rPr>
        <w:t xml:space="preserve"> nezaposlenosti</w:t>
      </w:r>
      <w:r w:rsidR="005E64A2">
        <w:rPr>
          <w:rFonts w:ascii="Calibri" w:hAnsi="Calibri"/>
          <w:color w:val="000000"/>
          <w:sz w:val="24"/>
          <w:szCs w:val="24"/>
        </w:rPr>
        <w:t xml:space="preserve"> na području općine Viškovo. Iste</w:t>
      </w:r>
      <w:r>
        <w:rPr>
          <w:rFonts w:ascii="Calibri" w:hAnsi="Calibri"/>
          <w:color w:val="000000"/>
          <w:sz w:val="24"/>
          <w:szCs w:val="24"/>
        </w:rPr>
        <w:t xml:space="preserve"> se u pojedinom razdoblju realiziraju dinamikom i u visini prema ugovorenim, odnosno preuzetim obvezama</w:t>
      </w:r>
      <w:r w:rsidR="005E64A2">
        <w:rPr>
          <w:rFonts w:ascii="Calibri" w:hAnsi="Calibri"/>
          <w:color w:val="000000"/>
          <w:sz w:val="24"/>
          <w:szCs w:val="24"/>
        </w:rPr>
        <w:t>, zbog čega su iskazana odstupanja u odnosu na prethodnu godinu</w:t>
      </w:r>
      <w:r>
        <w:rPr>
          <w:rFonts w:ascii="Calibri" w:hAnsi="Calibri"/>
          <w:color w:val="000000"/>
          <w:sz w:val="24"/>
          <w:szCs w:val="24"/>
        </w:rPr>
        <w:t>.</w:t>
      </w:r>
    </w:p>
    <w:p w:rsidR="00CE4179" w:rsidRPr="005626E1" w:rsidRDefault="00CE4179" w:rsidP="00CE4179">
      <w:pPr>
        <w:jc w:val="both"/>
        <w:rPr>
          <w:rFonts w:ascii="Calibri" w:hAnsi="Calibri"/>
          <w:b/>
          <w:color w:val="000000"/>
          <w:sz w:val="24"/>
          <w:szCs w:val="24"/>
        </w:rPr>
      </w:pPr>
      <w:r w:rsidRPr="005626E1">
        <w:rPr>
          <w:rFonts w:ascii="Calibri" w:hAnsi="Calibri"/>
          <w:b/>
          <w:color w:val="000000"/>
          <w:sz w:val="24"/>
          <w:szCs w:val="24"/>
        </w:rPr>
        <w:lastRenderedPageBreak/>
        <w:t>Bilješka broj  1</w:t>
      </w:r>
      <w:r w:rsidR="00122502">
        <w:rPr>
          <w:rFonts w:ascii="Calibri" w:hAnsi="Calibri"/>
          <w:b/>
          <w:color w:val="000000"/>
          <w:sz w:val="24"/>
          <w:szCs w:val="24"/>
        </w:rPr>
        <w:t>3</w:t>
      </w:r>
      <w:r w:rsidRPr="005626E1">
        <w:rPr>
          <w:rFonts w:ascii="Calibri" w:hAnsi="Calibri"/>
          <w:b/>
          <w:color w:val="000000"/>
          <w:sz w:val="24"/>
          <w:szCs w:val="24"/>
        </w:rPr>
        <w:t>.</w:t>
      </w:r>
    </w:p>
    <w:p w:rsidR="00CE4179" w:rsidRDefault="00CE4179" w:rsidP="00CE4179">
      <w:pPr>
        <w:pStyle w:val="Tijeloteksta3"/>
        <w:rPr>
          <w:rFonts w:ascii="Calibri" w:hAnsi="Calibri"/>
          <w:b/>
          <w:bCs w:val="0"/>
          <w:color w:val="000000"/>
          <w:sz w:val="24"/>
          <w:szCs w:val="24"/>
        </w:rPr>
      </w:pPr>
    </w:p>
    <w:p w:rsidR="007E05C7" w:rsidRPr="00136BCD" w:rsidRDefault="007E05C7" w:rsidP="007E05C7">
      <w:pPr>
        <w:pStyle w:val="Tijeloteksta3"/>
        <w:rPr>
          <w:rFonts w:ascii="Calibri" w:hAnsi="Calibri"/>
          <w:bCs w:val="0"/>
          <w:sz w:val="24"/>
          <w:szCs w:val="24"/>
        </w:rPr>
      </w:pPr>
      <w:r w:rsidRPr="005626E1">
        <w:rPr>
          <w:rFonts w:ascii="Calibri" w:hAnsi="Calibri"/>
          <w:b/>
          <w:bCs w:val="0"/>
          <w:color w:val="000000"/>
          <w:sz w:val="24"/>
          <w:szCs w:val="24"/>
        </w:rPr>
        <w:t>Pomoći dane u inozemstvo i unutar općeg proračuna</w:t>
      </w:r>
      <w:r w:rsidRPr="005626E1">
        <w:rPr>
          <w:rFonts w:ascii="Calibri" w:hAnsi="Calibri"/>
          <w:color w:val="000000"/>
          <w:sz w:val="24"/>
          <w:szCs w:val="24"/>
        </w:rPr>
        <w:t xml:space="preserve"> </w:t>
      </w:r>
      <w:r w:rsidRPr="005626E1">
        <w:rPr>
          <w:rFonts w:ascii="Calibri" w:hAnsi="Calibri"/>
          <w:b/>
          <w:bCs w:val="0"/>
          <w:color w:val="000000"/>
          <w:sz w:val="24"/>
          <w:szCs w:val="24"/>
        </w:rPr>
        <w:t>(AOP 2</w:t>
      </w:r>
      <w:r>
        <w:rPr>
          <w:rFonts w:ascii="Calibri" w:hAnsi="Calibri"/>
          <w:b/>
          <w:bCs w:val="0"/>
          <w:color w:val="000000"/>
          <w:sz w:val="24"/>
          <w:szCs w:val="24"/>
        </w:rPr>
        <w:t>21</w:t>
      </w:r>
      <w:r w:rsidRPr="005626E1">
        <w:rPr>
          <w:rFonts w:ascii="Calibri" w:hAnsi="Calibri"/>
          <w:b/>
          <w:bCs w:val="0"/>
          <w:color w:val="000000"/>
          <w:sz w:val="24"/>
          <w:szCs w:val="24"/>
        </w:rPr>
        <w:t xml:space="preserve">) </w:t>
      </w:r>
      <w:r w:rsidRPr="005626E1">
        <w:rPr>
          <w:rFonts w:ascii="Calibri" w:hAnsi="Calibri"/>
          <w:bCs w:val="0"/>
          <w:color w:val="000000"/>
          <w:sz w:val="24"/>
          <w:szCs w:val="24"/>
        </w:rPr>
        <w:t xml:space="preserve">ostvarene su u iznosu od </w:t>
      </w:r>
      <w:r>
        <w:rPr>
          <w:rFonts w:ascii="Calibri" w:hAnsi="Calibri"/>
          <w:bCs w:val="0"/>
          <w:color w:val="000000"/>
          <w:sz w:val="24"/>
          <w:szCs w:val="24"/>
        </w:rPr>
        <w:t xml:space="preserve">251.709 kn i odnose se na </w:t>
      </w:r>
      <w:r w:rsidRPr="00B340F5">
        <w:rPr>
          <w:rFonts w:ascii="Calibri" w:hAnsi="Calibri"/>
          <w:b/>
          <w:bCs w:val="0"/>
          <w:color w:val="000000"/>
          <w:sz w:val="24"/>
          <w:szCs w:val="24"/>
        </w:rPr>
        <w:t>tekuće pomoći proračunskim korisnicama drugih proračuna (AOP 231)</w:t>
      </w:r>
      <w:r>
        <w:rPr>
          <w:rFonts w:ascii="Calibri" w:hAnsi="Calibri"/>
          <w:b/>
          <w:bCs w:val="0"/>
          <w:color w:val="000000"/>
          <w:sz w:val="24"/>
          <w:szCs w:val="24"/>
        </w:rPr>
        <w:t xml:space="preserve"> </w:t>
      </w:r>
      <w:r w:rsidR="005E64A2">
        <w:rPr>
          <w:rFonts w:ascii="Calibri" w:hAnsi="Calibri"/>
          <w:bCs w:val="0"/>
          <w:color w:val="000000"/>
          <w:sz w:val="24"/>
          <w:szCs w:val="24"/>
        </w:rPr>
        <w:t>i to:</w:t>
      </w:r>
      <w:r>
        <w:rPr>
          <w:rFonts w:ascii="Calibri" w:hAnsi="Calibri"/>
          <w:bCs w:val="0"/>
          <w:color w:val="000000"/>
          <w:sz w:val="24"/>
          <w:szCs w:val="24"/>
        </w:rPr>
        <w:t xml:space="preserve"> Dom</w:t>
      </w:r>
      <w:r w:rsidR="005E64A2">
        <w:rPr>
          <w:rFonts w:ascii="Calibri" w:hAnsi="Calibri"/>
          <w:bCs w:val="0"/>
          <w:color w:val="000000"/>
          <w:sz w:val="24"/>
          <w:szCs w:val="24"/>
        </w:rPr>
        <w:t>u</w:t>
      </w:r>
      <w:r>
        <w:rPr>
          <w:rFonts w:ascii="Calibri" w:hAnsi="Calibri"/>
          <w:bCs w:val="0"/>
          <w:color w:val="000000"/>
          <w:sz w:val="24"/>
          <w:szCs w:val="24"/>
        </w:rPr>
        <w:t xml:space="preserve"> zdravlja PGŽ u iznosu od 111.835 kn, JU I. M. </w:t>
      </w:r>
      <w:proofErr w:type="spellStart"/>
      <w:r>
        <w:rPr>
          <w:rFonts w:ascii="Calibri" w:hAnsi="Calibri"/>
          <w:bCs w:val="0"/>
          <w:color w:val="000000"/>
          <w:sz w:val="24"/>
          <w:szCs w:val="24"/>
        </w:rPr>
        <w:t>Ronjgov</w:t>
      </w:r>
      <w:proofErr w:type="spellEnd"/>
      <w:r>
        <w:rPr>
          <w:rFonts w:ascii="Calibri" w:hAnsi="Calibri"/>
          <w:bCs w:val="0"/>
          <w:color w:val="000000"/>
          <w:sz w:val="24"/>
          <w:szCs w:val="24"/>
        </w:rPr>
        <w:t xml:space="preserve"> u iznosu od 59.874 kn, OŠ Sv. Matej u iznosu od 60.000 kn i Centr</w:t>
      </w:r>
      <w:r w:rsidR="005E64A2">
        <w:rPr>
          <w:rFonts w:ascii="Calibri" w:hAnsi="Calibri"/>
          <w:bCs w:val="0"/>
          <w:color w:val="000000"/>
          <w:sz w:val="24"/>
          <w:szCs w:val="24"/>
        </w:rPr>
        <w:t>u</w:t>
      </w:r>
      <w:r>
        <w:rPr>
          <w:rFonts w:ascii="Calibri" w:hAnsi="Calibri"/>
          <w:bCs w:val="0"/>
          <w:color w:val="000000"/>
          <w:sz w:val="24"/>
          <w:szCs w:val="24"/>
        </w:rPr>
        <w:t xml:space="preserve"> za poljoprivredu </w:t>
      </w:r>
      <w:r w:rsidR="005E64A2">
        <w:rPr>
          <w:rFonts w:ascii="Calibri" w:hAnsi="Calibri"/>
          <w:bCs w:val="0"/>
          <w:color w:val="000000"/>
          <w:sz w:val="24"/>
          <w:szCs w:val="24"/>
        </w:rPr>
        <w:t xml:space="preserve">PGŽ </w:t>
      </w:r>
      <w:r>
        <w:rPr>
          <w:rFonts w:ascii="Calibri" w:hAnsi="Calibri"/>
          <w:bCs w:val="0"/>
          <w:color w:val="000000"/>
          <w:sz w:val="24"/>
          <w:szCs w:val="24"/>
        </w:rPr>
        <w:t>u iznosu od 20.000 kn.</w:t>
      </w:r>
    </w:p>
    <w:p w:rsidR="008D1C08" w:rsidRDefault="008D1C08" w:rsidP="00CE4179">
      <w:pPr>
        <w:jc w:val="both"/>
        <w:rPr>
          <w:rFonts w:ascii="Calibri" w:hAnsi="Calibri"/>
          <w:b/>
          <w:color w:val="000000"/>
          <w:sz w:val="24"/>
          <w:szCs w:val="24"/>
        </w:rPr>
      </w:pPr>
    </w:p>
    <w:p w:rsidR="00CE4179" w:rsidRPr="005626E1" w:rsidRDefault="00122502" w:rsidP="00CE4179">
      <w:pPr>
        <w:jc w:val="both"/>
        <w:rPr>
          <w:rFonts w:ascii="Calibri" w:hAnsi="Calibri"/>
          <w:b/>
          <w:color w:val="000000"/>
          <w:sz w:val="24"/>
          <w:szCs w:val="24"/>
        </w:rPr>
      </w:pPr>
      <w:r>
        <w:rPr>
          <w:rFonts w:ascii="Calibri" w:hAnsi="Calibri"/>
          <w:b/>
          <w:color w:val="000000"/>
          <w:sz w:val="24"/>
          <w:szCs w:val="24"/>
        </w:rPr>
        <w:t>Bilješka broj  14</w:t>
      </w:r>
      <w:r w:rsidR="00CE4179" w:rsidRPr="005626E1">
        <w:rPr>
          <w:rFonts w:ascii="Calibri" w:hAnsi="Calibri"/>
          <w:b/>
          <w:color w:val="000000"/>
          <w:sz w:val="24"/>
          <w:szCs w:val="24"/>
        </w:rPr>
        <w:t>.</w:t>
      </w:r>
    </w:p>
    <w:p w:rsidR="00CE4179" w:rsidRPr="00712D1F" w:rsidRDefault="00CE4179" w:rsidP="00CE4179">
      <w:pPr>
        <w:jc w:val="both"/>
        <w:rPr>
          <w:rFonts w:ascii="Calibri" w:hAnsi="Calibri"/>
          <w:color w:val="000000"/>
          <w:sz w:val="16"/>
          <w:szCs w:val="16"/>
        </w:rPr>
      </w:pPr>
    </w:p>
    <w:p w:rsidR="007E05C7" w:rsidRPr="005626E1" w:rsidRDefault="007E05C7" w:rsidP="007E05C7">
      <w:pPr>
        <w:jc w:val="both"/>
        <w:rPr>
          <w:rFonts w:ascii="Calibri" w:hAnsi="Calibri"/>
          <w:color w:val="000000"/>
          <w:sz w:val="24"/>
          <w:szCs w:val="24"/>
        </w:rPr>
      </w:pPr>
      <w:r w:rsidRPr="005626E1">
        <w:rPr>
          <w:rFonts w:ascii="Calibri" w:hAnsi="Calibri"/>
          <w:b/>
          <w:color w:val="000000"/>
          <w:sz w:val="24"/>
          <w:szCs w:val="24"/>
        </w:rPr>
        <w:t>N</w:t>
      </w:r>
      <w:r>
        <w:rPr>
          <w:rFonts w:ascii="Calibri" w:hAnsi="Calibri"/>
          <w:b/>
          <w:color w:val="000000"/>
          <w:sz w:val="24"/>
          <w:szCs w:val="24"/>
        </w:rPr>
        <w:t>aknade građanima i kućanstvima na temelju osiguranja i druge naknade</w:t>
      </w:r>
      <w:r w:rsidRPr="005626E1">
        <w:rPr>
          <w:rFonts w:ascii="Calibri" w:hAnsi="Calibri"/>
          <w:b/>
          <w:color w:val="000000"/>
          <w:sz w:val="24"/>
          <w:szCs w:val="24"/>
        </w:rPr>
        <w:t xml:space="preserve"> (AOP 2</w:t>
      </w:r>
      <w:r>
        <w:rPr>
          <w:rFonts w:ascii="Calibri" w:hAnsi="Calibri"/>
          <w:b/>
          <w:color w:val="000000"/>
          <w:sz w:val="24"/>
          <w:szCs w:val="24"/>
        </w:rPr>
        <w:t>46</w:t>
      </w:r>
      <w:r w:rsidRPr="005626E1">
        <w:rPr>
          <w:rFonts w:ascii="Calibri" w:hAnsi="Calibri"/>
          <w:b/>
          <w:color w:val="000000"/>
          <w:sz w:val="24"/>
          <w:szCs w:val="24"/>
        </w:rPr>
        <w:t>)</w:t>
      </w:r>
      <w:r w:rsidRPr="005626E1">
        <w:rPr>
          <w:rFonts w:ascii="Calibri" w:hAnsi="Calibri"/>
          <w:color w:val="000000"/>
          <w:sz w:val="24"/>
          <w:szCs w:val="24"/>
        </w:rPr>
        <w:t xml:space="preserve"> izvršene su u iznosu od </w:t>
      </w:r>
      <w:r>
        <w:rPr>
          <w:rFonts w:ascii="Calibri" w:hAnsi="Calibri"/>
          <w:color w:val="000000"/>
          <w:sz w:val="24"/>
          <w:szCs w:val="24"/>
        </w:rPr>
        <w:t>11.190.684 kn ili 0,2% manje u odnosu na 2017. godinu</w:t>
      </w:r>
      <w:r w:rsidRPr="005626E1">
        <w:rPr>
          <w:rFonts w:ascii="Calibri" w:hAnsi="Calibri"/>
          <w:color w:val="000000"/>
          <w:sz w:val="24"/>
          <w:szCs w:val="24"/>
        </w:rPr>
        <w:t xml:space="preserve">, </w:t>
      </w:r>
      <w:r>
        <w:rPr>
          <w:rFonts w:ascii="Calibri" w:hAnsi="Calibri"/>
          <w:color w:val="000000"/>
          <w:sz w:val="24"/>
          <w:szCs w:val="24"/>
        </w:rPr>
        <w:t xml:space="preserve">a </w:t>
      </w:r>
      <w:r w:rsidRPr="005626E1">
        <w:rPr>
          <w:rFonts w:ascii="Calibri" w:hAnsi="Calibri"/>
          <w:color w:val="000000"/>
          <w:sz w:val="24"/>
          <w:szCs w:val="24"/>
        </w:rPr>
        <w:t xml:space="preserve">odnose </w:t>
      </w:r>
      <w:r>
        <w:rPr>
          <w:rFonts w:ascii="Calibri" w:hAnsi="Calibri"/>
          <w:color w:val="000000"/>
          <w:sz w:val="24"/>
          <w:szCs w:val="24"/>
        </w:rPr>
        <w:t xml:space="preserve">se u cijelosti </w:t>
      </w:r>
      <w:r w:rsidRPr="005626E1">
        <w:rPr>
          <w:rFonts w:ascii="Calibri" w:hAnsi="Calibri"/>
          <w:color w:val="000000"/>
          <w:sz w:val="24"/>
          <w:szCs w:val="24"/>
        </w:rPr>
        <w:t xml:space="preserve">na </w:t>
      </w:r>
      <w:r w:rsidRPr="002B3A0E">
        <w:rPr>
          <w:rFonts w:ascii="Calibri" w:hAnsi="Calibri"/>
          <w:b/>
          <w:color w:val="000000"/>
          <w:sz w:val="24"/>
          <w:szCs w:val="24"/>
        </w:rPr>
        <w:t>na</w:t>
      </w:r>
      <w:r w:rsidRPr="005626E1">
        <w:rPr>
          <w:rFonts w:ascii="Calibri" w:hAnsi="Calibri"/>
          <w:b/>
          <w:color w:val="000000"/>
          <w:sz w:val="24"/>
          <w:szCs w:val="24"/>
        </w:rPr>
        <w:t xml:space="preserve">knade građanima i kućanstvima </w:t>
      </w:r>
      <w:r>
        <w:rPr>
          <w:rFonts w:ascii="Calibri" w:hAnsi="Calibri"/>
          <w:b/>
          <w:color w:val="000000"/>
          <w:sz w:val="24"/>
          <w:szCs w:val="24"/>
        </w:rPr>
        <w:t>iz proračuna</w:t>
      </w:r>
      <w:r w:rsidRPr="005626E1">
        <w:rPr>
          <w:rFonts w:ascii="Calibri" w:hAnsi="Calibri"/>
          <w:b/>
          <w:color w:val="000000"/>
          <w:sz w:val="24"/>
          <w:szCs w:val="24"/>
        </w:rPr>
        <w:t xml:space="preserve"> (AOP 2</w:t>
      </w:r>
      <w:r>
        <w:rPr>
          <w:rFonts w:ascii="Calibri" w:hAnsi="Calibri"/>
          <w:b/>
          <w:color w:val="000000"/>
          <w:sz w:val="24"/>
          <w:szCs w:val="24"/>
        </w:rPr>
        <w:t>53)</w:t>
      </w:r>
      <w:r>
        <w:rPr>
          <w:rFonts w:ascii="Calibri" w:hAnsi="Calibri"/>
          <w:color w:val="000000"/>
          <w:sz w:val="24"/>
          <w:szCs w:val="24"/>
        </w:rPr>
        <w:t xml:space="preserve"> i to najvećim dijelom za subvencioniranje smještaja djece u ustanovama predškolskog odgoja, kao i za druga prava ostvarena temeljem općih akta, odnosno izdanih rješenja.</w:t>
      </w:r>
    </w:p>
    <w:p w:rsidR="00CE4179" w:rsidRDefault="00CE4179" w:rsidP="00CE4179">
      <w:pPr>
        <w:jc w:val="both"/>
        <w:rPr>
          <w:rFonts w:ascii="Calibri" w:hAnsi="Calibri"/>
          <w:color w:val="000000"/>
          <w:sz w:val="24"/>
          <w:szCs w:val="24"/>
        </w:rPr>
      </w:pPr>
    </w:p>
    <w:p w:rsidR="00CE4179" w:rsidRPr="005626E1" w:rsidRDefault="00CE4179" w:rsidP="00CE4179">
      <w:pPr>
        <w:jc w:val="both"/>
        <w:rPr>
          <w:rFonts w:ascii="Calibri" w:hAnsi="Calibri"/>
          <w:b/>
          <w:color w:val="000000"/>
          <w:sz w:val="24"/>
          <w:szCs w:val="24"/>
        </w:rPr>
      </w:pPr>
      <w:r w:rsidRPr="005626E1">
        <w:rPr>
          <w:rFonts w:ascii="Calibri" w:hAnsi="Calibri"/>
          <w:b/>
          <w:color w:val="000000"/>
          <w:sz w:val="24"/>
          <w:szCs w:val="24"/>
        </w:rPr>
        <w:t xml:space="preserve">Bilješka broj  </w:t>
      </w:r>
      <w:r w:rsidR="00122502">
        <w:rPr>
          <w:rFonts w:ascii="Calibri" w:hAnsi="Calibri"/>
          <w:b/>
          <w:color w:val="000000"/>
          <w:sz w:val="24"/>
          <w:szCs w:val="24"/>
        </w:rPr>
        <w:t>15</w:t>
      </w:r>
      <w:r w:rsidRPr="005626E1">
        <w:rPr>
          <w:rFonts w:ascii="Calibri" w:hAnsi="Calibri"/>
          <w:b/>
          <w:color w:val="000000"/>
          <w:sz w:val="24"/>
          <w:szCs w:val="24"/>
        </w:rPr>
        <w:t>.</w:t>
      </w:r>
    </w:p>
    <w:p w:rsidR="00CE4179" w:rsidRPr="00712D1F" w:rsidRDefault="00CE4179" w:rsidP="00CE4179">
      <w:pPr>
        <w:jc w:val="both"/>
        <w:rPr>
          <w:rFonts w:ascii="Calibri" w:hAnsi="Calibri"/>
          <w:color w:val="000000"/>
          <w:sz w:val="16"/>
          <w:szCs w:val="16"/>
        </w:rPr>
      </w:pPr>
    </w:p>
    <w:p w:rsidR="007E05C7" w:rsidRDefault="007E05C7" w:rsidP="007E05C7">
      <w:pPr>
        <w:jc w:val="both"/>
        <w:rPr>
          <w:rFonts w:ascii="Calibri" w:hAnsi="Calibri"/>
          <w:color w:val="000000"/>
          <w:sz w:val="24"/>
          <w:szCs w:val="24"/>
        </w:rPr>
      </w:pPr>
      <w:r w:rsidRPr="005626E1">
        <w:rPr>
          <w:rFonts w:ascii="Calibri" w:hAnsi="Calibri"/>
          <w:b/>
          <w:color w:val="000000"/>
          <w:sz w:val="24"/>
          <w:szCs w:val="24"/>
        </w:rPr>
        <w:t>Ostali rashodi (AOP 2</w:t>
      </w:r>
      <w:r>
        <w:rPr>
          <w:rFonts w:ascii="Calibri" w:hAnsi="Calibri"/>
          <w:b/>
          <w:color w:val="000000"/>
          <w:sz w:val="24"/>
          <w:szCs w:val="24"/>
        </w:rPr>
        <w:t>57)</w:t>
      </w:r>
      <w:r w:rsidRPr="005626E1">
        <w:rPr>
          <w:rFonts w:ascii="Calibri" w:hAnsi="Calibri"/>
          <w:color w:val="000000"/>
          <w:sz w:val="24"/>
          <w:szCs w:val="24"/>
        </w:rPr>
        <w:t xml:space="preserve"> ostvareni su u iznosu od </w:t>
      </w:r>
      <w:r>
        <w:rPr>
          <w:rFonts w:ascii="Calibri" w:hAnsi="Calibri"/>
          <w:color w:val="000000"/>
          <w:sz w:val="24"/>
          <w:szCs w:val="24"/>
        </w:rPr>
        <w:t>3.961.607 kn ili 5,5% manje od iznosa ostvarenog u 2017. godini</w:t>
      </w:r>
      <w:r w:rsidRPr="005626E1">
        <w:rPr>
          <w:rFonts w:ascii="Calibri" w:hAnsi="Calibri"/>
          <w:color w:val="000000"/>
          <w:sz w:val="24"/>
          <w:szCs w:val="24"/>
        </w:rPr>
        <w:t xml:space="preserve">, </w:t>
      </w:r>
      <w:r>
        <w:rPr>
          <w:rFonts w:ascii="Calibri" w:hAnsi="Calibri"/>
          <w:color w:val="000000"/>
          <w:sz w:val="24"/>
          <w:szCs w:val="24"/>
        </w:rPr>
        <w:t xml:space="preserve">od čega </w:t>
      </w:r>
      <w:r>
        <w:rPr>
          <w:rFonts w:ascii="Calibri" w:hAnsi="Calibri"/>
          <w:b/>
          <w:color w:val="000000"/>
          <w:sz w:val="24"/>
          <w:szCs w:val="24"/>
        </w:rPr>
        <w:t>tekuće</w:t>
      </w:r>
      <w:r w:rsidRPr="00457B4B">
        <w:rPr>
          <w:rFonts w:ascii="Calibri" w:hAnsi="Calibri"/>
          <w:b/>
          <w:color w:val="000000"/>
          <w:sz w:val="24"/>
          <w:szCs w:val="24"/>
        </w:rPr>
        <w:t xml:space="preserve"> donacij</w:t>
      </w:r>
      <w:r>
        <w:rPr>
          <w:rFonts w:ascii="Calibri" w:hAnsi="Calibri"/>
          <w:b/>
          <w:color w:val="000000"/>
          <w:sz w:val="24"/>
          <w:szCs w:val="24"/>
        </w:rPr>
        <w:t xml:space="preserve">e </w:t>
      </w:r>
      <w:r w:rsidRPr="005626E1">
        <w:rPr>
          <w:rFonts w:ascii="Calibri" w:hAnsi="Calibri"/>
          <w:b/>
          <w:color w:val="000000"/>
          <w:sz w:val="24"/>
          <w:szCs w:val="24"/>
        </w:rPr>
        <w:t>(AOP 2</w:t>
      </w:r>
      <w:r>
        <w:rPr>
          <w:rFonts w:ascii="Calibri" w:hAnsi="Calibri"/>
          <w:b/>
          <w:color w:val="000000"/>
          <w:sz w:val="24"/>
          <w:szCs w:val="24"/>
        </w:rPr>
        <w:t>58</w:t>
      </w:r>
      <w:r w:rsidRPr="005626E1">
        <w:rPr>
          <w:rFonts w:ascii="Calibri" w:hAnsi="Calibri"/>
          <w:b/>
          <w:color w:val="000000"/>
          <w:sz w:val="24"/>
          <w:szCs w:val="24"/>
        </w:rPr>
        <w:t>)</w:t>
      </w:r>
      <w:r>
        <w:rPr>
          <w:rFonts w:ascii="Calibri" w:hAnsi="Calibri"/>
          <w:b/>
          <w:color w:val="000000"/>
          <w:sz w:val="24"/>
          <w:szCs w:val="24"/>
        </w:rPr>
        <w:t xml:space="preserve"> </w:t>
      </w:r>
      <w:r w:rsidRPr="00755A9D">
        <w:rPr>
          <w:rFonts w:ascii="Calibri" w:hAnsi="Calibri"/>
          <w:color w:val="000000"/>
          <w:sz w:val="24"/>
          <w:szCs w:val="24"/>
        </w:rPr>
        <w:t>koje se odnose na</w:t>
      </w:r>
      <w:r>
        <w:rPr>
          <w:rFonts w:ascii="Calibri" w:hAnsi="Calibri"/>
          <w:b/>
          <w:color w:val="000000"/>
          <w:sz w:val="24"/>
          <w:szCs w:val="24"/>
        </w:rPr>
        <w:t xml:space="preserve"> </w:t>
      </w:r>
      <w:r>
        <w:rPr>
          <w:rFonts w:ascii="Calibri" w:hAnsi="Calibri"/>
          <w:color w:val="000000"/>
          <w:sz w:val="24"/>
          <w:szCs w:val="24"/>
        </w:rPr>
        <w:t>financiranje udruga i drugih korisnika proračunskih sredstva iznose</w:t>
      </w:r>
      <w:r w:rsidRPr="005626E1">
        <w:rPr>
          <w:rFonts w:ascii="Calibri" w:hAnsi="Calibri"/>
          <w:color w:val="000000"/>
          <w:sz w:val="24"/>
          <w:szCs w:val="24"/>
        </w:rPr>
        <w:t xml:space="preserve"> </w:t>
      </w:r>
      <w:r>
        <w:rPr>
          <w:rFonts w:ascii="Calibri" w:hAnsi="Calibri"/>
          <w:color w:val="000000"/>
          <w:sz w:val="24"/>
          <w:szCs w:val="24"/>
        </w:rPr>
        <w:t xml:space="preserve">2.744.647 kn. Uz to, realizirane su </w:t>
      </w:r>
      <w:r>
        <w:rPr>
          <w:rFonts w:ascii="Calibri" w:hAnsi="Calibri"/>
          <w:b/>
          <w:color w:val="000000"/>
          <w:sz w:val="24"/>
          <w:szCs w:val="24"/>
        </w:rPr>
        <w:t>kapitalne pomoći (AOP 272</w:t>
      </w:r>
      <w:r w:rsidRPr="00755A9D">
        <w:rPr>
          <w:rFonts w:ascii="Calibri" w:hAnsi="Calibri"/>
          <w:b/>
          <w:color w:val="000000"/>
          <w:sz w:val="24"/>
          <w:szCs w:val="24"/>
        </w:rPr>
        <w:t>)</w:t>
      </w:r>
      <w:r>
        <w:rPr>
          <w:rFonts w:ascii="Calibri" w:hAnsi="Calibri"/>
          <w:color w:val="000000"/>
          <w:sz w:val="24"/>
          <w:szCs w:val="24"/>
        </w:rPr>
        <w:t xml:space="preserve"> koje se odnose na pomoći dane KD-u Vodovod i kanalizacija u iznosu od 509.192 kn za izgradnju vodovodnih ogranaka</w:t>
      </w:r>
      <w:r w:rsidRPr="00825C4B">
        <w:rPr>
          <w:rFonts w:ascii="Calibri" w:hAnsi="Calibri"/>
          <w:color w:val="000000"/>
          <w:sz w:val="24"/>
          <w:szCs w:val="24"/>
        </w:rPr>
        <w:t xml:space="preserve"> </w:t>
      </w:r>
      <w:r>
        <w:rPr>
          <w:rFonts w:ascii="Calibri" w:hAnsi="Calibri"/>
          <w:color w:val="000000"/>
          <w:sz w:val="24"/>
          <w:szCs w:val="24"/>
        </w:rPr>
        <w:t xml:space="preserve">na području općine u skladu s preuzetim obvezama financiranja te pomoći KD-u Autotrolej u iznosu od 407.313 kn za nabavu autobusa i KD-u Čistoća za nabavu opreme i druga ulaganja u iznosu od 252.271 kn, a koje se financiraju iz namjenskih sredstava naplaćenih u cijeni komunalnih usluga na području općine. Osim toga, ostvarene su i </w:t>
      </w:r>
      <w:r w:rsidRPr="00860B29">
        <w:rPr>
          <w:rFonts w:ascii="Calibri" w:hAnsi="Calibri"/>
          <w:b/>
          <w:color w:val="000000"/>
          <w:sz w:val="24"/>
          <w:szCs w:val="24"/>
        </w:rPr>
        <w:t>naknade šteta pravnim i fizičkim osobama (AOP 267</w:t>
      </w:r>
      <w:r>
        <w:rPr>
          <w:rFonts w:ascii="Calibri" w:hAnsi="Calibri"/>
          <w:color w:val="000000"/>
          <w:sz w:val="24"/>
          <w:szCs w:val="24"/>
        </w:rPr>
        <w:t xml:space="preserve">) koje iznose 48.184 kn, a odnose se na naknadu štete fizičkoj osobi temeljem sudske presude zbog ozljede za vrijeme izvođenja radova na prometnici. </w:t>
      </w:r>
    </w:p>
    <w:p w:rsidR="00755A9D" w:rsidRDefault="00755A9D" w:rsidP="00CE4179">
      <w:pPr>
        <w:jc w:val="both"/>
        <w:rPr>
          <w:rFonts w:ascii="Calibri" w:hAnsi="Calibri"/>
          <w:color w:val="000000"/>
          <w:sz w:val="24"/>
          <w:szCs w:val="24"/>
        </w:rPr>
      </w:pPr>
    </w:p>
    <w:p w:rsidR="00CE4179" w:rsidRPr="005626E1" w:rsidRDefault="00406077" w:rsidP="00CE4179">
      <w:pPr>
        <w:jc w:val="both"/>
        <w:rPr>
          <w:rFonts w:ascii="Calibri" w:hAnsi="Calibri"/>
          <w:b/>
          <w:sz w:val="24"/>
          <w:szCs w:val="24"/>
        </w:rPr>
      </w:pPr>
      <w:r>
        <w:rPr>
          <w:rFonts w:ascii="Calibri" w:hAnsi="Calibri"/>
          <w:b/>
          <w:sz w:val="24"/>
          <w:szCs w:val="24"/>
        </w:rPr>
        <w:t>Bilješka broj  16</w:t>
      </w:r>
      <w:r w:rsidR="00CE4179" w:rsidRPr="005626E1">
        <w:rPr>
          <w:rFonts w:ascii="Calibri" w:hAnsi="Calibri"/>
          <w:b/>
          <w:sz w:val="24"/>
          <w:szCs w:val="24"/>
        </w:rPr>
        <w:t>.</w:t>
      </w:r>
    </w:p>
    <w:p w:rsidR="00CE4179" w:rsidRPr="00712D1F" w:rsidRDefault="00CE4179" w:rsidP="00CE4179">
      <w:pPr>
        <w:jc w:val="both"/>
        <w:rPr>
          <w:rFonts w:ascii="Calibri" w:hAnsi="Calibri"/>
          <w:sz w:val="16"/>
          <w:szCs w:val="16"/>
        </w:rPr>
      </w:pPr>
    </w:p>
    <w:p w:rsidR="00482706" w:rsidRDefault="003B47E8" w:rsidP="00CE4179">
      <w:pPr>
        <w:jc w:val="both"/>
        <w:rPr>
          <w:rFonts w:ascii="Calibri" w:hAnsi="Calibri"/>
          <w:sz w:val="24"/>
          <w:szCs w:val="24"/>
        </w:rPr>
      </w:pPr>
      <w:r w:rsidRPr="005626E1">
        <w:rPr>
          <w:rFonts w:ascii="Calibri" w:hAnsi="Calibri"/>
          <w:sz w:val="24"/>
          <w:szCs w:val="24"/>
        </w:rPr>
        <w:t>Ukupno je u</w:t>
      </w:r>
      <w:r>
        <w:rPr>
          <w:rFonts w:ascii="Calibri" w:hAnsi="Calibri"/>
          <w:sz w:val="24"/>
          <w:szCs w:val="24"/>
        </w:rPr>
        <w:t xml:space="preserve"> ovom izvještajnom razdoblju </w:t>
      </w:r>
      <w:r w:rsidRPr="005626E1">
        <w:rPr>
          <w:rFonts w:ascii="Calibri" w:hAnsi="Calibri"/>
          <w:sz w:val="24"/>
          <w:szCs w:val="24"/>
        </w:rPr>
        <w:t>201</w:t>
      </w:r>
      <w:r>
        <w:rPr>
          <w:rFonts w:ascii="Calibri" w:hAnsi="Calibri"/>
          <w:sz w:val="24"/>
          <w:szCs w:val="24"/>
        </w:rPr>
        <w:t>8. godine</w:t>
      </w:r>
      <w:r w:rsidRPr="005626E1">
        <w:rPr>
          <w:rFonts w:ascii="Calibri" w:hAnsi="Calibri"/>
          <w:sz w:val="24"/>
          <w:szCs w:val="24"/>
        </w:rPr>
        <w:t xml:space="preserve"> ostvaren </w:t>
      </w:r>
      <w:r w:rsidRPr="005626E1">
        <w:rPr>
          <w:rFonts w:ascii="Calibri" w:hAnsi="Calibri"/>
          <w:b/>
          <w:sz w:val="24"/>
          <w:szCs w:val="24"/>
        </w:rPr>
        <w:t>višak prihoda poslovanja</w:t>
      </w:r>
      <w:r w:rsidRPr="005626E1">
        <w:rPr>
          <w:rFonts w:ascii="Calibri" w:hAnsi="Calibri"/>
          <w:sz w:val="24"/>
          <w:szCs w:val="24"/>
        </w:rPr>
        <w:t xml:space="preserve"> </w:t>
      </w:r>
      <w:r w:rsidRPr="00755A9D">
        <w:rPr>
          <w:rFonts w:ascii="Calibri" w:hAnsi="Calibri"/>
          <w:b/>
          <w:sz w:val="24"/>
          <w:szCs w:val="24"/>
        </w:rPr>
        <w:t>(AOP 2</w:t>
      </w:r>
      <w:r>
        <w:rPr>
          <w:rFonts w:ascii="Calibri" w:hAnsi="Calibri"/>
          <w:b/>
          <w:sz w:val="24"/>
          <w:szCs w:val="24"/>
        </w:rPr>
        <w:t>82</w:t>
      </w:r>
      <w:r w:rsidRPr="00755A9D">
        <w:rPr>
          <w:rFonts w:ascii="Calibri" w:hAnsi="Calibri"/>
          <w:b/>
          <w:sz w:val="24"/>
          <w:szCs w:val="24"/>
        </w:rPr>
        <w:t>)</w:t>
      </w:r>
      <w:r w:rsidRPr="005626E1">
        <w:rPr>
          <w:rFonts w:ascii="Calibri" w:hAnsi="Calibri"/>
          <w:sz w:val="24"/>
          <w:szCs w:val="24"/>
        </w:rPr>
        <w:t xml:space="preserve"> </w:t>
      </w:r>
      <w:r>
        <w:rPr>
          <w:rFonts w:ascii="Calibri" w:hAnsi="Calibri"/>
          <w:sz w:val="24"/>
          <w:szCs w:val="24"/>
        </w:rPr>
        <w:t xml:space="preserve">u </w:t>
      </w:r>
      <w:r w:rsidRPr="005626E1">
        <w:rPr>
          <w:rFonts w:ascii="Calibri" w:hAnsi="Calibri"/>
          <w:sz w:val="24"/>
          <w:szCs w:val="24"/>
        </w:rPr>
        <w:t>iznos</w:t>
      </w:r>
      <w:r>
        <w:rPr>
          <w:rFonts w:ascii="Calibri" w:hAnsi="Calibri"/>
          <w:sz w:val="24"/>
          <w:szCs w:val="24"/>
        </w:rPr>
        <w:t>u od</w:t>
      </w:r>
      <w:r w:rsidRPr="005626E1">
        <w:rPr>
          <w:rFonts w:ascii="Calibri" w:hAnsi="Calibri"/>
          <w:sz w:val="24"/>
          <w:szCs w:val="24"/>
        </w:rPr>
        <w:t xml:space="preserve"> </w:t>
      </w:r>
      <w:r>
        <w:rPr>
          <w:rFonts w:ascii="Calibri" w:hAnsi="Calibri"/>
          <w:sz w:val="24"/>
          <w:szCs w:val="24"/>
        </w:rPr>
        <w:t>15.589.523 kn</w:t>
      </w:r>
      <w:r w:rsidRPr="005626E1">
        <w:rPr>
          <w:rFonts w:ascii="Calibri" w:hAnsi="Calibri"/>
          <w:sz w:val="24"/>
          <w:szCs w:val="24"/>
        </w:rPr>
        <w:t>.</w:t>
      </w:r>
      <w:r>
        <w:rPr>
          <w:rFonts w:ascii="Calibri" w:hAnsi="Calibri"/>
          <w:sz w:val="24"/>
          <w:szCs w:val="24"/>
        </w:rPr>
        <w:t xml:space="preserve"> </w:t>
      </w:r>
      <w:r w:rsidR="00C4665C">
        <w:rPr>
          <w:rFonts w:ascii="Calibri" w:hAnsi="Calibri"/>
          <w:sz w:val="24"/>
          <w:szCs w:val="24"/>
        </w:rPr>
        <w:t xml:space="preserve">U </w:t>
      </w:r>
      <w:r w:rsidR="001615B3">
        <w:rPr>
          <w:rFonts w:ascii="Calibri" w:hAnsi="Calibri"/>
          <w:sz w:val="24"/>
          <w:szCs w:val="24"/>
        </w:rPr>
        <w:t>višku</w:t>
      </w:r>
      <w:r w:rsidR="002C65E3">
        <w:rPr>
          <w:rFonts w:ascii="Calibri" w:hAnsi="Calibri"/>
          <w:sz w:val="24"/>
          <w:szCs w:val="24"/>
        </w:rPr>
        <w:t xml:space="preserve"> prihoda poslovanja</w:t>
      </w:r>
      <w:r w:rsidR="001615B3">
        <w:rPr>
          <w:rFonts w:ascii="Calibri" w:hAnsi="Calibri"/>
          <w:sz w:val="24"/>
          <w:szCs w:val="24"/>
        </w:rPr>
        <w:t xml:space="preserve"> ostvarenom u ovom izvještajnom razdoblju</w:t>
      </w:r>
      <w:r w:rsidR="002C65E3">
        <w:rPr>
          <w:rFonts w:ascii="Calibri" w:hAnsi="Calibri"/>
          <w:sz w:val="24"/>
          <w:szCs w:val="24"/>
        </w:rPr>
        <w:t xml:space="preserve"> na višak proračunskih korisn</w:t>
      </w:r>
      <w:r>
        <w:rPr>
          <w:rFonts w:ascii="Calibri" w:hAnsi="Calibri"/>
          <w:sz w:val="24"/>
          <w:szCs w:val="24"/>
        </w:rPr>
        <w:t>ika i to Dječjeg vrtića Viškovo u iznosu od 59.092</w:t>
      </w:r>
      <w:r w:rsidR="002C65E3">
        <w:rPr>
          <w:rFonts w:ascii="Calibri" w:hAnsi="Calibri"/>
          <w:sz w:val="24"/>
          <w:szCs w:val="24"/>
        </w:rPr>
        <w:t xml:space="preserve"> kn</w:t>
      </w:r>
      <w:r>
        <w:rPr>
          <w:rFonts w:ascii="Calibri" w:hAnsi="Calibri"/>
          <w:sz w:val="24"/>
          <w:szCs w:val="24"/>
        </w:rPr>
        <w:t xml:space="preserve"> i </w:t>
      </w:r>
      <w:r>
        <w:rPr>
          <w:rFonts w:ascii="Calibri" w:hAnsi="Calibri"/>
          <w:color w:val="000000"/>
          <w:sz w:val="24"/>
          <w:szCs w:val="24"/>
        </w:rPr>
        <w:t>JU Knjižnice i čitaonice Halubajska zora u iznosu od 133.500 kn</w:t>
      </w:r>
      <w:r w:rsidR="002C65E3">
        <w:rPr>
          <w:rFonts w:ascii="Calibri" w:hAnsi="Calibri"/>
          <w:sz w:val="24"/>
          <w:szCs w:val="24"/>
        </w:rPr>
        <w:t>.</w:t>
      </w:r>
    </w:p>
    <w:p w:rsidR="002C65E3" w:rsidRDefault="002C65E3" w:rsidP="00CE4179">
      <w:pPr>
        <w:jc w:val="both"/>
        <w:rPr>
          <w:rFonts w:ascii="Calibri" w:hAnsi="Calibri"/>
          <w:b/>
          <w:sz w:val="24"/>
          <w:szCs w:val="24"/>
        </w:rPr>
      </w:pPr>
    </w:p>
    <w:p w:rsidR="00E25373" w:rsidRPr="005626E1" w:rsidRDefault="00E25373" w:rsidP="00E25373">
      <w:pPr>
        <w:jc w:val="both"/>
        <w:rPr>
          <w:rFonts w:ascii="Calibri" w:hAnsi="Calibri"/>
          <w:b/>
          <w:sz w:val="24"/>
          <w:szCs w:val="24"/>
        </w:rPr>
      </w:pPr>
      <w:r w:rsidRPr="00686960">
        <w:rPr>
          <w:rFonts w:ascii="Calibri" w:hAnsi="Calibri"/>
          <w:b/>
          <w:sz w:val="24"/>
          <w:szCs w:val="24"/>
        </w:rPr>
        <w:t>Bilješka broj  1</w:t>
      </w:r>
      <w:r>
        <w:rPr>
          <w:rFonts w:ascii="Calibri" w:hAnsi="Calibri"/>
          <w:b/>
          <w:sz w:val="24"/>
          <w:szCs w:val="24"/>
        </w:rPr>
        <w:t>7</w:t>
      </w:r>
      <w:r w:rsidRPr="00686960">
        <w:rPr>
          <w:rFonts w:ascii="Calibri" w:hAnsi="Calibri"/>
          <w:b/>
          <w:sz w:val="24"/>
          <w:szCs w:val="24"/>
        </w:rPr>
        <w:t>.</w:t>
      </w:r>
    </w:p>
    <w:p w:rsidR="00E25373" w:rsidRPr="00712D1F" w:rsidRDefault="00E25373" w:rsidP="00E25373">
      <w:pPr>
        <w:pStyle w:val="Tijeloteksta"/>
        <w:jc w:val="both"/>
        <w:rPr>
          <w:rFonts w:ascii="Calibri" w:hAnsi="Calibri"/>
          <w:b w:val="0"/>
          <w:color w:val="17365D"/>
          <w:sz w:val="16"/>
          <w:szCs w:val="16"/>
        </w:rPr>
      </w:pPr>
    </w:p>
    <w:p w:rsidR="003B47E8" w:rsidRPr="00AD6F5A" w:rsidRDefault="003B47E8" w:rsidP="003B47E8">
      <w:pPr>
        <w:pStyle w:val="Tijeloteksta"/>
        <w:jc w:val="both"/>
        <w:rPr>
          <w:rFonts w:ascii="Calibri" w:hAnsi="Calibri"/>
          <w:b w:val="0"/>
          <w:bCs/>
          <w:sz w:val="24"/>
          <w:szCs w:val="24"/>
        </w:rPr>
      </w:pPr>
      <w:r w:rsidRPr="005626E1">
        <w:rPr>
          <w:rFonts w:ascii="Calibri" w:hAnsi="Calibri"/>
          <w:bCs/>
          <w:sz w:val="24"/>
          <w:szCs w:val="24"/>
        </w:rPr>
        <w:t>Prihodi od proda</w:t>
      </w:r>
      <w:r>
        <w:rPr>
          <w:rFonts w:ascii="Calibri" w:hAnsi="Calibri"/>
          <w:bCs/>
          <w:sz w:val="24"/>
          <w:szCs w:val="24"/>
        </w:rPr>
        <w:t>je nefinancijske imovine (AOP 289</w:t>
      </w:r>
      <w:r w:rsidRPr="005626E1">
        <w:rPr>
          <w:rFonts w:ascii="Calibri" w:hAnsi="Calibri"/>
          <w:bCs/>
          <w:sz w:val="24"/>
          <w:szCs w:val="24"/>
        </w:rPr>
        <w:t>)</w:t>
      </w:r>
      <w:r w:rsidRPr="005626E1">
        <w:rPr>
          <w:rFonts w:ascii="Calibri" w:hAnsi="Calibri"/>
          <w:b w:val="0"/>
          <w:bCs/>
          <w:sz w:val="24"/>
          <w:szCs w:val="24"/>
        </w:rPr>
        <w:t xml:space="preserve"> ostvareni su u </w:t>
      </w:r>
      <w:r>
        <w:rPr>
          <w:rFonts w:ascii="Calibri" w:hAnsi="Calibri"/>
          <w:b w:val="0"/>
          <w:bCs/>
          <w:sz w:val="24"/>
          <w:szCs w:val="24"/>
        </w:rPr>
        <w:t xml:space="preserve">ovom izvještajnom </w:t>
      </w:r>
      <w:r w:rsidRPr="005626E1">
        <w:rPr>
          <w:rFonts w:ascii="Calibri" w:hAnsi="Calibri"/>
          <w:b w:val="0"/>
          <w:bCs/>
          <w:sz w:val="24"/>
          <w:szCs w:val="24"/>
        </w:rPr>
        <w:t xml:space="preserve">razdoblju u iznosu od </w:t>
      </w:r>
      <w:r>
        <w:rPr>
          <w:rFonts w:ascii="Calibri" w:hAnsi="Calibri"/>
          <w:b w:val="0"/>
          <w:bCs/>
          <w:sz w:val="24"/>
          <w:szCs w:val="24"/>
        </w:rPr>
        <w:t xml:space="preserve">183.281 kn, </w:t>
      </w:r>
      <w:r w:rsidRPr="00AD6F5A">
        <w:rPr>
          <w:rFonts w:ascii="Calibri" w:hAnsi="Calibri"/>
          <w:b w:val="0"/>
          <w:bCs/>
          <w:sz w:val="24"/>
          <w:szCs w:val="24"/>
        </w:rPr>
        <w:t xml:space="preserve">a odnose se na prihode od prodaje </w:t>
      </w:r>
      <w:r>
        <w:rPr>
          <w:rFonts w:ascii="Calibri" w:hAnsi="Calibri"/>
          <w:b w:val="0"/>
          <w:bCs/>
          <w:sz w:val="24"/>
          <w:szCs w:val="24"/>
        </w:rPr>
        <w:t xml:space="preserve">zemljišta (AOP 291) u iznosu od 177.475 kn i </w:t>
      </w:r>
      <w:r w:rsidRPr="00AD6F5A">
        <w:rPr>
          <w:rFonts w:ascii="Calibri" w:hAnsi="Calibri"/>
          <w:b w:val="0"/>
          <w:bCs/>
          <w:sz w:val="24"/>
          <w:szCs w:val="24"/>
        </w:rPr>
        <w:t>stambenih objekata</w:t>
      </w:r>
      <w:r>
        <w:rPr>
          <w:rFonts w:ascii="Calibri" w:hAnsi="Calibri"/>
          <w:b w:val="0"/>
          <w:bCs/>
          <w:sz w:val="24"/>
          <w:szCs w:val="24"/>
        </w:rPr>
        <w:t xml:space="preserve"> na kojima je stečeno stanarsko pravo (AOP 302) u iznosu od 5.806 kn</w:t>
      </w:r>
      <w:r w:rsidRPr="00AD6F5A">
        <w:rPr>
          <w:rFonts w:ascii="Calibri" w:hAnsi="Calibri"/>
          <w:b w:val="0"/>
          <w:bCs/>
          <w:sz w:val="24"/>
          <w:szCs w:val="24"/>
        </w:rPr>
        <w:t>.</w:t>
      </w:r>
    </w:p>
    <w:p w:rsidR="00E25373" w:rsidRDefault="00E25373" w:rsidP="00E25373">
      <w:pPr>
        <w:jc w:val="both"/>
        <w:rPr>
          <w:rFonts w:ascii="Calibri" w:hAnsi="Calibri"/>
          <w:b/>
          <w:color w:val="000000"/>
          <w:sz w:val="24"/>
          <w:szCs w:val="24"/>
        </w:rPr>
      </w:pPr>
    </w:p>
    <w:p w:rsidR="00E25373" w:rsidRPr="005626E1" w:rsidRDefault="00E25373" w:rsidP="00E25373">
      <w:pPr>
        <w:jc w:val="both"/>
        <w:rPr>
          <w:rFonts w:ascii="Calibri" w:hAnsi="Calibri"/>
          <w:b/>
          <w:color w:val="000000"/>
          <w:sz w:val="24"/>
          <w:szCs w:val="24"/>
        </w:rPr>
      </w:pPr>
      <w:r w:rsidRPr="00C30772">
        <w:rPr>
          <w:rFonts w:ascii="Calibri" w:hAnsi="Calibri"/>
          <w:b/>
          <w:color w:val="000000"/>
          <w:sz w:val="24"/>
          <w:szCs w:val="24"/>
        </w:rPr>
        <w:t>Bilješka  broj 1</w:t>
      </w:r>
      <w:r>
        <w:rPr>
          <w:rFonts w:ascii="Calibri" w:hAnsi="Calibri"/>
          <w:b/>
          <w:color w:val="000000"/>
          <w:sz w:val="24"/>
          <w:szCs w:val="24"/>
        </w:rPr>
        <w:t>8</w:t>
      </w:r>
      <w:r w:rsidRPr="00C30772">
        <w:rPr>
          <w:rFonts w:ascii="Calibri" w:hAnsi="Calibri"/>
          <w:b/>
          <w:color w:val="000000"/>
          <w:sz w:val="24"/>
          <w:szCs w:val="24"/>
        </w:rPr>
        <w:t>.</w:t>
      </w:r>
    </w:p>
    <w:p w:rsidR="00E25373" w:rsidRPr="00712D1F" w:rsidRDefault="00E25373" w:rsidP="00E25373">
      <w:pPr>
        <w:jc w:val="both"/>
        <w:rPr>
          <w:rFonts w:ascii="Calibri" w:hAnsi="Calibri"/>
          <w:color w:val="17365D"/>
          <w:sz w:val="16"/>
          <w:szCs w:val="16"/>
        </w:rPr>
      </w:pPr>
    </w:p>
    <w:p w:rsidR="003B47E8" w:rsidRDefault="003B47E8" w:rsidP="003B47E8">
      <w:pPr>
        <w:jc w:val="both"/>
        <w:rPr>
          <w:rFonts w:ascii="Calibri" w:hAnsi="Calibri"/>
          <w:sz w:val="24"/>
          <w:szCs w:val="24"/>
        </w:rPr>
      </w:pPr>
      <w:r w:rsidRPr="005626E1">
        <w:rPr>
          <w:rFonts w:ascii="Calibri" w:hAnsi="Calibri"/>
          <w:b/>
          <w:sz w:val="24"/>
          <w:szCs w:val="24"/>
        </w:rPr>
        <w:t>Rashodi za nabavu nefinancijske imovine (AOP 3</w:t>
      </w:r>
      <w:r>
        <w:rPr>
          <w:rFonts w:ascii="Calibri" w:hAnsi="Calibri"/>
          <w:b/>
          <w:sz w:val="24"/>
          <w:szCs w:val="24"/>
        </w:rPr>
        <w:t>41</w:t>
      </w:r>
      <w:r w:rsidRPr="005626E1">
        <w:rPr>
          <w:rFonts w:ascii="Calibri" w:hAnsi="Calibri"/>
          <w:b/>
          <w:sz w:val="24"/>
          <w:szCs w:val="24"/>
        </w:rPr>
        <w:t>)</w:t>
      </w:r>
      <w:r w:rsidRPr="005626E1">
        <w:rPr>
          <w:rFonts w:ascii="Calibri" w:hAnsi="Calibri"/>
          <w:sz w:val="24"/>
          <w:szCs w:val="24"/>
        </w:rPr>
        <w:t xml:space="preserve"> ostvareni su u iznosu od </w:t>
      </w:r>
      <w:r>
        <w:rPr>
          <w:rFonts w:ascii="Calibri" w:hAnsi="Calibri"/>
          <w:sz w:val="24"/>
          <w:szCs w:val="24"/>
        </w:rPr>
        <w:t>2.542.013 kn ili 63,4</w:t>
      </w:r>
      <w:r w:rsidRPr="005626E1">
        <w:rPr>
          <w:rFonts w:ascii="Calibri" w:hAnsi="Calibri"/>
          <w:sz w:val="24"/>
          <w:szCs w:val="24"/>
        </w:rPr>
        <w:t xml:space="preserve">% </w:t>
      </w:r>
      <w:r>
        <w:rPr>
          <w:rFonts w:ascii="Calibri" w:hAnsi="Calibri"/>
          <w:sz w:val="24"/>
          <w:szCs w:val="24"/>
        </w:rPr>
        <w:t>manje od izvršenja u istom razdoblju protekle godine</w:t>
      </w:r>
      <w:r w:rsidRPr="005626E1">
        <w:rPr>
          <w:rFonts w:ascii="Calibri" w:hAnsi="Calibri"/>
          <w:sz w:val="24"/>
          <w:szCs w:val="24"/>
        </w:rPr>
        <w:t xml:space="preserve"> što je posljedica </w:t>
      </w:r>
      <w:r>
        <w:rPr>
          <w:rFonts w:ascii="Calibri" w:hAnsi="Calibri"/>
          <w:sz w:val="24"/>
          <w:szCs w:val="24"/>
        </w:rPr>
        <w:t>različite dinamike ulaganja za nabavu dugotrajne imovine, a posebno za izgradnju objekata komunalne infrastrukture.</w:t>
      </w:r>
    </w:p>
    <w:p w:rsidR="00444D3A" w:rsidRDefault="00444D3A" w:rsidP="00D2343E">
      <w:pPr>
        <w:jc w:val="both"/>
        <w:rPr>
          <w:rFonts w:ascii="Calibri" w:hAnsi="Calibri"/>
          <w:sz w:val="24"/>
          <w:szCs w:val="24"/>
        </w:rPr>
      </w:pPr>
    </w:p>
    <w:p w:rsidR="00D2343E" w:rsidRPr="005626E1" w:rsidRDefault="00F34B1B" w:rsidP="00D2343E">
      <w:pPr>
        <w:jc w:val="both"/>
        <w:rPr>
          <w:rFonts w:ascii="Calibri" w:hAnsi="Calibri"/>
          <w:color w:val="000000"/>
          <w:sz w:val="24"/>
          <w:szCs w:val="24"/>
        </w:rPr>
      </w:pPr>
      <w:r>
        <w:rPr>
          <w:rFonts w:ascii="Calibri" w:hAnsi="Calibri"/>
          <w:sz w:val="24"/>
          <w:szCs w:val="24"/>
        </w:rPr>
        <w:lastRenderedPageBreak/>
        <w:t xml:space="preserve">Od </w:t>
      </w:r>
      <w:r w:rsidR="00D2343E">
        <w:rPr>
          <w:rFonts w:ascii="Calibri" w:hAnsi="Calibri"/>
          <w:color w:val="000000"/>
          <w:sz w:val="24"/>
          <w:szCs w:val="24"/>
        </w:rPr>
        <w:t>ukupno ostvarenih rashoda</w:t>
      </w:r>
      <w:r>
        <w:rPr>
          <w:rFonts w:ascii="Calibri" w:hAnsi="Calibri"/>
          <w:sz w:val="24"/>
          <w:szCs w:val="24"/>
        </w:rPr>
        <w:t xml:space="preserve"> za nabavu nefinancijske imovine </w:t>
      </w:r>
      <w:r w:rsidR="0099257D">
        <w:rPr>
          <w:rFonts w:ascii="Calibri" w:hAnsi="Calibri"/>
          <w:color w:val="000000"/>
          <w:sz w:val="24"/>
          <w:szCs w:val="24"/>
        </w:rPr>
        <w:t xml:space="preserve">na rashode </w:t>
      </w:r>
      <w:r w:rsidR="00DF709B">
        <w:rPr>
          <w:rFonts w:ascii="Calibri" w:hAnsi="Calibri"/>
          <w:color w:val="000000"/>
          <w:sz w:val="24"/>
          <w:szCs w:val="24"/>
        </w:rPr>
        <w:t>proračun</w:t>
      </w:r>
      <w:r w:rsidR="00D2343E">
        <w:rPr>
          <w:rFonts w:ascii="Calibri" w:hAnsi="Calibri"/>
          <w:color w:val="000000"/>
          <w:sz w:val="24"/>
          <w:szCs w:val="24"/>
        </w:rPr>
        <w:t xml:space="preserve">a odnosi se </w:t>
      </w:r>
      <w:r w:rsidR="003B47E8">
        <w:rPr>
          <w:rFonts w:ascii="Calibri" w:hAnsi="Calibri"/>
          <w:color w:val="000000"/>
          <w:sz w:val="24"/>
          <w:szCs w:val="24"/>
        </w:rPr>
        <w:t>2.349.421</w:t>
      </w:r>
      <w:r w:rsidR="00D2343E">
        <w:rPr>
          <w:rFonts w:ascii="Calibri" w:hAnsi="Calibri"/>
          <w:color w:val="000000"/>
          <w:sz w:val="24"/>
          <w:szCs w:val="24"/>
        </w:rPr>
        <w:t xml:space="preserve"> kn, a</w:t>
      </w:r>
      <w:r w:rsidR="00D2343E">
        <w:rPr>
          <w:rFonts w:ascii="Calibri" w:hAnsi="Calibri"/>
          <w:sz w:val="24"/>
          <w:szCs w:val="24"/>
        </w:rPr>
        <w:t xml:space="preserve"> </w:t>
      </w:r>
      <w:r>
        <w:rPr>
          <w:rFonts w:ascii="Calibri" w:hAnsi="Calibri"/>
          <w:sz w:val="24"/>
          <w:szCs w:val="24"/>
        </w:rPr>
        <w:t xml:space="preserve">na konsolidirane rashode </w:t>
      </w:r>
      <w:r w:rsidR="00DF709B">
        <w:rPr>
          <w:rFonts w:ascii="Calibri" w:hAnsi="Calibri"/>
          <w:sz w:val="24"/>
          <w:szCs w:val="24"/>
        </w:rPr>
        <w:t>proračun</w:t>
      </w:r>
      <w:r>
        <w:rPr>
          <w:rFonts w:ascii="Calibri" w:hAnsi="Calibri"/>
          <w:sz w:val="24"/>
          <w:szCs w:val="24"/>
        </w:rPr>
        <w:t xml:space="preserve">skih korisnika </w:t>
      </w:r>
      <w:r w:rsidR="003B47E8">
        <w:rPr>
          <w:rFonts w:ascii="Calibri" w:hAnsi="Calibri"/>
          <w:sz w:val="24"/>
          <w:szCs w:val="24"/>
        </w:rPr>
        <w:t>192.592</w:t>
      </w:r>
      <w:r>
        <w:rPr>
          <w:rFonts w:ascii="Calibri" w:hAnsi="Calibri"/>
          <w:sz w:val="24"/>
          <w:szCs w:val="24"/>
        </w:rPr>
        <w:t xml:space="preserve"> kn</w:t>
      </w:r>
      <w:r w:rsidR="0099257D">
        <w:rPr>
          <w:rFonts w:ascii="Calibri" w:hAnsi="Calibri"/>
          <w:sz w:val="24"/>
          <w:szCs w:val="24"/>
        </w:rPr>
        <w:t xml:space="preserve"> i to na rashode </w:t>
      </w:r>
      <w:r w:rsidR="0099257D">
        <w:rPr>
          <w:rFonts w:ascii="Calibri" w:hAnsi="Calibri"/>
          <w:color w:val="000000"/>
          <w:sz w:val="24"/>
          <w:szCs w:val="24"/>
        </w:rPr>
        <w:t xml:space="preserve">Dječjeg vrtića Viškovo u iznosu od </w:t>
      </w:r>
      <w:r w:rsidR="003B47E8">
        <w:rPr>
          <w:rFonts w:ascii="Calibri" w:hAnsi="Calibri"/>
          <w:sz w:val="24"/>
          <w:szCs w:val="24"/>
        </w:rPr>
        <w:t>59.092</w:t>
      </w:r>
      <w:r w:rsidR="0099257D" w:rsidRPr="00CA5157">
        <w:rPr>
          <w:rFonts w:ascii="Calibri" w:hAnsi="Calibri"/>
          <w:sz w:val="24"/>
          <w:szCs w:val="24"/>
        </w:rPr>
        <w:t xml:space="preserve"> </w:t>
      </w:r>
      <w:r w:rsidR="0099257D">
        <w:rPr>
          <w:rFonts w:ascii="Calibri" w:hAnsi="Calibri"/>
          <w:color w:val="000000"/>
          <w:sz w:val="24"/>
          <w:szCs w:val="24"/>
        </w:rPr>
        <w:t xml:space="preserve">kn i JU Knjižnice i čitaonice Halubajska zora u iznosu od </w:t>
      </w:r>
      <w:r w:rsidR="003B47E8">
        <w:rPr>
          <w:rFonts w:ascii="Calibri" w:hAnsi="Calibri"/>
          <w:sz w:val="24"/>
          <w:szCs w:val="24"/>
        </w:rPr>
        <w:t>133.500</w:t>
      </w:r>
      <w:r w:rsidR="0099257D" w:rsidRPr="00CA5157">
        <w:rPr>
          <w:rFonts w:ascii="Calibri" w:hAnsi="Calibri"/>
          <w:sz w:val="24"/>
          <w:szCs w:val="24"/>
        </w:rPr>
        <w:t xml:space="preserve"> </w:t>
      </w:r>
      <w:r w:rsidR="00095303">
        <w:rPr>
          <w:rFonts w:ascii="Calibri" w:hAnsi="Calibri"/>
          <w:color w:val="000000"/>
          <w:sz w:val="24"/>
          <w:szCs w:val="24"/>
        </w:rPr>
        <w:t>kn</w:t>
      </w:r>
      <w:r w:rsidR="003455DB">
        <w:rPr>
          <w:rFonts w:ascii="Calibri" w:hAnsi="Calibri"/>
          <w:color w:val="000000"/>
          <w:sz w:val="24"/>
          <w:szCs w:val="24"/>
        </w:rPr>
        <w:t>. Ovi rashodi su</w:t>
      </w:r>
      <w:r w:rsidR="00095303">
        <w:rPr>
          <w:rFonts w:ascii="Calibri" w:hAnsi="Calibri"/>
          <w:color w:val="000000"/>
          <w:sz w:val="24"/>
          <w:szCs w:val="24"/>
        </w:rPr>
        <w:t xml:space="preserve"> </w:t>
      </w:r>
      <w:r w:rsidR="003B47E8">
        <w:rPr>
          <w:rFonts w:ascii="Calibri" w:hAnsi="Calibri"/>
          <w:color w:val="000000"/>
          <w:sz w:val="24"/>
          <w:szCs w:val="24"/>
        </w:rPr>
        <w:t>veći</w:t>
      </w:r>
      <w:r w:rsidR="003455DB">
        <w:rPr>
          <w:rFonts w:ascii="Calibri" w:hAnsi="Calibri"/>
          <w:color w:val="000000"/>
          <w:sz w:val="24"/>
          <w:szCs w:val="24"/>
        </w:rPr>
        <w:t xml:space="preserve">m </w:t>
      </w:r>
      <w:proofErr w:type="spellStart"/>
      <w:r w:rsidR="003455DB">
        <w:rPr>
          <w:rFonts w:ascii="Calibri" w:hAnsi="Calibri"/>
          <w:color w:val="000000"/>
          <w:sz w:val="24"/>
          <w:szCs w:val="24"/>
        </w:rPr>
        <w:t>dijelo</w:t>
      </w:r>
      <w:proofErr w:type="spellEnd"/>
      <w:r w:rsidR="00095303">
        <w:rPr>
          <w:rFonts w:ascii="Calibri" w:hAnsi="Calibri"/>
          <w:sz w:val="24"/>
          <w:szCs w:val="24"/>
        </w:rPr>
        <w:t xml:space="preserve"> </w:t>
      </w:r>
      <w:r w:rsidR="00D2343E">
        <w:rPr>
          <w:rFonts w:ascii="Calibri" w:hAnsi="Calibri"/>
          <w:color w:val="000000"/>
          <w:sz w:val="24"/>
          <w:szCs w:val="24"/>
        </w:rPr>
        <w:t xml:space="preserve">financirani iz vlastitih izvora prihoda </w:t>
      </w:r>
      <w:r w:rsidR="00DF709B">
        <w:rPr>
          <w:rFonts w:ascii="Calibri" w:hAnsi="Calibri"/>
          <w:color w:val="000000"/>
          <w:sz w:val="24"/>
          <w:szCs w:val="24"/>
        </w:rPr>
        <w:t>proračun</w:t>
      </w:r>
      <w:r w:rsidR="00095303">
        <w:rPr>
          <w:rFonts w:ascii="Calibri" w:hAnsi="Calibri"/>
          <w:color w:val="000000"/>
          <w:sz w:val="24"/>
          <w:szCs w:val="24"/>
        </w:rPr>
        <w:t>skih korisnika</w:t>
      </w:r>
      <w:r w:rsidR="003455DB">
        <w:rPr>
          <w:rFonts w:ascii="Calibri" w:hAnsi="Calibri"/>
          <w:color w:val="000000"/>
          <w:sz w:val="24"/>
          <w:szCs w:val="24"/>
        </w:rPr>
        <w:t>, dok je</w:t>
      </w:r>
      <w:r w:rsidR="003B47E8">
        <w:rPr>
          <w:rFonts w:ascii="Calibri" w:hAnsi="Calibri"/>
          <w:color w:val="000000"/>
          <w:sz w:val="24"/>
          <w:szCs w:val="24"/>
        </w:rPr>
        <w:t xml:space="preserve"> na teret proračuna financirana nabavka knjiga u iznosu od 60.000 kn</w:t>
      </w:r>
      <w:r w:rsidR="00095303">
        <w:rPr>
          <w:rFonts w:ascii="Calibri" w:hAnsi="Calibri"/>
          <w:color w:val="000000"/>
          <w:sz w:val="24"/>
          <w:szCs w:val="24"/>
        </w:rPr>
        <w:t>.</w:t>
      </w:r>
    </w:p>
    <w:p w:rsidR="00F34B1B" w:rsidRDefault="00F34B1B" w:rsidP="003302A2">
      <w:pPr>
        <w:jc w:val="both"/>
        <w:rPr>
          <w:rFonts w:ascii="Calibri" w:hAnsi="Calibri"/>
          <w:sz w:val="24"/>
          <w:szCs w:val="24"/>
        </w:rPr>
      </w:pPr>
    </w:p>
    <w:p w:rsidR="003B47E8" w:rsidRDefault="003B47E8" w:rsidP="003B47E8">
      <w:pPr>
        <w:jc w:val="both"/>
        <w:rPr>
          <w:rFonts w:ascii="Calibri" w:hAnsi="Calibri"/>
          <w:sz w:val="24"/>
          <w:szCs w:val="24"/>
        </w:rPr>
      </w:pPr>
      <w:r w:rsidRPr="005626E1">
        <w:rPr>
          <w:rFonts w:ascii="Calibri" w:hAnsi="Calibri"/>
          <w:b/>
          <w:sz w:val="24"/>
          <w:szCs w:val="24"/>
        </w:rPr>
        <w:t xml:space="preserve">Rashodi za nabavu </w:t>
      </w:r>
      <w:proofErr w:type="spellStart"/>
      <w:r>
        <w:rPr>
          <w:rFonts w:ascii="Calibri" w:hAnsi="Calibri"/>
          <w:b/>
          <w:sz w:val="24"/>
          <w:szCs w:val="24"/>
        </w:rPr>
        <w:t>neproizvedene</w:t>
      </w:r>
      <w:proofErr w:type="spellEnd"/>
      <w:r>
        <w:rPr>
          <w:rFonts w:ascii="Calibri" w:hAnsi="Calibri"/>
          <w:b/>
          <w:sz w:val="24"/>
          <w:szCs w:val="24"/>
        </w:rPr>
        <w:t xml:space="preserve"> dugotrajne imovine</w:t>
      </w:r>
      <w:r w:rsidRPr="005626E1">
        <w:rPr>
          <w:rFonts w:ascii="Calibri" w:hAnsi="Calibri"/>
          <w:sz w:val="24"/>
          <w:szCs w:val="24"/>
        </w:rPr>
        <w:t xml:space="preserve"> </w:t>
      </w:r>
      <w:r w:rsidRPr="005626E1">
        <w:rPr>
          <w:rFonts w:ascii="Calibri" w:hAnsi="Calibri"/>
          <w:b/>
          <w:sz w:val="24"/>
          <w:szCs w:val="24"/>
        </w:rPr>
        <w:t>(AOP 3</w:t>
      </w:r>
      <w:r>
        <w:rPr>
          <w:rFonts w:ascii="Calibri" w:hAnsi="Calibri"/>
          <w:b/>
          <w:sz w:val="24"/>
          <w:szCs w:val="24"/>
        </w:rPr>
        <w:t>42</w:t>
      </w:r>
      <w:r w:rsidRPr="005626E1">
        <w:rPr>
          <w:rFonts w:ascii="Calibri" w:hAnsi="Calibri"/>
          <w:sz w:val="24"/>
          <w:szCs w:val="24"/>
        </w:rPr>
        <w:t xml:space="preserve">) ostvareni su u visini od </w:t>
      </w:r>
      <w:r>
        <w:rPr>
          <w:rFonts w:ascii="Calibri" w:hAnsi="Calibri"/>
          <w:sz w:val="24"/>
          <w:szCs w:val="24"/>
        </w:rPr>
        <w:t xml:space="preserve">524.627 </w:t>
      </w:r>
      <w:r w:rsidRPr="005626E1">
        <w:rPr>
          <w:rFonts w:ascii="Calibri" w:hAnsi="Calibri"/>
          <w:sz w:val="24"/>
          <w:szCs w:val="24"/>
        </w:rPr>
        <w:t>kn</w:t>
      </w:r>
      <w:r>
        <w:rPr>
          <w:rFonts w:ascii="Calibri" w:hAnsi="Calibri"/>
          <w:sz w:val="24"/>
          <w:szCs w:val="24"/>
        </w:rPr>
        <w:t xml:space="preserve"> ili 90,7% više od izvršenja u istom razdoblju protekle godine, a odnose</w:t>
      </w:r>
      <w:r w:rsidRPr="005626E1">
        <w:rPr>
          <w:rFonts w:ascii="Calibri" w:hAnsi="Calibri"/>
          <w:sz w:val="24"/>
          <w:szCs w:val="24"/>
        </w:rPr>
        <w:t xml:space="preserve"> </w:t>
      </w:r>
      <w:r>
        <w:rPr>
          <w:rFonts w:ascii="Calibri" w:hAnsi="Calibri"/>
          <w:sz w:val="24"/>
          <w:szCs w:val="24"/>
        </w:rPr>
        <w:t xml:space="preserve">se </w:t>
      </w:r>
      <w:r w:rsidRPr="005626E1">
        <w:rPr>
          <w:rFonts w:ascii="Calibri" w:hAnsi="Calibri"/>
          <w:sz w:val="24"/>
          <w:szCs w:val="24"/>
        </w:rPr>
        <w:t xml:space="preserve">na </w:t>
      </w:r>
      <w:r>
        <w:rPr>
          <w:rFonts w:ascii="Calibri" w:hAnsi="Calibri"/>
          <w:sz w:val="24"/>
          <w:szCs w:val="24"/>
        </w:rPr>
        <w:t xml:space="preserve">nabavu </w:t>
      </w:r>
      <w:r>
        <w:rPr>
          <w:rFonts w:ascii="Calibri" w:hAnsi="Calibri"/>
          <w:b/>
          <w:sz w:val="24"/>
          <w:szCs w:val="24"/>
        </w:rPr>
        <w:t>zemljišta</w:t>
      </w:r>
      <w:r w:rsidRPr="005626E1">
        <w:rPr>
          <w:rFonts w:ascii="Calibri" w:hAnsi="Calibri"/>
          <w:b/>
          <w:sz w:val="24"/>
          <w:szCs w:val="24"/>
        </w:rPr>
        <w:t xml:space="preserve"> (AOP 3</w:t>
      </w:r>
      <w:r>
        <w:rPr>
          <w:rFonts w:ascii="Calibri" w:hAnsi="Calibri"/>
          <w:b/>
          <w:sz w:val="24"/>
          <w:szCs w:val="24"/>
        </w:rPr>
        <w:t>43</w:t>
      </w:r>
      <w:r w:rsidRPr="005626E1">
        <w:rPr>
          <w:rFonts w:ascii="Calibri" w:hAnsi="Calibri"/>
          <w:b/>
          <w:sz w:val="24"/>
          <w:szCs w:val="24"/>
        </w:rPr>
        <w:t xml:space="preserve">) </w:t>
      </w:r>
      <w:r w:rsidRPr="005626E1">
        <w:rPr>
          <w:rFonts w:ascii="Calibri" w:hAnsi="Calibri"/>
          <w:sz w:val="24"/>
          <w:szCs w:val="24"/>
        </w:rPr>
        <w:t xml:space="preserve">za </w:t>
      </w:r>
      <w:r>
        <w:rPr>
          <w:rFonts w:ascii="Calibri" w:hAnsi="Calibri"/>
          <w:sz w:val="24"/>
          <w:szCs w:val="24"/>
        </w:rPr>
        <w:t xml:space="preserve">izgradnju </w:t>
      </w:r>
      <w:r w:rsidRPr="005626E1">
        <w:rPr>
          <w:rFonts w:ascii="Calibri" w:hAnsi="Calibri"/>
          <w:sz w:val="24"/>
          <w:szCs w:val="24"/>
        </w:rPr>
        <w:t>cest</w:t>
      </w:r>
      <w:r>
        <w:rPr>
          <w:rFonts w:ascii="Calibri" w:hAnsi="Calibri"/>
          <w:sz w:val="24"/>
          <w:szCs w:val="24"/>
        </w:rPr>
        <w:t xml:space="preserve">a i parkirališta u iznosu od 301.892 te na zemljište koje je općina stekla kao </w:t>
      </w:r>
      <w:proofErr w:type="spellStart"/>
      <w:r>
        <w:rPr>
          <w:rFonts w:ascii="Calibri" w:hAnsi="Calibri"/>
          <w:sz w:val="24"/>
          <w:szCs w:val="24"/>
        </w:rPr>
        <w:t>ošasnu</w:t>
      </w:r>
      <w:proofErr w:type="spellEnd"/>
      <w:r>
        <w:rPr>
          <w:rFonts w:ascii="Calibri" w:hAnsi="Calibri"/>
          <w:sz w:val="24"/>
          <w:szCs w:val="24"/>
        </w:rPr>
        <w:t xml:space="preserve"> imovinu iza ostaviteljice bez nasljednika u procijenjenom iznosu od 222.735 kn</w:t>
      </w:r>
      <w:r w:rsidRPr="005626E1">
        <w:rPr>
          <w:rFonts w:ascii="Calibri" w:hAnsi="Calibri"/>
          <w:sz w:val="24"/>
          <w:szCs w:val="24"/>
        </w:rPr>
        <w:t>.</w:t>
      </w:r>
    </w:p>
    <w:p w:rsidR="003B47E8" w:rsidRDefault="003B47E8" w:rsidP="003B47E8">
      <w:pPr>
        <w:jc w:val="both"/>
        <w:rPr>
          <w:rFonts w:ascii="Calibri" w:hAnsi="Calibri"/>
          <w:sz w:val="24"/>
          <w:szCs w:val="24"/>
        </w:rPr>
      </w:pPr>
    </w:p>
    <w:p w:rsidR="00BB514E" w:rsidRDefault="003B47E8" w:rsidP="003B47E8">
      <w:pPr>
        <w:jc w:val="both"/>
        <w:rPr>
          <w:rFonts w:ascii="Calibri" w:hAnsi="Calibri"/>
          <w:sz w:val="24"/>
          <w:szCs w:val="24"/>
        </w:rPr>
      </w:pPr>
      <w:r w:rsidRPr="005626E1">
        <w:rPr>
          <w:rFonts w:ascii="Calibri" w:hAnsi="Calibri"/>
          <w:b/>
          <w:sz w:val="24"/>
          <w:szCs w:val="24"/>
        </w:rPr>
        <w:t>Rashodi za nabavu proizvedene dugotrajne imovine (AOP 3</w:t>
      </w:r>
      <w:r>
        <w:rPr>
          <w:rFonts w:ascii="Calibri" w:hAnsi="Calibri"/>
          <w:b/>
          <w:sz w:val="24"/>
          <w:szCs w:val="24"/>
        </w:rPr>
        <w:t>54</w:t>
      </w:r>
      <w:r w:rsidRPr="005626E1">
        <w:rPr>
          <w:rFonts w:ascii="Calibri" w:hAnsi="Calibri"/>
          <w:b/>
          <w:sz w:val="24"/>
          <w:szCs w:val="24"/>
        </w:rPr>
        <w:t xml:space="preserve">) </w:t>
      </w:r>
      <w:r w:rsidRPr="005626E1">
        <w:rPr>
          <w:rFonts w:ascii="Calibri" w:hAnsi="Calibri"/>
          <w:sz w:val="24"/>
          <w:szCs w:val="24"/>
        </w:rPr>
        <w:t xml:space="preserve">ostvareni su u iznosu od </w:t>
      </w:r>
      <w:r w:rsidR="00E91496">
        <w:rPr>
          <w:rFonts w:ascii="Calibri" w:hAnsi="Calibri"/>
          <w:sz w:val="24"/>
          <w:szCs w:val="24"/>
        </w:rPr>
        <w:t>2.009.674</w:t>
      </w:r>
      <w:r>
        <w:rPr>
          <w:rFonts w:ascii="Calibri" w:hAnsi="Calibri"/>
          <w:sz w:val="24"/>
          <w:szCs w:val="24"/>
        </w:rPr>
        <w:t xml:space="preserve"> kn</w:t>
      </w:r>
      <w:r w:rsidRPr="005626E1">
        <w:rPr>
          <w:rFonts w:ascii="Calibri" w:hAnsi="Calibri"/>
          <w:sz w:val="24"/>
          <w:szCs w:val="24"/>
        </w:rPr>
        <w:t xml:space="preserve"> </w:t>
      </w:r>
      <w:r>
        <w:rPr>
          <w:rFonts w:ascii="Calibri" w:hAnsi="Calibri"/>
          <w:sz w:val="24"/>
          <w:szCs w:val="24"/>
        </w:rPr>
        <w:t xml:space="preserve">ili </w:t>
      </w:r>
      <w:r w:rsidR="00E91496">
        <w:rPr>
          <w:rFonts w:ascii="Calibri" w:hAnsi="Calibri"/>
          <w:sz w:val="24"/>
          <w:szCs w:val="24"/>
        </w:rPr>
        <w:t>54,3</w:t>
      </w:r>
      <w:r>
        <w:rPr>
          <w:rFonts w:ascii="Calibri" w:hAnsi="Calibri"/>
          <w:sz w:val="24"/>
          <w:szCs w:val="24"/>
        </w:rPr>
        <w:t>% manje od izvršenja u istom razdoblju protekle godine</w:t>
      </w:r>
      <w:r w:rsidR="00BB514E">
        <w:rPr>
          <w:rFonts w:ascii="Calibri" w:hAnsi="Calibri"/>
          <w:sz w:val="24"/>
          <w:szCs w:val="24"/>
        </w:rPr>
        <w:t>, što je u skladu s planiranom dinamikom investicijskih ulaganja u pojedinim godinama.</w:t>
      </w:r>
    </w:p>
    <w:p w:rsidR="00BB514E" w:rsidRDefault="00BB514E" w:rsidP="003B47E8">
      <w:pPr>
        <w:jc w:val="both"/>
        <w:rPr>
          <w:rFonts w:ascii="Calibri" w:hAnsi="Calibri"/>
          <w:sz w:val="24"/>
          <w:szCs w:val="24"/>
        </w:rPr>
      </w:pPr>
    </w:p>
    <w:p w:rsidR="003B47E8" w:rsidRDefault="00BB514E" w:rsidP="003B47E8">
      <w:pPr>
        <w:jc w:val="both"/>
        <w:rPr>
          <w:rFonts w:ascii="Calibri" w:hAnsi="Calibri"/>
          <w:b/>
          <w:sz w:val="24"/>
          <w:szCs w:val="24"/>
        </w:rPr>
      </w:pPr>
      <w:r>
        <w:rPr>
          <w:rFonts w:ascii="Calibri" w:hAnsi="Calibri"/>
          <w:sz w:val="24"/>
          <w:szCs w:val="24"/>
        </w:rPr>
        <w:t>U</w:t>
      </w:r>
      <w:r w:rsidR="003B47E8">
        <w:rPr>
          <w:rFonts w:ascii="Calibri" w:hAnsi="Calibri"/>
          <w:sz w:val="24"/>
          <w:szCs w:val="24"/>
        </w:rPr>
        <w:t xml:space="preserve"> okviru </w:t>
      </w:r>
      <w:r>
        <w:rPr>
          <w:rFonts w:ascii="Calibri" w:hAnsi="Calibri"/>
          <w:sz w:val="24"/>
          <w:szCs w:val="24"/>
        </w:rPr>
        <w:t>istih,</w:t>
      </w:r>
      <w:r w:rsidR="003B47E8">
        <w:rPr>
          <w:rFonts w:ascii="Calibri" w:hAnsi="Calibri"/>
          <w:sz w:val="24"/>
          <w:szCs w:val="24"/>
        </w:rPr>
        <w:t xml:space="preserve"> rashodi za</w:t>
      </w:r>
      <w:r w:rsidR="003B47E8" w:rsidRPr="005626E1">
        <w:rPr>
          <w:rFonts w:ascii="Calibri" w:hAnsi="Calibri"/>
          <w:b/>
          <w:sz w:val="24"/>
          <w:szCs w:val="24"/>
        </w:rPr>
        <w:t xml:space="preserve"> građevinske objekte (AO</w:t>
      </w:r>
      <w:r w:rsidR="003B47E8">
        <w:rPr>
          <w:rFonts w:ascii="Calibri" w:hAnsi="Calibri"/>
          <w:b/>
          <w:sz w:val="24"/>
          <w:szCs w:val="24"/>
        </w:rPr>
        <w:t>P</w:t>
      </w:r>
      <w:r w:rsidR="003B47E8" w:rsidRPr="005626E1">
        <w:rPr>
          <w:rFonts w:ascii="Calibri" w:hAnsi="Calibri"/>
          <w:b/>
          <w:sz w:val="24"/>
          <w:szCs w:val="24"/>
        </w:rPr>
        <w:t xml:space="preserve"> 3</w:t>
      </w:r>
      <w:r w:rsidR="003B47E8">
        <w:rPr>
          <w:rFonts w:ascii="Calibri" w:hAnsi="Calibri"/>
          <w:b/>
          <w:sz w:val="24"/>
          <w:szCs w:val="24"/>
        </w:rPr>
        <w:t>55</w:t>
      </w:r>
      <w:r w:rsidR="003B47E8" w:rsidRPr="005626E1">
        <w:rPr>
          <w:rFonts w:ascii="Calibri" w:hAnsi="Calibri"/>
          <w:b/>
          <w:sz w:val="24"/>
          <w:szCs w:val="24"/>
        </w:rPr>
        <w:t>)</w:t>
      </w:r>
      <w:r w:rsidR="003B47E8" w:rsidRPr="005626E1">
        <w:rPr>
          <w:rFonts w:ascii="Calibri" w:hAnsi="Calibri"/>
          <w:sz w:val="24"/>
          <w:szCs w:val="24"/>
        </w:rPr>
        <w:t xml:space="preserve"> </w:t>
      </w:r>
      <w:r w:rsidR="003B47E8">
        <w:rPr>
          <w:rFonts w:ascii="Calibri" w:hAnsi="Calibri"/>
          <w:sz w:val="24"/>
          <w:szCs w:val="24"/>
        </w:rPr>
        <w:t>iznose</w:t>
      </w:r>
      <w:r w:rsidR="003B47E8" w:rsidRPr="005626E1">
        <w:rPr>
          <w:rFonts w:ascii="Calibri" w:hAnsi="Calibri"/>
          <w:sz w:val="24"/>
          <w:szCs w:val="24"/>
        </w:rPr>
        <w:t xml:space="preserve"> od </w:t>
      </w:r>
      <w:r w:rsidR="003B47E8">
        <w:rPr>
          <w:rFonts w:ascii="Calibri" w:hAnsi="Calibri"/>
          <w:sz w:val="24"/>
          <w:szCs w:val="24"/>
        </w:rPr>
        <w:t>831.643 kn, a odnose se</w:t>
      </w:r>
      <w:r w:rsidR="003B47E8" w:rsidRPr="005626E1">
        <w:rPr>
          <w:rFonts w:ascii="Calibri" w:hAnsi="Calibri"/>
          <w:sz w:val="24"/>
          <w:szCs w:val="24"/>
        </w:rPr>
        <w:t xml:space="preserve"> </w:t>
      </w:r>
      <w:r w:rsidR="003B47E8">
        <w:rPr>
          <w:rFonts w:ascii="Calibri" w:hAnsi="Calibri"/>
          <w:sz w:val="24"/>
          <w:szCs w:val="24"/>
        </w:rPr>
        <w:t>na rashode za</w:t>
      </w:r>
      <w:r w:rsidR="003B47E8">
        <w:rPr>
          <w:rFonts w:ascii="Calibri" w:hAnsi="Calibri"/>
          <w:b/>
          <w:sz w:val="24"/>
          <w:szCs w:val="24"/>
        </w:rPr>
        <w:t xml:space="preserve"> ceste </w:t>
      </w:r>
      <w:r w:rsidR="003B47E8" w:rsidRPr="005626E1">
        <w:rPr>
          <w:rFonts w:ascii="Calibri" w:hAnsi="Calibri"/>
          <w:b/>
          <w:sz w:val="24"/>
          <w:szCs w:val="24"/>
        </w:rPr>
        <w:t>i ostale prometne objekte (AOP 3</w:t>
      </w:r>
      <w:r w:rsidR="003B47E8">
        <w:rPr>
          <w:rFonts w:ascii="Calibri" w:hAnsi="Calibri"/>
          <w:b/>
          <w:sz w:val="24"/>
          <w:szCs w:val="24"/>
        </w:rPr>
        <w:t>58</w:t>
      </w:r>
      <w:r w:rsidR="003B47E8" w:rsidRPr="005626E1">
        <w:rPr>
          <w:rFonts w:ascii="Calibri" w:hAnsi="Calibri"/>
          <w:b/>
          <w:sz w:val="24"/>
          <w:szCs w:val="24"/>
        </w:rPr>
        <w:t>)</w:t>
      </w:r>
      <w:r w:rsidR="003B47E8" w:rsidRPr="005626E1">
        <w:rPr>
          <w:rFonts w:ascii="Calibri" w:hAnsi="Calibri"/>
          <w:sz w:val="24"/>
          <w:szCs w:val="24"/>
        </w:rPr>
        <w:t xml:space="preserve"> </w:t>
      </w:r>
      <w:r w:rsidR="003B47E8">
        <w:rPr>
          <w:rFonts w:ascii="Calibri" w:hAnsi="Calibri"/>
          <w:sz w:val="24"/>
          <w:szCs w:val="24"/>
        </w:rPr>
        <w:t xml:space="preserve">koji su </w:t>
      </w:r>
      <w:r w:rsidR="003B47E8" w:rsidRPr="005626E1">
        <w:rPr>
          <w:rFonts w:ascii="Calibri" w:hAnsi="Calibri"/>
          <w:sz w:val="24"/>
          <w:szCs w:val="24"/>
        </w:rPr>
        <w:t xml:space="preserve">realizirani u iznosu od </w:t>
      </w:r>
      <w:r w:rsidR="003B47E8">
        <w:rPr>
          <w:rFonts w:ascii="Calibri" w:hAnsi="Calibri"/>
          <w:sz w:val="24"/>
          <w:szCs w:val="24"/>
        </w:rPr>
        <w:t xml:space="preserve">713.276 kn za izgradnju rotora Marinići 2, izgradnju spoja na spojnu cestu </w:t>
      </w:r>
      <w:proofErr w:type="spellStart"/>
      <w:r w:rsidR="003B47E8">
        <w:rPr>
          <w:rFonts w:ascii="Calibri" w:hAnsi="Calibri"/>
          <w:sz w:val="24"/>
          <w:szCs w:val="24"/>
        </w:rPr>
        <w:t>Brnasi</w:t>
      </w:r>
      <w:proofErr w:type="spellEnd"/>
      <w:r w:rsidR="003B47E8">
        <w:rPr>
          <w:rFonts w:ascii="Calibri" w:hAnsi="Calibri"/>
          <w:sz w:val="24"/>
          <w:szCs w:val="24"/>
        </w:rPr>
        <w:t>-</w:t>
      </w:r>
      <w:proofErr w:type="spellStart"/>
      <w:r w:rsidR="003B47E8">
        <w:rPr>
          <w:rFonts w:ascii="Calibri" w:hAnsi="Calibri"/>
          <w:sz w:val="24"/>
          <w:szCs w:val="24"/>
        </w:rPr>
        <w:t>Dovičići</w:t>
      </w:r>
      <w:proofErr w:type="spellEnd"/>
      <w:r w:rsidR="003B47E8">
        <w:rPr>
          <w:rFonts w:ascii="Calibri" w:hAnsi="Calibri"/>
          <w:sz w:val="24"/>
          <w:szCs w:val="24"/>
        </w:rPr>
        <w:t xml:space="preserve">, pristupnu cestu za RZ </w:t>
      </w:r>
      <w:proofErr w:type="spellStart"/>
      <w:r w:rsidR="003B47E8">
        <w:rPr>
          <w:rFonts w:ascii="Calibri" w:hAnsi="Calibri"/>
          <w:sz w:val="24"/>
          <w:szCs w:val="24"/>
        </w:rPr>
        <w:t>Ark</w:t>
      </w:r>
      <w:proofErr w:type="spellEnd"/>
      <w:r w:rsidR="003B47E8">
        <w:rPr>
          <w:rFonts w:ascii="Calibri" w:hAnsi="Calibri"/>
          <w:sz w:val="24"/>
          <w:szCs w:val="24"/>
        </w:rPr>
        <w:t xml:space="preserve"> Mihelić i prometnu signalizaciju te na </w:t>
      </w:r>
      <w:r w:rsidR="003B47E8" w:rsidRPr="005626E1">
        <w:rPr>
          <w:rFonts w:ascii="Calibri" w:hAnsi="Calibri"/>
          <w:b/>
          <w:sz w:val="24"/>
          <w:szCs w:val="24"/>
        </w:rPr>
        <w:t>ostale</w:t>
      </w:r>
      <w:r w:rsidR="003B47E8" w:rsidRPr="005626E1">
        <w:rPr>
          <w:rFonts w:ascii="Calibri" w:hAnsi="Calibri"/>
          <w:sz w:val="24"/>
          <w:szCs w:val="24"/>
        </w:rPr>
        <w:t xml:space="preserve"> </w:t>
      </w:r>
      <w:r w:rsidR="003B47E8">
        <w:rPr>
          <w:rFonts w:ascii="Calibri" w:hAnsi="Calibri"/>
          <w:b/>
          <w:sz w:val="24"/>
          <w:szCs w:val="24"/>
        </w:rPr>
        <w:t>građevinske objekte (AOP 359</w:t>
      </w:r>
      <w:r w:rsidR="003B47E8" w:rsidRPr="005626E1">
        <w:rPr>
          <w:rFonts w:ascii="Calibri" w:hAnsi="Calibri"/>
          <w:b/>
          <w:sz w:val="24"/>
          <w:szCs w:val="24"/>
        </w:rPr>
        <w:t>)</w:t>
      </w:r>
      <w:r w:rsidR="003B47E8" w:rsidRPr="005626E1">
        <w:rPr>
          <w:rFonts w:ascii="Calibri" w:hAnsi="Calibri"/>
          <w:sz w:val="24"/>
          <w:szCs w:val="24"/>
        </w:rPr>
        <w:t xml:space="preserve"> </w:t>
      </w:r>
      <w:r w:rsidR="003B47E8">
        <w:rPr>
          <w:rFonts w:ascii="Calibri" w:hAnsi="Calibri"/>
          <w:sz w:val="24"/>
          <w:szCs w:val="24"/>
        </w:rPr>
        <w:t xml:space="preserve">u iznosu od 118.367 kn za uređenje javne površine kružnog raskrižja Marinići 2 i javne površine na </w:t>
      </w:r>
      <w:proofErr w:type="spellStart"/>
      <w:r w:rsidR="003B47E8">
        <w:rPr>
          <w:rFonts w:ascii="Calibri" w:hAnsi="Calibri"/>
          <w:sz w:val="24"/>
          <w:szCs w:val="24"/>
        </w:rPr>
        <w:t>Saršonima</w:t>
      </w:r>
      <w:proofErr w:type="spellEnd"/>
      <w:r w:rsidR="003B47E8">
        <w:rPr>
          <w:rFonts w:ascii="Calibri" w:hAnsi="Calibri"/>
          <w:sz w:val="24"/>
          <w:szCs w:val="24"/>
        </w:rPr>
        <w:t>.</w:t>
      </w:r>
      <w:r w:rsidR="003B47E8" w:rsidRPr="005626E1">
        <w:rPr>
          <w:rFonts w:ascii="Calibri" w:hAnsi="Calibri"/>
          <w:b/>
          <w:sz w:val="24"/>
          <w:szCs w:val="24"/>
        </w:rPr>
        <w:t xml:space="preserve"> </w:t>
      </w:r>
    </w:p>
    <w:p w:rsidR="00E91496" w:rsidRDefault="00E91496" w:rsidP="003B47E8">
      <w:pPr>
        <w:jc w:val="both"/>
        <w:rPr>
          <w:rFonts w:ascii="Calibri" w:hAnsi="Calibri"/>
          <w:b/>
          <w:sz w:val="24"/>
          <w:szCs w:val="24"/>
        </w:rPr>
      </w:pPr>
    </w:p>
    <w:p w:rsidR="00E91496" w:rsidRDefault="00BB514E" w:rsidP="00E91496">
      <w:pPr>
        <w:jc w:val="both"/>
        <w:rPr>
          <w:rFonts w:ascii="Calibri" w:hAnsi="Calibri"/>
          <w:sz w:val="24"/>
          <w:szCs w:val="24"/>
        </w:rPr>
      </w:pPr>
      <w:r w:rsidRPr="00BB514E">
        <w:rPr>
          <w:rFonts w:ascii="Calibri" w:hAnsi="Calibri"/>
          <w:sz w:val="24"/>
          <w:szCs w:val="24"/>
        </w:rPr>
        <w:t>Nadalje,</w:t>
      </w:r>
      <w:r>
        <w:rPr>
          <w:rFonts w:ascii="Calibri" w:hAnsi="Calibri"/>
          <w:sz w:val="24"/>
          <w:szCs w:val="24"/>
        </w:rPr>
        <w:t xml:space="preserve"> </w:t>
      </w:r>
      <w:r>
        <w:rPr>
          <w:rFonts w:ascii="Calibri" w:hAnsi="Calibri"/>
          <w:b/>
          <w:sz w:val="24"/>
          <w:szCs w:val="24"/>
        </w:rPr>
        <w:t>r</w:t>
      </w:r>
      <w:r w:rsidR="00E91496" w:rsidRPr="009E5A14">
        <w:rPr>
          <w:rFonts w:ascii="Calibri" w:hAnsi="Calibri"/>
          <w:b/>
          <w:sz w:val="24"/>
          <w:szCs w:val="24"/>
        </w:rPr>
        <w:t>ashodi za postrojenja i opremu (AOP 360)</w:t>
      </w:r>
      <w:r>
        <w:rPr>
          <w:rFonts w:ascii="Calibri" w:hAnsi="Calibri"/>
          <w:sz w:val="24"/>
          <w:szCs w:val="24"/>
        </w:rPr>
        <w:t xml:space="preserve"> realizirani su </w:t>
      </w:r>
      <w:r w:rsidR="00E91496" w:rsidRPr="009E5A14">
        <w:rPr>
          <w:rFonts w:ascii="Calibri" w:hAnsi="Calibri"/>
          <w:sz w:val="24"/>
          <w:szCs w:val="24"/>
        </w:rPr>
        <w:t xml:space="preserve">u iznosu od </w:t>
      </w:r>
      <w:r w:rsidR="00E91496">
        <w:rPr>
          <w:rFonts w:ascii="Calibri" w:hAnsi="Calibri"/>
          <w:sz w:val="24"/>
          <w:szCs w:val="24"/>
        </w:rPr>
        <w:t>150.971</w:t>
      </w:r>
      <w:r w:rsidR="00E91496" w:rsidRPr="009E5A14">
        <w:rPr>
          <w:rFonts w:ascii="Calibri" w:hAnsi="Calibri"/>
          <w:sz w:val="24"/>
          <w:szCs w:val="24"/>
        </w:rPr>
        <w:t xml:space="preserve"> kn, a odnose se na nabavu </w:t>
      </w:r>
      <w:r w:rsidR="00E91496" w:rsidRPr="009E5A14">
        <w:rPr>
          <w:rFonts w:ascii="Calibri" w:hAnsi="Calibri"/>
          <w:b/>
          <w:sz w:val="24"/>
          <w:szCs w:val="24"/>
        </w:rPr>
        <w:t xml:space="preserve">uredske opreme i namještaja (AOP 361) </w:t>
      </w:r>
      <w:r w:rsidR="00E91496" w:rsidRPr="009E5A14">
        <w:rPr>
          <w:rFonts w:ascii="Calibri" w:hAnsi="Calibri"/>
          <w:sz w:val="24"/>
          <w:szCs w:val="24"/>
        </w:rPr>
        <w:t xml:space="preserve">koja je izvršena u iznosu od </w:t>
      </w:r>
      <w:r w:rsidR="00E91496">
        <w:rPr>
          <w:rFonts w:ascii="Calibri" w:hAnsi="Calibri"/>
          <w:sz w:val="24"/>
          <w:szCs w:val="24"/>
        </w:rPr>
        <w:t>71.034</w:t>
      </w:r>
      <w:r w:rsidR="00E91496" w:rsidRPr="009E5A14">
        <w:rPr>
          <w:rFonts w:ascii="Calibri" w:hAnsi="Calibri"/>
          <w:sz w:val="24"/>
          <w:szCs w:val="24"/>
        </w:rPr>
        <w:t xml:space="preserve"> kn </w:t>
      </w:r>
      <w:r w:rsidR="00E91496">
        <w:rPr>
          <w:rFonts w:ascii="Calibri" w:hAnsi="Calibri"/>
          <w:sz w:val="24"/>
          <w:szCs w:val="24"/>
        </w:rPr>
        <w:t>i to:</w:t>
      </w:r>
    </w:p>
    <w:p w:rsidR="00E91496" w:rsidRDefault="00E91496" w:rsidP="00E91496">
      <w:pPr>
        <w:pStyle w:val="Odlomakpopisa"/>
        <w:numPr>
          <w:ilvl w:val="0"/>
          <w:numId w:val="22"/>
        </w:numPr>
        <w:jc w:val="both"/>
        <w:rPr>
          <w:rFonts w:ascii="Calibri" w:hAnsi="Calibri"/>
          <w:sz w:val="24"/>
          <w:szCs w:val="24"/>
        </w:rPr>
      </w:pPr>
      <w:r w:rsidRPr="009E5A14">
        <w:rPr>
          <w:rFonts w:ascii="Calibri" w:hAnsi="Calibri"/>
          <w:sz w:val="24"/>
          <w:szCs w:val="24"/>
        </w:rPr>
        <w:t xml:space="preserve">za nabavu računalne opreme </w:t>
      </w:r>
      <w:r>
        <w:rPr>
          <w:rFonts w:ascii="Calibri" w:hAnsi="Calibri"/>
          <w:sz w:val="24"/>
          <w:szCs w:val="24"/>
        </w:rPr>
        <w:t xml:space="preserve">u </w:t>
      </w:r>
      <w:r w:rsidR="00BB514E">
        <w:rPr>
          <w:rFonts w:ascii="Calibri" w:hAnsi="Calibri"/>
          <w:sz w:val="24"/>
          <w:szCs w:val="24"/>
        </w:rPr>
        <w:t xml:space="preserve">ukupnom </w:t>
      </w:r>
      <w:r>
        <w:rPr>
          <w:rFonts w:ascii="Calibri" w:hAnsi="Calibri"/>
          <w:sz w:val="24"/>
          <w:szCs w:val="24"/>
        </w:rPr>
        <w:t xml:space="preserve">iznosu od 66.388 kn od čega je za projekt </w:t>
      </w:r>
      <w:r w:rsidR="00BB514E">
        <w:rPr>
          <w:rFonts w:ascii="Calibri" w:hAnsi="Calibri"/>
          <w:sz w:val="24"/>
          <w:szCs w:val="24"/>
        </w:rPr>
        <w:t>„Znanjem do posla“ koji je financiran iz EU izvora nabavljena računalna oprema</w:t>
      </w:r>
      <w:r w:rsidR="00BB514E" w:rsidRPr="00BB514E">
        <w:rPr>
          <w:rFonts w:ascii="Calibri" w:hAnsi="Calibri"/>
          <w:sz w:val="24"/>
          <w:szCs w:val="24"/>
        </w:rPr>
        <w:t xml:space="preserve"> </w:t>
      </w:r>
      <w:r w:rsidR="00BB514E">
        <w:rPr>
          <w:rFonts w:ascii="Calibri" w:hAnsi="Calibri"/>
          <w:sz w:val="24"/>
          <w:szCs w:val="24"/>
        </w:rPr>
        <w:t>u iznosu od 45.617 kn</w:t>
      </w:r>
    </w:p>
    <w:p w:rsidR="00E91496" w:rsidRDefault="00E91496" w:rsidP="00E91496">
      <w:pPr>
        <w:pStyle w:val="Odlomakpopisa"/>
        <w:numPr>
          <w:ilvl w:val="0"/>
          <w:numId w:val="22"/>
        </w:numPr>
        <w:jc w:val="both"/>
        <w:rPr>
          <w:rFonts w:ascii="Calibri" w:hAnsi="Calibri"/>
          <w:sz w:val="24"/>
          <w:szCs w:val="24"/>
        </w:rPr>
      </w:pPr>
      <w:r w:rsidRPr="009E5A14">
        <w:rPr>
          <w:rFonts w:ascii="Calibri" w:hAnsi="Calibri"/>
          <w:sz w:val="24"/>
          <w:szCs w:val="24"/>
        </w:rPr>
        <w:t xml:space="preserve">za nabavu klima uređaja </w:t>
      </w:r>
      <w:r>
        <w:rPr>
          <w:rFonts w:ascii="Calibri" w:hAnsi="Calibri"/>
          <w:sz w:val="24"/>
          <w:szCs w:val="24"/>
        </w:rPr>
        <w:t>za ured općinske uprave</w:t>
      </w:r>
      <w:r w:rsidRPr="009E5A14">
        <w:rPr>
          <w:rFonts w:ascii="Calibri" w:hAnsi="Calibri"/>
          <w:sz w:val="24"/>
          <w:szCs w:val="24"/>
        </w:rPr>
        <w:t xml:space="preserve"> </w:t>
      </w:r>
      <w:r>
        <w:rPr>
          <w:rFonts w:ascii="Calibri" w:hAnsi="Calibri"/>
          <w:sz w:val="24"/>
          <w:szCs w:val="24"/>
        </w:rPr>
        <w:t>u iznosu od 4.646 kn</w:t>
      </w:r>
    </w:p>
    <w:p w:rsidR="00E91496" w:rsidRDefault="00E91496" w:rsidP="00E91496">
      <w:pPr>
        <w:jc w:val="both"/>
        <w:rPr>
          <w:rFonts w:ascii="Calibri" w:hAnsi="Calibri"/>
          <w:sz w:val="24"/>
          <w:szCs w:val="24"/>
        </w:rPr>
      </w:pPr>
      <w:r>
        <w:rPr>
          <w:rFonts w:ascii="Calibri" w:hAnsi="Calibri"/>
          <w:sz w:val="24"/>
          <w:szCs w:val="24"/>
        </w:rPr>
        <w:t xml:space="preserve">Za </w:t>
      </w:r>
      <w:r w:rsidRPr="009E5A14">
        <w:rPr>
          <w:rFonts w:ascii="Calibri" w:hAnsi="Calibri"/>
          <w:sz w:val="24"/>
          <w:szCs w:val="24"/>
        </w:rPr>
        <w:t xml:space="preserve">nabavu </w:t>
      </w:r>
      <w:r w:rsidRPr="009E5A14">
        <w:rPr>
          <w:rFonts w:ascii="Calibri" w:hAnsi="Calibri"/>
          <w:b/>
          <w:sz w:val="24"/>
          <w:szCs w:val="24"/>
        </w:rPr>
        <w:t>uređaja, strojeva i opreme za ostale namjene (AOP 367)</w:t>
      </w:r>
      <w:r w:rsidRPr="009E5A14">
        <w:rPr>
          <w:rFonts w:ascii="Calibri" w:hAnsi="Calibri"/>
          <w:sz w:val="24"/>
          <w:szCs w:val="24"/>
        </w:rPr>
        <w:t xml:space="preserve"> </w:t>
      </w:r>
      <w:r>
        <w:rPr>
          <w:rFonts w:ascii="Calibri" w:hAnsi="Calibri"/>
          <w:sz w:val="24"/>
          <w:szCs w:val="24"/>
        </w:rPr>
        <w:t xml:space="preserve">realizirano je </w:t>
      </w:r>
      <w:r w:rsidRPr="009E5A14">
        <w:rPr>
          <w:rFonts w:ascii="Calibri" w:hAnsi="Calibri"/>
          <w:sz w:val="24"/>
          <w:szCs w:val="24"/>
        </w:rPr>
        <w:t>20.845 kn i to</w:t>
      </w:r>
      <w:r>
        <w:rPr>
          <w:rFonts w:ascii="Calibri" w:hAnsi="Calibri"/>
          <w:sz w:val="24"/>
          <w:szCs w:val="24"/>
        </w:rPr>
        <w:t xml:space="preserve"> za komunalnu i drugu opremu (čitač mikročipova, pogrebna kolica, reflektor, iluminacija).</w:t>
      </w:r>
    </w:p>
    <w:p w:rsidR="00E91496" w:rsidRPr="00E91496" w:rsidRDefault="00E91496" w:rsidP="00E91496">
      <w:pPr>
        <w:jc w:val="both"/>
        <w:rPr>
          <w:rFonts w:ascii="Calibri" w:hAnsi="Calibri"/>
          <w:b/>
          <w:sz w:val="24"/>
          <w:szCs w:val="24"/>
          <w:highlight w:val="yellow"/>
        </w:rPr>
      </w:pPr>
      <w:r w:rsidRPr="00E91496">
        <w:rPr>
          <w:rFonts w:ascii="Calibri" w:hAnsi="Calibri"/>
          <w:sz w:val="24"/>
          <w:szCs w:val="24"/>
        </w:rPr>
        <w:t xml:space="preserve">U okviru </w:t>
      </w:r>
      <w:r w:rsidR="00E344D5">
        <w:rPr>
          <w:rFonts w:ascii="Calibri" w:hAnsi="Calibri"/>
          <w:sz w:val="24"/>
          <w:szCs w:val="24"/>
        </w:rPr>
        <w:t>ove grupe</w:t>
      </w:r>
      <w:r w:rsidRPr="00E91496">
        <w:rPr>
          <w:rFonts w:ascii="Calibri" w:hAnsi="Calibri"/>
          <w:sz w:val="24"/>
          <w:szCs w:val="24"/>
        </w:rPr>
        <w:t xml:space="preserve"> rashoda</w:t>
      </w:r>
      <w:r>
        <w:rPr>
          <w:rFonts w:ascii="Calibri" w:hAnsi="Calibri"/>
          <w:sz w:val="24"/>
          <w:szCs w:val="24"/>
        </w:rPr>
        <w:t xml:space="preserve"> iskazani su rashodi za nabavku opreme </w:t>
      </w:r>
      <w:r w:rsidRPr="00E91496">
        <w:rPr>
          <w:rFonts w:ascii="Calibri" w:hAnsi="Calibri"/>
          <w:sz w:val="24"/>
          <w:szCs w:val="24"/>
        </w:rPr>
        <w:t>za proračunskog korisnika Dječji vrtić Viškovo</w:t>
      </w:r>
      <w:r>
        <w:rPr>
          <w:rFonts w:ascii="Calibri" w:hAnsi="Calibri"/>
          <w:sz w:val="24"/>
          <w:szCs w:val="24"/>
        </w:rPr>
        <w:t xml:space="preserve"> u iznosu od 59.092 kn</w:t>
      </w:r>
      <w:r w:rsidR="00BB514E">
        <w:rPr>
          <w:rFonts w:ascii="Calibri" w:hAnsi="Calibri"/>
          <w:sz w:val="24"/>
          <w:szCs w:val="24"/>
        </w:rPr>
        <w:t xml:space="preserve">, a odnose se na opremu za kuhinju, </w:t>
      </w:r>
      <w:r w:rsidR="00923139">
        <w:rPr>
          <w:rFonts w:ascii="Calibri" w:hAnsi="Calibri"/>
          <w:sz w:val="24"/>
          <w:szCs w:val="24"/>
        </w:rPr>
        <w:t xml:space="preserve">video </w:t>
      </w:r>
      <w:r w:rsidR="00BB514E">
        <w:rPr>
          <w:rFonts w:ascii="Calibri" w:hAnsi="Calibri"/>
          <w:sz w:val="24"/>
          <w:szCs w:val="24"/>
        </w:rPr>
        <w:t>nadzor</w:t>
      </w:r>
      <w:r w:rsidR="00923139">
        <w:rPr>
          <w:rFonts w:ascii="Calibri" w:hAnsi="Calibri"/>
          <w:sz w:val="24"/>
          <w:szCs w:val="24"/>
        </w:rPr>
        <w:t>, računalnu i didaktičku opremu</w:t>
      </w:r>
      <w:r>
        <w:rPr>
          <w:rFonts w:ascii="Calibri" w:hAnsi="Calibri"/>
          <w:sz w:val="24"/>
          <w:szCs w:val="24"/>
        </w:rPr>
        <w:t>.</w:t>
      </w:r>
      <w:r w:rsidRPr="00E91496">
        <w:rPr>
          <w:rFonts w:ascii="Calibri" w:hAnsi="Calibri"/>
          <w:sz w:val="24"/>
          <w:szCs w:val="24"/>
        </w:rPr>
        <w:t xml:space="preserve"> </w:t>
      </w:r>
    </w:p>
    <w:p w:rsidR="00E91496" w:rsidRDefault="00E91496" w:rsidP="00E91496">
      <w:pPr>
        <w:jc w:val="both"/>
        <w:rPr>
          <w:rFonts w:ascii="Calibri" w:hAnsi="Calibri"/>
          <w:sz w:val="24"/>
          <w:szCs w:val="24"/>
        </w:rPr>
      </w:pPr>
    </w:p>
    <w:p w:rsidR="00E91496" w:rsidRDefault="00E91496" w:rsidP="00E91496">
      <w:pPr>
        <w:jc w:val="both"/>
        <w:rPr>
          <w:rFonts w:ascii="Calibri" w:hAnsi="Calibri"/>
          <w:sz w:val="24"/>
          <w:szCs w:val="24"/>
        </w:rPr>
      </w:pPr>
      <w:r w:rsidRPr="00EE7CC0">
        <w:rPr>
          <w:rFonts w:ascii="Calibri" w:hAnsi="Calibri"/>
          <w:sz w:val="24"/>
          <w:szCs w:val="24"/>
        </w:rPr>
        <w:t>Rashodi za</w:t>
      </w:r>
      <w:r>
        <w:rPr>
          <w:rFonts w:ascii="Calibri" w:hAnsi="Calibri"/>
          <w:b/>
          <w:sz w:val="24"/>
          <w:szCs w:val="24"/>
        </w:rPr>
        <w:t xml:space="preserve"> prijevozna sredstva (AOP 369</w:t>
      </w:r>
      <w:r w:rsidRPr="00EE7CC0">
        <w:rPr>
          <w:rFonts w:ascii="Calibri" w:hAnsi="Calibri"/>
          <w:b/>
          <w:sz w:val="24"/>
          <w:szCs w:val="24"/>
        </w:rPr>
        <w:t>)</w:t>
      </w:r>
      <w:r w:rsidRPr="005626E1">
        <w:rPr>
          <w:rFonts w:ascii="Calibri" w:hAnsi="Calibri"/>
          <w:sz w:val="24"/>
          <w:szCs w:val="24"/>
        </w:rPr>
        <w:t xml:space="preserve"> ostvaren</w:t>
      </w:r>
      <w:r>
        <w:rPr>
          <w:rFonts w:ascii="Calibri" w:hAnsi="Calibri"/>
          <w:sz w:val="24"/>
          <w:szCs w:val="24"/>
        </w:rPr>
        <w:t>i su</w:t>
      </w:r>
      <w:r w:rsidRPr="005626E1">
        <w:rPr>
          <w:rFonts w:ascii="Calibri" w:hAnsi="Calibri"/>
          <w:sz w:val="24"/>
          <w:szCs w:val="24"/>
        </w:rPr>
        <w:t xml:space="preserve"> u iznosu od </w:t>
      </w:r>
      <w:r>
        <w:rPr>
          <w:rFonts w:ascii="Calibri" w:hAnsi="Calibri"/>
          <w:sz w:val="24"/>
          <w:szCs w:val="24"/>
        </w:rPr>
        <w:t>213.126 kn, a odnose se na:</w:t>
      </w:r>
    </w:p>
    <w:p w:rsidR="00E91496" w:rsidRDefault="00E91496" w:rsidP="00E91496">
      <w:pPr>
        <w:pStyle w:val="Odlomakpopisa"/>
        <w:numPr>
          <w:ilvl w:val="0"/>
          <w:numId w:val="22"/>
        </w:numPr>
        <w:jc w:val="both"/>
        <w:rPr>
          <w:rFonts w:ascii="Calibri" w:hAnsi="Calibri"/>
          <w:sz w:val="24"/>
          <w:szCs w:val="24"/>
        </w:rPr>
      </w:pPr>
      <w:r>
        <w:rPr>
          <w:rFonts w:ascii="Calibri" w:hAnsi="Calibri"/>
          <w:sz w:val="24"/>
          <w:szCs w:val="24"/>
        </w:rPr>
        <w:t xml:space="preserve">nabavku osobnog automobila VW </w:t>
      </w:r>
      <w:proofErr w:type="spellStart"/>
      <w:r>
        <w:rPr>
          <w:rFonts w:ascii="Calibri" w:hAnsi="Calibri"/>
          <w:sz w:val="24"/>
          <w:szCs w:val="24"/>
        </w:rPr>
        <w:t>move</w:t>
      </w:r>
      <w:proofErr w:type="spellEnd"/>
      <w:r>
        <w:rPr>
          <w:rFonts w:ascii="Calibri" w:hAnsi="Calibri"/>
          <w:sz w:val="24"/>
          <w:szCs w:val="24"/>
        </w:rPr>
        <w:t xml:space="preserve"> </w:t>
      </w:r>
      <w:proofErr w:type="spellStart"/>
      <w:r>
        <w:rPr>
          <w:rFonts w:ascii="Calibri" w:hAnsi="Calibri"/>
          <w:sz w:val="24"/>
          <w:szCs w:val="24"/>
        </w:rPr>
        <w:t>up</w:t>
      </w:r>
      <w:proofErr w:type="spellEnd"/>
      <w:r>
        <w:rPr>
          <w:rFonts w:ascii="Calibri" w:hAnsi="Calibri"/>
          <w:sz w:val="24"/>
          <w:szCs w:val="24"/>
        </w:rPr>
        <w:t xml:space="preserve"> u iznosu od 75.528 kn</w:t>
      </w:r>
    </w:p>
    <w:p w:rsidR="00E91496" w:rsidRPr="009E5566" w:rsidRDefault="00E91496" w:rsidP="00E91496">
      <w:pPr>
        <w:pStyle w:val="Odlomakpopisa"/>
        <w:numPr>
          <w:ilvl w:val="0"/>
          <w:numId w:val="22"/>
        </w:numPr>
        <w:jc w:val="both"/>
        <w:rPr>
          <w:rFonts w:ascii="Calibri" w:hAnsi="Calibri"/>
          <w:sz w:val="24"/>
          <w:szCs w:val="24"/>
        </w:rPr>
      </w:pPr>
      <w:r>
        <w:rPr>
          <w:rFonts w:ascii="Calibri" w:hAnsi="Calibri"/>
          <w:sz w:val="24"/>
          <w:szCs w:val="24"/>
        </w:rPr>
        <w:t xml:space="preserve">nabavku električnih bicikala u sklopu </w:t>
      </w:r>
      <w:proofErr w:type="spellStart"/>
      <w:r>
        <w:rPr>
          <w:rFonts w:ascii="Calibri" w:hAnsi="Calibri"/>
          <w:sz w:val="24"/>
          <w:szCs w:val="24"/>
        </w:rPr>
        <w:t>Bike</w:t>
      </w:r>
      <w:proofErr w:type="spellEnd"/>
      <w:r>
        <w:rPr>
          <w:rFonts w:ascii="Calibri" w:hAnsi="Calibri"/>
          <w:sz w:val="24"/>
          <w:szCs w:val="24"/>
        </w:rPr>
        <w:t xml:space="preserve"> </w:t>
      </w:r>
      <w:proofErr w:type="spellStart"/>
      <w:r>
        <w:rPr>
          <w:rFonts w:ascii="Calibri" w:hAnsi="Calibri"/>
          <w:sz w:val="24"/>
          <w:szCs w:val="24"/>
        </w:rPr>
        <w:t>sharing</w:t>
      </w:r>
      <w:proofErr w:type="spellEnd"/>
      <w:r>
        <w:rPr>
          <w:rFonts w:ascii="Calibri" w:hAnsi="Calibri"/>
          <w:sz w:val="24"/>
          <w:szCs w:val="24"/>
        </w:rPr>
        <w:t xml:space="preserve"> sustava u iznosu od 137.598 kn</w:t>
      </w:r>
    </w:p>
    <w:p w:rsidR="00E91496" w:rsidRDefault="00E91496" w:rsidP="003B47E8">
      <w:pPr>
        <w:jc w:val="both"/>
        <w:rPr>
          <w:rFonts w:ascii="Calibri" w:hAnsi="Calibri"/>
          <w:b/>
          <w:sz w:val="24"/>
          <w:szCs w:val="24"/>
        </w:rPr>
      </w:pPr>
    </w:p>
    <w:p w:rsidR="00B01D8E" w:rsidRPr="00E91496" w:rsidRDefault="00E91496" w:rsidP="00E91496">
      <w:pPr>
        <w:jc w:val="both"/>
        <w:rPr>
          <w:rFonts w:ascii="Calibri" w:hAnsi="Calibri"/>
          <w:sz w:val="24"/>
          <w:szCs w:val="24"/>
        </w:rPr>
      </w:pPr>
      <w:r w:rsidRPr="00E91496">
        <w:rPr>
          <w:rFonts w:ascii="Calibri" w:hAnsi="Calibri"/>
          <w:sz w:val="24"/>
          <w:szCs w:val="24"/>
        </w:rPr>
        <w:t>R</w:t>
      </w:r>
      <w:r w:rsidR="00B01D8E" w:rsidRPr="00E91496">
        <w:rPr>
          <w:rFonts w:ascii="Calibri" w:hAnsi="Calibri"/>
          <w:sz w:val="24"/>
          <w:szCs w:val="24"/>
        </w:rPr>
        <w:t xml:space="preserve">ashodi za </w:t>
      </w:r>
      <w:r w:rsidR="00B01D8E" w:rsidRPr="00E91496">
        <w:rPr>
          <w:rFonts w:ascii="Calibri" w:hAnsi="Calibri"/>
          <w:b/>
          <w:sz w:val="24"/>
          <w:szCs w:val="24"/>
        </w:rPr>
        <w:t>knjige, umjetnička djela i ostal</w:t>
      </w:r>
      <w:r w:rsidR="00790ED1" w:rsidRPr="00E91496">
        <w:rPr>
          <w:rFonts w:ascii="Calibri" w:hAnsi="Calibri"/>
          <w:b/>
          <w:sz w:val="24"/>
          <w:szCs w:val="24"/>
        </w:rPr>
        <w:t>e izložbene vrijednosti (AOP 375</w:t>
      </w:r>
      <w:r w:rsidR="00B01D8E" w:rsidRPr="00E91496">
        <w:rPr>
          <w:rFonts w:ascii="Calibri" w:hAnsi="Calibri"/>
          <w:b/>
          <w:sz w:val="24"/>
          <w:szCs w:val="24"/>
        </w:rPr>
        <w:t xml:space="preserve">) </w:t>
      </w:r>
      <w:r w:rsidR="00B01D8E" w:rsidRPr="00E91496">
        <w:rPr>
          <w:rFonts w:ascii="Calibri" w:hAnsi="Calibri"/>
          <w:sz w:val="24"/>
          <w:szCs w:val="24"/>
        </w:rPr>
        <w:t xml:space="preserve">izvršeni su u iznosu od </w:t>
      </w:r>
      <w:r w:rsidRPr="00E91496">
        <w:rPr>
          <w:rFonts w:ascii="Calibri" w:hAnsi="Calibri"/>
          <w:sz w:val="24"/>
          <w:szCs w:val="24"/>
        </w:rPr>
        <w:t>133.500</w:t>
      </w:r>
      <w:r w:rsidR="00B01D8E" w:rsidRPr="00E91496">
        <w:rPr>
          <w:rFonts w:ascii="Calibri" w:hAnsi="Calibri"/>
          <w:sz w:val="24"/>
          <w:szCs w:val="24"/>
        </w:rPr>
        <w:t xml:space="preserve"> kn i u cijelosti se odnose na rashode za nabavu knjiga </w:t>
      </w:r>
      <w:r w:rsidR="00DF709B" w:rsidRPr="00E91496">
        <w:rPr>
          <w:rFonts w:ascii="Calibri" w:hAnsi="Calibri"/>
          <w:sz w:val="24"/>
          <w:szCs w:val="24"/>
        </w:rPr>
        <w:t>proračun</w:t>
      </w:r>
      <w:r w:rsidR="00B01D8E" w:rsidRPr="00E91496">
        <w:rPr>
          <w:rFonts w:ascii="Calibri" w:hAnsi="Calibri"/>
          <w:sz w:val="24"/>
          <w:szCs w:val="24"/>
        </w:rPr>
        <w:t>skog korisnika JU Knjižn</w:t>
      </w:r>
      <w:r w:rsidR="008D1C08" w:rsidRPr="00E91496">
        <w:rPr>
          <w:rFonts w:ascii="Calibri" w:hAnsi="Calibri"/>
          <w:sz w:val="24"/>
          <w:szCs w:val="24"/>
        </w:rPr>
        <w:t>ica i čitaonica Halubajska zora</w:t>
      </w:r>
      <w:r>
        <w:rPr>
          <w:rFonts w:ascii="Calibri" w:hAnsi="Calibri"/>
          <w:sz w:val="24"/>
          <w:szCs w:val="24"/>
        </w:rPr>
        <w:t>.</w:t>
      </w:r>
    </w:p>
    <w:p w:rsidR="005A0B9A" w:rsidRPr="003B47E8" w:rsidRDefault="005A0B9A" w:rsidP="005A0B9A">
      <w:pPr>
        <w:pStyle w:val="Odlomakpopisa"/>
        <w:rPr>
          <w:rFonts w:ascii="Calibri" w:hAnsi="Calibri"/>
          <w:sz w:val="24"/>
          <w:szCs w:val="24"/>
          <w:highlight w:val="yellow"/>
        </w:rPr>
      </w:pPr>
    </w:p>
    <w:p w:rsidR="00E91496" w:rsidRDefault="00E91496" w:rsidP="00E91496">
      <w:pPr>
        <w:jc w:val="both"/>
        <w:rPr>
          <w:rFonts w:ascii="Calibri" w:hAnsi="Calibri"/>
          <w:sz w:val="24"/>
          <w:szCs w:val="24"/>
        </w:rPr>
      </w:pPr>
      <w:r w:rsidRPr="00EE7CC0">
        <w:rPr>
          <w:rFonts w:ascii="Calibri" w:hAnsi="Calibri"/>
          <w:sz w:val="24"/>
          <w:szCs w:val="24"/>
        </w:rPr>
        <w:t>Rashodi za</w:t>
      </w:r>
      <w:r>
        <w:rPr>
          <w:rFonts w:ascii="Calibri" w:hAnsi="Calibri"/>
          <w:b/>
          <w:sz w:val="24"/>
          <w:szCs w:val="24"/>
        </w:rPr>
        <w:t xml:space="preserve"> </w:t>
      </w:r>
      <w:r w:rsidRPr="00EE7CC0">
        <w:rPr>
          <w:rFonts w:ascii="Calibri" w:hAnsi="Calibri"/>
          <w:b/>
          <w:sz w:val="24"/>
          <w:szCs w:val="24"/>
        </w:rPr>
        <w:t>nematerijaln</w:t>
      </w:r>
      <w:r>
        <w:rPr>
          <w:rFonts w:ascii="Calibri" w:hAnsi="Calibri"/>
          <w:b/>
          <w:sz w:val="24"/>
          <w:szCs w:val="24"/>
        </w:rPr>
        <w:t>u proizvedenu</w:t>
      </w:r>
      <w:r w:rsidRPr="00EE7CC0">
        <w:rPr>
          <w:rFonts w:ascii="Calibri" w:hAnsi="Calibri"/>
          <w:b/>
          <w:sz w:val="24"/>
          <w:szCs w:val="24"/>
        </w:rPr>
        <w:t xml:space="preserve"> imovin</w:t>
      </w:r>
      <w:r>
        <w:rPr>
          <w:rFonts w:ascii="Calibri" w:hAnsi="Calibri"/>
          <w:b/>
          <w:sz w:val="24"/>
          <w:szCs w:val="24"/>
        </w:rPr>
        <w:t>u (AOP 382</w:t>
      </w:r>
      <w:r w:rsidRPr="00EE7CC0">
        <w:rPr>
          <w:rFonts w:ascii="Calibri" w:hAnsi="Calibri"/>
          <w:b/>
          <w:sz w:val="24"/>
          <w:szCs w:val="24"/>
        </w:rPr>
        <w:t>)</w:t>
      </w:r>
      <w:r w:rsidRPr="005626E1">
        <w:rPr>
          <w:rFonts w:ascii="Calibri" w:hAnsi="Calibri"/>
          <w:sz w:val="24"/>
          <w:szCs w:val="24"/>
        </w:rPr>
        <w:t xml:space="preserve"> ostvaren</w:t>
      </w:r>
      <w:r>
        <w:rPr>
          <w:rFonts w:ascii="Calibri" w:hAnsi="Calibri"/>
          <w:sz w:val="24"/>
          <w:szCs w:val="24"/>
        </w:rPr>
        <w:t>i su</w:t>
      </w:r>
      <w:r w:rsidRPr="005626E1">
        <w:rPr>
          <w:rFonts w:ascii="Calibri" w:hAnsi="Calibri"/>
          <w:sz w:val="24"/>
          <w:szCs w:val="24"/>
        </w:rPr>
        <w:t xml:space="preserve"> u iznosu od </w:t>
      </w:r>
      <w:r>
        <w:rPr>
          <w:rFonts w:ascii="Calibri" w:hAnsi="Calibri"/>
          <w:sz w:val="24"/>
          <w:szCs w:val="24"/>
        </w:rPr>
        <w:t>680.434 kn ili 63,5% manje od izvršenja u istom razdoblju protekle godine</w:t>
      </w:r>
      <w:r w:rsidRPr="005626E1">
        <w:rPr>
          <w:rFonts w:ascii="Calibri" w:hAnsi="Calibri"/>
          <w:sz w:val="24"/>
          <w:szCs w:val="24"/>
        </w:rPr>
        <w:t>,</w:t>
      </w:r>
      <w:r>
        <w:rPr>
          <w:rFonts w:ascii="Calibri" w:hAnsi="Calibri"/>
          <w:sz w:val="24"/>
          <w:szCs w:val="24"/>
        </w:rPr>
        <w:t xml:space="preserve"> a čine ih:</w:t>
      </w:r>
    </w:p>
    <w:p w:rsidR="00E91496" w:rsidRDefault="00E91496" w:rsidP="00E91496">
      <w:pPr>
        <w:pStyle w:val="Odlomakpopisa"/>
        <w:numPr>
          <w:ilvl w:val="0"/>
          <w:numId w:val="22"/>
        </w:numPr>
        <w:jc w:val="both"/>
        <w:rPr>
          <w:rFonts w:ascii="Calibri" w:hAnsi="Calibri"/>
          <w:sz w:val="24"/>
          <w:szCs w:val="24"/>
        </w:rPr>
      </w:pPr>
      <w:r>
        <w:rPr>
          <w:rFonts w:ascii="Calibri" w:hAnsi="Calibri"/>
          <w:sz w:val="24"/>
          <w:szCs w:val="24"/>
        </w:rPr>
        <w:t>ulaganja u računalne programe (AOP 384) u iznosu od 30.787 kn za program sustava e-računa te za obračun i vođenje naknade za uređenje voda na temelju zakonske obveze preuzimanja navedenih poslova od Hrvatskih voda</w:t>
      </w:r>
    </w:p>
    <w:p w:rsidR="00E91496" w:rsidRDefault="00E91496" w:rsidP="00E91496">
      <w:pPr>
        <w:pStyle w:val="Odlomakpopisa"/>
        <w:numPr>
          <w:ilvl w:val="0"/>
          <w:numId w:val="22"/>
        </w:numPr>
        <w:jc w:val="both"/>
        <w:rPr>
          <w:rFonts w:ascii="Calibri" w:hAnsi="Calibri"/>
          <w:sz w:val="24"/>
          <w:szCs w:val="24"/>
        </w:rPr>
      </w:pPr>
      <w:r w:rsidRPr="009E5566">
        <w:rPr>
          <w:rFonts w:ascii="Calibri" w:hAnsi="Calibri"/>
          <w:sz w:val="24"/>
          <w:szCs w:val="24"/>
        </w:rPr>
        <w:lastRenderedPageBreak/>
        <w:t xml:space="preserve">rashodi za umjetnička, literarna i znanstvena djela (AOP 385) </w:t>
      </w:r>
      <w:r>
        <w:rPr>
          <w:rFonts w:ascii="Calibri" w:hAnsi="Calibri"/>
          <w:sz w:val="24"/>
          <w:szCs w:val="24"/>
        </w:rPr>
        <w:t xml:space="preserve">u </w:t>
      </w:r>
      <w:r w:rsidRPr="009E5566">
        <w:rPr>
          <w:rFonts w:ascii="Calibri" w:hAnsi="Calibri"/>
          <w:sz w:val="24"/>
          <w:szCs w:val="24"/>
        </w:rPr>
        <w:t>iznos</w:t>
      </w:r>
      <w:r>
        <w:rPr>
          <w:rFonts w:ascii="Calibri" w:hAnsi="Calibri"/>
          <w:sz w:val="24"/>
          <w:szCs w:val="24"/>
        </w:rPr>
        <w:t>u od 102.100 kn koji se</w:t>
      </w:r>
      <w:r w:rsidRPr="009E5566">
        <w:rPr>
          <w:rFonts w:ascii="Calibri" w:hAnsi="Calibri"/>
          <w:sz w:val="24"/>
          <w:szCs w:val="24"/>
        </w:rPr>
        <w:t xml:space="preserve"> odnose na izradu</w:t>
      </w:r>
      <w:r>
        <w:rPr>
          <w:rFonts w:ascii="Calibri" w:hAnsi="Calibri"/>
          <w:sz w:val="24"/>
          <w:szCs w:val="24"/>
        </w:rPr>
        <w:t xml:space="preserve"> dokumenata prostornog uređenja</w:t>
      </w:r>
    </w:p>
    <w:p w:rsidR="00E91496" w:rsidRPr="009E5566" w:rsidRDefault="00E91496" w:rsidP="00E91496">
      <w:pPr>
        <w:pStyle w:val="Odlomakpopisa"/>
        <w:numPr>
          <w:ilvl w:val="0"/>
          <w:numId w:val="22"/>
        </w:numPr>
        <w:jc w:val="both"/>
        <w:rPr>
          <w:rFonts w:ascii="Calibri" w:hAnsi="Calibri"/>
          <w:sz w:val="24"/>
          <w:szCs w:val="24"/>
        </w:rPr>
      </w:pPr>
      <w:r w:rsidRPr="009E5566">
        <w:rPr>
          <w:rFonts w:ascii="Calibri" w:hAnsi="Calibri"/>
          <w:sz w:val="24"/>
          <w:szCs w:val="24"/>
        </w:rPr>
        <w:t xml:space="preserve">rashodi za </w:t>
      </w:r>
      <w:r w:rsidRPr="00BD5407">
        <w:rPr>
          <w:rFonts w:ascii="Calibri" w:hAnsi="Calibri"/>
          <w:sz w:val="24"/>
          <w:szCs w:val="24"/>
        </w:rPr>
        <w:t>ostalu nematerijalnu proizvedenu imovinu (AOP 386)</w:t>
      </w:r>
      <w:r w:rsidRPr="009E5566">
        <w:rPr>
          <w:rFonts w:ascii="Calibri" w:hAnsi="Calibri"/>
          <w:sz w:val="24"/>
          <w:szCs w:val="24"/>
        </w:rPr>
        <w:t xml:space="preserve"> u iznosu od </w:t>
      </w:r>
      <w:r>
        <w:rPr>
          <w:rFonts w:ascii="Calibri" w:hAnsi="Calibri"/>
          <w:sz w:val="24"/>
          <w:szCs w:val="24"/>
        </w:rPr>
        <w:t>547.547</w:t>
      </w:r>
      <w:r w:rsidRPr="009E5566">
        <w:rPr>
          <w:rFonts w:ascii="Calibri" w:hAnsi="Calibri"/>
          <w:sz w:val="24"/>
          <w:szCs w:val="24"/>
        </w:rPr>
        <w:t xml:space="preserve"> kn </w:t>
      </w:r>
      <w:r>
        <w:rPr>
          <w:rFonts w:ascii="Calibri" w:hAnsi="Calibri"/>
          <w:sz w:val="24"/>
          <w:szCs w:val="24"/>
        </w:rPr>
        <w:t xml:space="preserve">koji se </w:t>
      </w:r>
      <w:r w:rsidRPr="009E5566">
        <w:rPr>
          <w:rFonts w:ascii="Calibri" w:hAnsi="Calibri"/>
          <w:sz w:val="24"/>
          <w:szCs w:val="24"/>
        </w:rPr>
        <w:t>odnose na projektnu do</w:t>
      </w:r>
      <w:r>
        <w:rPr>
          <w:rFonts w:ascii="Calibri" w:hAnsi="Calibri"/>
          <w:sz w:val="24"/>
          <w:szCs w:val="24"/>
        </w:rPr>
        <w:t xml:space="preserve">kumentaciju za gradnju objekata (nathodnik </w:t>
      </w:r>
      <w:proofErr w:type="spellStart"/>
      <w:r>
        <w:rPr>
          <w:rFonts w:ascii="Calibri" w:hAnsi="Calibri"/>
          <w:sz w:val="24"/>
          <w:szCs w:val="24"/>
        </w:rPr>
        <w:t>Marčelji</w:t>
      </w:r>
      <w:proofErr w:type="spellEnd"/>
      <w:r>
        <w:rPr>
          <w:rFonts w:ascii="Calibri" w:hAnsi="Calibri"/>
          <w:sz w:val="24"/>
          <w:szCs w:val="24"/>
        </w:rPr>
        <w:t>-</w:t>
      </w:r>
      <w:proofErr w:type="spellStart"/>
      <w:r>
        <w:rPr>
          <w:rFonts w:ascii="Calibri" w:hAnsi="Calibri"/>
          <w:sz w:val="24"/>
          <w:szCs w:val="24"/>
        </w:rPr>
        <w:t>Ronjgi</w:t>
      </w:r>
      <w:proofErr w:type="spellEnd"/>
      <w:r>
        <w:rPr>
          <w:rFonts w:ascii="Calibri" w:hAnsi="Calibri"/>
          <w:sz w:val="24"/>
          <w:szCs w:val="24"/>
        </w:rPr>
        <w:t xml:space="preserve">, cesta </w:t>
      </w:r>
      <w:proofErr w:type="spellStart"/>
      <w:r>
        <w:rPr>
          <w:rFonts w:ascii="Calibri" w:hAnsi="Calibri"/>
          <w:sz w:val="24"/>
          <w:szCs w:val="24"/>
        </w:rPr>
        <w:t>Mladenići</w:t>
      </w:r>
      <w:proofErr w:type="spellEnd"/>
      <w:r>
        <w:rPr>
          <w:rFonts w:ascii="Calibri" w:hAnsi="Calibri"/>
          <w:sz w:val="24"/>
          <w:szCs w:val="24"/>
        </w:rPr>
        <w:t>-</w:t>
      </w:r>
      <w:proofErr w:type="spellStart"/>
      <w:r>
        <w:rPr>
          <w:rFonts w:ascii="Calibri" w:hAnsi="Calibri"/>
          <w:sz w:val="24"/>
          <w:szCs w:val="24"/>
        </w:rPr>
        <w:t>Ronjgi</w:t>
      </w:r>
      <w:proofErr w:type="spellEnd"/>
      <w:r>
        <w:rPr>
          <w:rFonts w:ascii="Calibri" w:hAnsi="Calibri"/>
          <w:sz w:val="24"/>
          <w:szCs w:val="24"/>
        </w:rPr>
        <w:t>,</w:t>
      </w:r>
      <w:r w:rsidRPr="009E5566">
        <w:rPr>
          <w:rFonts w:ascii="Calibri" w:hAnsi="Calibri"/>
          <w:sz w:val="24"/>
          <w:szCs w:val="24"/>
        </w:rPr>
        <w:t xml:space="preserve"> </w:t>
      </w:r>
      <w:r>
        <w:rPr>
          <w:rFonts w:ascii="Calibri" w:hAnsi="Calibri"/>
          <w:sz w:val="24"/>
          <w:szCs w:val="24"/>
        </w:rPr>
        <w:t>kružno raskrižje Halubjan, Zavičajna kuća zvončara i dr.)</w:t>
      </w:r>
    </w:p>
    <w:p w:rsidR="00070E2B" w:rsidRPr="00444D3A" w:rsidRDefault="00070E2B" w:rsidP="00790ED1">
      <w:pPr>
        <w:pStyle w:val="Odlomakpopisa"/>
        <w:ind w:left="420"/>
        <w:jc w:val="both"/>
        <w:rPr>
          <w:rFonts w:ascii="Calibri" w:hAnsi="Calibri"/>
          <w:sz w:val="36"/>
          <w:szCs w:val="36"/>
        </w:rPr>
      </w:pPr>
    </w:p>
    <w:p w:rsidR="00FA07C7" w:rsidRPr="005626E1" w:rsidRDefault="00790ED1" w:rsidP="00FA07C7">
      <w:pPr>
        <w:jc w:val="both"/>
        <w:rPr>
          <w:rFonts w:ascii="Calibri" w:hAnsi="Calibri"/>
          <w:b/>
          <w:sz w:val="24"/>
          <w:szCs w:val="24"/>
        </w:rPr>
      </w:pPr>
      <w:r>
        <w:rPr>
          <w:rFonts w:ascii="Calibri" w:hAnsi="Calibri"/>
          <w:b/>
          <w:sz w:val="24"/>
          <w:szCs w:val="24"/>
        </w:rPr>
        <w:t>Bilješka broj  19</w:t>
      </w:r>
      <w:r w:rsidR="00FA07C7" w:rsidRPr="005626E1">
        <w:rPr>
          <w:rFonts w:ascii="Calibri" w:hAnsi="Calibri"/>
          <w:b/>
          <w:sz w:val="24"/>
          <w:szCs w:val="24"/>
        </w:rPr>
        <w:t>.</w:t>
      </w:r>
    </w:p>
    <w:p w:rsidR="00CE4179" w:rsidRDefault="00CE4179" w:rsidP="00CE4179">
      <w:pPr>
        <w:jc w:val="both"/>
        <w:rPr>
          <w:rFonts w:ascii="Calibri" w:hAnsi="Calibri"/>
          <w:b/>
          <w:sz w:val="24"/>
          <w:szCs w:val="24"/>
        </w:rPr>
      </w:pPr>
    </w:p>
    <w:p w:rsidR="005A0B9A" w:rsidRPr="00501729" w:rsidRDefault="005A0B9A" w:rsidP="005A0B9A">
      <w:pPr>
        <w:jc w:val="both"/>
        <w:rPr>
          <w:rFonts w:ascii="Calibri" w:hAnsi="Calibri"/>
          <w:sz w:val="24"/>
          <w:szCs w:val="24"/>
        </w:rPr>
      </w:pPr>
      <w:r>
        <w:rPr>
          <w:rFonts w:ascii="Calibri" w:hAnsi="Calibri"/>
          <w:b/>
          <w:sz w:val="24"/>
          <w:szCs w:val="24"/>
        </w:rPr>
        <w:t xml:space="preserve">Rashodi za dodatna ulaganja na nefinancijskoj imovini (AOP 393) </w:t>
      </w:r>
      <w:r w:rsidRPr="00501729">
        <w:rPr>
          <w:rFonts w:ascii="Calibri" w:hAnsi="Calibri"/>
          <w:sz w:val="24"/>
          <w:szCs w:val="24"/>
        </w:rPr>
        <w:t>ostva</w:t>
      </w:r>
      <w:r>
        <w:rPr>
          <w:rFonts w:ascii="Calibri" w:hAnsi="Calibri"/>
          <w:sz w:val="24"/>
          <w:szCs w:val="24"/>
        </w:rPr>
        <w:t xml:space="preserve">reni su u iznosu od 7.712 kn i odnose se </w:t>
      </w:r>
      <w:r w:rsidR="001615B3">
        <w:rPr>
          <w:rFonts w:ascii="Calibri" w:hAnsi="Calibri"/>
          <w:sz w:val="24"/>
          <w:szCs w:val="24"/>
        </w:rPr>
        <w:t>na rashode proračuna za</w:t>
      </w:r>
      <w:r>
        <w:rPr>
          <w:rFonts w:ascii="Calibri" w:hAnsi="Calibri"/>
          <w:sz w:val="24"/>
          <w:szCs w:val="24"/>
        </w:rPr>
        <w:t xml:space="preserve"> radove vezane uz dodatna ulaganja na objektu Dječjeg vrtića Viškovo.</w:t>
      </w:r>
    </w:p>
    <w:p w:rsidR="00F41838" w:rsidRPr="00444D3A" w:rsidRDefault="00F41838" w:rsidP="00CE4179">
      <w:pPr>
        <w:jc w:val="both"/>
        <w:rPr>
          <w:rFonts w:ascii="Calibri" w:hAnsi="Calibri"/>
          <w:b/>
          <w:sz w:val="36"/>
          <w:szCs w:val="36"/>
        </w:rPr>
      </w:pPr>
    </w:p>
    <w:p w:rsidR="00CE4179" w:rsidRPr="005626E1" w:rsidRDefault="007B722D" w:rsidP="00CE4179">
      <w:pPr>
        <w:jc w:val="both"/>
        <w:rPr>
          <w:rFonts w:ascii="Calibri" w:hAnsi="Calibri"/>
          <w:b/>
          <w:sz w:val="24"/>
          <w:szCs w:val="24"/>
        </w:rPr>
      </w:pPr>
      <w:r w:rsidRPr="00111680">
        <w:rPr>
          <w:rFonts w:ascii="Calibri" w:hAnsi="Calibri"/>
          <w:b/>
          <w:sz w:val="24"/>
          <w:szCs w:val="24"/>
        </w:rPr>
        <w:t>Bilješka broj  20</w:t>
      </w:r>
      <w:r w:rsidR="00CE4179" w:rsidRPr="00111680">
        <w:rPr>
          <w:rFonts w:ascii="Calibri" w:hAnsi="Calibri"/>
          <w:b/>
          <w:sz w:val="24"/>
          <w:szCs w:val="24"/>
        </w:rPr>
        <w:t>.</w:t>
      </w:r>
    </w:p>
    <w:p w:rsidR="00CE4179" w:rsidRDefault="00CE4179" w:rsidP="00CE4179">
      <w:pPr>
        <w:jc w:val="both"/>
        <w:rPr>
          <w:rFonts w:ascii="Calibri" w:hAnsi="Calibri"/>
          <w:sz w:val="24"/>
          <w:szCs w:val="24"/>
        </w:rPr>
      </w:pPr>
    </w:p>
    <w:p w:rsidR="00FA07C7" w:rsidRDefault="00FA07C7" w:rsidP="00FA07C7">
      <w:pPr>
        <w:jc w:val="both"/>
        <w:rPr>
          <w:rFonts w:ascii="Calibri" w:hAnsi="Calibri"/>
          <w:b/>
          <w:bCs/>
          <w:sz w:val="24"/>
          <w:szCs w:val="24"/>
        </w:rPr>
      </w:pPr>
      <w:r>
        <w:rPr>
          <w:rFonts w:ascii="Calibri" w:hAnsi="Calibri"/>
          <w:sz w:val="24"/>
          <w:szCs w:val="24"/>
        </w:rPr>
        <w:t>Kao rezultat razlike između ostvarenih prihoda od prodaje nefinancijske imovine i rashoda za nabavu nefinancijske imovine o</w:t>
      </w:r>
      <w:r w:rsidRPr="005626E1">
        <w:rPr>
          <w:rFonts w:ascii="Calibri" w:hAnsi="Calibri"/>
          <w:sz w:val="24"/>
          <w:szCs w:val="24"/>
        </w:rPr>
        <w:t xml:space="preserve">stvaren je </w:t>
      </w:r>
      <w:r w:rsidRPr="005626E1">
        <w:rPr>
          <w:rFonts w:ascii="Calibri" w:hAnsi="Calibri"/>
          <w:b/>
          <w:sz w:val="24"/>
          <w:szCs w:val="24"/>
        </w:rPr>
        <w:t>manjak prihoda od nefinancijske imo</w:t>
      </w:r>
      <w:r w:rsidR="00790ED1">
        <w:rPr>
          <w:rFonts w:ascii="Calibri" w:hAnsi="Calibri"/>
          <w:b/>
          <w:sz w:val="24"/>
          <w:szCs w:val="24"/>
        </w:rPr>
        <w:t>vine (AOP 399</w:t>
      </w:r>
      <w:r w:rsidRPr="005626E1">
        <w:rPr>
          <w:rFonts w:ascii="Calibri" w:hAnsi="Calibri"/>
          <w:b/>
          <w:sz w:val="24"/>
          <w:szCs w:val="24"/>
        </w:rPr>
        <w:t>)</w:t>
      </w:r>
      <w:r w:rsidRPr="005626E1">
        <w:rPr>
          <w:rFonts w:ascii="Calibri" w:hAnsi="Calibri"/>
          <w:sz w:val="24"/>
          <w:szCs w:val="24"/>
        </w:rPr>
        <w:t xml:space="preserve"> u iznosu od </w:t>
      </w:r>
      <w:r w:rsidR="00E91496">
        <w:rPr>
          <w:rFonts w:ascii="Calibri" w:hAnsi="Calibri"/>
          <w:sz w:val="24"/>
          <w:szCs w:val="24"/>
        </w:rPr>
        <w:t>2.358.732</w:t>
      </w:r>
      <w:r w:rsidR="00BE4C7D">
        <w:rPr>
          <w:rFonts w:ascii="Calibri" w:hAnsi="Calibri"/>
          <w:sz w:val="24"/>
          <w:szCs w:val="24"/>
        </w:rPr>
        <w:t xml:space="preserve"> </w:t>
      </w:r>
      <w:r>
        <w:rPr>
          <w:rFonts w:ascii="Calibri" w:hAnsi="Calibri"/>
          <w:sz w:val="24"/>
          <w:szCs w:val="24"/>
        </w:rPr>
        <w:t>kn</w:t>
      </w:r>
      <w:r w:rsidRPr="005626E1">
        <w:rPr>
          <w:rFonts w:ascii="Calibri" w:hAnsi="Calibri"/>
          <w:sz w:val="24"/>
          <w:szCs w:val="24"/>
        </w:rPr>
        <w:t xml:space="preserve">. </w:t>
      </w:r>
      <w:r>
        <w:rPr>
          <w:rFonts w:ascii="Calibri" w:hAnsi="Calibri"/>
          <w:b/>
          <w:sz w:val="24"/>
          <w:szCs w:val="24"/>
        </w:rPr>
        <w:t xml:space="preserve">Ukupno </w:t>
      </w:r>
      <w:r w:rsidR="00790ED1">
        <w:rPr>
          <w:rFonts w:ascii="Calibri" w:hAnsi="Calibri"/>
          <w:b/>
          <w:sz w:val="24"/>
          <w:szCs w:val="24"/>
        </w:rPr>
        <w:t>ostvareni prihodi (AOP 403</w:t>
      </w:r>
      <w:r w:rsidRPr="005626E1">
        <w:rPr>
          <w:rFonts w:ascii="Calibri" w:hAnsi="Calibri"/>
          <w:b/>
          <w:sz w:val="24"/>
          <w:szCs w:val="24"/>
        </w:rPr>
        <w:t xml:space="preserve">) </w:t>
      </w:r>
      <w:r w:rsidRPr="005626E1">
        <w:rPr>
          <w:rFonts w:ascii="Calibri" w:hAnsi="Calibri"/>
          <w:sz w:val="24"/>
          <w:szCs w:val="24"/>
        </w:rPr>
        <w:t xml:space="preserve">iznose </w:t>
      </w:r>
      <w:r w:rsidR="00E91496">
        <w:rPr>
          <w:rFonts w:ascii="Calibri" w:hAnsi="Calibri"/>
          <w:b/>
          <w:bCs/>
          <w:sz w:val="24"/>
          <w:szCs w:val="24"/>
        </w:rPr>
        <w:t>55.830.002</w:t>
      </w:r>
      <w:r>
        <w:rPr>
          <w:rFonts w:ascii="Calibri" w:hAnsi="Calibri"/>
          <w:b/>
          <w:bCs/>
          <w:sz w:val="24"/>
          <w:szCs w:val="24"/>
        </w:rPr>
        <w:t xml:space="preserve"> kn</w:t>
      </w:r>
      <w:r w:rsidRPr="005626E1">
        <w:rPr>
          <w:rFonts w:ascii="Calibri" w:hAnsi="Calibri"/>
          <w:sz w:val="24"/>
          <w:szCs w:val="24"/>
        </w:rPr>
        <w:t xml:space="preserve">, dok </w:t>
      </w:r>
      <w:r w:rsidR="00790ED1">
        <w:rPr>
          <w:rFonts w:ascii="Calibri" w:hAnsi="Calibri"/>
          <w:b/>
          <w:sz w:val="24"/>
          <w:szCs w:val="24"/>
        </w:rPr>
        <w:t>ukupni rashodi (AOP 404</w:t>
      </w:r>
      <w:r w:rsidRPr="005626E1">
        <w:rPr>
          <w:rFonts w:ascii="Calibri" w:hAnsi="Calibri"/>
          <w:b/>
          <w:sz w:val="24"/>
          <w:szCs w:val="24"/>
        </w:rPr>
        <w:t>)</w:t>
      </w:r>
      <w:r w:rsidRPr="005626E1">
        <w:rPr>
          <w:rFonts w:ascii="Calibri" w:hAnsi="Calibri"/>
          <w:sz w:val="24"/>
          <w:szCs w:val="24"/>
        </w:rPr>
        <w:t xml:space="preserve"> </w:t>
      </w:r>
      <w:r>
        <w:rPr>
          <w:rFonts w:ascii="Calibri" w:hAnsi="Calibri"/>
          <w:sz w:val="24"/>
          <w:szCs w:val="24"/>
        </w:rPr>
        <w:t xml:space="preserve">iznose </w:t>
      </w:r>
      <w:r w:rsidR="00E91496">
        <w:rPr>
          <w:rFonts w:ascii="Calibri" w:hAnsi="Calibri"/>
          <w:b/>
          <w:bCs/>
          <w:sz w:val="24"/>
          <w:szCs w:val="24"/>
        </w:rPr>
        <w:t>42.599.211</w:t>
      </w:r>
      <w:r>
        <w:rPr>
          <w:rFonts w:ascii="Calibri" w:hAnsi="Calibri"/>
          <w:b/>
          <w:bCs/>
          <w:sz w:val="24"/>
          <w:szCs w:val="24"/>
        </w:rPr>
        <w:t xml:space="preserve"> kn</w:t>
      </w:r>
      <w:r w:rsidRPr="005626E1">
        <w:rPr>
          <w:rFonts w:ascii="Calibri" w:hAnsi="Calibri"/>
          <w:sz w:val="24"/>
          <w:szCs w:val="24"/>
        </w:rPr>
        <w:t xml:space="preserve"> iz čega proizlazi </w:t>
      </w:r>
      <w:r w:rsidR="00921BD5">
        <w:rPr>
          <w:rFonts w:ascii="Calibri" w:hAnsi="Calibri"/>
          <w:b/>
          <w:sz w:val="24"/>
          <w:szCs w:val="24"/>
        </w:rPr>
        <w:t xml:space="preserve">ukupni </w:t>
      </w:r>
      <w:r w:rsidR="00BE4C7D">
        <w:rPr>
          <w:rFonts w:ascii="Calibri" w:hAnsi="Calibri"/>
          <w:b/>
          <w:sz w:val="24"/>
          <w:szCs w:val="24"/>
        </w:rPr>
        <w:t>višak</w:t>
      </w:r>
      <w:r w:rsidR="00921BD5">
        <w:rPr>
          <w:rFonts w:ascii="Calibri" w:hAnsi="Calibri"/>
          <w:b/>
          <w:sz w:val="24"/>
          <w:szCs w:val="24"/>
        </w:rPr>
        <w:t xml:space="preserve"> prihoda nad rashodima (AOP 40</w:t>
      </w:r>
      <w:r w:rsidR="00BE4C7D">
        <w:rPr>
          <w:rFonts w:ascii="Calibri" w:hAnsi="Calibri"/>
          <w:b/>
          <w:sz w:val="24"/>
          <w:szCs w:val="24"/>
        </w:rPr>
        <w:t>5</w:t>
      </w:r>
      <w:r w:rsidRPr="005626E1">
        <w:rPr>
          <w:rFonts w:ascii="Calibri" w:hAnsi="Calibri"/>
          <w:b/>
          <w:sz w:val="24"/>
          <w:szCs w:val="24"/>
        </w:rPr>
        <w:t>)</w:t>
      </w:r>
      <w:r w:rsidRPr="005626E1">
        <w:rPr>
          <w:rFonts w:ascii="Calibri" w:hAnsi="Calibri"/>
          <w:sz w:val="24"/>
          <w:szCs w:val="24"/>
        </w:rPr>
        <w:t xml:space="preserve"> </w:t>
      </w:r>
      <w:r>
        <w:rPr>
          <w:rFonts w:ascii="Calibri" w:hAnsi="Calibri"/>
          <w:sz w:val="24"/>
          <w:szCs w:val="24"/>
        </w:rPr>
        <w:t xml:space="preserve">tekućeg razdoblja </w:t>
      </w:r>
      <w:r w:rsidRPr="005626E1">
        <w:rPr>
          <w:rFonts w:ascii="Calibri" w:hAnsi="Calibri"/>
          <w:sz w:val="24"/>
          <w:szCs w:val="24"/>
        </w:rPr>
        <w:t>u iznosu od</w:t>
      </w:r>
      <w:r w:rsidRPr="005626E1">
        <w:rPr>
          <w:rFonts w:ascii="Calibri" w:hAnsi="Calibri"/>
          <w:b/>
          <w:sz w:val="24"/>
          <w:szCs w:val="24"/>
        </w:rPr>
        <w:t xml:space="preserve"> </w:t>
      </w:r>
      <w:r w:rsidR="00E91496">
        <w:rPr>
          <w:rFonts w:ascii="Calibri" w:hAnsi="Calibri"/>
          <w:b/>
          <w:bCs/>
          <w:sz w:val="24"/>
          <w:szCs w:val="24"/>
        </w:rPr>
        <w:t>13.230.791</w:t>
      </w:r>
      <w:r>
        <w:rPr>
          <w:rFonts w:ascii="Calibri" w:hAnsi="Calibri"/>
          <w:b/>
          <w:bCs/>
          <w:sz w:val="24"/>
          <w:szCs w:val="24"/>
        </w:rPr>
        <w:t xml:space="preserve"> kn.</w:t>
      </w:r>
    </w:p>
    <w:p w:rsidR="00D55053" w:rsidRDefault="003F2100" w:rsidP="00D55053">
      <w:pPr>
        <w:jc w:val="both"/>
        <w:rPr>
          <w:rFonts w:ascii="Calibri" w:hAnsi="Calibri"/>
          <w:b/>
          <w:bCs/>
          <w:sz w:val="24"/>
          <w:szCs w:val="24"/>
        </w:rPr>
      </w:pPr>
      <w:r>
        <w:rPr>
          <w:rFonts w:ascii="Calibri" w:hAnsi="Calibri"/>
          <w:sz w:val="24"/>
          <w:szCs w:val="24"/>
        </w:rPr>
        <w:t>Od u</w:t>
      </w:r>
      <w:r w:rsidR="00AF7F8B" w:rsidRPr="003F2100">
        <w:rPr>
          <w:rFonts w:ascii="Calibri" w:hAnsi="Calibri"/>
          <w:sz w:val="24"/>
          <w:szCs w:val="24"/>
        </w:rPr>
        <w:t xml:space="preserve">kupno </w:t>
      </w:r>
      <w:r w:rsidR="00AF7F8B" w:rsidRPr="003F2100">
        <w:rPr>
          <w:rFonts w:ascii="Calibri" w:hAnsi="Calibri"/>
          <w:b/>
          <w:sz w:val="24"/>
          <w:szCs w:val="24"/>
        </w:rPr>
        <w:t>ostvareni</w:t>
      </w:r>
      <w:r w:rsidRPr="003F2100">
        <w:rPr>
          <w:rFonts w:ascii="Calibri" w:hAnsi="Calibri"/>
          <w:b/>
          <w:sz w:val="24"/>
          <w:szCs w:val="24"/>
        </w:rPr>
        <w:t>h prihoda</w:t>
      </w:r>
      <w:r w:rsidR="00AF7F8B" w:rsidRPr="003F2100">
        <w:rPr>
          <w:rFonts w:ascii="Calibri" w:hAnsi="Calibri"/>
          <w:b/>
          <w:sz w:val="24"/>
          <w:szCs w:val="24"/>
        </w:rPr>
        <w:t xml:space="preserve"> (AOP 401</w:t>
      </w:r>
      <w:r w:rsidR="00CE4179" w:rsidRPr="003F2100">
        <w:rPr>
          <w:rFonts w:ascii="Calibri" w:hAnsi="Calibri"/>
          <w:b/>
          <w:sz w:val="24"/>
          <w:szCs w:val="24"/>
        </w:rPr>
        <w:t>)</w:t>
      </w:r>
      <w:r w:rsidR="00CE4179" w:rsidRPr="005626E1">
        <w:rPr>
          <w:rFonts w:ascii="Calibri" w:hAnsi="Calibri"/>
          <w:b/>
          <w:sz w:val="24"/>
          <w:szCs w:val="24"/>
        </w:rPr>
        <w:t xml:space="preserve"> </w:t>
      </w:r>
      <w:r w:rsidR="00BB5BD9">
        <w:rPr>
          <w:rFonts w:ascii="Calibri" w:hAnsi="Calibri"/>
          <w:sz w:val="24"/>
          <w:szCs w:val="24"/>
        </w:rPr>
        <w:t xml:space="preserve">na prihode </w:t>
      </w:r>
      <w:r w:rsidR="00DF709B">
        <w:rPr>
          <w:rFonts w:ascii="Calibri" w:hAnsi="Calibri"/>
          <w:sz w:val="24"/>
          <w:szCs w:val="24"/>
        </w:rPr>
        <w:t>proračun</w:t>
      </w:r>
      <w:r w:rsidR="00BB5BD9">
        <w:rPr>
          <w:rFonts w:ascii="Calibri" w:hAnsi="Calibri"/>
          <w:sz w:val="24"/>
          <w:szCs w:val="24"/>
        </w:rPr>
        <w:t xml:space="preserve">a odnosi </w:t>
      </w:r>
      <w:r>
        <w:rPr>
          <w:rFonts w:ascii="Calibri" w:hAnsi="Calibri"/>
          <w:sz w:val="24"/>
          <w:szCs w:val="24"/>
        </w:rPr>
        <w:t xml:space="preserve">se </w:t>
      </w:r>
      <w:r w:rsidR="00E91496">
        <w:rPr>
          <w:rFonts w:ascii="Calibri" w:hAnsi="Calibri"/>
          <w:sz w:val="24"/>
          <w:szCs w:val="24"/>
        </w:rPr>
        <w:t>54.</w:t>
      </w:r>
      <w:r w:rsidR="00F21318">
        <w:rPr>
          <w:rFonts w:ascii="Calibri" w:hAnsi="Calibri"/>
          <w:sz w:val="24"/>
          <w:szCs w:val="24"/>
        </w:rPr>
        <w:t>022.628</w:t>
      </w:r>
      <w:r w:rsidR="00921BD5">
        <w:rPr>
          <w:rFonts w:ascii="Calibri" w:hAnsi="Calibri"/>
          <w:sz w:val="24"/>
          <w:szCs w:val="24"/>
        </w:rPr>
        <w:t xml:space="preserve"> </w:t>
      </w:r>
      <w:r>
        <w:rPr>
          <w:rFonts w:ascii="Calibri" w:hAnsi="Calibri"/>
          <w:sz w:val="24"/>
          <w:szCs w:val="24"/>
        </w:rPr>
        <w:t>kn</w:t>
      </w:r>
      <w:r w:rsidR="00CE4179" w:rsidRPr="005626E1">
        <w:rPr>
          <w:rFonts w:ascii="Calibri" w:hAnsi="Calibri"/>
          <w:sz w:val="24"/>
          <w:szCs w:val="24"/>
        </w:rPr>
        <w:t xml:space="preserve">, </w:t>
      </w:r>
      <w:r w:rsidR="00BB5BD9">
        <w:rPr>
          <w:rFonts w:ascii="Calibri" w:hAnsi="Calibri"/>
          <w:sz w:val="24"/>
          <w:szCs w:val="24"/>
        </w:rPr>
        <w:t xml:space="preserve">a na </w:t>
      </w:r>
      <w:r w:rsidR="00EA41CB">
        <w:rPr>
          <w:rFonts w:ascii="Calibri" w:hAnsi="Calibri"/>
          <w:sz w:val="24"/>
          <w:szCs w:val="24"/>
        </w:rPr>
        <w:t xml:space="preserve">konsolidirane </w:t>
      </w:r>
      <w:r w:rsidR="00BB5BD9">
        <w:rPr>
          <w:rFonts w:ascii="Calibri" w:hAnsi="Calibri"/>
          <w:sz w:val="24"/>
          <w:szCs w:val="24"/>
        </w:rPr>
        <w:t xml:space="preserve">prihode </w:t>
      </w:r>
      <w:r w:rsidR="00DF709B">
        <w:rPr>
          <w:rFonts w:ascii="Calibri" w:hAnsi="Calibri"/>
          <w:sz w:val="24"/>
          <w:szCs w:val="24"/>
        </w:rPr>
        <w:t>proračun</w:t>
      </w:r>
      <w:r w:rsidR="00BB5BD9">
        <w:rPr>
          <w:rFonts w:ascii="Calibri" w:hAnsi="Calibri"/>
          <w:sz w:val="24"/>
          <w:szCs w:val="24"/>
        </w:rPr>
        <w:t xml:space="preserve">skih korisnika </w:t>
      </w:r>
      <w:r w:rsidR="00F21318">
        <w:rPr>
          <w:rFonts w:ascii="Calibri" w:hAnsi="Calibri"/>
          <w:sz w:val="24"/>
          <w:szCs w:val="24"/>
        </w:rPr>
        <w:t>1.807.374</w:t>
      </w:r>
      <w:r>
        <w:rPr>
          <w:rFonts w:ascii="Calibri" w:hAnsi="Calibri"/>
          <w:sz w:val="24"/>
          <w:szCs w:val="24"/>
        </w:rPr>
        <w:t xml:space="preserve"> </w:t>
      </w:r>
      <w:r w:rsidR="00BB5BD9">
        <w:rPr>
          <w:rFonts w:ascii="Calibri" w:hAnsi="Calibri"/>
          <w:sz w:val="24"/>
          <w:szCs w:val="24"/>
        </w:rPr>
        <w:t xml:space="preserve">kn. </w:t>
      </w:r>
      <w:r>
        <w:rPr>
          <w:rFonts w:ascii="Calibri" w:hAnsi="Calibri"/>
          <w:sz w:val="24"/>
          <w:szCs w:val="24"/>
        </w:rPr>
        <w:t xml:space="preserve">Od </w:t>
      </w:r>
      <w:r>
        <w:rPr>
          <w:rFonts w:ascii="Calibri" w:hAnsi="Calibri"/>
          <w:b/>
          <w:sz w:val="24"/>
          <w:szCs w:val="24"/>
        </w:rPr>
        <w:t>u</w:t>
      </w:r>
      <w:r w:rsidR="00BB5BD9">
        <w:rPr>
          <w:rFonts w:ascii="Calibri" w:hAnsi="Calibri"/>
          <w:b/>
          <w:sz w:val="24"/>
          <w:szCs w:val="24"/>
        </w:rPr>
        <w:t>ku</w:t>
      </w:r>
      <w:r w:rsidR="00AF7F8B">
        <w:rPr>
          <w:rFonts w:ascii="Calibri" w:hAnsi="Calibri"/>
          <w:b/>
          <w:sz w:val="24"/>
          <w:szCs w:val="24"/>
        </w:rPr>
        <w:t>pni</w:t>
      </w:r>
      <w:r>
        <w:rPr>
          <w:rFonts w:ascii="Calibri" w:hAnsi="Calibri"/>
          <w:b/>
          <w:sz w:val="24"/>
          <w:szCs w:val="24"/>
        </w:rPr>
        <w:t>h rashoda</w:t>
      </w:r>
      <w:r w:rsidR="007B722D">
        <w:rPr>
          <w:rFonts w:ascii="Calibri" w:hAnsi="Calibri"/>
          <w:b/>
          <w:sz w:val="24"/>
          <w:szCs w:val="24"/>
        </w:rPr>
        <w:t xml:space="preserve"> (AOP 404</w:t>
      </w:r>
      <w:r w:rsidR="00CE4179" w:rsidRPr="005626E1">
        <w:rPr>
          <w:rFonts w:ascii="Calibri" w:hAnsi="Calibri"/>
          <w:b/>
          <w:sz w:val="24"/>
          <w:szCs w:val="24"/>
        </w:rPr>
        <w:t>)</w:t>
      </w:r>
      <w:r>
        <w:rPr>
          <w:rFonts w:ascii="Calibri" w:hAnsi="Calibri"/>
          <w:sz w:val="24"/>
          <w:szCs w:val="24"/>
        </w:rPr>
        <w:t xml:space="preserve">, </w:t>
      </w:r>
      <w:r w:rsidR="00BB5BD9">
        <w:rPr>
          <w:rFonts w:ascii="Calibri" w:hAnsi="Calibri"/>
          <w:sz w:val="24"/>
          <w:szCs w:val="24"/>
        </w:rPr>
        <w:t xml:space="preserve">na rashode </w:t>
      </w:r>
      <w:r w:rsidR="00DF709B">
        <w:rPr>
          <w:rFonts w:ascii="Calibri" w:hAnsi="Calibri"/>
          <w:sz w:val="24"/>
          <w:szCs w:val="24"/>
        </w:rPr>
        <w:t>proračun</w:t>
      </w:r>
      <w:r w:rsidR="00BB5BD9">
        <w:rPr>
          <w:rFonts w:ascii="Calibri" w:hAnsi="Calibri"/>
          <w:sz w:val="24"/>
          <w:szCs w:val="24"/>
        </w:rPr>
        <w:t>a odnosi</w:t>
      </w:r>
      <w:r>
        <w:rPr>
          <w:rFonts w:ascii="Calibri" w:hAnsi="Calibri"/>
          <w:sz w:val="24"/>
          <w:szCs w:val="24"/>
        </w:rPr>
        <w:t xml:space="preserve"> se </w:t>
      </w:r>
      <w:r w:rsidR="00F21318">
        <w:rPr>
          <w:rFonts w:ascii="Calibri" w:hAnsi="Calibri"/>
          <w:sz w:val="24"/>
          <w:szCs w:val="24"/>
        </w:rPr>
        <w:t xml:space="preserve">40.791.837 </w:t>
      </w:r>
      <w:r>
        <w:rPr>
          <w:rFonts w:ascii="Calibri" w:hAnsi="Calibri"/>
          <w:sz w:val="24"/>
          <w:szCs w:val="24"/>
        </w:rPr>
        <w:t>kn</w:t>
      </w:r>
      <w:r w:rsidR="00BB5BD9" w:rsidRPr="00BB5BD9">
        <w:rPr>
          <w:rFonts w:ascii="Calibri" w:hAnsi="Calibri"/>
          <w:bCs/>
          <w:sz w:val="24"/>
          <w:szCs w:val="24"/>
        </w:rPr>
        <w:t xml:space="preserve">, a na </w:t>
      </w:r>
      <w:r w:rsidR="00EA41CB">
        <w:rPr>
          <w:rFonts w:ascii="Calibri" w:hAnsi="Calibri"/>
          <w:bCs/>
          <w:sz w:val="24"/>
          <w:szCs w:val="24"/>
        </w:rPr>
        <w:t xml:space="preserve">konsolidirane </w:t>
      </w:r>
      <w:r w:rsidR="00BB5BD9" w:rsidRPr="00BB5BD9">
        <w:rPr>
          <w:rFonts w:ascii="Calibri" w:hAnsi="Calibri"/>
          <w:bCs/>
          <w:sz w:val="24"/>
          <w:szCs w:val="24"/>
        </w:rPr>
        <w:t xml:space="preserve">rashode </w:t>
      </w:r>
      <w:r w:rsidR="00DF709B">
        <w:rPr>
          <w:rFonts w:ascii="Calibri" w:hAnsi="Calibri"/>
          <w:bCs/>
          <w:sz w:val="24"/>
          <w:szCs w:val="24"/>
        </w:rPr>
        <w:t>proračun</w:t>
      </w:r>
      <w:r w:rsidR="00BB5BD9" w:rsidRPr="00BB5BD9">
        <w:rPr>
          <w:rFonts w:ascii="Calibri" w:hAnsi="Calibri"/>
          <w:bCs/>
          <w:sz w:val="24"/>
          <w:szCs w:val="24"/>
        </w:rPr>
        <w:t xml:space="preserve">skih korisnika </w:t>
      </w:r>
      <w:r w:rsidR="00F21318">
        <w:rPr>
          <w:rFonts w:ascii="Calibri" w:hAnsi="Calibri"/>
          <w:bCs/>
          <w:sz w:val="24"/>
          <w:szCs w:val="24"/>
        </w:rPr>
        <w:t>1.807.374</w:t>
      </w:r>
      <w:r w:rsidR="00BB5BD9" w:rsidRPr="00BB5BD9">
        <w:rPr>
          <w:rFonts w:ascii="Calibri" w:hAnsi="Calibri"/>
          <w:bCs/>
          <w:sz w:val="24"/>
          <w:szCs w:val="24"/>
        </w:rPr>
        <w:t xml:space="preserve"> kn. </w:t>
      </w:r>
      <w:r w:rsidR="00CE4179" w:rsidRPr="005626E1">
        <w:rPr>
          <w:rFonts w:ascii="Calibri" w:hAnsi="Calibri"/>
          <w:sz w:val="24"/>
          <w:szCs w:val="24"/>
        </w:rPr>
        <w:t xml:space="preserve"> </w:t>
      </w:r>
      <w:r w:rsidR="00BB5BD9">
        <w:rPr>
          <w:rFonts w:ascii="Calibri" w:hAnsi="Calibri"/>
          <w:sz w:val="24"/>
          <w:szCs w:val="24"/>
        </w:rPr>
        <w:t xml:space="preserve">Prema tome, </w:t>
      </w:r>
      <w:r w:rsidR="00923139">
        <w:rPr>
          <w:rFonts w:ascii="Calibri" w:hAnsi="Calibri"/>
          <w:bCs/>
          <w:sz w:val="24"/>
          <w:szCs w:val="24"/>
        </w:rPr>
        <w:t xml:space="preserve">proračunski korisnici nemaju iskazan rezultat pa se </w:t>
      </w:r>
      <w:r w:rsidR="00137940">
        <w:rPr>
          <w:rFonts w:ascii="Calibri" w:hAnsi="Calibri"/>
          <w:b/>
          <w:sz w:val="24"/>
          <w:szCs w:val="24"/>
        </w:rPr>
        <w:t>višak prihoda nad rashodima (AOP 405</w:t>
      </w:r>
      <w:r w:rsidR="00CE4179" w:rsidRPr="005626E1">
        <w:rPr>
          <w:rFonts w:ascii="Calibri" w:hAnsi="Calibri"/>
          <w:b/>
          <w:sz w:val="24"/>
          <w:szCs w:val="24"/>
        </w:rPr>
        <w:t>)</w:t>
      </w:r>
      <w:r w:rsidR="00CE4179" w:rsidRPr="005626E1">
        <w:rPr>
          <w:rFonts w:ascii="Calibri" w:hAnsi="Calibri"/>
          <w:sz w:val="24"/>
          <w:szCs w:val="24"/>
        </w:rPr>
        <w:t xml:space="preserve"> </w:t>
      </w:r>
      <w:r w:rsidR="00BB5BD9">
        <w:rPr>
          <w:rFonts w:ascii="Calibri" w:hAnsi="Calibri"/>
          <w:sz w:val="24"/>
          <w:szCs w:val="24"/>
        </w:rPr>
        <w:t xml:space="preserve">utvrđen </w:t>
      </w:r>
      <w:r w:rsidR="00CE4179" w:rsidRPr="005626E1">
        <w:rPr>
          <w:rFonts w:ascii="Calibri" w:hAnsi="Calibri"/>
          <w:sz w:val="24"/>
          <w:szCs w:val="24"/>
        </w:rPr>
        <w:t>u iznosu od</w:t>
      </w:r>
      <w:r w:rsidR="00CE4179" w:rsidRPr="005626E1">
        <w:rPr>
          <w:rFonts w:ascii="Calibri" w:hAnsi="Calibri"/>
          <w:b/>
          <w:sz w:val="24"/>
          <w:szCs w:val="24"/>
        </w:rPr>
        <w:t xml:space="preserve"> </w:t>
      </w:r>
      <w:r w:rsidR="00F21318">
        <w:rPr>
          <w:rFonts w:ascii="Calibri" w:hAnsi="Calibri"/>
          <w:b/>
          <w:bCs/>
          <w:sz w:val="24"/>
          <w:szCs w:val="24"/>
        </w:rPr>
        <w:t>13.230.791</w:t>
      </w:r>
      <w:r w:rsidR="00BB5BD9">
        <w:rPr>
          <w:rFonts w:ascii="Calibri" w:hAnsi="Calibri"/>
          <w:b/>
          <w:bCs/>
          <w:sz w:val="24"/>
          <w:szCs w:val="24"/>
        </w:rPr>
        <w:t xml:space="preserve"> kn </w:t>
      </w:r>
      <w:r w:rsidR="00F21318">
        <w:rPr>
          <w:rFonts w:ascii="Calibri" w:hAnsi="Calibri"/>
          <w:bCs/>
          <w:sz w:val="24"/>
          <w:szCs w:val="24"/>
        </w:rPr>
        <w:t xml:space="preserve">u cijelosti </w:t>
      </w:r>
      <w:r w:rsidR="00923139" w:rsidRPr="00EA41CB">
        <w:rPr>
          <w:rFonts w:ascii="Calibri" w:hAnsi="Calibri"/>
          <w:bCs/>
          <w:sz w:val="24"/>
          <w:szCs w:val="24"/>
        </w:rPr>
        <w:t xml:space="preserve">odnosi </w:t>
      </w:r>
      <w:r w:rsidR="00BB5BD9" w:rsidRPr="00EA41CB">
        <w:rPr>
          <w:rFonts w:ascii="Calibri" w:hAnsi="Calibri"/>
          <w:bCs/>
          <w:sz w:val="24"/>
          <w:szCs w:val="24"/>
        </w:rPr>
        <w:t xml:space="preserve">na rezultat </w:t>
      </w:r>
      <w:r w:rsidR="00DF709B">
        <w:rPr>
          <w:rFonts w:ascii="Calibri" w:hAnsi="Calibri"/>
          <w:bCs/>
          <w:sz w:val="24"/>
          <w:szCs w:val="24"/>
        </w:rPr>
        <w:t>proračun</w:t>
      </w:r>
      <w:r w:rsidR="00BB5BD9" w:rsidRPr="00EA41CB">
        <w:rPr>
          <w:rFonts w:ascii="Calibri" w:hAnsi="Calibri"/>
          <w:bCs/>
          <w:sz w:val="24"/>
          <w:szCs w:val="24"/>
        </w:rPr>
        <w:t>a</w:t>
      </w:r>
      <w:r w:rsidR="00F21318">
        <w:rPr>
          <w:rFonts w:ascii="Calibri" w:hAnsi="Calibri"/>
          <w:bCs/>
          <w:sz w:val="24"/>
          <w:szCs w:val="24"/>
        </w:rPr>
        <w:t xml:space="preserve"> Općine Viškovo</w:t>
      </w:r>
      <w:r w:rsidR="00923139">
        <w:rPr>
          <w:rFonts w:ascii="Calibri" w:hAnsi="Calibri"/>
          <w:bCs/>
          <w:sz w:val="24"/>
          <w:szCs w:val="24"/>
        </w:rPr>
        <w:t>.</w:t>
      </w:r>
    </w:p>
    <w:p w:rsidR="00F21318" w:rsidRPr="00444D3A" w:rsidRDefault="00F21318" w:rsidP="00D55053">
      <w:pPr>
        <w:jc w:val="both"/>
        <w:rPr>
          <w:rFonts w:ascii="Calibri" w:hAnsi="Calibri"/>
          <w:b/>
          <w:color w:val="17365D"/>
          <w:sz w:val="36"/>
          <w:szCs w:val="36"/>
        </w:rPr>
      </w:pPr>
    </w:p>
    <w:p w:rsidR="00D55053" w:rsidRPr="005626E1" w:rsidRDefault="007B722D" w:rsidP="00D55053">
      <w:pPr>
        <w:pStyle w:val="Tijeloteksta2"/>
        <w:rPr>
          <w:rFonts w:ascii="Calibri" w:hAnsi="Calibri"/>
          <w:b/>
          <w:bCs/>
          <w:color w:val="000000"/>
          <w:sz w:val="24"/>
          <w:szCs w:val="24"/>
        </w:rPr>
      </w:pPr>
      <w:r>
        <w:rPr>
          <w:rFonts w:ascii="Calibri" w:hAnsi="Calibri"/>
          <w:b/>
          <w:bCs/>
          <w:color w:val="000000"/>
          <w:sz w:val="24"/>
          <w:szCs w:val="24"/>
        </w:rPr>
        <w:t>Bilješka broj 21</w:t>
      </w:r>
      <w:r w:rsidR="00D55053" w:rsidRPr="005626E1">
        <w:rPr>
          <w:rFonts w:ascii="Calibri" w:hAnsi="Calibri"/>
          <w:b/>
          <w:bCs/>
          <w:color w:val="000000"/>
          <w:sz w:val="24"/>
          <w:szCs w:val="24"/>
        </w:rPr>
        <w:t>.</w:t>
      </w:r>
    </w:p>
    <w:p w:rsidR="00D55053" w:rsidRPr="005626E1" w:rsidRDefault="00D55053" w:rsidP="00D55053">
      <w:pPr>
        <w:jc w:val="both"/>
        <w:rPr>
          <w:rFonts w:ascii="Calibri" w:hAnsi="Calibri"/>
          <w:b/>
          <w:color w:val="17365D"/>
          <w:sz w:val="24"/>
          <w:szCs w:val="24"/>
        </w:rPr>
      </w:pPr>
    </w:p>
    <w:p w:rsidR="007B722D" w:rsidRDefault="007B722D" w:rsidP="007B722D">
      <w:pPr>
        <w:pStyle w:val="Tijeloteksta2"/>
        <w:rPr>
          <w:rFonts w:ascii="Calibri" w:hAnsi="Calibri"/>
          <w:bCs/>
          <w:color w:val="000000"/>
          <w:sz w:val="24"/>
          <w:szCs w:val="24"/>
        </w:rPr>
      </w:pPr>
      <w:r w:rsidRPr="005626E1">
        <w:rPr>
          <w:rFonts w:ascii="Calibri" w:hAnsi="Calibri"/>
          <w:b/>
          <w:color w:val="000000"/>
          <w:sz w:val="24"/>
          <w:szCs w:val="24"/>
        </w:rPr>
        <w:t xml:space="preserve">Primici od financijske imovine i zaduživanja (AOP </w:t>
      </w:r>
      <w:r>
        <w:rPr>
          <w:rFonts w:ascii="Calibri" w:hAnsi="Calibri"/>
          <w:b/>
          <w:color w:val="000000"/>
          <w:sz w:val="24"/>
          <w:szCs w:val="24"/>
        </w:rPr>
        <w:t>410</w:t>
      </w:r>
      <w:r w:rsidRPr="005626E1">
        <w:rPr>
          <w:rFonts w:ascii="Calibri" w:hAnsi="Calibri"/>
          <w:b/>
          <w:color w:val="000000"/>
          <w:sz w:val="24"/>
          <w:szCs w:val="24"/>
        </w:rPr>
        <w:t>)</w:t>
      </w:r>
      <w:r w:rsidRPr="005626E1">
        <w:rPr>
          <w:rFonts w:ascii="Calibri" w:hAnsi="Calibri"/>
          <w:color w:val="000000"/>
          <w:sz w:val="24"/>
          <w:szCs w:val="24"/>
        </w:rPr>
        <w:t xml:space="preserve"> </w:t>
      </w:r>
      <w:r>
        <w:rPr>
          <w:rFonts w:ascii="Calibri" w:hAnsi="Calibri"/>
          <w:color w:val="000000"/>
          <w:sz w:val="24"/>
          <w:szCs w:val="24"/>
        </w:rPr>
        <w:t xml:space="preserve">nisu </w:t>
      </w:r>
      <w:r w:rsidRPr="005626E1">
        <w:rPr>
          <w:rFonts w:ascii="Calibri" w:hAnsi="Calibri"/>
          <w:bCs/>
          <w:color w:val="000000"/>
          <w:sz w:val="24"/>
          <w:szCs w:val="24"/>
        </w:rPr>
        <w:t xml:space="preserve">ostvareni </w:t>
      </w:r>
      <w:r>
        <w:rPr>
          <w:rFonts w:ascii="Calibri" w:hAnsi="Calibri"/>
          <w:bCs/>
          <w:color w:val="000000"/>
          <w:sz w:val="24"/>
          <w:szCs w:val="24"/>
        </w:rPr>
        <w:t>u ovom</w:t>
      </w:r>
      <w:r w:rsidRPr="00D169A0">
        <w:rPr>
          <w:rFonts w:ascii="Calibri" w:hAnsi="Calibri"/>
          <w:bCs/>
          <w:color w:val="000000"/>
          <w:sz w:val="24"/>
          <w:szCs w:val="24"/>
        </w:rPr>
        <w:t xml:space="preserve"> </w:t>
      </w:r>
      <w:r>
        <w:rPr>
          <w:rFonts w:ascii="Calibri" w:hAnsi="Calibri"/>
          <w:bCs/>
          <w:color w:val="000000"/>
          <w:sz w:val="24"/>
          <w:szCs w:val="24"/>
        </w:rPr>
        <w:t>izvještajnom</w:t>
      </w:r>
      <w:r w:rsidRPr="00D169A0">
        <w:rPr>
          <w:rFonts w:ascii="Calibri" w:hAnsi="Calibri"/>
          <w:bCs/>
          <w:color w:val="000000"/>
          <w:sz w:val="24"/>
          <w:szCs w:val="24"/>
        </w:rPr>
        <w:t xml:space="preserve"> </w:t>
      </w:r>
      <w:r>
        <w:rPr>
          <w:rFonts w:ascii="Calibri" w:hAnsi="Calibri"/>
          <w:bCs/>
          <w:color w:val="000000"/>
          <w:sz w:val="24"/>
          <w:szCs w:val="24"/>
        </w:rPr>
        <w:t xml:space="preserve">razdoblju. </w:t>
      </w:r>
    </w:p>
    <w:p w:rsidR="00D55053" w:rsidRPr="00444D3A" w:rsidRDefault="00D55053" w:rsidP="00D55053">
      <w:pPr>
        <w:pStyle w:val="Tijeloteksta2"/>
        <w:rPr>
          <w:rFonts w:ascii="Calibri" w:hAnsi="Calibri"/>
          <w:bCs/>
          <w:color w:val="000000"/>
          <w:sz w:val="36"/>
          <w:szCs w:val="36"/>
        </w:rPr>
      </w:pPr>
    </w:p>
    <w:p w:rsidR="00D55053" w:rsidRPr="005626E1" w:rsidRDefault="000122E3" w:rsidP="00D55053">
      <w:pPr>
        <w:pStyle w:val="Tijeloteksta2"/>
        <w:rPr>
          <w:rFonts w:ascii="Calibri" w:hAnsi="Calibri"/>
          <w:b/>
          <w:bCs/>
          <w:color w:val="000000"/>
          <w:sz w:val="24"/>
          <w:szCs w:val="24"/>
        </w:rPr>
      </w:pPr>
      <w:r>
        <w:rPr>
          <w:rFonts w:ascii="Calibri" w:hAnsi="Calibri"/>
          <w:b/>
          <w:bCs/>
          <w:color w:val="000000"/>
          <w:sz w:val="24"/>
          <w:szCs w:val="24"/>
        </w:rPr>
        <w:t>Bilješka broj 22</w:t>
      </w:r>
      <w:r w:rsidR="00D55053" w:rsidRPr="005626E1">
        <w:rPr>
          <w:rFonts w:ascii="Calibri" w:hAnsi="Calibri"/>
          <w:b/>
          <w:bCs/>
          <w:color w:val="000000"/>
          <w:sz w:val="24"/>
          <w:szCs w:val="24"/>
        </w:rPr>
        <w:t>.</w:t>
      </w:r>
    </w:p>
    <w:p w:rsidR="00D55053" w:rsidRPr="005626E1" w:rsidRDefault="00D55053" w:rsidP="00D55053">
      <w:pPr>
        <w:pStyle w:val="Tijeloteksta2"/>
        <w:rPr>
          <w:rFonts w:ascii="Calibri" w:hAnsi="Calibri"/>
          <w:b/>
          <w:bCs/>
          <w:color w:val="000000"/>
          <w:sz w:val="24"/>
          <w:szCs w:val="24"/>
        </w:rPr>
      </w:pPr>
    </w:p>
    <w:p w:rsidR="00D55053" w:rsidRDefault="00F21318" w:rsidP="00D55053">
      <w:pPr>
        <w:pStyle w:val="Tijeloteksta2"/>
        <w:rPr>
          <w:rFonts w:ascii="Calibri" w:hAnsi="Calibri"/>
          <w:bCs/>
          <w:color w:val="000000"/>
          <w:sz w:val="24"/>
          <w:szCs w:val="24"/>
        </w:rPr>
      </w:pPr>
      <w:r w:rsidRPr="005626E1">
        <w:rPr>
          <w:rFonts w:ascii="Calibri" w:hAnsi="Calibri"/>
          <w:b/>
          <w:bCs/>
          <w:color w:val="000000"/>
          <w:sz w:val="24"/>
          <w:szCs w:val="24"/>
        </w:rPr>
        <w:t>Izda</w:t>
      </w:r>
      <w:r>
        <w:rPr>
          <w:rFonts w:ascii="Calibri" w:hAnsi="Calibri"/>
          <w:b/>
          <w:bCs/>
          <w:color w:val="000000"/>
          <w:sz w:val="24"/>
          <w:szCs w:val="24"/>
        </w:rPr>
        <w:t>ci</w:t>
      </w:r>
      <w:r w:rsidRPr="005626E1">
        <w:rPr>
          <w:rFonts w:ascii="Calibri" w:hAnsi="Calibri"/>
          <w:b/>
          <w:bCs/>
          <w:color w:val="000000"/>
          <w:sz w:val="24"/>
          <w:szCs w:val="24"/>
        </w:rPr>
        <w:t xml:space="preserve"> za financijsku imovinu i otplate zajmova (AOP </w:t>
      </w:r>
      <w:r>
        <w:rPr>
          <w:rFonts w:ascii="Calibri" w:hAnsi="Calibri"/>
          <w:b/>
          <w:bCs/>
          <w:color w:val="000000"/>
          <w:sz w:val="24"/>
          <w:szCs w:val="24"/>
        </w:rPr>
        <w:t>518</w:t>
      </w:r>
      <w:r w:rsidRPr="005626E1">
        <w:rPr>
          <w:rFonts w:ascii="Calibri" w:hAnsi="Calibri"/>
          <w:b/>
          <w:bCs/>
          <w:color w:val="000000"/>
          <w:sz w:val="24"/>
          <w:szCs w:val="24"/>
        </w:rPr>
        <w:t>)</w:t>
      </w:r>
      <w:r w:rsidRPr="005626E1">
        <w:rPr>
          <w:rFonts w:ascii="Calibri" w:hAnsi="Calibri"/>
          <w:bCs/>
          <w:color w:val="000000"/>
          <w:sz w:val="24"/>
          <w:szCs w:val="24"/>
        </w:rPr>
        <w:t xml:space="preserve"> </w:t>
      </w:r>
      <w:r>
        <w:rPr>
          <w:rFonts w:ascii="Calibri" w:hAnsi="Calibri"/>
          <w:bCs/>
          <w:color w:val="000000"/>
          <w:sz w:val="24"/>
          <w:szCs w:val="24"/>
        </w:rPr>
        <w:t xml:space="preserve">su </w:t>
      </w:r>
      <w:r w:rsidRPr="005626E1">
        <w:rPr>
          <w:rFonts w:ascii="Calibri" w:hAnsi="Calibri"/>
          <w:bCs/>
          <w:color w:val="000000"/>
          <w:sz w:val="24"/>
          <w:szCs w:val="24"/>
        </w:rPr>
        <w:t xml:space="preserve">u </w:t>
      </w:r>
      <w:r>
        <w:rPr>
          <w:rFonts w:ascii="Calibri" w:hAnsi="Calibri"/>
          <w:bCs/>
          <w:color w:val="000000"/>
          <w:sz w:val="24"/>
          <w:szCs w:val="24"/>
        </w:rPr>
        <w:t xml:space="preserve">ovom izvještajnom razdoblju ostvareni u iznosu od 1.097.873 kn kao i </w:t>
      </w:r>
      <w:r>
        <w:rPr>
          <w:rFonts w:ascii="Calibri" w:hAnsi="Calibri"/>
          <w:sz w:val="24"/>
          <w:szCs w:val="24"/>
        </w:rPr>
        <w:t>u istom razdoblju protekle godine</w:t>
      </w:r>
      <w:r>
        <w:rPr>
          <w:rFonts w:ascii="Calibri" w:hAnsi="Calibri"/>
          <w:bCs/>
          <w:color w:val="000000"/>
          <w:sz w:val="24"/>
          <w:szCs w:val="24"/>
        </w:rPr>
        <w:t xml:space="preserve">, a odnose se na </w:t>
      </w:r>
      <w:r w:rsidRPr="00D169A0">
        <w:rPr>
          <w:rFonts w:ascii="Calibri" w:hAnsi="Calibri"/>
          <w:b/>
          <w:bCs/>
          <w:color w:val="000000"/>
          <w:sz w:val="24"/>
          <w:szCs w:val="24"/>
        </w:rPr>
        <w:t>izdatke za</w:t>
      </w:r>
      <w:r>
        <w:rPr>
          <w:rFonts w:ascii="Calibri" w:hAnsi="Calibri"/>
          <w:bCs/>
          <w:color w:val="000000"/>
          <w:sz w:val="24"/>
          <w:szCs w:val="24"/>
        </w:rPr>
        <w:t xml:space="preserve"> </w:t>
      </w:r>
      <w:r w:rsidRPr="00D169A0">
        <w:rPr>
          <w:rFonts w:ascii="Calibri" w:hAnsi="Calibri"/>
          <w:b/>
          <w:bCs/>
          <w:color w:val="000000"/>
          <w:sz w:val="24"/>
          <w:szCs w:val="24"/>
        </w:rPr>
        <w:t>otplatu glavnice primljenih kredita</w:t>
      </w:r>
      <w:r>
        <w:rPr>
          <w:rFonts w:ascii="Calibri" w:hAnsi="Calibri"/>
          <w:b/>
          <w:bCs/>
          <w:color w:val="000000"/>
          <w:sz w:val="24"/>
          <w:szCs w:val="24"/>
        </w:rPr>
        <w:t xml:space="preserve"> i zajmova</w:t>
      </w:r>
      <w:r w:rsidRPr="00D169A0">
        <w:rPr>
          <w:rFonts w:ascii="Calibri" w:hAnsi="Calibri"/>
          <w:b/>
          <w:bCs/>
          <w:color w:val="000000"/>
          <w:sz w:val="24"/>
          <w:szCs w:val="24"/>
        </w:rPr>
        <w:t xml:space="preserve"> (AOP 5</w:t>
      </w:r>
      <w:r>
        <w:rPr>
          <w:rFonts w:ascii="Calibri" w:hAnsi="Calibri"/>
          <w:b/>
          <w:bCs/>
          <w:color w:val="000000"/>
          <w:sz w:val="24"/>
          <w:szCs w:val="24"/>
        </w:rPr>
        <w:t>83</w:t>
      </w:r>
      <w:r w:rsidRPr="00D169A0">
        <w:rPr>
          <w:rFonts w:ascii="Calibri" w:hAnsi="Calibri"/>
          <w:b/>
          <w:bCs/>
          <w:color w:val="000000"/>
          <w:sz w:val="24"/>
          <w:szCs w:val="24"/>
        </w:rPr>
        <w:t>)</w:t>
      </w:r>
      <w:r>
        <w:rPr>
          <w:rFonts w:ascii="Calibri" w:hAnsi="Calibri"/>
          <w:bCs/>
          <w:color w:val="000000"/>
          <w:sz w:val="24"/>
          <w:szCs w:val="24"/>
        </w:rPr>
        <w:t xml:space="preserve">, odnosno na </w:t>
      </w:r>
      <w:r w:rsidRPr="00D169A0">
        <w:rPr>
          <w:rFonts w:ascii="Calibri" w:hAnsi="Calibri"/>
          <w:b/>
          <w:bCs/>
          <w:color w:val="000000"/>
          <w:sz w:val="24"/>
          <w:szCs w:val="24"/>
        </w:rPr>
        <w:t xml:space="preserve">otplatu glavnice primljenih kredita </w:t>
      </w:r>
      <w:r>
        <w:rPr>
          <w:rFonts w:ascii="Calibri" w:hAnsi="Calibri"/>
          <w:b/>
          <w:bCs/>
          <w:color w:val="000000"/>
          <w:sz w:val="24"/>
          <w:szCs w:val="24"/>
        </w:rPr>
        <w:t xml:space="preserve">i zajmova </w:t>
      </w:r>
      <w:r w:rsidRPr="00D169A0">
        <w:rPr>
          <w:rFonts w:ascii="Calibri" w:hAnsi="Calibri"/>
          <w:b/>
          <w:bCs/>
          <w:color w:val="000000"/>
          <w:sz w:val="24"/>
          <w:szCs w:val="24"/>
        </w:rPr>
        <w:t>od tuzemnih kreditnih institucija izvan javnog sektora (AOP 5</w:t>
      </w:r>
      <w:r>
        <w:rPr>
          <w:rFonts w:ascii="Calibri" w:hAnsi="Calibri"/>
          <w:b/>
          <w:bCs/>
          <w:color w:val="000000"/>
          <w:sz w:val="24"/>
          <w:szCs w:val="24"/>
        </w:rPr>
        <w:t>98</w:t>
      </w:r>
      <w:r w:rsidRPr="00D169A0">
        <w:rPr>
          <w:rFonts w:ascii="Calibri" w:hAnsi="Calibri"/>
          <w:b/>
          <w:bCs/>
          <w:color w:val="000000"/>
          <w:sz w:val="24"/>
          <w:szCs w:val="24"/>
        </w:rPr>
        <w:t>)</w:t>
      </w:r>
      <w:r>
        <w:rPr>
          <w:rFonts w:ascii="Calibri" w:hAnsi="Calibri"/>
          <w:b/>
          <w:bCs/>
          <w:color w:val="000000"/>
          <w:sz w:val="24"/>
          <w:szCs w:val="24"/>
        </w:rPr>
        <w:t xml:space="preserve"> </w:t>
      </w:r>
      <w:r w:rsidRPr="00D50A46">
        <w:rPr>
          <w:rFonts w:ascii="Calibri" w:hAnsi="Calibri"/>
          <w:bCs/>
          <w:color w:val="000000"/>
          <w:sz w:val="24"/>
          <w:szCs w:val="24"/>
        </w:rPr>
        <w:t>i to</w:t>
      </w:r>
      <w:r>
        <w:rPr>
          <w:rFonts w:ascii="Calibri" w:hAnsi="Calibri"/>
          <w:bCs/>
          <w:color w:val="000000"/>
          <w:sz w:val="24"/>
          <w:szCs w:val="24"/>
        </w:rPr>
        <w:t xml:space="preserve"> kredita primljenog od Slatinske banke krajem </w:t>
      </w:r>
      <w:r w:rsidRPr="005626E1">
        <w:rPr>
          <w:rFonts w:ascii="Calibri" w:hAnsi="Calibri"/>
          <w:bCs/>
          <w:color w:val="000000"/>
          <w:sz w:val="24"/>
          <w:szCs w:val="24"/>
        </w:rPr>
        <w:t>2013</w:t>
      </w:r>
      <w:r>
        <w:rPr>
          <w:rFonts w:ascii="Calibri" w:hAnsi="Calibri"/>
          <w:bCs/>
          <w:color w:val="000000"/>
          <w:sz w:val="24"/>
          <w:szCs w:val="24"/>
        </w:rPr>
        <w:t>. godine, a koji se redovito otplaćuje prema otplatnom planu kredita</w:t>
      </w:r>
    </w:p>
    <w:p w:rsidR="00F21318" w:rsidRDefault="00F21318" w:rsidP="00D55053">
      <w:pPr>
        <w:pStyle w:val="Tijeloteksta2"/>
        <w:rPr>
          <w:rFonts w:ascii="Calibri" w:hAnsi="Calibri"/>
          <w:bCs/>
          <w:color w:val="000000"/>
          <w:sz w:val="24"/>
          <w:szCs w:val="24"/>
        </w:rPr>
      </w:pPr>
    </w:p>
    <w:p w:rsidR="00D55053" w:rsidRPr="005626E1" w:rsidRDefault="00D55053" w:rsidP="00D55053">
      <w:pPr>
        <w:jc w:val="both"/>
        <w:rPr>
          <w:rFonts w:ascii="Calibri" w:hAnsi="Calibri"/>
          <w:b/>
          <w:sz w:val="24"/>
          <w:szCs w:val="24"/>
        </w:rPr>
      </w:pPr>
      <w:r w:rsidRPr="005626E1">
        <w:rPr>
          <w:rFonts w:ascii="Calibri" w:hAnsi="Calibri"/>
          <w:b/>
          <w:sz w:val="24"/>
          <w:szCs w:val="24"/>
        </w:rPr>
        <w:t xml:space="preserve">Bilješka broj  </w:t>
      </w:r>
      <w:r w:rsidR="000122E3">
        <w:rPr>
          <w:rFonts w:ascii="Calibri" w:hAnsi="Calibri"/>
          <w:b/>
          <w:sz w:val="24"/>
          <w:szCs w:val="24"/>
        </w:rPr>
        <w:t>23</w:t>
      </w:r>
      <w:r w:rsidRPr="005626E1">
        <w:rPr>
          <w:rFonts w:ascii="Calibri" w:hAnsi="Calibri"/>
          <w:b/>
          <w:sz w:val="24"/>
          <w:szCs w:val="24"/>
        </w:rPr>
        <w:t>.</w:t>
      </w:r>
    </w:p>
    <w:p w:rsidR="00D55053" w:rsidRDefault="00D55053" w:rsidP="00D55053">
      <w:pPr>
        <w:jc w:val="both"/>
        <w:rPr>
          <w:rFonts w:ascii="Calibri" w:hAnsi="Calibri"/>
          <w:sz w:val="24"/>
          <w:szCs w:val="24"/>
        </w:rPr>
      </w:pPr>
    </w:p>
    <w:p w:rsidR="00D55053" w:rsidRDefault="00D55053" w:rsidP="00D55053">
      <w:pPr>
        <w:jc w:val="both"/>
        <w:rPr>
          <w:rFonts w:ascii="Calibri" w:hAnsi="Calibri"/>
          <w:sz w:val="24"/>
          <w:szCs w:val="24"/>
        </w:rPr>
      </w:pPr>
      <w:r>
        <w:rPr>
          <w:rFonts w:ascii="Calibri" w:hAnsi="Calibri"/>
          <w:sz w:val="24"/>
          <w:szCs w:val="24"/>
        </w:rPr>
        <w:t>Kao rezultat razlike između ostvarenih primitaka od financijske imovine i zaduživanja i izdataka za financijsku imovinu i otplate zajmova o</w:t>
      </w:r>
      <w:r w:rsidRPr="005626E1">
        <w:rPr>
          <w:rFonts w:ascii="Calibri" w:hAnsi="Calibri"/>
          <w:sz w:val="24"/>
          <w:szCs w:val="24"/>
        </w:rPr>
        <w:t xml:space="preserve">stvaren je </w:t>
      </w:r>
      <w:r w:rsidRPr="005626E1">
        <w:rPr>
          <w:rFonts w:ascii="Calibri" w:hAnsi="Calibri"/>
          <w:b/>
          <w:sz w:val="24"/>
          <w:szCs w:val="24"/>
        </w:rPr>
        <w:t xml:space="preserve">manjak </w:t>
      </w:r>
      <w:r>
        <w:rPr>
          <w:rFonts w:ascii="Calibri" w:hAnsi="Calibri"/>
          <w:b/>
          <w:sz w:val="24"/>
          <w:szCs w:val="24"/>
        </w:rPr>
        <w:t xml:space="preserve">primitaka od </w:t>
      </w:r>
      <w:r w:rsidRPr="005626E1">
        <w:rPr>
          <w:rFonts w:ascii="Calibri" w:hAnsi="Calibri"/>
          <w:b/>
          <w:sz w:val="24"/>
          <w:szCs w:val="24"/>
        </w:rPr>
        <w:t>financijske imo</w:t>
      </w:r>
      <w:r>
        <w:rPr>
          <w:rFonts w:ascii="Calibri" w:hAnsi="Calibri"/>
          <w:b/>
          <w:sz w:val="24"/>
          <w:szCs w:val="24"/>
        </w:rPr>
        <w:t>vine i obveza (AOP</w:t>
      </w:r>
      <w:r w:rsidR="000122E3">
        <w:rPr>
          <w:rFonts w:ascii="Calibri" w:hAnsi="Calibri"/>
          <w:b/>
          <w:sz w:val="24"/>
          <w:szCs w:val="24"/>
        </w:rPr>
        <w:t xml:space="preserve"> 626</w:t>
      </w:r>
      <w:r w:rsidRPr="005626E1">
        <w:rPr>
          <w:rFonts w:ascii="Calibri" w:hAnsi="Calibri"/>
          <w:b/>
          <w:sz w:val="24"/>
          <w:szCs w:val="24"/>
        </w:rPr>
        <w:t>)</w:t>
      </w:r>
      <w:r w:rsidRPr="005626E1">
        <w:rPr>
          <w:rFonts w:ascii="Calibri" w:hAnsi="Calibri"/>
          <w:sz w:val="24"/>
          <w:szCs w:val="24"/>
        </w:rPr>
        <w:t xml:space="preserve"> u iznosu od </w:t>
      </w:r>
      <w:r w:rsidR="00F21318">
        <w:rPr>
          <w:rFonts w:ascii="Calibri" w:hAnsi="Calibri"/>
          <w:sz w:val="24"/>
          <w:szCs w:val="24"/>
        </w:rPr>
        <w:t>1.097.873</w:t>
      </w:r>
      <w:r>
        <w:rPr>
          <w:rFonts w:ascii="Calibri" w:hAnsi="Calibri"/>
          <w:sz w:val="24"/>
          <w:szCs w:val="24"/>
        </w:rPr>
        <w:t xml:space="preserve"> kn</w:t>
      </w:r>
      <w:r w:rsidRPr="005626E1">
        <w:rPr>
          <w:rFonts w:ascii="Calibri" w:hAnsi="Calibri"/>
          <w:sz w:val="24"/>
          <w:szCs w:val="24"/>
        </w:rPr>
        <w:t xml:space="preserve">. </w:t>
      </w:r>
    </w:p>
    <w:p w:rsidR="00003184" w:rsidRPr="00D50A46" w:rsidRDefault="00003184" w:rsidP="00CE4179">
      <w:pPr>
        <w:pStyle w:val="Tijeloteksta2"/>
        <w:rPr>
          <w:rFonts w:ascii="Calibri" w:hAnsi="Calibri"/>
          <w:bCs/>
          <w:color w:val="000000"/>
          <w:sz w:val="24"/>
          <w:szCs w:val="24"/>
        </w:rPr>
      </w:pPr>
    </w:p>
    <w:p w:rsidR="00CE4179" w:rsidRPr="005626E1" w:rsidRDefault="00D55053" w:rsidP="00CE4179">
      <w:pPr>
        <w:pStyle w:val="Tijeloteksta2"/>
        <w:rPr>
          <w:rFonts w:ascii="Calibri" w:hAnsi="Calibri"/>
          <w:b/>
          <w:bCs/>
          <w:color w:val="000000"/>
          <w:sz w:val="24"/>
          <w:szCs w:val="24"/>
        </w:rPr>
      </w:pPr>
      <w:r>
        <w:rPr>
          <w:rFonts w:ascii="Calibri" w:hAnsi="Calibri"/>
          <w:b/>
          <w:bCs/>
          <w:color w:val="000000"/>
          <w:sz w:val="24"/>
          <w:szCs w:val="24"/>
        </w:rPr>
        <w:lastRenderedPageBreak/>
        <w:t>Bilješka broj 2</w:t>
      </w:r>
      <w:r w:rsidR="000122E3">
        <w:rPr>
          <w:rFonts w:ascii="Calibri" w:hAnsi="Calibri"/>
          <w:b/>
          <w:bCs/>
          <w:color w:val="000000"/>
          <w:sz w:val="24"/>
          <w:szCs w:val="24"/>
        </w:rPr>
        <w:t>4</w:t>
      </w:r>
      <w:r w:rsidR="00CE4179" w:rsidRPr="005626E1">
        <w:rPr>
          <w:rFonts w:ascii="Calibri" w:hAnsi="Calibri"/>
          <w:b/>
          <w:bCs/>
          <w:color w:val="000000"/>
          <w:sz w:val="24"/>
          <w:szCs w:val="24"/>
        </w:rPr>
        <w:t>.</w:t>
      </w:r>
    </w:p>
    <w:p w:rsidR="00CE4179" w:rsidRPr="005626E1" w:rsidRDefault="00CE4179" w:rsidP="00CE4179">
      <w:pPr>
        <w:pStyle w:val="Tijeloteksta"/>
        <w:ind w:firstLine="720"/>
        <w:jc w:val="both"/>
        <w:rPr>
          <w:rFonts w:ascii="Calibri" w:hAnsi="Calibri"/>
          <w:color w:val="17365D"/>
          <w:sz w:val="24"/>
          <w:szCs w:val="24"/>
        </w:rPr>
      </w:pPr>
    </w:p>
    <w:p w:rsidR="00F21318" w:rsidRDefault="00F21318" w:rsidP="00F21318">
      <w:pPr>
        <w:pStyle w:val="Tijeloteksta"/>
        <w:tabs>
          <w:tab w:val="left" w:pos="1843"/>
        </w:tabs>
        <w:jc w:val="both"/>
        <w:rPr>
          <w:rFonts w:ascii="Calibri" w:hAnsi="Calibri"/>
          <w:b w:val="0"/>
          <w:sz w:val="24"/>
          <w:szCs w:val="24"/>
        </w:rPr>
      </w:pPr>
      <w:r w:rsidRPr="00967E31">
        <w:rPr>
          <w:rFonts w:ascii="Calibri" w:hAnsi="Calibri"/>
          <w:b w:val="0"/>
          <w:sz w:val="24"/>
          <w:szCs w:val="24"/>
        </w:rPr>
        <w:t>Ukupno su ostvareni</w:t>
      </w:r>
      <w:r w:rsidRPr="00967E31">
        <w:rPr>
          <w:rFonts w:ascii="Calibri" w:hAnsi="Calibri"/>
          <w:sz w:val="24"/>
          <w:szCs w:val="24"/>
        </w:rPr>
        <w:t xml:space="preserve"> prihodi i primici (AOP 629) </w:t>
      </w:r>
      <w:r w:rsidRPr="00967E31">
        <w:rPr>
          <w:rFonts w:ascii="Calibri" w:hAnsi="Calibri"/>
          <w:b w:val="0"/>
          <w:sz w:val="24"/>
          <w:szCs w:val="24"/>
        </w:rPr>
        <w:t>u iznosu</w:t>
      </w:r>
      <w:r w:rsidRPr="00967E31">
        <w:rPr>
          <w:rFonts w:ascii="Calibri" w:hAnsi="Calibri"/>
          <w:sz w:val="24"/>
          <w:szCs w:val="24"/>
        </w:rPr>
        <w:t xml:space="preserve"> </w:t>
      </w:r>
      <w:r w:rsidRPr="00967E31">
        <w:rPr>
          <w:rFonts w:ascii="Calibri" w:hAnsi="Calibri"/>
          <w:b w:val="0"/>
          <w:sz w:val="24"/>
          <w:szCs w:val="24"/>
        </w:rPr>
        <w:t xml:space="preserve">od </w:t>
      </w:r>
      <w:r>
        <w:rPr>
          <w:rFonts w:ascii="Calibri" w:hAnsi="Calibri"/>
          <w:b w:val="0"/>
          <w:bCs/>
          <w:sz w:val="24"/>
          <w:szCs w:val="24"/>
        </w:rPr>
        <w:t xml:space="preserve">55.830.002 </w:t>
      </w:r>
      <w:r w:rsidRPr="00967E31">
        <w:rPr>
          <w:rFonts w:ascii="Calibri" w:hAnsi="Calibri"/>
          <w:b w:val="0"/>
          <w:bCs/>
          <w:sz w:val="24"/>
          <w:szCs w:val="24"/>
        </w:rPr>
        <w:t>kn</w:t>
      </w:r>
      <w:r w:rsidRPr="00967E31">
        <w:rPr>
          <w:rFonts w:ascii="Calibri" w:hAnsi="Calibri"/>
          <w:b w:val="0"/>
          <w:sz w:val="24"/>
          <w:szCs w:val="24"/>
        </w:rPr>
        <w:t xml:space="preserve">, dok su </w:t>
      </w:r>
      <w:r w:rsidRPr="00967E31">
        <w:rPr>
          <w:rFonts w:ascii="Calibri" w:hAnsi="Calibri"/>
          <w:sz w:val="24"/>
          <w:szCs w:val="24"/>
        </w:rPr>
        <w:t>rashodi i izdaci</w:t>
      </w:r>
      <w:r w:rsidRPr="00967E31">
        <w:rPr>
          <w:rFonts w:ascii="Calibri" w:hAnsi="Calibri"/>
          <w:b w:val="0"/>
          <w:sz w:val="24"/>
          <w:szCs w:val="24"/>
        </w:rPr>
        <w:t xml:space="preserve"> </w:t>
      </w:r>
      <w:r w:rsidRPr="00967E31">
        <w:rPr>
          <w:rFonts w:ascii="Calibri" w:hAnsi="Calibri"/>
          <w:sz w:val="24"/>
          <w:szCs w:val="24"/>
        </w:rPr>
        <w:t>(AOP 630)</w:t>
      </w:r>
      <w:r w:rsidRPr="00967E31">
        <w:rPr>
          <w:rFonts w:ascii="Calibri" w:hAnsi="Calibri"/>
          <w:b w:val="0"/>
          <w:sz w:val="24"/>
          <w:szCs w:val="24"/>
        </w:rPr>
        <w:t xml:space="preserve"> izvršeni u visini od </w:t>
      </w:r>
      <w:r>
        <w:rPr>
          <w:rFonts w:ascii="Calibri" w:hAnsi="Calibri"/>
          <w:b w:val="0"/>
          <w:bCs/>
          <w:sz w:val="24"/>
          <w:szCs w:val="24"/>
        </w:rPr>
        <w:t>43.697.084</w:t>
      </w:r>
      <w:r w:rsidRPr="00967E31">
        <w:rPr>
          <w:rFonts w:ascii="Calibri" w:hAnsi="Calibri"/>
          <w:b w:val="0"/>
          <w:bCs/>
          <w:sz w:val="24"/>
          <w:szCs w:val="24"/>
        </w:rPr>
        <w:t xml:space="preserve"> kn</w:t>
      </w:r>
      <w:r w:rsidRPr="00967E31">
        <w:rPr>
          <w:rFonts w:ascii="Calibri" w:hAnsi="Calibri"/>
          <w:b w:val="0"/>
          <w:sz w:val="24"/>
          <w:szCs w:val="24"/>
        </w:rPr>
        <w:t xml:space="preserve">, iz čega proizlazi </w:t>
      </w:r>
      <w:r>
        <w:rPr>
          <w:rFonts w:ascii="Calibri" w:hAnsi="Calibri"/>
          <w:sz w:val="24"/>
          <w:szCs w:val="24"/>
        </w:rPr>
        <w:t>višak</w:t>
      </w:r>
      <w:r w:rsidRPr="00967E31">
        <w:rPr>
          <w:rFonts w:ascii="Calibri" w:hAnsi="Calibri"/>
          <w:sz w:val="24"/>
          <w:szCs w:val="24"/>
        </w:rPr>
        <w:t xml:space="preserve"> prihoda i primitaka</w:t>
      </w:r>
      <w:r w:rsidRPr="00967E31">
        <w:rPr>
          <w:rFonts w:ascii="Calibri" w:hAnsi="Calibri"/>
          <w:b w:val="0"/>
          <w:sz w:val="24"/>
          <w:szCs w:val="24"/>
        </w:rPr>
        <w:t xml:space="preserve"> tekućeg razdoblja u iznosu od </w:t>
      </w:r>
      <w:r>
        <w:rPr>
          <w:rFonts w:ascii="Calibri" w:hAnsi="Calibri"/>
          <w:b w:val="0"/>
          <w:bCs/>
          <w:sz w:val="24"/>
          <w:szCs w:val="24"/>
        </w:rPr>
        <w:t xml:space="preserve">12.132.918 </w:t>
      </w:r>
      <w:r w:rsidRPr="00967E31">
        <w:rPr>
          <w:rFonts w:ascii="Calibri" w:hAnsi="Calibri"/>
          <w:b w:val="0"/>
          <w:bCs/>
          <w:sz w:val="24"/>
          <w:szCs w:val="24"/>
        </w:rPr>
        <w:t>kn</w:t>
      </w:r>
      <w:r w:rsidRPr="00967E31">
        <w:rPr>
          <w:rFonts w:ascii="Calibri" w:hAnsi="Calibri"/>
          <w:b w:val="0"/>
          <w:sz w:val="24"/>
          <w:szCs w:val="24"/>
        </w:rPr>
        <w:t xml:space="preserve"> pa</w:t>
      </w:r>
      <w:r w:rsidRPr="00967E31">
        <w:rPr>
          <w:rFonts w:ascii="Calibri" w:hAnsi="Calibri"/>
          <w:sz w:val="24"/>
          <w:szCs w:val="24"/>
        </w:rPr>
        <w:t xml:space="preserve"> </w:t>
      </w:r>
      <w:r w:rsidRPr="00967E31">
        <w:rPr>
          <w:rFonts w:ascii="Calibri" w:hAnsi="Calibri"/>
          <w:b w:val="0"/>
          <w:sz w:val="24"/>
          <w:szCs w:val="24"/>
        </w:rPr>
        <w:t xml:space="preserve">zajedno s </w:t>
      </w:r>
      <w:r w:rsidRPr="00967E31">
        <w:rPr>
          <w:rFonts w:ascii="Calibri" w:hAnsi="Calibri"/>
          <w:sz w:val="24"/>
          <w:szCs w:val="24"/>
        </w:rPr>
        <w:t>prenesenim manjkom prihoda i primitaka (AOP 634)</w:t>
      </w:r>
      <w:r w:rsidRPr="00967E31">
        <w:rPr>
          <w:rFonts w:ascii="Calibri" w:hAnsi="Calibri"/>
          <w:b w:val="0"/>
          <w:sz w:val="24"/>
          <w:szCs w:val="24"/>
        </w:rPr>
        <w:t xml:space="preserve"> iz protekle godine od </w:t>
      </w:r>
      <w:r>
        <w:rPr>
          <w:rFonts w:ascii="Calibri" w:hAnsi="Calibri"/>
          <w:b w:val="0"/>
          <w:sz w:val="24"/>
          <w:szCs w:val="24"/>
        </w:rPr>
        <w:t xml:space="preserve">12.246.177 </w:t>
      </w:r>
      <w:r w:rsidRPr="00967E31">
        <w:rPr>
          <w:rFonts w:ascii="Calibri" w:hAnsi="Calibri"/>
          <w:b w:val="0"/>
          <w:sz w:val="24"/>
          <w:szCs w:val="24"/>
        </w:rPr>
        <w:t xml:space="preserve">kn, proizlazi ukupni </w:t>
      </w:r>
      <w:r w:rsidRPr="00967E31">
        <w:rPr>
          <w:rFonts w:ascii="Calibri" w:hAnsi="Calibri"/>
          <w:sz w:val="24"/>
          <w:szCs w:val="24"/>
        </w:rPr>
        <w:t>manjak prihoda i primitaka za pokriće u sljedećem razdoblju (AOP 636)</w:t>
      </w:r>
      <w:r w:rsidRPr="00967E31">
        <w:rPr>
          <w:rFonts w:ascii="Calibri" w:hAnsi="Calibri"/>
          <w:b w:val="0"/>
          <w:sz w:val="24"/>
          <w:szCs w:val="24"/>
        </w:rPr>
        <w:t xml:space="preserve"> u iznosu od </w:t>
      </w:r>
      <w:r>
        <w:rPr>
          <w:rFonts w:ascii="Calibri" w:hAnsi="Calibri"/>
          <w:sz w:val="24"/>
          <w:szCs w:val="24"/>
        </w:rPr>
        <w:t>113.259</w:t>
      </w:r>
      <w:r w:rsidRPr="00967E31">
        <w:rPr>
          <w:rFonts w:ascii="Calibri" w:hAnsi="Calibri"/>
          <w:sz w:val="24"/>
          <w:szCs w:val="24"/>
        </w:rPr>
        <w:t xml:space="preserve"> kn</w:t>
      </w:r>
      <w:r>
        <w:rPr>
          <w:rFonts w:ascii="Calibri" w:hAnsi="Calibri"/>
          <w:b w:val="0"/>
          <w:sz w:val="24"/>
          <w:szCs w:val="24"/>
        </w:rPr>
        <w:t xml:space="preserve"> koji je smanjen za 99,1% u odnosu na manjak iskazan na dan 31. prosinca prethodne godine.</w:t>
      </w:r>
    </w:p>
    <w:p w:rsidR="00B437E5" w:rsidRPr="00D50780" w:rsidRDefault="00B437E5" w:rsidP="00770F25">
      <w:pPr>
        <w:pStyle w:val="Tijeloteksta"/>
        <w:tabs>
          <w:tab w:val="left" w:pos="1843"/>
        </w:tabs>
        <w:jc w:val="both"/>
        <w:rPr>
          <w:rFonts w:ascii="Calibri" w:hAnsi="Calibri"/>
          <w:b w:val="0"/>
          <w:sz w:val="24"/>
          <w:szCs w:val="24"/>
        </w:rPr>
      </w:pPr>
    </w:p>
    <w:p w:rsidR="00F41838" w:rsidRDefault="00F41838" w:rsidP="009B3798">
      <w:pPr>
        <w:pStyle w:val="Tijeloteksta"/>
        <w:jc w:val="both"/>
        <w:rPr>
          <w:rFonts w:ascii="Calibri" w:hAnsi="Calibri"/>
          <w:i/>
          <w:color w:val="000000"/>
          <w:sz w:val="24"/>
          <w:szCs w:val="24"/>
        </w:rPr>
      </w:pPr>
    </w:p>
    <w:p w:rsidR="00F41838" w:rsidRPr="005626E1" w:rsidRDefault="00F41838" w:rsidP="009B3798">
      <w:pPr>
        <w:pStyle w:val="Tijeloteksta"/>
        <w:jc w:val="both"/>
        <w:rPr>
          <w:rFonts w:ascii="Calibri" w:hAnsi="Calibri"/>
          <w:i/>
          <w:color w:val="000000"/>
          <w:sz w:val="24"/>
          <w:szCs w:val="24"/>
        </w:rPr>
      </w:pPr>
    </w:p>
    <w:p w:rsidR="00F21318" w:rsidRDefault="00F21318" w:rsidP="00F21318">
      <w:pPr>
        <w:pStyle w:val="Tijeloteksta"/>
        <w:rPr>
          <w:rFonts w:ascii="Calibri" w:hAnsi="Calibri"/>
          <w:i/>
          <w:color w:val="000000"/>
          <w:sz w:val="24"/>
          <w:szCs w:val="24"/>
          <w:u w:val="single"/>
        </w:rPr>
      </w:pPr>
      <w:r w:rsidRPr="005626E1">
        <w:rPr>
          <w:rFonts w:ascii="Calibri" w:hAnsi="Calibri"/>
          <w:i/>
          <w:color w:val="000000"/>
          <w:sz w:val="24"/>
          <w:szCs w:val="24"/>
          <w:u w:val="single"/>
        </w:rPr>
        <w:t>I</w:t>
      </w:r>
      <w:r>
        <w:rPr>
          <w:rFonts w:ascii="Calibri" w:hAnsi="Calibri"/>
          <w:i/>
          <w:color w:val="000000"/>
          <w:sz w:val="24"/>
          <w:szCs w:val="24"/>
          <w:u w:val="single"/>
        </w:rPr>
        <w:t>I.</w:t>
      </w:r>
      <w:r w:rsidRPr="005626E1">
        <w:rPr>
          <w:rFonts w:ascii="Calibri" w:hAnsi="Calibri"/>
          <w:i/>
          <w:color w:val="000000"/>
          <w:sz w:val="24"/>
          <w:szCs w:val="24"/>
          <w:u w:val="single"/>
        </w:rPr>
        <w:t xml:space="preserve">  Bilješke uz Izvještaj o </w:t>
      </w:r>
      <w:r>
        <w:rPr>
          <w:rFonts w:ascii="Calibri" w:hAnsi="Calibri"/>
          <w:i/>
          <w:color w:val="000000"/>
          <w:sz w:val="24"/>
          <w:szCs w:val="24"/>
          <w:u w:val="single"/>
        </w:rPr>
        <w:t>rashodima prema funkcijskoj klasifikaciji</w:t>
      </w:r>
    </w:p>
    <w:p w:rsidR="00F21318" w:rsidRDefault="00F21318" w:rsidP="00F21318">
      <w:pPr>
        <w:pStyle w:val="Tijeloteksta"/>
        <w:rPr>
          <w:rFonts w:ascii="Calibri" w:hAnsi="Calibri"/>
          <w:i/>
          <w:color w:val="000000"/>
          <w:sz w:val="24"/>
          <w:szCs w:val="24"/>
          <w:u w:val="single"/>
        </w:rPr>
      </w:pPr>
    </w:p>
    <w:p w:rsidR="00F21318" w:rsidRPr="005626E1" w:rsidRDefault="00F21318" w:rsidP="00F21318">
      <w:pPr>
        <w:jc w:val="both"/>
        <w:rPr>
          <w:rFonts w:ascii="Calibri" w:hAnsi="Calibri"/>
          <w:b/>
          <w:color w:val="000000"/>
          <w:sz w:val="24"/>
          <w:szCs w:val="24"/>
        </w:rPr>
      </w:pPr>
      <w:r w:rsidRPr="005626E1">
        <w:rPr>
          <w:rFonts w:ascii="Calibri" w:hAnsi="Calibri"/>
          <w:b/>
          <w:color w:val="000000"/>
          <w:sz w:val="24"/>
          <w:szCs w:val="24"/>
        </w:rPr>
        <w:t>Bilješka broj  1.</w:t>
      </w:r>
    </w:p>
    <w:p w:rsidR="00F21318" w:rsidRPr="00EF48B7" w:rsidRDefault="00F21318" w:rsidP="00F21318">
      <w:pPr>
        <w:pStyle w:val="Tijeloteksta"/>
        <w:jc w:val="both"/>
        <w:rPr>
          <w:rFonts w:ascii="Calibri" w:hAnsi="Calibri"/>
          <w:b w:val="0"/>
          <w:iCs/>
          <w:color w:val="17365D"/>
          <w:sz w:val="16"/>
          <w:szCs w:val="16"/>
        </w:rPr>
      </w:pPr>
    </w:p>
    <w:p w:rsidR="00F21318" w:rsidRDefault="00F21318" w:rsidP="00F21318">
      <w:pPr>
        <w:pStyle w:val="Tijeloteksta"/>
        <w:jc w:val="both"/>
        <w:rPr>
          <w:rFonts w:ascii="Calibri" w:hAnsi="Calibri"/>
          <w:b w:val="0"/>
          <w:color w:val="000000"/>
          <w:sz w:val="24"/>
          <w:szCs w:val="24"/>
        </w:rPr>
      </w:pPr>
      <w:r w:rsidRPr="001E2CF4">
        <w:rPr>
          <w:rFonts w:ascii="Calibri" w:hAnsi="Calibri"/>
          <w:b w:val="0"/>
          <w:color w:val="000000"/>
          <w:sz w:val="24"/>
          <w:szCs w:val="24"/>
        </w:rPr>
        <w:t>Pregled rashoda prema funkci</w:t>
      </w:r>
      <w:r>
        <w:rPr>
          <w:rFonts w:ascii="Calibri" w:hAnsi="Calibri"/>
          <w:b w:val="0"/>
          <w:color w:val="000000"/>
          <w:sz w:val="24"/>
          <w:szCs w:val="24"/>
        </w:rPr>
        <w:t>jskoj klasifikaciji ukazuje da j</w:t>
      </w:r>
      <w:r w:rsidRPr="001E2CF4">
        <w:rPr>
          <w:rFonts w:ascii="Calibri" w:hAnsi="Calibri"/>
          <w:b w:val="0"/>
          <w:color w:val="000000"/>
          <w:sz w:val="24"/>
          <w:szCs w:val="24"/>
        </w:rPr>
        <w:t>e</w:t>
      </w:r>
      <w:r>
        <w:rPr>
          <w:rFonts w:ascii="Calibri" w:hAnsi="Calibri"/>
          <w:b w:val="0"/>
          <w:color w:val="000000"/>
          <w:sz w:val="24"/>
          <w:szCs w:val="24"/>
        </w:rPr>
        <w:t xml:space="preserve"> najznačajnija</w:t>
      </w:r>
      <w:r w:rsidRPr="001E2CF4">
        <w:rPr>
          <w:rFonts w:ascii="Calibri" w:hAnsi="Calibri"/>
          <w:b w:val="0"/>
          <w:color w:val="000000"/>
          <w:sz w:val="24"/>
          <w:szCs w:val="24"/>
        </w:rPr>
        <w:t xml:space="preserve"> grupa rash</w:t>
      </w:r>
      <w:r>
        <w:rPr>
          <w:rFonts w:ascii="Calibri" w:hAnsi="Calibri"/>
          <w:b w:val="0"/>
          <w:color w:val="000000"/>
          <w:sz w:val="24"/>
          <w:szCs w:val="24"/>
        </w:rPr>
        <w:t>o</w:t>
      </w:r>
      <w:r w:rsidRPr="001E2CF4">
        <w:rPr>
          <w:rFonts w:ascii="Calibri" w:hAnsi="Calibri"/>
          <w:b w:val="0"/>
          <w:color w:val="000000"/>
          <w:sz w:val="24"/>
          <w:szCs w:val="24"/>
        </w:rPr>
        <w:t xml:space="preserve">da </w:t>
      </w:r>
      <w:r>
        <w:rPr>
          <w:rFonts w:ascii="Calibri" w:hAnsi="Calibri"/>
          <w:b w:val="0"/>
          <w:color w:val="000000"/>
          <w:sz w:val="24"/>
          <w:szCs w:val="24"/>
        </w:rPr>
        <w:t>vezana uz</w:t>
      </w:r>
      <w:r w:rsidRPr="001E2CF4">
        <w:rPr>
          <w:rFonts w:ascii="Calibri" w:hAnsi="Calibri"/>
          <w:b w:val="0"/>
          <w:color w:val="000000"/>
          <w:sz w:val="24"/>
          <w:szCs w:val="24"/>
        </w:rPr>
        <w:t xml:space="preserve"> </w:t>
      </w:r>
      <w:r>
        <w:rPr>
          <w:rFonts w:ascii="Calibri" w:hAnsi="Calibri"/>
          <w:b w:val="0"/>
          <w:color w:val="000000"/>
          <w:sz w:val="24"/>
          <w:szCs w:val="24"/>
        </w:rPr>
        <w:t>obrazovanje (AOP 110), a koji u stru</w:t>
      </w:r>
      <w:r w:rsidR="003860AD">
        <w:rPr>
          <w:rFonts w:ascii="Calibri" w:hAnsi="Calibri"/>
          <w:b w:val="0"/>
          <w:color w:val="000000"/>
          <w:sz w:val="24"/>
          <w:szCs w:val="24"/>
        </w:rPr>
        <w:t>kturi ukupnih rashoda imaju 38,9</w:t>
      </w:r>
      <w:r>
        <w:rPr>
          <w:rFonts w:ascii="Calibri" w:hAnsi="Calibri"/>
          <w:b w:val="0"/>
          <w:color w:val="000000"/>
          <w:sz w:val="24"/>
          <w:szCs w:val="24"/>
        </w:rPr>
        <w:t>% udjela. U okviru tih ra</w:t>
      </w:r>
      <w:r w:rsidR="003860AD">
        <w:rPr>
          <w:rFonts w:ascii="Calibri" w:hAnsi="Calibri"/>
          <w:b w:val="0"/>
          <w:color w:val="000000"/>
          <w:sz w:val="24"/>
          <w:szCs w:val="24"/>
        </w:rPr>
        <w:t>shoda s najvećim udjelom od 37,6</w:t>
      </w:r>
      <w:r>
        <w:rPr>
          <w:rFonts w:ascii="Calibri" w:hAnsi="Calibri"/>
          <w:b w:val="0"/>
          <w:color w:val="000000"/>
          <w:sz w:val="24"/>
          <w:szCs w:val="24"/>
        </w:rPr>
        <w:t>% u ukupnim rashodima iskazani su rashodi za predškolsko obrazovanje. Također, značajniji udio imaju i rashodi vezani uz ekonomske poslove (</w:t>
      </w:r>
      <w:r w:rsidR="003860AD">
        <w:rPr>
          <w:rFonts w:ascii="Calibri" w:hAnsi="Calibri"/>
          <w:b w:val="0"/>
          <w:color w:val="000000"/>
          <w:sz w:val="24"/>
          <w:szCs w:val="24"/>
        </w:rPr>
        <w:t>AOP 031) i to 1</w:t>
      </w:r>
      <w:r w:rsidR="00DE7642">
        <w:rPr>
          <w:rFonts w:ascii="Calibri" w:hAnsi="Calibri"/>
          <w:b w:val="0"/>
          <w:color w:val="000000"/>
          <w:sz w:val="24"/>
          <w:szCs w:val="24"/>
        </w:rPr>
        <w:t>4,7</w:t>
      </w:r>
      <w:r>
        <w:rPr>
          <w:rFonts w:ascii="Calibri" w:hAnsi="Calibri"/>
          <w:b w:val="0"/>
          <w:color w:val="000000"/>
          <w:sz w:val="24"/>
          <w:szCs w:val="24"/>
        </w:rPr>
        <w:t>% unutar kojih prevladavaju rashodi vezani uz cestovni promet (AOP 051) s u</w:t>
      </w:r>
      <w:r w:rsidR="003860AD">
        <w:rPr>
          <w:rFonts w:ascii="Calibri" w:hAnsi="Calibri"/>
          <w:b w:val="0"/>
          <w:color w:val="000000"/>
          <w:sz w:val="24"/>
          <w:szCs w:val="24"/>
        </w:rPr>
        <w:t>djelom u ukupnim rashodima od 12,6</w:t>
      </w:r>
      <w:r>
        <w:rPr>
          <w:rFonts w:ascii="Calibri" w:hAnsi="Calibri"/>
          <w:b w:val="0"/>
          <w:color w:val="000000"/>
          <w:sz w:val="24"/>
          <w:szCs w:val="24"/>
        </w:rPr>
        <w:t>%. Sljedeća grupa rashoda, vezana uz usluge unapređenja stanovanja i zajed</w:t>
      </w:r>
      <w:r w:rsidR="003860AD">
        <w:rPr>
          <w:rFonts w:ascii="Calibri" w:hAnsi="Calibri"/>
          <w:b w:val="0"/>
          <w:color w:val="000000"/>
          <w:sz w:val="24"/>
          <w:szCs w:val="24"/>
        </w:rPr>
        <w:t>nice (AOP 078) s udjelom od 14,0</w:t>
      </w:r>
      <w:r>
        <w:rPr>
          <w:rFonts w:ascii="Calibri" w:hAnsi="Calibri"/>
          <w:b w:val="0"/>
          <w:color w:val="000000"/>
          <w:sz w:val="24"/>
          <w:szCs w:val="24"/>
        </w:rPr>
        <w:t xml:space="preserve">% ukupnih rashoda, odnosi se najvećim dijelom na ulaganja za poboljšanje uvjeta stanovanja i za druge komunalne pogodnosti (AOP 084). Za opće javne usluge (AOP 001) izvršeno je </w:t>
      </w:r>
      <w:r w:rsidR="003860AD">
        <w:rPr>
          <w:rFonts w:ascii="Calibri" w:hAnsi="Calibri"/>
          <w:b w:val="0"/>
          <w:color w:val="000000"/>
          <w:sz w:val="24"/>
          <w:szCs w:val="24"/>
        </w:rPr>
        <w:t>20,6</w:t>
      </w:r>
      <w:r>
        <w:rPr>
          <w:rFonts w:ascii="Calibri" w:hAnsi="Calibri"/>
          <w:b w:val="0"/>
          <w:color w:val="000000"/>
          <w:sz w:val="24"/>
          <w:szCs w:val="24"/>
        </w:rPr>
        <w:t xml:space="preserve">% ukupnih rashoda, a unutar toga izvršeni su rashodi za izvršna i zakonodavna tijela (AOP 002) te za ostale opće usluge (AOP 012) koje se najvećim dijelom odnose na rashode upravnih i stručnih općinskih tijela. Nadalje, na rashode za rekreaciju, kulturu i religiju (AOP 103) otpada </w:t>
      </w:r>
      <w:r w:rsidR="003860AD">
        <w:rPr>
          <w:rFonts w:ascii="Calibri" w:hAnsi="Calibri"/>
          <w:b w:val="0"/>
          <w:color w:val="000000"/>
          <w:sz w:val="24"/>
          <w:szCs w:val="24"/>
        </w:rPr>
        <w:t>4,6</w:t>
      </w:r>
      <w:r>
        <w:rPr>
          <w:rFonts w:ascii="Calibri" w:hAnsi="Calibri"/>
          <w:b w:val="0"/>
          <w:color w:val="000000"/>
          <w:sz w:val="24"/>
          <w:szCs w:val="24"/>
        </w:rPr>
        <w:t xml:space="preserve">% ukupnih rashoda. Preostali rashodi </w:t>
      </w:r>
      <w:r w:rsidRPr="00AD20F7">
        <w:rPr>
          <w:rFonts w:ascii="Calibri" w:hAnsi="Calibri"/>
          <w:b w:val="0"/>
          <w:color w:val="000000"/>
          <w:sz w:val="24"/>
          <w:szCs w:val="24"/>
        </w:rPr>
        <w:t>ve</w:t>
      </w:r>
      <w:r>
        <w:rPr>
          <w:rFonts w:ascii="Calibri" w:hAnsi="Calibri"/>
          <w:b w:val="0"/>
          <w:color w:val="000000"/>
          <w:sz w:val="24"/>
          <w:szCs w:val="24"/>
        </w:rPr>
        <w:t xml:space="preserve">zani uz zdravstvo (AOP 085), socijalnu zaštitu (AOP 125), </w:t>
      </w:r>
      <w:r w:rsidRPr="00AD20F7">
        <w:rPr>
          <w:rFonts w:ascii="Calibri" w:hAnsi="Calibri"/>
          <w:b w:val="0"/>
          <w:color w:val="000000"/>
          <w:sz w:val="24"/>
          <w:szCs w:val="24"/>
        </w:rPr>
        <w:t>zaštitu okoliša (AOP 071)</w:t>
      </w:r>
      <w:r>
        <w:rPr>
          <w:rFonts w:ascii="Calibri" w:hAnsi="Calibri"/>
          <w:b w:val="0"/>
          <w:color w:val="000000"/>
          <w:sz w:val="24"/>
          <w:szCs w:val="24"/>
        </w:rPr>
        <w:t>,</w:t>
      </w:r>
      <w:r w:rsidRPr="00AD20F7">
        <w:rPr>
          <w:rFonts w:ascii="Calibri" w:hAnsi="Calibri"/>
          <w:b w:val="0"/>
          <w:color w:val="000000"/>
          <w:sz w:val="24"/>
          <w:szCs w:val="24"/>
        </w:rPr>
        <w:t xml:space="preserve"> </w:t>
      </w:r>
      <w:r>
        <w:rPr>
          <w:rFonts w:ascii="Calibri" w:hAnsi="Calibri"/>
          <w:b w:val="0"/>
          <w:color w:val="000000"/>
          <w:sz w:val="24"/>
          <w:szCs w:val="24"/>
        </w:rPr>
        <w:t>te javni re</w:t>
      </w:r>
      <w:r w:rsidR="003860AD">
        <w:rPr>
          <w:rFonts w:ascii="Calibri" w:hAnsi="Calibri"/>
          <w:b w:val="0"/>
          <w:color w:val="000000"/>
          <w:sz w:val="24"/>
          <w:szCs w:val="24"/>
        </w:rPr>
        <w:t>d i sigurnost (AOP 024) čine 7,2</w:t>
      </w:r>
      <w:r>
        <w:rPr>
          <w:rFonts w:ascii="Calibri" w:hAnsi="Calibri"/>
          <w:b w:val="0"/>
          <w:color w:val="000000"/>
          <w:sz w:val="24"/>
          <w:szCs w:val="24"/>
        </w:rPr>
        <w:t>% ukupnih rashoda.</w:t>
      </w:r>
    </w:p>
    <w:p w:rsidR="00F21318" w:rsidRDefault="00F21318" w:rsidP="00F21318">
      <w:pPr>
        <w:pStyle w:val="Tijeloteksta"/>
        <w:jc w:val="both"/>
        <w:rPr>
          <w:rFonts w:ascii="Calibri" w:hAnsi="Calibri"/>
          <w:b w:val="0"/>
          <w:color w:val="000000"/>
          <w:sz w:val="24"/>
          <w:szCs w:val="24"/>
        </w:rPr>
      </w:pPr>
    </w:p>
    <w:tbl>
      <w:tblPr>
        <w:tblW w:w="9938" w:type="dxa"/>
        <w:tblInd w:w="93" w:type="dxa"/>
        <w:tblLook w:val="04A0" w:firstRow="1" w:lastRow="0" w:firstColumn="1" w:lastColumn="0" w:noHBand="0" w:noVBand="1"/>
      </w:tblPr>
      <w:tblGrid>
        <w:gridCol w:w="1060"/>
        <w:gridCol w:w="3350"/>
        <w:gridCol w:w="1559"/>
        <w:gridCol w:w="850"/>
        <w:gridCol w:w="1506"/>
        <w:gridCol w:w="904"/>
        <w:gridCol w:w="717"/>
      </w:tblGrid>
      <w:tr w:rsidR="003860AD" w:rsidRPr="003860AD" w:rsidTr="003860AD">
        <w:trPr>
          <w:trHeight w:val="288"/>
        </w:trPr>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0AD" w:rsidRPr="003860AD" w:rsidRDefault="003860AD" w:rsidP="003860AD">
            <w:pPr>
              <w:jc w:val="center"/>
              <w:rPr>
                <w:rFonts w:ascii="Calibri" w:hAnsi="Calibri"/>
                <w:color w:val="000000"/>
                <w:sz w:val="22"/>
                <w:szCs w:val="22"/>
              </w:rPr>
            </w:pPr>
            <w:r w:rsidRPr="003860AD">
              <w:rPr>
                <w:rFonts w:ascii="Calibri" w:hAnsi="Calibri"/>
                <w:color w:val="000000"/>
                <w:sz w:val="22"/>
                <w:szCs w:val="22"/>
              </w:rPr>
              <w:t>Br. oznaka</w:t>
            </w:r>
          </w:p>
        </w:tc>
        <w:tc>
          <w:tcPr>
            <w:tcW w:w="33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0AD" w:rsidRPr="003860AD" w:rsidRDefault="003860AD" w:rsidP="003860AD">
            <w:pPr>
              <w:jc w:val="center"/>
              <w:rPr>
                <w:rFonts w:ascii="Calibri" w:hAnsi="Calibri"/>
                <w:color w:val="000000"/>
                <w:sz w:val="22"/>
                <w:szCs w:val="22"/>
              </w:rPr>
            </w:pPr>
            <w:r w:rsidRPr="003860AD">
              <w:rPr>
                <w:rFonts w:ascii="Calibri" w:hAnsi="Calibri"/>
                <w:color w:val="000000"/>
                <w:sz w:val="22"/>
                <w:szCs w:val="22"/>
              </w:rPr>
              <w:t>Opis</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860AD" w:rsidRPr="003860AD" w:rsidRDefault="003860AD" w:rsidP="003860AD">
            <w:pPr>
              <w:jc w:val="center"/>
              <w:rPr>
                <w:rFonts w:ascii="Calibri" w:hAnsi="Calibri"/>
                <w:color w:val="000000"/>
                <w:sz w:val="22"/>
                <w:szCs w:val="22"/>
              </w:rPr>
            </w:pPr>
            <w:r w:rsidRPr="003860AD">
              <w:rPr>
                <w:rFonts w:ascii="Calibri" w:hAnsi="Calibri"/>
                <w:color w:val="000000"/>
                <w:sz w:val="22"/>
                <w:szCs w:val="22"/>
              </w:rPr>
              <w:t>01.-12.2017.</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860AD" w:rsidRPr="003860AD" w:rsidRDefault="003860AD" w:rsidP="003860AD">
            <w:pPr>
              <w:jc w:val="center"/>
              <w:rPr>
                <w:rFonts w:ascii="Calibri" w:hAnsi="Calibri"/>
                <w:color w:val="000000"/>
                <w:sz w:val="22"/>
                <w:szCs w:val="22"/>
              </w:rPr>
            </w:pPr>
            <w:r w:rsidRPr="003860AD">
              <w:rPr>
                <w:rFonts w:ascii="Calibri" w:hAnsi="Calibri"/>
                <w:color w:val="000000"/>
                <w:sz w:val="22"/>
                <w:szCs w:val="22"/>
              </w:rPr>
              <w:t>01.-12.2018.</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60AD" w:rsidRPr="003860AD" w:rsidRDefault="003860AD" w:rsidP="003860AD">
            <w:pPr>
              <w:jc w:val="center"/>
              <w:rPr>
                <w:rFonts w:ascii="Calibri" w:hAnsi="Calibri"/>
                <w:color w:val="000000"/>
                <w:sz w:val="22"/>
                <w:szCs w:val="22"/>
              </w:rPr>
            </w:pPr>
            <w:r w:rsidRPr="003860AD">
              <w:rPr>
                <w:rFonts w:ascii="Calibri" w:hAnsi="Calibri"/>
                <w:color w:val="000000"/>
                <w:sz w:val="22"/>
                <w:szCs w:val="22"/>
              </w:rPr>
              <w:t>Index</w:t>
            </w:r>
          </w:p>
        </w:tc>
      </w:tr>
      <w:tr w:rsidR="003860AD" w:rsidRPr="003860AD" w:rsidTr="003860AD">
        <w:trPr>
          <w:trHeight w:val="288"/>
        </w:trPr>
        <w:tc>
          <w:tcPr>
            <w:tcW w:w="1060" w:type="dxa"/>
            <w:vMerge/>
            <w:tcBorders>
              <w:top w:val="single" w:sz="4" w:space="0" w:color="auto"/>
              <w:left w:val="single" w:sz="4" w:space="0" w:color="auto"/>
              <w:bottom w:val="single" w:sz="4" w:space="0" w:color="000000"/>
              <w:right w:val="single" w:sz="4" w:space="0" w:color="auto"/>
            </w:tcBorders>
            <w:vAlign w:val="center"/>
            <w:hideMark/>
          </w:tcPr>
          <w:p w:rsidR="003860AD" w:rsidRPr="003860AD" w:rsidRDefault="003860AD" w:rsidP="003860AD">
            <w:pPr>
              <w:rPr>
                <w:rFonts w:ascii="Calibri" w:hAnsi="Calibri"/>
                <w:color w:val="000000"/>
                <w:sz w:val="22"/>
                <w:szCs w:val="22"/>
              </w:rPr>
            </w:pPr>
          </w:p>
        </w:tc>
        <w:tc>
          <w:tcPr>
            <w:tcW w:w="3350" w:type="dxa"/>
            <w:vMerge/>
            <w:tcBorders>
              <w:top w:val="single" w:sz="4" w:space="0" w:color="auto"/>
              <w:left w:val="single" w:sz="4" w:space="0" w:color="auto"/>
              <w:bottom w:val="single" w:sz="4" w:space="0" w:color="000000"/>
              <w:right w:val="single" w:sz="4" w:space="0" w:color="auto"/>
            </w:tcBorders>
            <w:vAlign w:val="center"/>
            <w:hideMark/>
          </w:tcPr>
          <w:p w:rsidR="003860AD" w:rsidRPr="003860AD" w:rsidRDefault="003860AD" w:rsidP="003860AD">
            <w:pPr>
              <w:rPr>
                <w:rFonts w:ascii="Calibri" w:hAnsi="Calibri"/>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center"/>
              <w:rPr>
                <w:rFonts w:ascii="Calibri" w:hAnsi="Calibri"/>
                <w:color w:val="000000"/>
                <w:sz w:val="18"/>
                <w:szCs w:val="18"/>
              </w:rPr>
            </w:pPr>
            <w:r w:rsidRPr="003860AD">
              <w:rPr>
                <w:rFonts w:ascii="Calibri" w:hAnsi="Calibri"/>
                <w:color w:val="000000"/>
                <w:sz w:val="18"/>
                <w:szCs w:val="18"/>
              </w:rPr>
              <w:t>Iznos</w:t>
            </w:r>
          </w:p>
        </w:tc>
        <w:tc>
          <w:tcPr>
            <w:tcW w:w="850"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center"/>
              <w:rPr>
                <w:rFonts w:ascii="Calibri" w:hAnsi="Calibri"/>
                <w:color w:val="000000"/>
                <w:sz w:val="18"/>
                <w:szCs w:val="18"/>
              </w:rPr>
            </w:pPr>
            <w:r w:rsidRPr="003860AD">
              <w:rPr>
                <w:rFonts w:ascii="Calibri" w:hAnsi="Calibri"/>
                <w:color w:val="000000"/>
                <w:sz w:val="18"/>
                <w:szCs w:val="18"/>
              </w:rPr>
              <w:t>% učešća</w:t>
            </w:r>
          </w:p>
        </w:tc>
        <w:tc>
          <w:tcPr>
            <w:tcW w:w="1506"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center"/>
              <w:rPr>
                <w:rFonts w:ascii="Calibri" w:hAnsi="Calibri"/>
                <w:color w:val="000000"/>
                <w:sz w:val="18"/>
                <w:szCs w:val="18"/>
              </w:rPr>
            </w:pPr>
            <w:r w:rsidRPr="003860AD">
              <w:rPr>
                <w:rFonts w:ascii="Calibri" w:hAnsi="Calibri"/>
                <w:color w:val="000000"/>
                <w:sz w:val="18"/>
                <w:szCs w:val="18"/>
              </w:rPr>
              <w:t>Iznos</w:t>
            </w:r>
          </w:p>
        </w:tc>
        <w:tc>
          <w:tcPr>
            <w:tcW w:w="904"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center"/>
              <w:rPr>
                <w:rFonts w:ascii="Calibri" w:hAnsi="Calibri"/>
                <w:color w:val="000000"/>
                <w:sz w:val="18"/>
                <w:szCs w:val="18"/>
              </w:rPr>
            </w:pPr>
            <w:r w:rsidRPr="003860AD">
              <w:rPr>
                <w:rFonts w:ascii="Calibri" w:hAnsi="Calibri"/>
                <w:color w:val="000000"/>
                <w:sz w:val="18"/>
                <w:szCs w:val="18"/>
              </w:rPr>
              <w:t>% učešća</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860AD" w:rsidRPr="003860AD" w:rsidRDefault="003860AD" w:rsidP="003860AD">
            <w:pPr>
              <w:rPr>
                <w:rFonts w:ascii="Calibri" w:hAnsi="Calibri"/>
                <w:color w:val="000000"/>
                <w:sz w:val="22"/>
                <w:szCs w:val="22"/>
              </w:rPr>
            </w:pPr>
          </w:p>
        </w:tc>
      </w:tr>
      <w:tr w:rsidR="003860AD" w:rsidRPr="003860AD" w:rsidTr="003860AD">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860AD" w:rsidRPr="003860AD" w:rsidRDefault="003860AD" w:rsidP="003860AD">
            <w:pPr>
              <w:jc w:val="center"/>
              <w:rPr>
                <w:rFonts w:ascii="Calibri" w:hAnsi="Calibri"/>
                <w:color w:val="000000"/>
                <w:sz w:val="22"/>
                <w:szCs w:val="22"/>
              </w:rPr>
            </w:pPr>
            <w:r w:rsidRPr="003860AD">
              <w:rPr>
                <w:rFonts w:ascii="Calibri" w:hAnsi="Calibri"/>
                <w:color w:val="000000"/>
                <w:sz w:val="22"/>
                <w:szCs w:val="22"/>
              </w:rPr>
              <w:t>01</w:t>
            </w:r>
          </w:p>
        </w:tc>
        <w:tc>
          <w:tcPr>
            <w:tcW w:w="3350"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rPr>
                <w:rFonts w:ascii="Calibri" w:hAnsi="Calibri"/>
                <w:color w:val="000000"/>
                <w:sz w:val="22"/>
                <w:szCs w:val="22"/>
              </w:rPr>
            </w:pPr>
            <w:r w:rsidRPr="003860AD">
              <w:rPr>
                <w:rFonts w:ascii="Calibri" w:hAnsi="Calibri"/>
                <w:color w:val="000000"/>
                <w:sz w:val="22"/>
                <w:szCs w:val="22"/>
              </w:rPr>
              <w:t>Opće javne usluge</w:t>
            </w:r>
          </w:p>
        </w:tc>
        <w:tc>
          <w:tcPr>
            <w:tcW w:w="1559"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9.276.578,00</w:t>
            </w:r>
          </w:p>
        </w:tc>
        <w:tc>
          <w:tcPr>
            <w:tcW w:w="850"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18,9</w:t>
            </w:r>
          </w:p>
        </w:tc>
        <w:tc>
          <w:tcPr>
            <w:tcW w:w="1506"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8.782.866,00</w:t>
            </w:r>
          </w:p>
        </w:tc>
        <w:tc>
          <w:tcPr>
            <w:tcW w:w="904"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20,6</w:t>
            </w:r>
          </w:p>
        </w:tc>
        <w:tc>
          <w:tcPr>
            <w:tcW w:w="709"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94,7</w:t>
            </w:r>
          </w:p>
        </w:tc>
      </w:tr>
      <w:tr w:rsidR="003860AD" w:rsidRPr="003860AD" w:rsidTr="003860AD">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860AD" w:rsidRPr="003860AD" w:rsidRDefault="003860AD" w:rsidP="003860AD">
            <w:pPr>
              <w:jc w:val="center"/>
              <w:rPr>
                <w:rFonts w:ascii="Calibri" w:hAnsi="Calibri"/>
                <w:color w:val="000000"/>
                <w:sz w:val="22"/>
                <w:szCs w:val="22"/>
              </w:rPr>
            </w:pPr>
            <w:r w:rsidRPr="003860AD">
              <w:rPr>
                <w:rFonts w:ascii="Calibri" w:hAnsi="Calibri"/>
                <w:color w:val="000000"/>
                <w:sz w:val="22"/>
                <w:szCs w:val="22"/>
              </w:rPr>
              <w:t>03</w:t>
            </w:r>
          </w:p>
        </w:tc>
        <w:tc>
          <w:tcPr>
            <w:tcW w:w="3350"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rPr>
                <w:rFonts w:ascii="Calibri" w:hAnsi="Calibri"/>
                <w:color w:val="000000"/>
                <w:sz w:val="22"/>
                <w:szCs w:val="22"/>
              </w:rPr>
            </w:pPr>
            <w:r w:rsidRPr="003860AD">
              <w:rPr>
                <w:rFonts w:ascii="Calibri" w:hAnsi="Calibri"/>
                <w:color w:val="000000"/>
                <w:sz w:val="22"/>
                <w:szCs w:val="22"/>
              </w:rPr>
              <w:t>Javni red i sigurnost</w:t>
            </w:r>
          </w:p>
        </w:tc>
        <w:tc>
          <w:tcPr>
            <w:tcW w:w="1559"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792.516,00</w:t>
            </w:r>
          </w:p>
        </w:tc>
        <w:tc>
          <w:tcPr>
            <w:tcW w:w="850"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1,6</w:t>
            </w:r>
          </w:p>
        </w:tc>
        <w:tc>
          <w:tcPr>
            <w:tcW w:w="1506"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741.491,00</w:t>
            </w:r>
          </w:p>
        </w:tc>
        <w:tc>
          <w:tcPr>
            <w:tcW w:w="904"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93,6</w:t>
            </w:r>
          </w:p>
        </w:tc>
      </w:tr>
      <w:tr w:rsidR="003860AD" w:rsidRPr="003860AD" w:rsidTr="003860AD">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860AD" w:rsidRPr="003860AD" w:rsidRDefault="003860AD" w:rsidP="003860AD">
            <w:pPr>
              <w:jc w:val="center"/>
              <w:rPr>
                <w:rFonts w:ascii="Calibri" w:hAnsi="Calibri"/>
                <w:color w:val="000000"/>
                <w:sz w:val="22"/>
                <w:szCs w:val="22"/>
              </w:rPr>
            </w:pPr>
            <w:r w:rsidRPr="003860AD">
              <w:rPr>
                <w:rFonts w:ascii="Calibri" w:hAnsi="Calibri"/>
                <w:color w:val="000000"/>
                <w:sz w:val="22"/>
                <w:szCs w:val="22"/>
              </w:rPr>
              <w:t>04</w:t>
            </w:r>
          </w:p>
        </w:tc>
        <w:tc>
          <w:tcPr>
            <w:tcW w:w="3350"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rPr>
                <w:rFonts w:ascii="Calibri" w:hAnsi="Calibri"/>
                <w:color w:val="000000"/>
                <w:sz w:val="22"/>
                <w:szCs w:val="22"/>
              </w:rPr>
            </w:pPr>
            <w:r w:rsidRPr="003860AD">
              <w:rPr>
                <w:rFonts w:ascii="Calibri" w:hAnsi="Calibri"/>
                <w:color w:val="000000"/>
                <w:sz w:val="22"/>
                <w:szCs w:val="22"/>
              </w:rPr>
              <w:t>Ekonomski poslovi</w:t>
            </w:r>
          </w:p>
        </w:tc>
        <w:tc>
          <w:tcPr>
            <w:tcW w:w="1559"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8.073.989,00</w:t>
            </w:r>
          </w:p>
        </w:tc>
        <w:tc>
          <w:tcPr>
            <w:tcW w:w="850"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16,4</w:t>
            </w:r>
          </w:p>
        </w:tc>
        <w:tc>
          <w:tcPr>
            <w:tcW w:w="1506"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6.204.507,00</w:t>
            </w:r>
          </w:p>
        </w:tc>
        <w:tc>
          <w:tcPr>
            <w:tcW w:w="904" w:type="dxa"/>
            <w:tcBorders>
              <w:top w:val="nil"/>
              <w:left w:val="nil"/>
              <w:bottom w:val="single" w:sz="4" w:space="0" w:color="auto"/>
              <w:right w:val="single" w:sz="4" w:space="0" w:color="auto"/>
            </w:tcBorders>
            <w:shd w:val="clear" w:color="auto" w:fill="auto"/>
            <w:noWrap/>
            <w:vAlign w:val="center"/>
            <w:hideMark/>
          </w:tcPr>
          <w:p w:rsidR="003860AD" w:rsidRPr="003860AD" w:rsidRDefault="00DE7642" w:rsidP="003860AD">
            <w:pPr>
              <w:jc w:val="right"/>
              <w:rPr>
                <w:rFonts w:ascii="Calibri" w:hAnsi="Calibri"/>
                <w:color w:val="000000"/>
                <w:sz w:val="22"/>
                <w:szCs w:val="22"/>
              </w:rPr>
            </w:pPr>
            <w:r>
              <w:rPr>
                <w:rFonts w:ascii="Calibri" w:hAnsi="Calibri"/>
                <w:color w:val="000000"/>
                <w:sz w:val="22"/>
                <w:szCs w:val="22"/>
              </w:rPr>
              <w:t>14,7</w:t>
            </w:r>
          </w:p>
        </w:tc>
        <w:tc>
          <w:tcPr>
            <w:tcW w:w="709"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sz w:val="22"/>
                <w:szCs w:val="22"/>
              </w:rPr>
            </w:pPr>
            <w:r w:rsidRPr="003860AD">
              <w:rPr>
                <w:rFonts w:ascii="Calibri" w:hAnsi="Calibri"/>
                <w:sz w:val="22"/>
                <w:szCs w:val="22"/>
              </w:rPr>
              <w:t>76,8</w:t>
            </w:r>
          </w:p>
        </w:tc>
      </w:tr>
      <w:tr w:rsidR="003860AD" w:rsidRPr="003860AD" w:rsidTr="003860AD">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860AD" w:rsidRPr="003860AD" w:rsidRDefault="003860AD" w:rsidP="003860AD">
            <w:pPr>
              <w:jc w:val="center"/>
              <w:rPr>
                <w:rFonts w:ascii="Calibri" w:hAnsi="Calibri"/>
                <w:color w:val="000000"/>
                <w:sz w:val="22"/>
                <w:szCs w:val="22"/>
              </w:rPr>
            </w:pPr>
            <w:r w:rsidRPr="003860AD">
              <w:rPr>
                <w:rFonts w:ascii="Calibri" w:hAnsi="Calibri"/>
                <w:color w:val="000000"/>
                <w:sz w:val="22"/>
                <w:szCs w:val="22"/>
              </w:rPr>
              <w:t>05</w:t>
            </w:r>
          </w:p>
        </w:tc>
        <w:tc>
          <w:tcPr>
            <w:tcW w:w="3350"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rPr>
                <w:rFonts w:ascii="Calibri" w:hAnsi="Calibri"/>
                <w:color w:val="000000"/>
                <w:sz w:val="22"/>
                <w:szCs w:val="22"/>
              </w:rPr>
            </w:pPr>
            <w:r w:rsidRPr="003860AD">
              <w:rPr>
                <w:rFonts w:ascii="Calibri" w:hAnsi="Calibri"/>
                <w:color w:val="000000"/>
                <w:sz w:val="22"/>
                <w:szCs w:val="22"/>
              </w:rPr>
              <w:t>Zaštita okoliša</w:t>
            </w:r>
          </w:p>
        </w:tc>
        <w:tc>
          <w:tcPr>
            <w:tcW w:w="1559"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668.761,00</w:t>
            </w:r>
          </w:p>
        </w:tc>
        <w:tc>
          <w:tcPr>
            <w:tcW w:w="850"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1,4</w:t>
            </w:r>
          </w:p>
        </w:tc>
        <w:tc>
          <w:tcPr>
            <w:tcW w:w="1506"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613.146,00</w:t>
            </w:r>
          </w:p>
        </w:tc>
        <w:tc>
          <w:tcPr>
            <w:tcW w:w="904"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1,4</w:t>
            </w:r>
          </w:p>
        </w:tc>
        <w:tc>
          <w:tcPr>
            <w:tcW w:w="709"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91,7</w:t>
            </w:r>
          </w:p>
        </w:tc>
      </w:tr>
      <w:tr w:rsidR="003860AD" w:rsidRPr="003860AD" w:rsidTr="003860AD">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860AD" w:rsidRPr="003860AD" w:rsidRDefault="003860AD" w:rsidP="003860AD">
            <w:pPr>
              <w:jc w:val="center"/>
              <w:rPr>
                <w:rFonts w:ascii="Calibri" w:hAnsi="Calibri"/>
                <w:color w:val="000000"/>
                <w:sz w:val="22"/>
                <w:szCs w:val="22"/>
              </w:rPr>
            </w:pPr>
            <w:r w:rsidRPr="003860AD">
              <w:rPr>
                <w:rFonts w:ascii="Calibri" w:hAnsi="Calibri"/>
                <w:color w:val="000000"/>
                <w:sz w:val="22"/>
                <w:szCs w:val="22"/>
              </w:rPr>
              <w:t>06</w:t>
            </w:r>
          </w:p>
        </w:tc>
        <w:tc>
          <w:tcPr>
            <w:tcW w:w="3350"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rPr>
                <w:rFonts w:ascii="Calibri" w:hAnsi="Calibri"/>
                <w:color w:val="000000"/>
                <w:sz w:val="22"/>
                <w:szCs w:val="22"/>
              </w:rPr>
            </w:pPr>
            <w:r w:rsidRPr="003860AD">
              <w:rPr>
                <w:rFonts w:ascii="Calibri" w:hAnsi="Calibri"/>
                <w:color w:val="000000"/>
                <w:sz w:val="22"/>
                <w:szCs w:val="22"/>
              </w:rPr>
              <w:t>Usluge unapređenja stanovanja i zajednice</w:t>
            </w:r>
          </w:p>
        </w:tc>
        <w:tc>
          <w:tcPr>
            <w:tcW w:w="1559"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6.024.433,00</w:t>
            </w:r>
          </w:p>
        </w:tc>
        <w:tc>
          <w:tcPr>
            <w:tcW w:w="850"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12,3</w:t>
            </w:r>
          </w:p>
        </w:tc>
        <w:tc>
          <w:tcPr>
            <w:tcW w:w="1506"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5.972.217,00</w:t>
            </w:r>
          </w:p>
        </w:tc>
        <w:tc>
          <w:tcPr>
            <w:tcW w:w="904"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14,0</w:t>
            </w:r>
          </w:p>
        </w:tc>
        <w:tc>
          <w:tcPr>
            <w:tcW w:w="709"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99,1</w:t>
            </w:r>
          </w:p>
        </w:tc>
      </w:tr>
      <w:tr w:rsidR="003860AD" w:rsidRPr="003860AD" w:rsidTr="003860AD">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860AD" w:rsidRPr="003860AD" w:rsidRDefault="003860AD" w:rsidP="003860AD">
            <w:pPr>
              <w:jc w:val="center"/>
              <w:rPr>
                <w:rFonts w:ascii="Calibri" w:hAnsi="Calibri"/>
                <w:color w:val="000000"/>
                <w:sz w:val="22"/>
                <w:szCs w:val="22"/>
              </w:rPr>
            </w:pPr>
            <w:r w:rsidRPr="003860AD">
              <w:rPr>
                <w:rFonts w:ascii="Calibri" w:hAnsi="Calibri"/>
                <w:color w:val="000000"/>
                <w:sz w:val="22"/>
                <w:szCs w:val="22"/>
              </w:rPr>
              <w:t>07</w:t>
            </w:r>
          </w:p>
        </w:tc>
        <w:tc>
          <w:tcPr>
            <w:tcW w:w="3350"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rPr>
                <w:rFonts w:ascii="Calibri" w:hAnsi="Calibri"/>
                <w:color w:val="000000"/>
                <w:sz w:val="22"/>
                <w:szCs w:val="22"/>
              </w:rPr>
            </w:pPr>
            <w:r w:rsidRPr="003860AD">
              <w:rPr>
                <w:rFonts w:ascii="Calibri" w:hAnsi="Calibri"/>
                <w:color w:val="000000"/>
                <w:sz w:val="22"/>
                <w:szCs w:val="22"/>
              </w:rPr>
              <w:t>Zdravstvo</w:t>
            </w:r>
          </w:p>
        </w:tc>
        <w:tc>
          <w:tcPr>
            <w:tcW w:w="1559"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335.812,00</w:t>
            </w:r>
          </w:p>
        </w:tc>
        <w:tc>
          <w:tcPr>
            <w:tcW w:w="850"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0,7</w:t>
            </w:r>
          </w:p>
        </w:tc>
        <w:tc>
          <w:tcPr>
            <w:tcW w:w="1506"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337.678,00</w:t>
            </w:r>
          </w:p>
        </w:tc>
        <w:tc>
          <w:tcPr>
            <w:tcW w:w="904"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0,8</w:t>
            </w:r>
          </w:p>
        </w:tc>
        <w:tc>
          <w:tcPr>
            <w:tcW w:w="709"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100,6</w:t>
            </w:r>
          </w:p>
        </w:tc>
      </w:tr>
      <w:tr w:rsidR="003860AD" w:rsidRPr="003860AD" w:rsidTr="003860AD">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860AD" w:rsidRPr="003860AD" w:rsidRDefault="003860AD" w:rsidP="003860AD">
            <w:pPr>
              <w:jc w:val="center"/>
              <w:rPr>
                <w:rFonts w:ascii="Calibri" w:hAnsi="Calibri"/>
                <w:color w:val="000000"/>
                <w:sz w:val="22"/>
                <w:szCs w:val="22"/>
              </w:rPr>
            </w:pPr>
            <w:r w:rsidRPr="003860AD">
              <w:rPr>
                <w:rFonts w:ascii="Calibri" w:hAnsi="Calibri"/>
                <w:color w:val="000000"/>
                <w:sz w:val="22"/>
                <w:szCs w:val="22"/>
              </w:rPr>
              <w:t>08</w:t>
            </w:r>
          </w:p>
        </w:tc>
        <w:tc>
          <w:tcPr>
            <w:tcW w:w="3350"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rPr>
                <w:rFonts w:ascii="Calibri" w:hAnsi="Calibri"/>
                <w:color w:val="000000"/>
                <w:sz w:val="22"/>
                <w:szCs w:val="22"/>
              </w:rPr>
            </w:pPr>
            <w:r w:rsidRPr="003860AD">
              <w:rPr>
                <w:rFonts w:ascii="Calibri" w:hAnsi="Calibri"/>
                <w:color w:val="000000"/>
                <w:sz w:val="22"/>
                <w:szCs w:val="22"/>
              </w:rPr>
              <w:t>Rekreacija, kultura i religija</w:t>
            </w:r>
          </w:p>
        </w:tc>
        <w:tc>
          <w:tcPr>
            <w:tcW w:w="1559"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5.494.199,00</w:t>
            </w:r>
          </w:p>
        </w:tc>
        <w:tc>
          <w:tcPr>
            <w:tcW w:w="850"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11,2</w:t>
            </w:r>
          </w:p>
        </w:tc>
        <w:tc>
          <w:tcPr>
            <w:tcW w:w="1506"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1.953.205,00</w:t>
            </w:r>
          </w:p>
        </w:tc>
        <w:tc>
          <w:tcPr>
            <w:tcW w:w="904"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4,6</w:t>
            </w:r>
          </w:p>
        </w:tc>
        <w:tc>
          <w:tcPr>
            <w:tcW w:w="709"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35,6</w:t>
            </w:r>
          </w:p>
        </w:tc>
      </w:tr>
      <w:tr w:rsidR="003860AD" w:rsidRPr="003860AD" w:rsidTr="003860AD">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860AD" w:rsidRPr="003860AD" w:rsidRDefault="003860AD" w:rsidP="003860AD">
            <w:pPr>
              <w:jc w:val="center"/>
              <w:rPr>
                <w:rFonts w:ascii="Calibri" w:hAnsi="Calibri"/>
                <w:color w:val="000000"/>
                <w:sz w:val="22"/>
                <w:szCs w:val="22"/>
              </w:rPr>
            </w:pPr>
            <w:r w:rsidRPr="003860AD">
              <w:rPr>
                <w:rFonts w:ascii="Calibri" w:hAnsi="Calibri"/>
                <w:color w:val="000000"/>
                <w:sz w:val="22"/>
                <w:szCs w:val="22"/>
              </w:rPr>
              <w:t>09</w:t>
            </w:r>
          </w:p>
        </w:tc>
        <w:tc>
          <w:tcPr>
            <w:tcW w:w="3350"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rPr>
                <w:rFonts w:ascii="Calibri" w:hAnsi="Calibri"/>
                <w:color w:val="000000"/>
                <w:sz w:val="22"/>
                <w:szCs w:val="22"/>
              </w:rPr>
            </w:pPr>
            <w:r w:rsidRPr="003860AD">
              <w:rPr>
                <w:rFonts w:ascii="Calibri" w:hAnsi="Calibri"/>
                <w:color w:val="000000"/>
                <w:sz w:val="22"/>
                <w:szCs w:val="22"/>
              </w:rPr>
              <w:t>Obrazovanje</w:t>
            </w:r>
          </w:p>
        </w:tc>
        <w:tc>
          <w:tcPr>
            <w:tcW w:w="1559"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17.038.880,00</w:t>
            </w:r>
          </w:p>
        </w:tc>
        <w:tc>
          <w:tcPr>
            <w:tcW w:w="850"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34,7</w:t>
            </w:r>
          </w:p>
        </w:tc>
        <w:tc>
          <w:tcPr>
            <w:tcW w:w="1506"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16.589.440,00</w:t>
            </w:r>
          </w:p>
        </w:tc>
        <w:tc>
          <w:tcPr>
            <w:tcW w:w="904"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38,9</w:t>
            </w:r>
          </w:p>
        </w:tc>
        <w:tc>
          <w:tcPr>
            <w:tcW w:w="709"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97,4</w:t>
            </w:r>
          </w:p>
        </w:tc>
      </w:tr>
      <w:tr w:rsidR="003860AD" w:rsidRPr="003860AD" w:rsidTr="003860AD">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860AD" w:rsidRPr="003860AD" w:rsidRDefault="003860AD" w:rsidP="003860AD">
            <w:pPr>
              <w:jc w:val="center"/>
              <w:rPr>
                <w:rFonts w:ascii="Calibri" w:hAnsi="Calibri"/>
                <w:color w:val="000000"/>
                <w:sz w:val="22"/>
                <w:szCs w:val="22"/>
              </w:rPr>
            </w:pPr>
            <w:r w:rsidRPr="003860AD">
              <w:rPr>
                <w:rFonts w:ascii="Calibri" w:hAnsi="Calibri"/>
                <w:color w:val="000000"/>
                <w:sz w:val="22"/>
                <w:szCs w:val="22"/>
              </w:rPr>
              <w:t>10</w:t>
            </w:r>
          </w:p>
        </w:tc>
        <w:tc>
          <w:tcPr>
            <w:tcW w:w="3350"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rPr>
                <w:rFonts w:ascii="Calibri" w:hAnsi="Calibri"/>
                <w:color w:val="000000"/>
                <w:sz w:val="22"/>
                <w:szCs w:val="22"/>
              </w:rPr>
            </w:pPr>
            <w:r w:rsidRPr="003860AD">
              <w:rPr>
                <w:rFonts w:ascii="Calibri" w:hAnsi="Calibri"/>
                <w:color w:val="000000"/>
                <w:sz w:val="22"/>
                <w:szCs w:val="22"/>
              </w:rPr>
              <w:t>Socijalna zaštita</w:t>
            </w:r>
          </w:p>
        </w:tc>
        <w:tc>
          <w:tcPr>
            <w:tcW w:w="1559"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1.389.780,00</w:t>
            </w:r>
          </w:p>
        </w:tc>
        <w:tc>
          <w:tcPr>
            <w:tcW w:w="850"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2,8</w:t>
            </w:r>
          </w:p>
        </w:tc>
        <w:tc>
          <w:tcPr>
            <w:tcW w:w="1506"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1.404.661,00</w:t>
            </w:r>
          </w:p>
        </w:tc>
        <w:tc>
          <w:tcPr>
            <w:tcW w:w="904"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3,3</w:t>
            </w:r>
          </w:p>
        </w:tc>
        <w:tc>
          <w:tcPr>
            <w:tcW w:w="709"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color w:val="000000"/>
                <w:sz w:val="22"/>
                <w:szCs w:val="22"/>
              </w:rPr>
            </w:pPr>
            <w:r w:rsidRPr="003860AD">
              <w:rPr>
                <w:rFonts w:ascii="Calibri" w:hAnsi="Calibri"/>
                <w:color w:val="000000"/>
                <w:sz w:val="22"/>
                <w:szCs w:val="22"/>
              </w:rPr>
              <w:t>101,1</w:t>
            </w:r>
          </w:p>
        </w:tc>
      </w:tr>
      <w:tr w:rsidR="003860AD" w:rsidRPr="003860AD" w:rsidTr="003860AD">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860AD" w:rsidRPr="003860AD" w:rsidRDefault="003860AD" w:rsidP="003860AD">
            <w:pPr>
              <w:rPr>
                <w:rFonts w:ascii="Calibri" w:hAnsi="Calibri"/>
                <w:b/>
                <w:bCs/>
                <w:color w:val="000000"/>
                <w:sz w:val="22"/>
                <w:szCs w:val="22"/>
              </w:rPr>
            </w:pPr>
            <w:r w:rsidRPr="003860AD">
              <w:rPr>
                <w:rFonts w:ascii="Calibri" w:hAnsi="Calibri"/>
                <w:b/>
                <w:bCs/>
                <w:color w:val="000000"/>
                <w:sz w:val="22"/>
                <w:szCs w:val="22"/>
              </w:rPr>
              <w:t> </w:t>
            </w:r>
          </w:p>
        </w:tc>
        <w:tc>
          <w:tcPr>
            <w:tcW w:w="3350"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rPr>
                <w:rFonts w:ascii="Calibri" w:hAnsi="Calibri"/>
                <w:b/>
                <w:bCs/>
                <w:color w:val="000000"/>
                <w:sz w:val="22"/>
                <w:szCs w:val="22"/>
              </w:rPr>
            </w:pPr>
            <w:r w:rsidRPr="003860AD">
              <w:rPr>
                <w:rFonts w:ascii="Calibri" w:hAnsi="Calibri"/>
                <w:b/>
                <w:bC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b/>
                <w:bCs/>
                <w:color w:val="000000"/>
                <w:sz w:val="22"/>
                <w:szCs w:val="22"/>
              </w:rPr>
            </w:pPr>
            <w:r w:rsidRPr="003860AD">
              <w:rPr>
                <w:rFonts w:ascii="Calibri" w:hAnsi="Calibri"/>
                <w:b/>
                <w:bCs/>
                <w:color w:val="000000"/>
                <w:sz w:val="22"/>
                <w:szCs w:val="22"/>
              </w:rPr>
              <w:t>49.094.948,00</w:t>
            </w:r>
          </w:p>
        </w:tc>
        <w:tc>
          <w:tcPr>
            <w:tcW w:w="850"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b/>
                <w:bCs/>
                <w:color w:val="000000"/>
                <w:sz w:val="22"/>
                <w:szCs w:val="22"/>
              </w:rPr>
            </w:pPr>
            <w:r w:rsidRPr="003860AD">
              <w:rPr>
                <w:rFonts w:ascii="Calibri" w:hAnsi="Calibri"/>
                <w:b/>
                <w:bCs/>
                <w:color w:val="000000"/>
                <w:sz w:val="22"/>
                <w:szCs w:val="22"/>
              </w:rPr>
              <w:t>100,0</w:t>
            </w:r>
          </w:p>
        </w:tc>
        <w:tc>
          <w:tcPr>
            <w:tcW w:w="1506"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b/>
                <w:bCs/>
                <w:color w:val="000000"/>
                <w:sz w:val="22"/>
                <w:szCs w:val="22"/>
              </w:rPr>
            </w:pPr>
            <w:r w:rsidRPr="003860AD">
              <w:rPr>
                <w:rFonts w:ascii="Calibri" w:hAnsi="Calibri"/>
                <w:b/>
                <w:bCs/>
                <w:color w:val="000000"/>
                <w:sz w:val="22"/>
                <w:szCs w:val="22"/>
              </w:rPr>
              <w:t>42.599.211,00</w:t>
            </w:r>
          </w:p>
        </w:tc>
        <w:tc>
          <w:tcPr>
            <w:tcW w:w="904"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b/>
                <w:bCs/>
                <w:color w:val="000000"/>
                <w:sz w:val="22"/>
                <w:szCs w:val="22"/>
              </w:rPr>
            </w:pPr>
            <w:r w:rsidRPr="003860AD">
              <w:rPr>
                <w:rFonts w:ascii="Calibri" w:hAnsi="Calibri"/>
                <w:b/>
                <w:bCs/>
                <w:color w:val="000000"/>
                <w:sz w:val="22"/>
                <w:szCs w:val="22"/>
              </w:rPr>
              <w:t>100,0</w:t>
            </w:r>
          </w:p>
        </w:tc>
        <w:tc>
          <w:tcPr>
            <w:tcW w:w="709" w:type="dxa"/>
            <w:tcBorders>
              <w:top w:val="nil"/>
              <w:left w:val="nil"/>
              <w:bottom w:val="single" w:sz="4" w:space="0" w:color="auto"/>
              <w:right w:val="single" w:sz="4" w:space="0" w:color="auto"/>
            </w:tcBorders>
            <w:shd w:val="clear" w:color="auto" w:fill="auto"/>
            <w:noWrap/>
            <w:vAlign w:val="center"/>
            <w:hideMark/>
          </w:tcPr>
          <w:p w:rsidR="003860AD" w:rsidRPr="003860AD" w:rsidRDefault="003860AD" w:rsidP="003860AD">
            <w:pPr>
              <w:jc w:val="right"/>
              <w:rPr>
                <w:rFonts w:ascii="Calibri" w:hAnsi="Calibri"/>
                <w:b/>
                <w:bCs/>
                <w:color w:val="000000"/>
                <w:sz w:val="22"/>
                <w:szCs w:val="22"/>
              </w:rPr>
            </w:pPr>
            <w:r w:rsidRPr="003860AD">
              <w:rPr>
                <w:rFonts w:ascii="Calibri" w:hAnsi="Calibri"/>
                <w:b/>
                <w:bCs/>
                <w:color w:val="000000"/>
                <w:sz w:val="22"/>
                <w:szCs w:val="22"/>
              </w:rPr>
              <w:t>86,8</w:t>
            </w:r>
          </w:p>
        </w:tc>
      </w:tr>
    </w:tbl>
    <w:p w:rsidR="00F21318" w:rsidRDefault="00F21318" w:rsidP="0021574D">
      <w:pPr>
        <w:pStyle w:val="Tijeloteksta"/>
        <w:rPr>
          <w:rFonts w:ascii="Calibri" w:hAnsi="Calibri"/>
          <w:i/>
          <w:color w:val="000000"/>
          <w:sz w:val="24"/>
          <w:szCs w:val="24"/>
          <w:u w:val="single"/>
        </w:rPr>
      </w:pPr>
    </w:p>
    <w:p w:rsidR="00F21318" w:rsidRDefault="00F21318" w:rsidP="0021574D">
      <w:pPr>
        <w:pStyle w:val="Tijeloteksta"/>
        <w:rPr>
          <w:rFonts w:ascii="Calibri" w:hAnsi="Calibri"/>
          <w:i/>
          <w:color w:val="000000"/>
          <w:sz w:val="24"/>
          <w:szCs w:val="24"/>
          <w:u w:val="single"/>
        </w:rPr>
      </w:pPr>
    </w:p>
    <w:p w:rsidR="00923139" w:rsidRDefault="00923139" w:rsidP="0021574D">
      <w:pPr>
        <w:pStyle w:val="Tijeloteksta"/>
        <w:rPr>
          <w:rFonts w:ascii="Calibri" w:hAnsi="Calibri"/>
          <w:i/>
          <w:color w:val="000000"/>
          <w:sz w:val="24"/>
          <w:szCs w:val="24"/>
          <w:u w:val="single"/>
        </w:rPr>
      </w:pPr>
    </w:p>
    <w:p w:rsidR="00923139" w:rsidRDefault="00923139" w:rsidP="0021574D">
      <w:pPr>
        <w:pStyle w:val="Tijeloteksta"/>
        <w:rPr>
          <w:rFonts w:ascii="Calibri" w:hAnsi="Calibri"/>
          <w:i/>
          <w:color w:val="000000"/>
          <w:sz w:val="24"/>
          <w:szCs w:val="24"/>
          <w:u w:val="single"/>
        </w:rPr>
      </w:pPr>
    </w:p>
    <w:p w:rsidR="00130ABB" w:rsidRDefault="00130ABB" w:rsidP="00130ABB">
      <w:pPr>
        <w:pStyle w:val="Tijeloteksta"/>
        <w:rPr>
          <w:rFonts w:ascii="Calibri" w:hAnsi="Calibri"/>
          <w:i/>
          <w:color w:val="000000"/>
          <w:sz w:val="24"/>
          <w:szCs w:val="24"/>
          <w:u w:val="single"/>
        </w:rPr>
      </w:pPr>
      <w:r w:rsidRPr="005626E1">
        <w:rPr>
          <w:rFonts w:ascii="Calibri" w:hAnsi="Calibri"/>
          <w:i/>
          <w:color w:val="000000"/>
          <w:sz w:val="24"/>
          <w:szCs w:val="24"/>
          <w:u w:val="single"/>
        </w:rPr>
        <w:lastRenderedPageBreak/>
        <w:t>I</w:t>
      </w:r>
      <w:r>
        <w:rPr>
          <w:rFonts w:ascii="Calibri" w:hAnsi="Calibri"/>
          <w:i/>
          <w:color w:val="000000"/>
          <w:sz w:val="24"/>
          <w:szCs w:val="24"/>
          <w:u w:val="single"/>
        </w:rPr>
        <w:t>II.</w:t>
      </w:r>
      <w:r w:rsidRPr="005626E1">
        <w:rPr>
          <w:rFonts w:ascii="Calibri" w:hAnsi="Calibri"/>
          <w:i/>
          <w:color w:val="000000"/>
          <w:sz w:val="24"/>
          <w:szCs w:val="24"/>
          <w:u w:val="single"/>
        </w:rPr>
        <w:t xml:space="preserve">  Bilješke uz Izvještaj o </w:t>
      </w:r>
      <w:r>
        <w:rPr>
          <w:rFonts w:ascii="Calibri" w:hAnsi="Calibri"/>
          <w:i/>
          <w:color w:val="000000"/>
          <w:sz w:val="24"/>
          <w:szCs w:val="24"/>
          <w:u w:val="single"/>
        </w:rPr>
        <w:t>promjenama u vrijednosti i obujmu imovine i obveza</w:t>
      </w:r>
    </w:p>
    <w:p w:rsidR="00130ABB" w:rsidRDefault="00130ABB" w:rsidP="00130ABB">
      <w:pPr>
        <w:pStyle w:val="Tijeloteksta"/>
        <w:rPr>
          <w:rFonts w:ascii="Calibri" w:hAnsi="Calibri"/>
          <w:i/>
          <w:color w:val="000000"/>
          <w:sz w:val="24"/>
          <w:szCs w:val="24"/>
          <w:u w:val="single"/>
        </w:rPr>
      </w:pPr>
    </w:p>
    <w:p w:rsidR="00130ABB" w:rsidRDefault="00130ABB" w:rsidP="00130ABB">
      <w:pPr>
        <w:pStyle w:val="Tijeloteksta"/>
        <w:rPr>
          <w:rFonts w:ascii="Calibri" w:hAnsi="Calibri"/>
          <w:i/>
          <w:color w:val="000000"/>
          <w:sz w:val="24"/>
          <w:szCs w:val="24"/>
          <w:u w:val="single"/>
        </w:rPr>
      </w:pPr>
    </w:p>
    <w:p w:rsidR="00130ABB" w:rsidRPr="005626E1" w:rsidRDefault="00130ABB" w:rsidP="00130ABB">
      <w:pPr>
        <w:jc w:val="both"/>
        <w:rPr>
          <w:rFonts w:ascii="Calibri" w:hAnsi="Calibri"/>
          <w:b/>
          <w:color w:val="000000"/>
          <w:sz w:val="24"/>
          <w:szCs w:val="24"/>
        </w:rPr>
      </w:pPr>
      <w:r w:rsidRPr="005626E1">
        <w:rPr>
          <w:rFonts w:ascii="Calibri" w:hAnsi="Calibri"/>
          <w:b/>
          <w:color w:val="000000"/>
          <w:sz w:val="24"/>
          <w:szCs w:val="24"/>
        </w:rPr>
        <w:t>Bilješka broj  1.</w:t>
      </w:r>
    </w:p>
    <w:p w:rsidR="00130ABB" w:rsidRPr="006C7B39" w:rsidRDefault="00130ABB" w:rsidP="00130ABB">
      <w:pPr>
        <w:pStyle w:val="Tijeloteksta"/>
        <w:jc w:val="both"/>
        <w:rPr>
          <w:rFonts w:ascii="Calibri" w:hAnsi="Calibri"/>
          <w:b w:val="0"/>
          <w:color w:val="000000"/>
          <w:sz w:val="24"/>
          <w:szCs w:val="24"/>
        </w:rPr>
      </w:pPr>
    </w:p>
    <w:p w:rsidR="00130ABB" w:rsidRPr="005626E1" w:rsidRDefault="00130ABB" w:rsidP="00130ABB">
      <w:pPr>
        <w:pStyle w:val="Tijeloteksta"/>
        <w:jc w:val="both"/>
        <w:rPr>
          <w:rFonts w:ascii="Calibri" w:hAnsi="Calibri"/>
          <w:b w:val="0"/>
          <w:iCs/>
          <w:color w:val="17365D"/>
          <w:sz w:val="24"/>
          <w:szCs w:val="24"/>
        </w:rPr>
      </w:pPr>
      <w:r>
        <w:rPr>
          <w:rFonts w:ascii="Calibri" w:hAnsi="Calibri"/>
          <w:b w:val="0"/>
          <w:color w:val="000000"/>
          <w:sz w:val="24"/>
          <w:szCs w:val="24"/>
        </w:rPr>
        <w:t xml:space="preserve">Promjene u vrijednosti i obujmu imovine (AOP 001) i iznosu od 155.033 kn odnose se na smanjenje vrijednosti nefinancijske imovine u iznosu od 1.186 kn i promjene obujma imovine u iznosu od 153.847 kn. Smanjenje obujma odnosi se na nefinancijsku imovinu u iznosu od 78.057 kn za rashodovanu opremu i drugu dugotrajnu imovinu te na financijsku imovinu, odnosno smanjenje potraživanja za prihode poslovanja (AOP 032) za izvršene otpise zastarjelih i nenaplativih potraživanja tijekom 2018. godine u iznosu od 75.790 kn. </w:t>
      </w:r>
      <w:r w:rsidR="00FD50AE">
        <w:rPr>
          <w:rFonts w:ascii="Calibri" w:hAnsi="Calibri"/>
          <w:b w:val="0"/>
          <w:color w:val="000000"/>
          <w:sz w:val="24"/>
          <w:szCs w:val="24"/>
        </w:rPr>
        <w:t>Budući da proračunski korisnici nisu imali promjena u svojoj imovini, s</w:t>
      </w:r>
      <w:r w:rsidR="00923139">
        <w:rPr>
          <w:rFonts w:ascii="Calibri" w:hAnsi="Calibri"/>
          <w:b w:val="0"/>
          <w:color w:val="000000"/>
          <w:sz w:val="24"/>
          <w:szCs w:val="24"/>
        </w:rPr>
        <w:t xml:space="preserve">ve promjene </w:t>
      </w:r>
      <w:r w:rsidR="00FD50AE">
        <w:rPr>
          <w:rFonts w:ascii="Calibri" w:hAnsi="Calibri"/>
          <w:b w:val="0"/>
          <w:color w:val="000000"/>
          <w:sz w:val="24"/>
          <w:szCs w:val="24"/>
        </w:rPr>
        <w:t xml:space="preserve">iskazane u ovom Izvještaju </w:t>
      </w:r>
      <w:r w:rsidR="00923139">
        <w:rPr>
          <w:rFonts w:ascii="Calibri" w:hAnsi="Calibri"/>
          <w:b w:val="0"/>
          <w:color w:val="000000"/>
          <w:sz w:val="24"/>
          <w:szCs w:val="24"/>
        </w:rPr>
        <w:t>odnose se na imovinu Općine Viškovo</w:t>
      </w:r>
      <w:r w:rsidR="00FD50AE">
        <w:rPr>
          <w:rFonts w:ascii="Calibri" w:hAnsi="Calibri"/>
          <w:b w:val="0"/>
          <w:color w:val="000000"/>
          <w:sz w:val="24"/>
          <w:szCs w:val="24"/>
        </w:rPr>
        <w:t>.</w:t>
      </w:r>
      <w:r w:rsidR="00923139">
        <w:rPr>
          <w:rFonts w:ascii="Calibri" w:hAnsi="Calibri"/>
          <w:b w:val="0"/>
          <w:color w:val="000000"/>
          <w:sz w:val="24"/>
          <w:szCs w:val="24"/>
        </w:rPr>
        <w:t xml:space="preserve"> </w:t>
      </w:r>
    </w:p>
    <w:p w:rsidR="00F21318" w:rsidRDefault="00F21318" w:rsidP="0021574D">
      <w:pPr>
        <w:pStyle w:val="Tijeloteksta"/>
        <w:rPr>
          <w:rFonts w:ascii="Calibri" w:hAnsi="Calibri"/>
          <w:i/>
          <w:color w:val="000000"/>
          <w:sz w:val="24"/>
          <w:szCs w:val="24"/>
          <w:u w:val="single"/>
        </w:rPr>
      </w:pPr>
    </w:p>
    <w:p w:rsidR="00F21318" w:rsidRDefault="00F21318" w:rsidP="00130ABB">
      <w:pPr>
        <w:pStyle w:val="Tijeloteksta"/>
        <w:jc w:val="left"/>
        <w:rPr>
          <w:rFonts w:ascii="Calibri" w:hAnsi="Calibri"/>
          <w:i/>
          <w:color w:val="000000"/>
          <w:sz w:val="24"/>
          <w:szCs w:val="24"/>
          <w:u w:val="single"/>
        </w:rPr>
      </w:pPr>
    </w:p>
    <w:p w:rsidR="00F21318" w:rsidRDefault="00F21318" w:rsidP="0021574D">
      <w:pPr>
        <w:pStyle w:val="Tijeloteksta"/>
        <w:rPr>
          <w:rFonts w:ascii="Calibri" w:hAnsi="Calibri"/>
          <w:i/>
          <w:color w:val="000000"/>
          <w:sz w:val="24"/>
          <w:szCs w:val="24"/>
          <w:u w:val="single"/>
        </w:rPr>
      </w:pPr>
    </w:p>
    <w:p w:rsidR="0021574D" w:rsidRPr="005626E1" w:rsidRDefault="00130ABB" w:rsidP="0021574D">
      <w:pPr>
        <w:pStyle w:val="Tijeloteksta"/>
        <w:rPr>
          <w:rFonts w:ascii="Calibri" w:hAnsi="Calibri"/>
          <w:i/>
          <w:color w:val="000000"/>
          <w:sz w:val="24"/>
          <w:szCs w:val="24"/>
          <w:u w:val="single"/>
        </w:rPr>
      </w:pPr>
      <w:r>
        <w:rPr>
          <w:rFonts w:ascii="Calibri" w:hAnsi="Calibri"/>
          <w:i/>
          <w:color w:val="000000"/>
          <w:sz w:val="24"/>
          <w:szCs w:val="24"/>
          <w:u w:val="single"/>
        </w:rPr>
        <w:t>I</w:t>
      </w:r>
      <w:r w:rsidR="0021574D">
        <w:rPr>
          <w:rFonts w:ascii="Calibri" w:hAnsi="Calibri"/>
          <w:i/>
          <w:color w:val="000000"/>
          <w:sz w:val="24"/>
          <w:szCs w:val="24"/>
          <w:u w:val="single"/>
        </w:rPr>
        <w:t>V.</w:t>
      </w:r>
      <w:r w:rsidR="0021574D" w:rsidRPr="005626E1">
        <w:rPr>
          <w:rFonts w:ascii="Calibri" w:hAnsi="Calibri"/>
          <w:i/>
          <w:color w:val="000000"/>
          <w:sz w:val="24"/>
          <w:szCs w:val="24"/>
          <w:u w:val="single"/>
        </w:rPr>
        <w:t xml:space="preserve">  Bilješke uz Izvještaj o obvezama</w:t>
      </w:r>
    </w:p>
    <w:p w:rsidR="0021574D" w:rsidRPr="005626E1" w:rsidRDefault="0021574D" w:rsidP="0021574D">
      <w:pPr>
        <w:jc w:val="both"/>
        <w:rPr>
          <w:rFonts w:ascii="Calibri" w:hAnsi="Calibri"/>
          <w:color w:val="000000"/>
          <w:sz w:val="24"/>
          <w:szCs w:val="24"/>
        </w:rPr>
      </w:pPr>
    </w:p>
    <w:p w:rsidR="00130ABB" w:rsidRPr="005626E1" w:rsidRDefault="00130ABB" w:rsidP="00130ABB">
      <w:pPr>
        <w:jc w:val="both"/>
        <w:rPr>
          <w:rFonts w:ascii="Calibri" w:hAnsi="Calibri"/>
          <w:b/>
          <w:color w:val="000000"/>
          <w:sz w:val="24"/>
          <w:szCs w:val="24"/>
        </w:rPr>
      </w:pPr>
      <w:r w:rsidRPr="005626E1">
        <w:rPr>
          <w:rFonts w:ascii="Calibri" w:hAnsi="Calibri"/>
          <w:b/>
          <w:color w:val="000000"/>
          <w:sz w:val="24"/>
          <w:szCs w:val="24"/>
        </w:rPr>
        <w:t>Bilješka broj  1.</w:t>
      </w:r>
    </w:p>
    <w:p w:rsidR="00130ABB" w:rsidRPr="005626E1" w:rsidRDefault="00130ABB" w:rsidP="00130ABB">
      <w:pPr>
        <w:jc w:val="both"/>
        <w:rPr>
          <w:rFonts w:ascii="Calibri" w:hAnsi="Calibri"/>
          <w:color w:val="000000"/>
          <w:sz w:val="24"/>
          <w:szCs w:val="24"/>
        </w:rPr>
      </w:pPr>
    </w:p>
    <w:p w:rsidR="00130ABB" w:rsidRDefault="00130ABB" w:rsidP="00130ABB">
      <w:pPr>
        <w:pStyle w:val="Tijeloteksta"/>
        <w:jc w:val="both"/>
        <w:rPr>
          <w:rFonts w:ascii="Calibri" w:hAnsi="Calibri"/>
          <w:b w:val="0"/>
          <w:color w:val="000000"/>
          <w:sz w:val="24"/>
          <w:szCs w:val="24"/>
        </w:rPr>
      </w:pPr>
      <w:r>
        <w:rPr>
          <w:rFonts w:ascii="Calibri" w:hAnsi="Calibri"/>
          <w:color w:val="000000"/>
          <w:sz w:val="24"/>
          <w:szCs w:val="24"/>
        </w:rPr>
        <w:t>Stanje obveza na kraju izvještajnog razdoblja (AOP 036</w:t>
      </w:r>
      <w:r w:rsidRPr="00A77050">
        <w:rPr>
          <w:rFonts w:ascii="Calibri" w:hAnsi="Calibri"/>
          <w:color w:val="000000"/>
          <w:sz w:val="24"/>
          <w:szCs w:val="24"/>
        </w:rPr>
        <w:t>)</w:t>
      </w:r>
      <w:r>
        <w:rPr>
          <w:rFonts w:ascii="Calibri" w:hAnsi="Calibri"/>
          <w:b w:val="0"/>
          <w:color w:val="000000"/>
          <w:sz w:val="24"/>
          <w:szCs w:val="24"/>
        </w:rPr>
        <w:t>, odnosno na dan 31</w:t>
      </w:r>
      <w:r w:rsidRPr="00A77050">
        <w:rPr>
          <w:rFonts w:ascii="Calibri" w:hAnsi="Calibri"/>
          <w:b w:val="0"/>
          <w:color w:val="000000"/>
          <w:sz w:val="24"/>
          <w:szCs w:val="24"/>
        </w:rPr>
        <w:t xml:space="preserve">. </w:t>
      </w:r>
      <w:r>
        <w:rPr>
          <w:rFonts w:ascii="Calibri" w:hAnsi="Calibri"/>
          <w:b w:val="0"/>
          <w:color w:val="000000"/>
          <w:sz w:val="24"/>
          <w:szCs w:val="24"/>
        </w:rPr>
        <w:t>prosinca</w:t>
      </w:r>
      <w:r w:rsidRPr="00A77050">
        <w:rPr>
          <w:rFonts w:ascii="Calibri" w:hAnsi="Calibri"/>
          <w:b w:val="0"/>
          <w:color w:val="000000"/>
          <w:sz w:val="24"/>
          <w:szCs w:val="24"/>
        </w:rPr>
        <w:t xml:space="preserve"> 201</w:t>
      </w:r>
      <w:r>
        <w:rPr>
          <w:rFonts w:ascii="Calibri" w:hAnsi="Calibri"/>
          <w:b w:val="0"/>
          <w:color w:val="000000"/>
          <w:sz w:val="24"/>
          <w:szCs w:val="24"/>
        </w:rPr>
        <w:t>8</w:t>
      </w:r>
      <w:r w:rsidRPr="00A77050">
        <w:rPr>
          <w:rFonts w:ascii="Calibri" w:hAnsi="Calibri"/>
          <w:b w:val="0"/>
          <w:color w:val="000000"/>
          <w:sz w:val="24"/>
          <w:szCs w:val="24"/>
        </w:rPr>
        <w:t xml:space="preserve">. godine iznosi </w:t>
      </w:r>
      <w:r>
        <w:rPr>
          <w:rFonts w:ascii="Calibri" w:hAnsi="Calibri"/>
          <w:b w:val="0"/>
          <w:color w:val="000000"/>
          <w:sz w:val="24"/>
          <w:szCs w:val="24"/>
        </w:rPr>
        <w:t xml:space="preserve">11.999.248 kn što je za 31,2% manje u odnosu na početno stanje. </w:t>
      </w:r>
      <w:r w:rsidRPr="00A77050">
        <w:rPr>
          <w:rFonts w:ascii="Calibri" w:hAnsi="Calibri"/>
          <w:b w:val="0"/>
          <w:color w:val="000000"/>
          <w:sz w:val="24"/>
          <w:szCs w:val="24"/>
        </w:rPr>
        <w:t>U ukupnom iznosu obveza</w:t>
      </w:r>
      <w:r>
        <w:rPr>
          <w:rFonts w:ascii="Calibri" w:hAnsi="Calibri"/>
          <w:color w:val="000000"/>
          <w:sz w:val="24"/>
          <w:szCs w:val="24"/>
        </w:rPr>
        <w:t xml:space="preserve"> sta</w:t>
      </w:r>
      <w:r w:rsidRPr="00A77050">
        <w:rPr>
          <w:rFonts w:ascii="Calibri" w:hAnsi="Calibri"/>
          <w:color w:val="000000"/>
          <w:sz w:val="24"/>
          <w:szCs w:val="24"/>
        </w:rPr>
        <w:t>nje nedospjelih obvez</w:t>
      </w:r>
      <w:r>
        <w:rPr>
          <w:rFonts w:ascii="Calibri" w:hAnsi="Calibri"/>
          <w:color w:val="000000"/>
          <w:sz w:val="24"/>
          <w:szCs w:val="24"/>
        </w:rPr>
        <w:t>a</w:t>
      </w:r>
      <w:r w:rsidRPr="005626E1">
        <w:rPr>
          <w:rFonts w:ascii="Calibri" w:hAnsi="Calibri"/>
          <w:color w:val="000000"/>
          <w:sz w:val="24"/>
          <w:szCs w:val="24"/>
        </w:rPr>
        <w:t xml:space="preserve"> </w:t>
      </w:r>
      <w:r>
        <w:rPr>
          <w:rFonts w:ascii="Calibri" w:hAnsi="Calibri"/>
          <w:color w:val="000000"/>
          <w:sz w:val="24"/>
          <w:szCs w:val="24"/>
        </w:rPr>
        <w:t xml:space="preserve">(AOP 090) </w:t>
      </w:r>
      <w:r w:rsidRPr="005626E1">
        <w:rPr>
          <w:rFonts w:ascii="Calibri" w:hAnsi="Calibri"/>
          <w:b w:val="0"/>
          <w:color w:val="000000"/>
          <w:sz w:val="24"/>
          <w:szCs w:val="24"/>
        </w:rPr>
        <w:t>iznos</w:t>
      </w:r>
      <w:r>
        <w:rPr>
          <w:rFonts w:ascii="Calibri" w:hAnsi="Calibri"/>
          <w:b w:val="0"/>
          <w:color w:val="000000"/>
          <w:sz w:val="24"/>
          <w:szCs w:val="24"/>
        </w:rPr>
        <w:t>i</w:t>
      </w:r>
      <w:r w:rsidRPr="005626E1">
        <w:rPr>
          <w:rFonts w:ascii="Calibri" w:hAnsi="Calibri"/>
          <w:b w:val="0"/>
          <w:color w:val="000000"/>
          <w:sz w:val="24"/>
          <w:szCs w:val="24"/>
        </w:rPr>
        <w:t xml:space="preserve"> </w:t>
      </w:r>
      <w:r>
        <w:rPr>
          <w:rFonts w:ascii="Calibri" w:hAnsi="Calibri"/>
          <w:b w:val="0"/>
          <w:color w:val="000000"/>
          <w:sz w:val="24"/>
          <w:szCs w:val="24"/>
        </w:rPr>
        <w:t>11.999.248</w:t>
      </w:r>
      <w:r w:rsidRPr="00D746E1">
        <w:rPr>
          <w:rFonts w:ascii="Calibri" w:hAnsi="Calibri"/>
          <w:b w:val="0"/>
          <w:bCs/>
          <w:color w:val="000000"/>
          <w:sz w:val="24"/>
          <w:szCs w:val="24"/>
        </w:rPr>
        <w:t xml:space="preserve"> kn</w:t>
      </w:r>
      <w:r>
        <w:rPr>
          <w:rFonts w:ascii="Calibri" w:hAnsi="Calibri"/>
          <w:b w:val="0"/>
          <w:bCs/>
          <w:color w:val="000000"/>
          <w:sz w:val="24"/>
          <w:szCs w:val="24"/>
        </w:rPr>
        <w:t>, a</w:t>
      </w:r>
      <w:r w:rsidRPr="00D746E1">
        <w:rPr>
          <w:rFonts w:ascii="Calibri" w:hAnsi="Calibri"/>
          <w:b w:val="0"/>
          <w:bCs/>
          <w:color w:val="000000"/>
          <w:sz w:val="24"/>
          <w:szCs w:val="24"/>
        </w:rPr>
        <w:t xml:space="preserve"> odnose </w:t>
      </w:r>
      <w:r>
        <w:rPr>
          <w:rFonts w:ascii="Calibri" w:hAnsi="Calibri"/>
          <w:b w:val="0"/>
          <w:color w:val="000000"/>
          <w:sz w:val="24"/>
          <w:szCs w:val="24"/>
        </w:rPr>
        <w:t xml:space="preserve">se na </w:t>
      </w:r>
      <w:r w:rsidRPr="005626E1">
        <w:rPr>
          <w:rFonts w:ascii="Calibri" w:hAnsi="Calibri"/>
          <w:b w:val="0"/>
          <w:color w:val="000000"/>
          <w:sz w:val="24"/>
          <w:szCs w:val="24"/>
        </w:rPr>
        <w:t xml:space="preserve">obveze za rashode poslovanja </w:t>
      </w:r>
      <w:r>
        <w:rPr>
          <w:rFonts w:ascii="Calibri" w:hAnsi="Calibri"/>
          <w:b w:val="0"/>
          <w:color w:val="000000"/>
          <w:sz w:val="24"/>
          <w:szCs w:val="24"/>
        </w:rPr>
        <w:t>u iznosu od</w:t>
      </w:r>
      <w:r w:rsidRPr="005626E1">
        <w:rPr>
          <w:rFonts w:ascii="Calibri" w:hAnsi="Calibri"/>
          <w:b w:val="0"/>
          <w:color w:val="000000"/>
          <w:sz w:val="24"/>
          <w:szCs w:val="24"/>
        </w:rPr>
        <w:t xml:space="preserve"> </w:t>
      </w:r>
      <w:r>
        <w:rPr>
          <w:rFonts w:ascii="Calibri" w:hAnsi="Calibri"/>
          <w:b w:val="0"/>
          <w:color w:val="000000"/>
          <w:sz w:val="24"/>
          <w:szCs w:val="24"/>
        </w:rPr>
        <w:t xml:space="preserve">4.234.799 kn, za </w:t>
      </w:r>
      <w:r w:rsidRPr="005626E1">
        <w:rPr>
          <w:rFonts w:ascii="Calibri" w:hAnsi="Calibri"/>
          <w:b w:val="0"/>
          <w:color w:val="000000"/>
          <w:sz w:val="24"/>
          <w:szCs w:val="24"/>
        </w:rPr>
        <w:t>nabavu nefinancijske imovine</w:t>
      </w:r>
      <w:r>
        <w:rPr>
          <w:rFonts w:ascii="Calibri" w:hAnsi="Calibri"/>
          <w:b w:val="0"/>
          <w:color w:val="000000"/>
          <w:sz w:val="24"/>
          <w:szCs w:val="24"/>
        </w:rPr>
        <w:t xml:space="preserve"> u iznosu od</w:t>
      </w:r>
      <w:r w:rsidRPr="005626E1">
        <w:rPr>
          <w:rFonts w:ascii="Calibri" w:hAnsi="Calibri"/>
          <w:b w:val="0"/>
          <w:color w:val="000000"/>
          <w:sz w:val="24"/>
          <w:szCs w:val="24"/>
        </w:rPr>
        <w:t xml:space="preserve"> </w:t>
      </w:r>
      <w:r>
        <w:rPr>
          <w:rFonts w:ascii="Calibri" w:hAnsi="Calibri"/>
          <w:b w:val="0"/>
          <w:color w:val="000000"/>
          <w:sz w:val="24"/>
          <w:szCs w:val="24"/>
        </w:rPr>
        <w:t>2.254.461 kn te na</w:t>
      </w:r>
      <w:r w:rsidRPr="005626E1">
        <w:rPr>
          <w:rFonts w:ascii="Calibri" w:hAnsi="Calibri"/>
          <w:b w:val="0"/>
          <w:color w:val="000000"/>
          <w:sz w:val="24"/>
          <w:szCs w:val="24"/>
        </w:rPr>
        <w:t xml:space="preserve"> obveze za financijsku imovinu</w:t>
      </w:r>
      <w:r>
        <w:rPr>
          <w:rFonts w:ascii="Calibri" w:hAnsi="Calibri"/>
          <w:b w:val="0"/>
          <w:color w:val="000000"/>
          <w:sz w:val="24"/>
          <w:szCs w:val="24"/>
        </w:rPr>
        <w:t xml:space="preserve"> (dugoročni kredit Slatinske banke)</w:t>
      </w:r>
      <w:r w:rsidRPr="005626E1">
        <w:rPr>
          <w:rFonts w:ascii="Calibri" w:hAnsi="Calibri"/>
          <w:b w:val="0"/>
          <w:color w:val="000000"/>
          <w:sz w:val="24"/>
          <w:szCs w:val="24"/>
        </w:rPr>
        <w:t xml:space="preserve"> </w:t>
      </w:r>
      <w:r>
        <w:rPr>
          <w:rFonts w:ascii="Calibri" w:hAnsi="Calibri"/>
          <w:b w:val="0"/>
          <w:color w:val="000000"/>
          <w:sz w:val="24"/>
          <w:szCs w:val="24"/>
        </w:rPr>
        <w:t xml:space="preserve">u iznosu od 5.509.988 </w:t>
      </w:r>
      <w:r w:rsidRPr="005626E1">
        <w:rPr>
          <w:rFonts w:ascii="Calibri" w:hAnsi="Calibri"/>
          <w:b w:val="0"/>
          <w:color w:val="000000"/>
          <w:sz w:val="24"/>
          <w:szCs w:val="24"/>
        </w:rPr>
        <w:t>k</w:t>
      </w:r>
      <w:r>
        <w:rPr>
          <w:rFonts w:ascii="Calibri" w:hAnsi="Calibri"/>
          <w:b w:val="0"/>
          <w:color w:val="000000"/>
          <w:sz w:val="24"/>
          <w:szCs w:val="24"/>
        </w:rPr>
        <w:t>n</w:t>
      </w:r>
      <w:r w:rsidRPr="005626E1">
        <w:rPr>
          <w:rFonts w:ascii="Calibri" w:hAnsi="Calibri"/>
          <w:b w:val="0"/>
          <w:color w:val="000000"/>
          <w:sz w:val="24"/>
          <w:szCs w:val="24"/>
        </w:rPr>
        <w:t>.</w:t>
      </w:r>
      <w:r>
        <w:rPr>
          <w:rFonts w:ascii="Calibri" w:hAnsi="Calibri"/>
          <w:b w:val="0"/>
          <w:color w:val="000000"/>
          <w:sz w:val="24"/>
          <w:szCs w:val="24"/>
        </w:rPr>
        <w:t xml:space="preserve"> </w:t>
      </w:r>
    </w:p>
    <w:p w:rsidR="00130ABB" w:rsidRPr="00130ABB" w:rsidRDefault="00130ABB" w:rsidP="00130ABB">
      <w:pPr>
        <w:pStyle w:val="Tijeloteksta"/>
        <w:jc w:val="both"/>
        <w:rPr>
          <w:rFonts w:ascii="Calibri" w:hAnsi="Calibri"/>
          <w:b w:val="0"/>
          <w:color w:val="000000"/>
          <w:sz w:val="24"/>
          <w:szCs w:val="24"/>
        </w:rPr>
      </w:pPr>
      <w:r>
        <w:rPr>
          <w:rFonts w:ascii="Calibri" w:hAnsi="Calibri"/>
          <w:b w:val="0"/>
          <w:color w:val="000000"/>
          <w:sz w:val="24"/>
          <w:szCs w:val="24"/>
        </w:rPr>
        <w:t xml:space="preserve">Od ukupnih obveza sa stanjem na dan 31.12.2018. </w:t>
      </w:r>
      <w:r w:rsidR="00FD50AE">
        <w:rPr>
          <w:rFonts w:ascii="Calibri" w:hAnsi="Calibri"/>
          <w:b w:val="0"/>
          <w:color w:val="000000"/>
          <w:sz w:val="24"/>
          <w:szCs w:val="24"/>
        </w:rPr>
        <w:t xml:space="preserve">godine </w:t>
      </w:r>
      <w:r>
        <w:rPr>
          <w:rFonts w:ascii="Calibri" w:hAnsi="Calibri"/>
          <w:b w:val="0"/>
          <w:color w:val="000000"/>
          <w:sz w:val="24"/>
          <w:szCs w:val="24"/>
        </w:rPr>
        <w:t>na</w:t>
      </w:r>
      <w:r w:rsidR="00FD50AE">
        <w:rPr>
          <w:rFonts w:ascii="Calibri" w:hAnsi="Calibri"/>
          <w:b w:val="0"/>
          <w:color w:val="000000"/>
          <w:sz w:val="24"/>
          <w:szCs w:val="24"/>
        </w:rPr>
        <w:t xml:space="preserve"> obveze</w:t>
      </w:r>
      <w:r>
        <w:rPr>
          <w:rFonts w:ascii="Calibri" w:hAnsi="Calibri"/>
          <w:b w:val="0"/>
          <w:color w:val="000000"/>
          <w:sz w:val="24"/>
          <w:szCs w:val="24"/>
        </w:rPr>
        <w:t xml:space="preserve"> Dječj</w:t>
      </w:r>
      <w:r w:rsidR="00FD50AE">
        <w:rPr>
          <w:rFonts w:ascii="Calibri" w:hAnsi="Calibri"/>
          <w:b w:val="0"/>
          <w:color w:val="000000"/>
          <w:sz w:val="24"/>
          <w:szCs w:val="24"/>
        </w:rPr>
        <w:t>eg</w:t>
      </w:r>
      <w:r>
        <w:rPr>
          <w:rFonts w:ascii="Calibri" w:hAnsi="Calibri"/>
          <w:b w:val="0"/>
          <w:color w:val="000000"/>
          <w:sz w:val="24"/>
          <w:szCs w:val="24"/>
        </w:rPr>
        <w:t xml:space="preserve"> vrtić</w:t>
      </w:r>
      <w:r w:rsidR="00FD50AE">
        <w:rPr>
          <w:rFonts w:ascii="Calibri" w:hAnsi="Calibri"/>
          <w:b w:val="0"/>
          <w:color w:val="000000"/>
          <w:sz w:val="24"/>
          <w:szCs w:val="24"/>
        </w:rPr>
        <w:t>a</w:t>
      </w:r>
      <w:r>
        <w:rPr>
          <w:rFonts w:ascii="Calibri" w:hAnsi="Calibri"/>
          <w:b w:val="0"/>
          <w:color w:val="000000"/>
          <w:sz w:val="24"/>
          <w:szCs w:val="24"/>
        </w:rPr>
        <w:t xml:space="preserve"> Viškovo odnosi se 590.872 kn, a na</w:t>
      </w:r>
      <w:r w:rsidR="00FD50AE">
        <w:rPr>
          <w:rFonts w:ascii="Calibri" w:hAnsi="Calibri"/>
          <w:b w:val="0"/>
          <w:color w:val="000000"/>
          <w:sz w:val="24"/>
          <w:szCs w:val="24"/>
        </w:rPr>
        <w:t xml:space="preserve"> obveze</w:t>
      </w:r>
      <w:r>
        <w:rPr>
          <w:rFonts w:ascii="Calibri" w:hAnsi="Calibri"/>
          <w:b w:val="0"/>
          <w:color w:val="000000"/>
          <w:sz w:val="24"/>
          <w:szCs w:val="24"/>
        </w:rPr>
        <w:t xml:space="preserve"> </w:t>
      </w:r>
      <w:r w:rsidRPr="00130ABB">
        <w:rPr>
          <w:rFonts w:ascii="Calibri" w:hAnsi="Calibri"/>
          <w:b w:val="0"/>
          <w:sz w:val="24"/>
          <w:szCs w:val="24"/>
        </w:rPr>
        <w:t>JU Knjižnica i čitaonica Halubajska zora</w:t>
      </w:r>
      <w:r>
        <w:rPr>
          <w:rFonts w:ascii="Calibri" w:hAnsi="Calibri"/>
          <w:b w:val="0"/>
          <w:sz w:val="24"/>
          <w:szCs w:val="24"/>
        </w:rPr>
        <w:t xml:space="preserve"> odnosi se 34.362 kn.</w:t>
      </w:r>
    </w:p>
    <w:p w:rsidR="00C87922" w:rsidRDefault="00C87922" w:rsidP="00C87922">
      <w:pPr>
        <w:pStyle w:val="Tijeloteksta"/>
        <w:jc w:val="both"/>
        <w:rPr>
          <w:rFonts w:ascii="Calibri" w:hAnsi="Calibri"/>
          <w:b w:val="0"/>
          <w:color w:val="000000"/>
          <w:sz w:val="24"/>
          <w:szCs w:val="24"/>
        </w:rPr>
      </w:pPr>
    </w:p>
    <w:p w:rsidR="00C87922" w:rsidRDefault="00C87922" w:rsidP="00C87922">
      <w:pPr>
        <w:pStyle w:val="Tijeloteksta"/>
        <w:jc w:val="both"/>
        <w:rPr>
          <w:rFonts w:ascii="Calibri" w:hAnsi="Calibri"/>
          <w:color w:val="000000"/>
          <w:sz w:val="24"/>
          <w:szCs w:val="24"/>
        </w:rPr>
      </w:pPr>
    </w:p>
    <w:p w:rsidR="00CE4179" w:rsidRPr="005626E1" w:rsidRDefault="00CE4179" w:rsidP="00CE4179">
      <w:pPr>
        <w:pStyle w:val="Tijeloteksta"/>
        <w:jc w:val="both"/>
        <w:rPr>
          <w:rFonts w:ascii="Calibri" w:hAnsi="Calibri"/>
          <w:color w:val="000000"/>
          <w:sz w:val="24"/>
          <w:szCs w:val="24"/>
        </w:rPr>
      </w:pPr>
      <w:r w:rsidRPr="005626E1">
        <w:rPr>
          <w:rFonts w:ascii="Calibri" w:hAnsi="Calibri"/>
          <w:color w:val="000000"/>
          <w:sz w:val="24"/>
          <w:szCs w:val="24"/>
        </w:rPr>
        <w:t>KLASA: 400-08/1</w:t>
      </w:r>
      <w:r w:rsidR="00B437E5">
        <w:rPr>
          <w:rFonts w:ascii="Calibri" w:hAnsi="Calibri"/>
          <w:color w:val="000000"/>
          <w:sz w:val="24"/>
          <w:szCs w:val="24"/>
        </w:rPr>
        <w:t>8</w:t>
      </w:r>
      <w:r w:rsidRPr="005626E1">
        <w:rPr>
          <w:rFonts w:ascii="Calibri" w:hAnsi="Calibri"/>
          <w:color w:val="000000"/>
          <w:sz w:val="24"/>
          <w:szCs w:val="24"/>
        </w:rPr>
        <w:t>-01/</w:t>
      </w:r>
      <w:r w:rsidR="00153A48">
        <w:rPr>
          <w:rFonts w:ascii="Calibri" w:hAnsi="Calibri"/>
          <w:color w:val="000000"/>
          <w:sz w:val="24"/>
          <w:szCs w:val="24"/>
        </w:rPr>
        <w:t>01</w:t>
      </w:r>
    </w:p>
    <w:p w:rsidR="00CE4179" w:rsidRPr="005626E1" w:rsidRDefault="00CE4179" w:rsidP="00CE4179">
      <w:pPr>
        <w:pStyle w:val="Tijeloteksta"/>
        <w:jc w:val="both"/>
        <w:rPr>
          <w:rFonts w:ascii="Calibri" w:hAnsi="Calibri"/>
          <w:color w:val="000000"/>
          <w:sz w:val="24"/>
          <w:szCs w:val="24"/>
        </w:rPr>
      </w:pPr>
      <w:r w:rsidRPr="005626E1">
        <w:rPr>
          <w:rFonts w:ascii="Calibri" w:hAnsi="Calibri"/>
          <w:color w:val="000000"/>
          <w:sz w:val="24"/>
          <w:szCs w:val="24"/>
        </w:rPr>
        <w:t>URBROJ: 2170-09-</w:t>
      </w:r>
      <w:r w:rsidR="00551AD7">
        <w:rPr>
          <w:rFonts w:ascii="Calibri" w:hAnsi="Calibri"/>
          <w:color w:val="000000"/>
          <w:sz w:val="24"/>
          <w:szCs w:val="24"/>
        </w:rPr>
        <w:t>05/03</w:t>
      </w:r>
      <w:r>
        <w:rPr>
          <w:rFonts w:ascii="Calibri" w:hAnsi="Calibri"/>
          <w:color w:val="000000"/>
          <w:sz w:val="24"/>
          <w:szCs w:val="24"/>
        </w:rPr>
        <w:t>-1</w:t>
      </w:r>
      <w:r w:rsidR="00597AE7">
        <w:rPr>
          <w:rFonts w:ascii="Calibri" w:hAnsi="Calibri"/>
          <w:color w:val="000000"/>
          <w:sz w:val="24"/>
          <w:szCs w:val="24"/>
        </w:rPr>
        <w:t>9</w:t>
      </w:r>
      <w:r>
        <w:rPr>
          <w:rFonts w:ascii="Calibri" w:hAnsi="Calibri"/>
          <w:color w:val="000000"/>
          <w:sz w:val="24"/>
          <w:szCs w:val="24"/>
        </w:rPr>
        <w:t>-</w:t>
      </w:r>
      <w:r w:rsidR="00597AE7">
        <w:rPr>
          <w:rFonts w:ascii="Calibri" w:hAnsi="Calibri"/>
          <w:color w:val="000000"/>
          <w:sz w:val="24"/>
          <w:szCs w:val="24"/>
        </w:rPr>
        <w:t>3</w:t>
      </w:r>
      <w:r w:rsidR="00B437E5">
        <w:rPr>
          <w:rFonts w:ascii="Calibri" w:hAnsi="Calibri"/>
          <w:color w:val="000000"/>
          <w:sz w:val="24"/>
          <w:szCs w:val="24"/>
        </w:rPr>
        <w:t>4</w:t>
      </w:r>
    </w:p>
    <w:p w:rsidR="00CE4179" w:rsidRDefault="00CE4179" w:rsidP="00CE4179">
      <w:pPr>
        <w:pStyle w:val="Tijeloteksta"/>
        <w:jc w:val="both"/>
        <w:rPr>
          <w:rFonts w:ascii="Calibri" w:hAnsi="Calibri"/>
          <w:color w:val="000000"/>
          <w:sz w:val="24"/>
          <w:szCs w:val="24"/>
        </w:rPr>
      </w:pPr>
    </w:p>
    <w:p w:rsidR="00753109" w:rsidRPr="005626E1" w:rsidRDefault="00753109" w:rsidP="00CE4179">
      <w:pPr>
        <w:pStyle w:val="Tijeloteksta"/>
        <w:jc w:val="both"/>
        <w:rPr>
          <w:rFonts w:ascii="Calibri" w:hAnsi="Calibri"/>
          <w:color w:val="000000"/>
          <w:sz w:val="24"/>
          <w:szCs w:val="24"/>
        </w:rPr>
      </w:pPr>
    </w:p>
    <w:p w:rsidR="00B16EB5" w:rsidRDefault="00CE4179" w:rsidP="00CE4179">
      <w:pPr>
        <w:rPr>
          <w:rFonts w:ascii="Calibri" w:hAnsi="Calibri"/>
          <w:color w:val="000000"/>
          <w:sz w:val="22"/>
          <w:szCs w:val="22"/>
        </w:rPr>
      </w:pPr>
      <w:r w:rsidRPr="005626E1">
        <w:rPr>
          <w:rFonts w:ascii="Calibri" w:hAnsi="Calibri"/>
          <w:color w:val="000000"/>
          <w:sz w:val="22"/>
          <w:szCs w:val="22"/>
        </w:rPr>
        <w:t xml:space="preserve">Mjesto i datum:  </w:t>
      </w:r>
      <w:r w:rsidRPr="005626E1">
        <w:rPr>
          <w:rFonts w:ascii="Calibri" w:hAnsi="Calibri"/>
          <w:b/>
          <w:i/>
          <w:color w:val="000000"/>
          <w:sz w:val="22"/>
          <w:szCs w:val="22"/>
        </w:rPr>
        <w:t xml:space="preserve">Viškovo, </w:t>
      </w:r>
      <w:r w:rsidR="00C85887">
        <w:rPr>
          <w:rFonts w:ascii="Calibri" w:hAnsi="Calibri"/>
          <w:b/>
          <w:i/>
          <w:color w:val="000000"/>
          <w:sz w:val="22"/>
          <w:szCs w:val="22"/>
        </w:rPr>
        <w:t>26</w:t>
      </w:r>
      <w:r w:rsidRPr="005626E1">
        <w:rPr>
          <w:rFonts w:ascii="Calibri" w:hAnsi="Calibri"/>
          <w:b/>
          <w:i/>
          <w:color w:val="000000"/>
          <w:sz w:val="22"/>
          <w:szCs w:val="22"/>
        </w:rPr>
        <w:t xml:space="preserve">. </w:t>
      </w:r>
      <w:r w:rsidR="00C85887">
        <w:rPr>
          <w:rFonts w:ascii="Calibri" w:hAnsi="Calibri"/>
          <w:b/>
          <w:i/>
          <w:color w:val="000000"/>
          <w:sz w:val="22"/>
          <w:szCs w:val="22"/>
        </w:rPr>
        <w:t>veljače 2019</w:t>
      </w:r>
      <w:r w:rsidR="00551AD7">
        <w:rPr>
          <w:rFonts w:ascii="Calibri" w:hAnsi="Calibri"/>
          <w:b/>
          <w:i/>
          <w:color w:val="000000"/>
          <w:sz w:val="22"/>
          <w:szCs w:val="22"/>
        </w:rPr>
        <w:t>.</w:t>
      </w:r>
      <w:r w:rsidRPr="005626E1">
        <w:rPr>
          <w:rFonts w:ascii="Calibri" w:hAnsi="Calibri"/>
          <w:b/>
          <w:i/>
          <w:color w:val="000000"/>
          <w:sz w:val="22"/>
          <w:szCs w:val="22"/>
        </w:rPr>
        <w:t xml:space="preserve">  godine</w:t>
      </w:r>
      <w:r w:rsidRPr="005626E1">
        <w:rPr>
          <w:rFonts w:ascii="Calibri" w:hAnsi="Calibri"/>
          <w:color w:val="000000"/>
          <w:sz w:val="22"/>
          <w:szCs w:val="22"/>
        </w:rPr>
        <w:t xml:space="preserve">           </w:t>
      </w:r>
    </w:p>
    <w:p w:rsidR="00B16EB5" w:rsidRDefault="00B16EB5" w:rsidP="00CE4179">
      <w:pPr>
        <w:rPr>
          <w:rFonts w:ascii="Calibri" w:hAnsi="Calibri"/>
          <w:color w:val="000000"/>
          <w:sz w:val="22"/>
          <w:szCs w:val="22"/>
        </w:rPr>
      </w:pPr>
    </w:p>
    <w:p w:rsidR="00B16EB5" w:rsidRDefault="00B16EB5" w:rsidP="00CE4179">
      <w:pPr>
        <w:rPr>
          <w:rFonts w:ascii="Calibri" w:hAnsi="Calibri"/>
          <w:color w:val="000000"/>
          <w:sz w:val="22"/>
          <w:szCs w:val="22"/>
        </w:rPr>
      </w:pPr>
    </w:p>
    <w:p w:rsidR="007C38F8" w:rsidRDefault="00CE4179" w:rsidP="00CE4179">
      <w:pPr>
        <w:rPr>
          <w:rFonts w:ascii="Calibri" w:hAnsi="Calibri"/>
          <w:b/>
          <w:i/>
          <w:color w:val="000000"/>
          <w:sz w:val="22"/>
          <w:szCs w:val="22"/>
        </w:rPr>
      </w:pPr>
      <w:r w:rsidRPr="005626E1">
        <w:rPr>
          <w:rFonts w:ascii="Calibri" w:hAnsi="Calibri"/>
          <w:color w:val="000000"/>
          <w:sz w:val="22"/>
          <w:szCs w:val="22"/>
        </w:rPr>
        <w:t xml:space="preserve">Osoba za kontakt: </w:t>
      </w:r>
      <w:r>
        <w:rPr>
          <w:rFonts w:ascii="Calibri" w:hAnsi="Calibri"/>
          <w:b/>
          <w:bCs/>
          <w:i/>
          <w:iCs/>
          <w:color w:val="000000"/>
          <w:sz w:val="22"/>
          <w:szCs w:val="22"/>
        </w:rPr>
        <w:t>Vesna Mrša</w:t>
      </w:r>
      <w:r w:rsidRPr="005626E1">
        <w:rPr>
          <w:rFonts w:ascii="Calibri" w:hAnsi="Calibri"/>
          <w:b/>
          <w:bCs/>
          <w:i/>
          <w:iCs/>
          <w:color w:val="000000"/>
          <w:sz w:val="22"/>
          <w:szCs w:val="22"/>
        </w:rPr>
        <w:t>,</w:t>
      </w:r>
      <w:r w:rsidR="007C38F8">
        <w:rPr>
          <w:rFonts w:ascii="Calibri" w:hAnsi="Calibri"/>
          <w:b/>
          <w:bCs/>
          <w:i/>
          <w:iCs/>
          <w:color w:val="000000"/>
          <w:sz w:val="22"/>
          <w:szCs w:val="22"/>
        </w:rPr>
        <w:t xml:space="preserve"> dipl. oec.</w:t>
      </w:r>
      <w:r w:rsidRPr="005626E1">
        <w:rPr>
          <w:rFonts w:ascii="Calibri" w:hAnsi="Calibri"/>
          <w:b/>
          <w:i/>
          <w:color w:val="000000"/>
          <w:sz w:val="22"/>
          <w:szCs w:val="22"/>
        </w:rPr>
        <w:t xml:space="preserve"> </w:t>
      </w:r>
    </w:p>
    <w:p w:rsidR="00CE4179" w:rsidRPr="005626E1" w:rsidRDefault="00B16EB5" w:rsidP="00B16EB5">
      <w:pPr>
        <w:rPr>
          <w:rFonts w:ascii="Calibri" w:hAnsi="Calibri"/>
          <w:color w:val="000000"/>
          <w:sz w:val="22"/>
          <w:szCs w:val="22"/>
        </w:rPr>
      </w:pPr>
      <w:r>
        <w:rPr>
          <w:rFonts w:ascii="Calibri" w:hAnsi="Calibri"/>
          <w:b/>
          <w:i/>
          <w:color w:val="000000"/>
          <w:sz w:val="22"/>
          <w:szCs w:val="22"/>
        </w:rPr>
        <w:t xml:space="preserve">                          </w:t>
      </w:r>
      <w:r w:rsidR="007C38F8">
        <w:rPr>
          <w:rFonts w:ascii="Calibri" w:hAnsi="Calibri"/>
          <w:b/>
          <w:i/>
          <w:color w:val="000000"/>
          <w:sz w:val="22"/>
          <w:szCs w:val="22"/>
        </w:rPr>
        <w:t xml:space="preserve">        </w:t>
      </w:r>
      <w:r w:rsidR="00CE4179" w:rsidRPr="005626E1">
        <w:rPr>
          <w:rFonts w:ascii="Calibri" w:hAnsi="Calibri"/>
          <w:b/>
          <w:i/>
          <w:color w:val="000000"/>
          <w:sz w:val="22"/>
          <w:szCs w:val="22"/>
        </w:rPr>
        <w:t>051/503-78</w:t>
      </w:r>
      <w:r w:rsidR="00CE4179">
        <w:rPr>
          <w:rFonts w:ascii="Calibri" w:hAnsi="Calibri"/>
          <w:b/>
          <w:i/>
          <w:color w:val="000000"/>
          <w:sz w:val="22"/>
          <w:szCs w:val="22"/>
        </w:rPr>
        <w:t>4</w:t>
      </w:r>
      <w:r w:rsidR="00CE4179" w:rsidRPr="005626E1">
        <w:rPr>
          <w:rFonts w:ascii="Calibri" w:hAnsi="Calibri"/>
          <w:color w:val="000000"/>
          <w:sz w:val="22"/>
          <w:szCs w:val="22"/>
        </w:rPr>
        <w:t xml:space="preserve">              </w:t>
      </w:r>
    </w:p>
    <w:p w:rsidR="00CE4179" w:rsidRPr="005626E1" w:rsidRDefault="00CE4179" w:rsidP="00CE4179">
      <w:pPr>
        <w:ind w:left="1440"/>
        <w:rPr>
          <w:rFonts w:ascii="Calibri" w:hAnsi="Calibri"/>
          <w:color w:val="000000"/>
          <w:sz w:val="24"/>
          <w:szCs w:val="24"/>
        </w:rPr>
      </w:pPr>
      <w:r w:rsidRPr="005626E1">
        <w:rPr>
          <w:rFonts w:ascii="Calibri" w:hAnsi="Calibri"/>
          <w:color w:val="000000"/>
          <w:sz w:val="24"/>
          <w:szCs w:val="24"/>
        </w:rPr>
        <w:tab/>
      </w:r>
    </w:p>
    <w:p w:rsidR="00CE4179" w:rsidRPr="005626E1" w:rsidRDefault="00CE4179" w:rsidP="00CE4179">
      <w:pPr>
        <w:ind w:left="1440"/>
        <w:rPr>
          <w:rFonts w:ascii="Calibri" w:hAnsi="Calibri"/>
          <w:color w:val="000000"/>
          <w:sz w:val="24"/>
          <w:szCs w:val="24"/>
        </w:rPr>
      </w:pPr>
      <w:r w:rsidRPr="005626E1">
        <w:rPr>
          <w:rFonts w:ascii="Calibri" w:hAnsi="Calibri"/>
          <w:color w:val="000000"/>
          <w:sz w:val="24"/>
          <w:szCs w:val="24"/>
        </w:rPr>
        <w:tab/>
      </w:r>
      <w:r w:rsidRPr="005626E1">
        <w:rPr>
          <w:rFonts w:ascii="Calibri" w:hAnsi="Calibri"/>
          <w:color w:val="000000"/>
          <w:sz w:val="24"/>
          <w:szCs w:val="24"/>
        </w:rPr>
        <w:tab/>
      </w:r>
      <w:r w:rsidRPr="005626E1">
        <w:rPr>
          <w:rFonts w:ascii="Calibri" w:hAnsi="Calibri"/>
          <w:color w:val="000000"/>
          <w:sz w:val="24"/>
          <w:szCs w:val="24"/>
        </w:rPr>
        <w:tab/>
      </w:r>
      <w:r w:rsidRPr="005626E1">
        <w:rPr>
          <w:rFonts w:ascii="Calibri" w:hAnsi="Calibri"/>
          <w:color w:val="000000"/>
          <w:sz w:val="24"/>
          <w:szCs w:val="24"/>
        </w:rPr>
        <w:tab/>
      </w:r>
      <w:r w:rsidRPr="005626E1">
        <w:rPr>
          <w:rFonts w:ascii="Calibri" w:hAnsi="Calibri"/>
          <w:color w:val="000000"/>
          <w:sz w:val="24"/>
          <w:szCs w:val="24"/>
        </w:rPr>
        <w:tab/>
        <w:t xml:space="preserve">                   </w:t>
      </w:r>
    </w:p>
    <w:p w:rsidR="00CE4179" w:rsidRPr="005626E1" w:rsidRDefault="00CE4179" w:rsidP="00CE4179">
      <w:pPr>
        <w:ind w:left="1440"/>
        <w:rPr>
          <w:rFonts w:ascii="Calibri" w:hAnsi="Calibri"/>
          <w:color w:val="000000"/>
          <w:sz w:val="24"/>
          <w:szCs w:val="24"/>
        </w:rPr>
      </w:pPr>
      <w:r w:rsidRPr="005626E1">
        <w:rPr>
          <w:rFonts w:ascii="Calibri" w:hAnsi="Calibri"/>
          <w:color w:val="000000"/>
          <w:sz w:val="24"/>
          <w:szCs w:val="24"/>
        </w:rPr>
        <w:t xml:space="preserve">     </w:t>
      </w:r>
      <w:r w:rsidRPr="005626E1">
        <w:rPr>
          <w:rFonts w:ascii="Calibri" w:hAnsi="Calibri"/>
          <w:color w:val="000000"/>
          <w:sz w:val="24"/>
          <w:szCs w:val="24"/>
        </w:rPr>
        <w:tab/>
      </w:r>
      <w:r w:rsidRPr="005626E1">
        <w:rPr>
          <w:rFonts w:ascii="Calibri" w:hAnsi="Calibri"/>
          <w:color w:val="000000"/>
          <w:sz w:val="24"/>
          <w:szCs w:val="24"/>
        </w:rPr>
        <w:tab/>
      </w:r>
      <w:r w:rsidRPr="005626E1">
        <w:rPr>
          <w:rFonts w:ascii="Calibri" w:hAnsi="Calibri"/>
          <w:color w:val="000000"/>
          <w:sz w:val="24"/>
          <w:szCs w:val="24"/>
        </w:rPr>
        <w:tab/>
      </w:r>
      <w:r w:rsidRPr="005626E1">
        <w:rPr>
          <w:rFonts w:ascii="Calibri" w:hAnsi="Calibri"/>
          <w:color w:val="000000"/>
          <w:sz w:val="24"/>
          <w:szCs w:val="24"/>
        </w:rPr>
        <w:tab/>
      </w:r>
      <w:r w:rsidRPr="005626E1">
        <w:rPr>
          <w:rFonts w:ascii="Calibri" w:hAnsi="Calibri"/>
          <w:color w:val="000000"/>
          <w:sz w:val="24"/>
          <w:szCs w:val="24"/>
        </w:rPr>
        <w:tab/>
      </w:r>
    </w:p>
    <w:p w:rsidR="00CE4179" w:rsidRPr="005626E1" w:rsidRDefault="00CE4179" w:rsidP="00CE4179">
      <w:pPr>
        <w:ind w:left="1440"/>
        <w:rPr>
          <w:rFonts w:ascii="Calibri" w:hAnsi="Calibri"/>
          <w:color w:val="000000"/>
          <w:sz w:val="24"/>
          <w:szCs w:val="24"/>
        </w:rPr>
      </w:pPr>
    </w:p>
    <w:p w:rsidR="00C63FDE" w:rsidRDefault="00CE4179" w:rsidP="00CE4179">
      <w:pPr>
        <w:ind w:left="1440"/>
        <w:rPr>
          <w:rFonts w:ascii="Calibri" w:hAnsi="Calibri"/>
          <w:color w:val="000000"/>
          <w:sz w:val="24"/>
          <w:szCs w:val="24"/>
        </w:rPr>
      </w:pPr>
      <w:r w:rsidRPr="005626E1">
        <w:rPr>
          <w:rFonts w:ascii="Calibri" w:hAnsi="Calibri"/>
          <w:color w:val="000000"/>
          <w:sz w:val="24"/>
          <w:szCs w:val="24"/>
        </w:rPr>
        <w:tab/>
      </w:r>
      <w:r w:rsidRPr="005626E1">
        <w:rPr>
          <w:rFonts w:ascii="Calibri" w:hAnsi="Calibri"/>
          <w:color w:val="000000"/>
          <w:sz w:val="24"/>
          <w:szCs w:val="24"/>
        </w:rPr>
        <w:tab/>
      </w:r>
      <w:r w:rsidRPr="005626E1">
        <w:rPr>
          <w:rFonts w:ascii="Calibri" w:hAnsi="Calibri"/>
          <w:color w:val="000000"/>
          <w:sz w:val="24"/>
          <w:szCs w:val="24"/>
        </w:rPr>
        <w:tab/>
      </w:r>
      <w:r w:rsidRPr="005626E1">
        <w:rPr>
          <w:rFonts w:ascii="Calibri" w:hAnsi="Calibri"/>
          <w:color w:val="000000"/>
          <w:sz w:val="24"/>
          <w:szCs w:val="24"/>
        </w:rPr>
        <w:tab/>
      </w:r>
      <w:r w:rsidRPr="005626E1">
        <w:rPr>
          <w:rFonts w:ascii="Calibri" w:hAnsi="Calibri"/>
          <w:color w:val="000000"/>
          <w:sz w:val="24"/>
          <w:szCs w:val="24"/>
        </w:rPr>
        <w:tab/>
      </w:r>
      <w:r w:rsidR="00C63FDE">
        <w:rPr>
          <w:rFonts w:ascii="Calibri" w:hAnsi="Calibri"/>
          <w:color w:val="000000"/>
          <w:sz w:val="24"/>
          <w:szCs w:val="24"/>
        </w:rPr>
        <w:tab/>
      </w:r>
      <w:r w:rsidRPr="005626E1">
        <w:rPr>
          <w:rFonts w:ascii="Calibri" w:hAnsi="Calibri"/>
          <w:color w:val="000000"/>
          <w:sz w:val="24"/>
          <w:szCs w:val="24"/>
        </w:rPr>
        <w:t xml:space="preserve">    </w:t>
      </w:r>
      <w:r w:rsidR="00C63FDE">
        <w:rPr>
          <w:rFonts w:ascii="Calibri" w:hAnsi="Calibri"/>
          <w:color w:val="000000"/>
          <w:sz w:val="24"/>
          <w:szCs w:val="24"/>
        </w:rPr>
        <w:t xml:space="preserve"> </w:t>
      </w:r>
      <w:r w:rsidRPr="005626E1">
        <w:rPr>
          <w:rFonts w:ascii="Calibri" w:hAnsi="Calibri"/>
          <w:color w:val="000000"/>
          <w:sz w:val="24"/>
          <w:szCs w:val="24"/>
        </w:rPr>
        <w:t xml:space="preserve">Zakonski predstavnik: </w:t>
      </w:r>
    </w:p>
    <w:p w:rsidR="00C63FDE" w:rsidRDefault="00C63FDE" w:rsidP="00C63FDE">
      <w:pPr>
        <w:ind w:left="4272" w:firstLine="684"/>
        <w:rPr>
          <w:rFonts w:ascii="Calibri" w:hAnsi="Calibri"/>
          <w:color w:val="000000"/>
          <w:sz w:val="24"/>
          <w:szCs w:val="24"/>
        </w:rPr>
      </w:pPr>
      <w:r>
        <w:rPr>
          <w:rFonts w:ascii="Calibri" w:hAnsi="Calibri"/>
          <w:color w:val="000000"/>
          <w:sz w:val="24"/>
          <w:szCs w:val="24"/>
        </w:rPr>
        <w:t xml:space="preserve">   </w:t>
      </w:r>
      <w:r>
        <w:rPr>
          <w:rFonts w:ascii="Calibri" w:hAnsi="Calibri"/>
          <w:color w:val="000000"/>
          <w:sz w:val="24"/>
          <w:szCs w:val="24"/>
        </w:rPr>
        <w:tab/>
        <w:t xml:space="preserve">    OPĆINSKA NAČELNICA:</w:t>
      </w:r>
    </w:p>
    <w:p w:rsidR="00C63FDE" w:rsidRDefault="00C63FDE" w:rsidP="00C63FDE">
      <w:pPr>
        <w:rPr>
          <w:rFonts w:ascii="Calibri" w:hAnsi="Calibri"/>
          <w:color w:val="000000"/>
          <w:sz w:val="24"/>
          <w:szCs w:val="24"/>
        </w:rPr>
      </w:pPr>
      <w:r w:rsidRPr="005626E1">
        <w:rPr>
          <w:rFonts w:ascii="Calibri" w:hAnsi="Calibri"/>
          <w:sz w:val="24"/>
          <w:szCs w:val="24"/>
        </w:rPr>
        <w:t xml:space="preserve">                      </w:t>
      </w:r>
      <w:r>
        <w:rPr>
          <w:rFonts w:ascii="Calibri" w:hAnsi="Calibri"/>
          <w:sz w:val="24"/>
          <w:szCs w:val="24"/>
        </w:rPr>
        <w:t xml:space="preserve">                                     M. P.</w:t>
      </w:r>
    </w:p>
    <w:p w:rsidR="00C63FDE" w:rsidRDefault="00C63FDE" w:rsidP="00C63FDE">
      <w:pPr>
        <w:ind w:left="4272" w:firstLine="684"/>
        <w:rPr>
          <w:rFonts w:ascii="Calibri" w:hAnsi="Calibri"/>
          <w:color w:val="000000"/>
          <w:sz w:val="24"/>
          <w:szCs w:val="24"/>
        </w:rPr>
      </w:pPr>
    </w:p>
    <w:p w:rsidR="00CE4179" w:rsidRPr="005626E1" w:rsidRDefault="006955B1" w:rsidP="00C63FDE">
      <w:pPr>
        <w:ind w:left="4980" w:firstLine="684"/>
        <w:rPr>
          <w:rFonts w:ascii="Calibri" w:hAnsi="Calibri"/>
          <w:color w:val="000000"/>
          <w:sz w:val="24"/>
          <w:szCs w:val="24"/>
        </w:rPr>
      </w:pPr>
      <w:r>
        <w:rPr>
          <w:rFonts w:ascii="Calibri" w:hAnsi="Calibri"/>
          <w:b/>
          <w:i/>
          <w:color w:val="000000"/>
          <w:sz w:val="24"/>
          <w:szCs w:val="24"/>
        </w:rPr>
        <w:t xml:space="preserve">  </w:t>
      </w:r>
      <w:r w:rsidR="00C63FDE">
        <w:rPr>
          <w:rFonts w:ascii="Calibri" w:hAnsi="Calibri"/>
          <w:b/>
          <w:i/>
          <w:color w:val="000000"/>
          <w:sz w:val="24"/>
          <w:szCs w:val="24"/>
        </w:rPr>
        <w:t xml:space="preserve"> </w:t>
      </w:r>
      <w:r w:rsidR="00CE4179">
        <w:rPr>
          <w:rFonts w:ascii="Calibri" w:hAnsi="Calibri"/>
          <w:b/>
          <w:i/>
          <w:color w:val="000000"/>
          <w:sz w:val="24"/>
          <w:szCs w:val="24"/>
        </w:rPr>
        <w:t>S</w:t>
      </w:r>
      <w:r>
        <w:rPr>
          <w:rFonts w:ascii="Calibri" w:hAnsi="Calibri"/>
          <w:b/>
          <w:i/>
          <w:color w:val="000000"/>
          <w:sz w:val="24"/>
          <w:szCs w:val="24"/>
        </w:rPr>
        <w:t>anja</w:t>
      </w:r>
      <w:r w:rsidR="00CE4179">
        <w:rPr>
          <w:rFonts w:ascii="Calibri" w:hAnsi="Calibri"/>
          <w:b/>
          <w:i/>
          <w:color w:val="000000"/>
          <w:sz w:val="24"/>
          <w:szCs w:val="24"/>
        </w:rPr>
        <w:t xml:space="preserve"> U</w:t>
      </w:r>
      <w:r>
        <w:rPr>
          <w:rFonts w:ascii="Calibri" w:hAnsi="Calibri"/>
          <w:b/>
          <w:i/>
          <w:color w:val="000000"/>
          <w:sz w:val="24"/>
          <w:szCs w:val="24"/>
        </w:rPr>
        <w:t>dović</w:t>
      </w:r>
      <w:r w:rsidR="00CE4179">
        <w:rPr>
          <w:rFonts w:ascii="Calibri" w:hAnsi="Calibri"/>
          <w:b/>
          <w:i/>
          <w:color w:val="000000"/>
          <w:sz w:val="24"/>
          <w:szCs w:val="24"/>
        </w:rPr>
        <w:t>, dipl. oec.</w:t>
      </w:r>
    </w:p>
    <w:p w:rsidR="00CE4179" w:rsidRPr="005626E1" w:rsidRDefault="00CE4179" w:rsidP="00CE4179">
      <w:pPr>
        <w:rPr>
          <w:rFonts w:ascii="Calibri" w:hAnsi="Calibri"/>
          <w:sz w:val="24"/>
          <w:szCs w:val="24"/>
        </w:rPr>
      </w:pPr>
      <w:r w:rsidRPr="005626E1">
        <w:rPr>
          <w:rFonts w:ascii="Calibri" w:hAnsi="Calibri"/>
          <w:sz w:val="24"/>
          <w:szCs w:val="24"/>
        </w:rPr>
        <w:t>.</w:t>
      </w:r>
    </w:p>
    <w:sectPr w:rsidR="00CE4179" w:rsidRPr="005626E1" w:rsidSect="00E078AB">
      <w:footerReference w:type="even" r:id="rId11"/>
      <w:footerReference w:type="default" r:id="rId12"/>
      <w:pgSz w:w="12240" w:h="15840"/>
      <w:pgMar w:top="992"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9F7" w:rsidRDefault="003609F7">
      <w:r>
        <w:separator/>
      </w:r>
    </w:p>
  </w:endnote>
  <w:endnote w:type="continuationSeparator" w:id="0">
    <w:p w:rsidR="003609F7" w:rsidRDefault="0036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DC9" w:rsidRDefault="00233DC9">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rsidR="00233DC9" w:rsidRDefault="00233DC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DC9" w:rsidRDefault="00233DC9">
    <w:pPr>
      <w:pStyle w:val="Podnoje"/>
      <w:framePr w:w="460" w:wrap="around" w:vAnchor="text" w:hAnchor="page" w:x="10522" w:y="81"/>
      <w:jc w:val="right"/>
      <w:rPr>
        <w:rStyle w:val="Brojstranice"/>
      </w:rPr>
    </w:pPr>
    <w:r>
      <w:rPr>
        <w:rStyle w:val="Brojstranice"/>
      </w:rPr>
      <w:fldChar w:fldCharType="begin"/>
    </w:r>
    <w:r>
      <w:rPr>
        <w:rStyle w:val="Brojstranice"/>
      </w:rPr>
      <w:instrText xml:space="preserve">PAGE  </w:instrText>
    </w:r>
    <w:r>
      <w:rPr>
        <w:rStyle w:val="Brojstranice"/>
      </w:rPr>
      <w:fldChar w:fldCharType="separate"/>
    </w:r>
    <w:r w:rsidR="003F0F99">
      <w:rPr>
        <w:rStyle w:val="Brojstranice"/>
        <w:noProof/>
      </w:rPr>
      <w:t>1</w:t>
    </w:r>
    <w:r>
      <w:rPr>
        <w:rStyle w:val="Brojstranice"/>
      </w:rPr>
      <w:fldChar w:fldCharType="end"/>
    </w:r>
  </w:p>
  <w:p w:rsidR="00233DC9" w:rsidRDefault="00233DC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9F7" w:rsidRDefault="003609F7">
      <w:r>
        <w:separator/>
      </w:r>
    </w:p>
  </w:footnote>
  <w:footnote w:type="continuationSeparator" w:id="0">
    <w:p w:rsidR="003609F7" w:rsidRDefault="00360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64FD3C"/>
    <w:lvl w:ilvl="0">
      <w:numFmt w:val="bullet"/>
      <w:lvlText w:val="*"/>
      <w:lvlJc w:val="left"/>
    </w:lvl>
  </w:abstractNum>
  <w:abstractNum w:abstractNumId="1">
    <w:nsid w:val="0B6C600D"/>
    <w:multiLevelType w:val="hybridMultilevel"/>
    <w:tmpl w:val="DC8A5514"/>
    <w:lvl w:ilvl="0" w:tplc="1C5C775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E463C16"/>
    <w:multiLevelType w:val="hybridMultilevel"/>
    <w:tmpl w:val="7FCE8280"/>
    <w:lvl w:ilvl="0" w:tplc="E88CED9E">
      <w:start w:val="1"/>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
    <w:nsid w:val="174978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AE330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AE54AD5"/>
    <w:multiLevelType w:val="hybridMultilevel"/>
    <w:tmpl w:val="C3FE62A2"/>
    <w:lvl w:ilvl="0" w:tplc="2654E70C">
      <w:start w:val="1"/>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DD165C1"/>
    <w:multiLevelType w:val="hybridMultilevel"/>
    <w:tmpl w:val="914CA666"/>
    <w:lvl w:ilvl="0" w:tplc="BA8895A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32867EB0"/>
    <w:multiLevelType w:val="hybridMultilevel"/>
    <w:tmpl w:val="E3A277FE"/>
    <w:lvl w:ilvl="0" w:tplc="2654E70C">
      <w:start w:val="1"/>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E160FA4"/>
    <w:multiLevelType w:val="hybridMultilevel"/>
    <w:tmpl w:val="1966C0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nsid w:val="44996EDF"/>
    <w:multiLevelType w:val="hybridMultilevel"/>
    <w:tmpl w:val="CA6C2982"/>
    <w:lvl w:ilvl="0" w:tplc="2654E70C">
      <w:start w:val="1"/>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8F05CCE"/>
    <w:multiLevelType w:val="hybridMultilevel"/>
    <w:tmpl w:val="73C829DA"/>
    <w:lvl w:ilvl="0" w:tplc="2654E70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A5B4EE8"/>
    <w:multiLevelType w:val="hybridMultilevel"/>
    <w:tmpl w:val="29A4C982"/>
    <w:lvl w:ilvl="0" w:tplc="3820A2C0">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14039F3"/>
    <w:multiLevelType w:val="hybridMultilevel"/>
    <w:tmpl w:val="85FC81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1AD203D"/>
    <w:multiLevelType w:val="hybridMultilevel"/>
    <w:tmpl w:val="14288C98"/>
    <w:lvl w:ilvl="0" w:tplc="71D80F2A">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6">
    <w:nsid w:val="52FE18D2"/>
    <w:multiLevelType w:val="hybridMultilevel"/>
    <w:tmpl w:val="DD8C04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36157B6"/>
    <w:multiLevelType w:val="singleLevel"/>
    <w:tmpl w:val="72361B7E"/>
    <w:lvl w:ilvl="0">
      <w:numFmt w:val="bullet"/>
      <w:lvlText w:val="-"/>
      <w:lvlJc w:val="left"/>
      <w:pPr>
        <w:tabs>
          <w:tab w:val="num" w:pos="1080"/>
        </w:tabs>
        <w:ind w:left="1080" w:hanging="360"/>
      </w:pPr>
      <w:rPr>
        <w:rFonts w:hint="default"/>
        <w:i w:val="0"/>
      </w:rPr>
    </w:lvl>
  </w:abstractNum>
  <w:abstractNum w:abstractNumId="18">
    <w:nsid w:val="6902454F"/>
    <w:multiLevelType w:val="hybridMultilevel"/>
    <w:tmpl w:val="CAC8EC1A"/>
    <w:lvl w:ilvl="0" w:tplc="A35C874A">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9077C63"/>
    <w:multiLevelType w:val="hybridMultilevel"/>
    <w:tmpl w:val="242CED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ADD6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B787CCC"/>
    <w:multiLevelType w:val="hybridMultilevel"/>
    <w:tmpl w:val="C42C7A78"/>
    <w:lvl w:ilvl="0" w:tplc="A0009BA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0"/>
  </w:num>
  <w:num w:numId="4">
    <w:abstractNumId w:val="1"/>
  </w:num>
  <w:num w:numId="5">
    <w:abstractNumId w:val="17"/>
  </w:num>
  <w:num w:numId="6">
    <w:abstractNumId w:val="21"/>
  </w:num>
  <w:num w:numId="7">
    <w:abstractNumId w:val="12"/>
  </w:num>
  <w:num w:numId="8">
    <w:abstractNumId w:val="0"/>
    <w:lvlOverride w:ilvl="0">
      <w:lvl w:ilvl="0">
        <w:numFmt w:val="bullet"/>
        <w:lvlText w:val="-"/>
        <w:legacy w:legacy="1" w:legacySpace="120" w:legacyIndent="360"/>
        <w:lvlJc w:val="left"/>
        <w:pPr>
          <w:ind w:left="1080" w:hanging="360"/>
        </w:pPr>
        <w:rPr>
          <w:i w:val="0"/>
        </w:rPr>
      </w:lvl>
    </w:lvlOverride>
  </w:num>
  <w:num w:numId="9">
    <w:abstractNumId w:val="7"/>
  </w:num>
  <w:num w:numId="10">
    <w:abstractNumId w:val="15"/>
  </w:num>
  <w:num w:numId="11">
    <w:abstractNumId w:val="16"/>
  </w:num>
  <w:num w:numId="12">
    <w:abstractNumId w:val="19"/>
  </w:num>
  <w:num w:numId="13">
    <w:abstractNumId w:val="14"/>
  </w:num>
  <w:num w:numId="14">
    <w:abstractNumId w:val="9"/>
  </w:num>
  <w:num w:numId="15">
    <w:abstractNumId w:val="4"/>
  </w:num>
  <w:num w:numId="16">
    <w:abstractNumId w:val="8"/>
  </w:num>
  <w:num w:numId="17">
    <w:abstractNumId w:val="6"/>
  </w:num>
  <w:num w:numId="18">
    <w:abstractNumId w:val="11"/>
  </w:num>
  <w:num w:numId="19">
    <w:abstractNumId w:val="2"/>
  </w:num>
  <w:num w:numId="20">
    <w:abstractNumId w:val="18"/>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79"/>
    <w:rsid w:val="00003184"/>
    <w:rsid w:val="000122E3"/>
    <w:rsid w:val="00034D2C"/>
    <w:rsid w:val="00035659"/>
    <w:rsid w:val="0003753E"/>
    <w:rsid w:val="00052517"/>
    <w:rsid w:val="00056E7B"/>
    <w:rsid w:val="00061D4A"/>
    <w:rsid w:val="00070E2B"/>
    <w:rsid w:val="0007352E"/>
    <w:rsid w:val="000776BE"/>
    <w:rsid w:val="000803DA"/>
    <w:rsid w:val="00086621"/>
    <w:rsid w:val="000924CD"/>
    <w:rsid w:val="00092747"/>
    <w:rsid w:val="00095303"/>
    <w:rsid w:val="000A03BD"/>
    <w:rsid w:val="000A4E61"/>
    <w:rsid w:val="000B41B5"/>
    <w:rsid w:val="000B6765"/>
    <w:rsid w:val="000D5345"/>
    <w:rsid w:val="000E5502"/>
    <w:rsid w:val="000E6F9E"/>
    <w:rsid w:val="000F4062"/>
    <w:rsid w:val="000F6DAB"/>
    <w:rsid w:val="00111680"/>
    <w:rsid w:val="00112ABE"/>
    <w:rsid w:val="00115FD4"/>
    <w:rsid w:val="00122502"/>
    <w:rsid w:val="00126B44"/>
    <w:rsid w:val="0012767E"/>
    <w:rsid w:val="00130ABB"/>
    <w:rsid w:val="001350A4"/>
    <w:rsid w:val="00137940"/>
    <w:rsid w:val="00142B86"/>
    <w:rsid w:val="00147BAA"/>
    <w:rsid w:val="001511B1"/>
    <w:rsid w:val="00153A48"/>
    <w:rsid w:val="00155F62"/>
    <w:rsid w:val="001615B3"/>
    <w:rsid w:val="001954CC"/>
    <w:rsid w:val="00195749"/>
    <w:rsid w:val="00197E4E"/>
    <w:rsid w:val="001A6230"/>
    <w:rsid w:val="001A6347"/>
    <w:rsid w:val="001B787D"/>
    <w:rsid w:val="001C6422"/>
    <w:rsid w:val="001E5A51"/>
    <w:rsid w:val="001F6239"/>
    <w:rsid w:val="001F6B59"/>
    <w:rsid w:val="0021574D"/>
    <w:rsid w:val="00233DC9"/>
    <w:rsid w:val="00257931"/>
    <w:rsid w:val="00266298"/>
    <w:rsid w:val="002767C7"/>
    <w:rsid w:val="002804C1"/>
    <w:rsid w:val="00285495"/>
    <w:rsid w:val="00291942"/>
    <w:rsid w:val="002A4134"/>
    <w:rsid w:val="002A7B74"/>
    <w:rsid w:val="002B1C44"/>
    <w:rsid w:val="002B3A0E"/>
    <w:rsid w:val="002B6BFE"/>
    <w:rsid w:val="002C65E3"/>
    <w:rsid w:val="002C743F"/>
    <w:rsid w:val="002C7BE8"/>
    <w:rsid w:val="002E3B68"/>
    <w:rsid w:val="002E4039"/>
    <w:rsid w:val="002F1FD6"/>
    <w:rsid w:val="00304955"/>
    <w:rsid w:val="003071C7"/>
    <w:rsid w:val="00323D68"/>
    <w:rsid w:val="003302A2"/>
    <w:rsid w:val="003406BB"/>
    <w:rsid w:val="003455DB"/>
    <w:rsid w:val="003515C2"/>
    <w:rsid w:val="003557C2"/>
    <w:rsid w:val="003609F7"/>
    <w:rsid w:val="00360B2B"/>
    <w:rsid w:val="00364FE7"/>
    <w:rsid w:val="00367740"/>
    <w:rsid w:val="0037464C"/>
    <w:rsid w:val="003860AD"/>
    <w:rsid w:val="003873EB"/>
    <w:rsid w:val="0039067A"/>
    <w:rsid w:val="00390FEB"/>
    <w:rsid w:val="003B47E8"/>
    <w:rsid w:val="003D3BAD"/>
    <w:rsid w:val="003D3D91"/>
    <w:rsid w:val="003E2651"/>
    <w:rsid w:val="003E5EB4"/>
    <w:rsid w:val="003E7A8B"/>
    <w:rsid w:val="003F0F99"/>
    <w:rsid w:val="003F2100"/>
    <w:rsid w:val="003F59BC"/>
    <w:rsid w:val="003F6C9B"/>
    <w:rsid w:val="00403532"/>
    <w:rsid w:val="00404714"/>
    <w:rsid w:val="00406077"/>
    <w:rsid w:val="004119E0"/>
    <w:rsid w:val="00416652"/>
    <w:rsid w:val="00417F7A"/>
    <w:rsid w:val="004212FA"/>
    <w:rsid w:val="00425A49"/>
    <w:rsid w:val="0042712A"/>
    <w:rsid w:val="00434D3C"/>
    <w:rsid w:val="00444D3A"/>
    <w:rsid w:val="00444E2C"/>
    <w:rsid w:val="00447EEC"/>
    <w:rsid w:val="0046333E"/>
    <w:rsid w:val="004732DE"/>
    <w:rsid w:val="00477626"/>
    <w:rsid w:val="00481EA2"/>
    <w:rsid w:val="00482706"/>
    <w:rsid w:val="004848F2"/>
    <w:rsid w:val="0049294E"/>
    <w:rsid w:val="00493ECE"/>
    <w:rsid w:val="004B4B0D"/>
    <w:rsid w:val="004E1B60"/>
    <w:rsid w:val="004E29D8"/>
    <w:rsid w:val="004E2D8B"/>
    <w:rsid w:val="004E6AEF"/>
    <w:rsid w:val="004F2C8D"/>
    <w:rsid w:val="00507BA0"/>
    <w:rsid w:val="00517352"/>
    <w:rsid w:val="0053251C"/>
    <w:rsid w:val="00551AD7"/>
    <w:rsid w:val="0055288A"/>
    <w:rsid w:val="005658ED"/>
    <w:rsid w:val="00565F64"/>
    <w:rsid w:val="00575069"/>
    <w:rsid w:val="00594047"/>
    <w:rsid w:val="00597AE7"/>
    <w:rsid w:val="005A0B9A"/>
    <w:rsid w:val="005B72B5"/>
    <w:rsid w:val="005D0341"/>
    <w:rsid w:val="005D60FB"/>
    <w:rsid w:val="005E64A2"/>
    <w:rsid w:val="005F5DD1"/>
    <w:rsid w:val="005F6B50"/>
    <w:rsid w:val="00612223"/>
    <w:rsid w:val="0061397D"/>
    <w:rsid w:val="0061545E"/>
    <w:rsid w:val="00622A7F"/>
    <w:rsid w:val="006247F8"/>
    <w:rsid w:val="006273A1"/>
    <w:rsid w:val="00665C35"/>
    <w:rsid w:val="00666361"/>
    <w:rsid w:val="00671C70"/>
    <w:rsid w:val="00680C57"/>
    <w:rsid w:val="006870E9"/>
    <w:rsid w:val="006955B1"/>
    <w:rsid w:val="006A33D3"/>
    <w:rsid w:val="006B155D"/>
    <w:rsid w:val="006B4157"/>
    <w:rsid w:val="006B774D"/>
    <w:rsid w:val="006C270C"/>
    <w:rsid w:val="006C3F8C"/>
    <w:rsid w:val="006D746B"/>
    <w:rsid w:val="007104B1"/>
    <w:rsid w:val="00712D1F"/>
    <w:rsid w:val="00720EA9"/>
    <w:rsid w:val="007272EF"/>
    <w:rsid w:val="0073572C"/>
    <w:rsid w:val="00745F27"/>
    <w:rsid w:val="00753109"/>
    <w:rsid w:val="00755A9D"/>
    <w:rsid w:val="00762226"/>
    <w:rsid w:val="00764B69"/>
    <w:rsid w:val="00770F25"/>
    <w:rsid w:val="00776F0C"/>
    <w:rsid w:val="00780FA1"/>
    <w:rsid w:val="00786355"/>
    <w:rsid w:val="00790ED1"/>
    <w:rsid w:val="007935FA"/>
    <w:rsid w:val="007A1D76"/>
    <w:rsid w:val="007A3738"/>
    <w:rsid w:val="007A39D9"/>
    <w:rsid w:val="007A640D"/>
    <w:rsid w:val="007B0990"/>
    <w:rsid w:val="007B25A4"/>
    <w:rsid w:val="007B5667"/>
    <w:rsid w:val="007B5914"/>
    <w:rsid w:val="007B5C49"/>
    <w:rsid w:val="007B722D"/>
    <w:rsid w:val="007C0BDE"/>
    <w:rsid w:val="007C1BB7"/>
    <w:rsid w:val="007C2292"/>
    <w:rsid w:val="007C38F8"/>
    <w:rsid w:val="007C3A93"/>
    <w:rsid w:val="007C710A"/>
    <w:rsid w:val="007D6195"/>
    <w:rsid w:val="007D63F2"/>
    <w:rsid w:val="007E05C7"/>
    <w:rsid w:val="007F5654"/>
    <w:rsid w:val="008142CE"/>
    <w:rsid w:val="00821614"/>
    <w:rsid w:val="00823B7B"/>
    <w:rsid w:val="008270DC"/>
    <w:rsid w:val="008313B1"/>
    <w:rsid w:val="00842D6D"/>
    <w:rsid w:val="00853971"/>
    <w:rsid w:val="008654EB"/>
    <w:rsid w:val="00866AAC"/>
    <w:rsid w:val="008843DC"/>
    <w:rsid w:val="00886BE3"/>
    <w:rsid w:val="00897363"/>
    <w:rsid w:val="008B07D5"/>
    <w:rsid w:val="008C0E7D"/>
    <w:rsid w:val="008D1C08"/>
    <w:rsid w:val="008E0E0A"/>
    <w:rsid w:val="008E5DB3"/>
    <w:rsid w:val="009023BA"/>
    <w:rsid w:val="00905D6C"/>
    <w:rsid w:val="00911F2E"/>
    <w:rsid w:val="0091491D"/>
    <w:rsid w:val="00921BD5"/>
    <w:rsid w:val="009226A1"/>
    <w:rsid w:val="00922D44"/>
    <w:rsid w:val="00923139"/>
    <w:rsid w:val="00926137"/>
    <w:rsid w:val="0094651B"/>
    <w:rsid w:val="009514FC"/>
    <w:rsid w:val="009537CD"/>
    <w:rsid w:val="0096605B"/>
    <w:rsid w:val="00971E1B"/>
    <w:rsid w:val="00973876"/>
    <w:rsid w:val="0098467D"/>
    <w:rsid w:val="00985AAA"/>
    <w:rsid w:val="00985F0D"/>
    <w:rsid w:val="0099257D"/>
    <w:rsid w:val="009964B7"/>
    <w:rsid w:val="009B3798"/>
    <w:rsid w:val="009B4E34"/>
    <w:rsid w:val="009B7937"/>
    <w:rsid w:val="009D1687"/>
    <w:rsid w:val="009D5042"/>
    <w:rsid w:val="009F09A4"/>
    <w:rsid w:val="009F1C54"/>
    <w:rsid w:val="009F3ADE"/>
    <w:rsid w:val="00A00D8C"/>
    <w:rsid w:val="00A03692"/>
    <w:rsid w:val="00A0754E"/>
    <w:rsid w:val="00A17DDF"/>
    <w:rsid w:val="00A3082F"/>
    <w:rsid w:val="00A4626D"/>
    <w:rsid w:val="00A541FE"/>
    <w:rsid w:val="00A63911"/>
    <w:rsid w:val="00A64174"/>
    <w:rsid w:val="00A71784"/>
    <w:rsid w:val="00A847B9"/>
    <w:rsid w:val="00A85730"/>
    <w:rsid w:val="00A85B3B"/>
    <w:rsid w:val="00A9341D"/>
    <w:rsid w:val="00AA3297"/>
    <w:rsid w:val="00AB7F56"/>
    <w:rsid w:val="00AC0AAE"/>
    <w:rsid w:val="00AD13E8"/>
    <w:rsid w:val="00AD6F5A"/>
    <w:rsid w:val="00AE67EB"/>
    <w:rsid w:val="00AF01D4"/>
    <w:rsid w:val="00AF7F8B"/>
    <w:rsid w:val="00B01D8E"/>
    <w:rsid w:val="00B16EB5"/>
    <w:rsid w:val="00B20625"/>
    <w:rsid w:val="00B23CBE"/>
    <w:rsid w:val="00B25DF2"/>
    <w:rsid w:val="00B2747F"/>
    <w:rsid w:val="00B4078D"/>
    <w:rsid w:val="00B437E5"/>
    <w:rsid w:val="00B54786"/>
    <w:rsid w:val="00B57407"/>
    <w:rsid w:val="00B577D6"/>
    <w:rsid w:val="00B65386"/>
    <w:rsid w:val="00B747B8"/>
    <w:rsid w:val="00B81319"/>
    <w:rsid w:val="00B81D28"/>
    <w:rsid w:val="00B946BA"/>
    <w:rsid w:val="00BB0E68"/>
    <w:rsid w:val="00BB514E"/>
    <w:rsid w:val="00BB5BD9"/>
    <w:rsid w:val="00BC1C99"/>
    <w:rsid w:val="00BD43D6"/>
    <w:rsid w:val="00BE4388"/>
    <w:rsid w:val="00BE4C7D"/>
    <w:rsid w:val="00BF025F"/>
    <w:rsid w:val="00BF0D5D"/>
    <w:rsid w:val="00BF47F0"/>
    <w:rsid w:val="00BF7DF6"/>
    <w:rsid w:val="00C0427C"/>
    <w:rsid w:val="00C268DE"/>
    <w:rsid w:val="00C30DB1"/>
    <w:rsid w:val="00C4665C"/>
    <w:rsid w:val="00C47C46"/>
    <w:rsid w:val="00C522BD"/>
    <w:rsid w:val="00C54016"/>
    <w:rsid w:val="00C63FDE"/>
    <w:rsid w:val="00C843CA"/>
    <w:rsid w:val="00C85887"/>
    <w:rsid w:val="00C87922"/>
    <w:rsid w:val="00C9039D"/>
    <w:rsid w:val="00CA0E0C"/>
    <w:rsid w:val="00CB1C77"/>
    <w:rsid w:val="00CC1627"/>
    <w:rsid w:val="00CD08D4"/>
    <w:rsid w:val="00CD41B0"/>
    <w:rsid w:val="00CD4447"/>
    <w:rsid w:val="00CD72EC"/>
    <w:rsid w:val="00CD7DD4"/>
    <w:rsid w:val="00CE4179"/>
    <w:rsid w:val="00CF5947"/>
    <w:rsid w:val="00D015C6"/>
    <w:rsid w:val="00D031D8"/>
    <w:rsid w:val="00D04986"/>
    <w:rsid w:val="00D2343E"/>
    <w:rsid w:val="00D25E01"/>
    <w:rsid w:val="00D26E58"/>
    <w:rsid w:val="00D3203D"/>
    <w:rsid w:val="00D50780"/>
    <w:rsid w:val="00D5377E"/>
    <w:rsid w:val="00D55053"/>
    <w:rsid w:val="00D60E98"/>
    <w:rsid w:val="00D66805"/>
    <w:rsid w:val="00D71AFB"/>
    <w:rsid w:val="00D92589"/>
    <w:rsid w:val="00DA00B2"/>
    <w:rsid w:val="00DA10CE"/>
    <w:rsid w:val="00DA657D"/>
    <w:rsid w:val="00DB3C11"/>
    <w:rsid w:val="00DC0AB4"/>
    <w:rsid w:val="00DE7642"/>
    <w:rsid w:val="00DF2B56"/>
    <w:rsid w:val="00DF6555"/>
    <w:rsid w:val="00DF709B"/>
    <w:rsid w:val="00E004D4"/>
    <w:rsid w:val="00E078AB"/>
    <w:rsid w:val="00E168C8"/>
    <w:rsid w:val="00E16E09"/>
    <w:rsid w:val="00E20A0E"/>
    <w:rsid w:val="00E25373"/>
    <w:rsid w:val="00E31E8D"/>
    <w:rsid w:val="00E34343"/>
    <w:rsid w:val="00E344D5"/>
    <w:rsid w:val="00E3725C"/>
    <w:rsid w:val="00E37792"/>
    <w:rsid w:val="00E40840"/>
    <w:rsid w:val="00E5418C"/>
    <w:rsid w:val="00E630A6"/>
    <w:rsid w:val="00E6533E"/>
    <w:rsid w:val="00E71E30"/>
    <w:rsid w:val="00E811C5"/>
    <w:rsid w:val="00E85F30"/>
    <w:rsid w:val="00E87DC8"/>
    <w:rsid w:val="00E90AC1"/>
    <w:rsid w:val="00E91496"/>
    <w:rsid w:val="00E97895"/>
    <w:rsid w:val="00EA0819"/>
    <w:rsid w:val="00EA41CB"/>
    <w:rsid w:val="00EA47C4"/>
    <w:rsid w:val="00EB6421"/>
    <w:rsid w:val="00EC645C"/>
    <w:rsid w:val="00ED04F5"/>
    <w:rsid w:val="00EE68F8"/>
    <w:rsid w:val="00EF2098"/>
    <w:rsid w:val="00F14632"/>
    <w:rsid w:val="00F20420"/>
    <w:rsid w:val="00F21318"/>
    <w:rsid w:val="00F228E0"/>
    <w:rsid w:val="00F345EE"/>
    <w:rsid w:val="00F34B1B"/>
    <w:rsid w:val="00F41838"/>
    <w:rsid w:val="00F44052"/>
    <w:rsid w:val="00F47327"/>
    <w:rsid w:val="00F62E2E"/>
    <w:rsid w:val="00F817E9"/>
    <w:rsid w:val="00F870D4"/>
    <w:rsid w:val="00F94A12"/>
    <w:rsid w:val="00F95AFA"/>
    <w:rsid w:val="00F9660D"/>
    <w:rsid w:val="00FA07C7"/>
    <w:rsid w:val="00FA1D98"/>
    <w:rsid w:val="00FA3916"/>
    <w:rsid w:val="00FB177A"/>
    <w:rsid w:val="00FC3D0D"/>
    <w:rsid w:val="00FD50AE"/>
    <w:rsid w:val="00FD5E5D"/>
    <w:rsid w:val="00FF506E"/>
    <w:rsid w:val="00FF7C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79"/>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CE4179"/>
    <w:pPr>
      <w:keepNext/>
      <w:jc w:val="center"/>
      <w:outlineLvl w:val="0"/>
    </w:pPr>
    <w:rPr>
      <w:b/>
      <w:sz w:val="24"/>
    </w:rPr>
  </w:style>
  <w:style w:type="paragraph" w:styleId="Naslov2">
    <w:name w:val="heading 2"/>
    <w:basedOn w:val="Normal"/>
    <w:next w:val="Normal"/>
    <w:link w:val="Naslov2Char"/>
    <w:qFormat/>
    <w:rsid w:val="00CE4179"/>
    <w:pPr>
      <w:keepNext/>
      <w:outlineLvl w:val="1"/>
    </w:pPr>
    <w:rPr>
      <w:b/>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E4179"/>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CE4179"/>
    <w:rPr>
      <w:rFonts w:ascii="Times New Roman" w:eastAsia="Times New Roman" w:hAnsi="Times New Roman" w:cs="Times New Roman"/>
      <w:b/>
      <w:sz w:val="20"/>
      <w:szCs w:val="20"/>
      <w:lang w:val="en-AU" w:eastAsia="hr-HR"/>
    </w:rPr>
  </w:style>
  <w:style w:type="paragraph" w:styleId="Tijeloteksta">
    <w:name w:val="Body Text"/>
    <w:basedOn w:val="Normal"/>
    <w:link w:val="TijelotekstaChar"/>
    <w:semiHidden/>
    <w:rsid w:val="00CE4179"/>
    <w:pPr>
      <w:jc w:val="center"/>
    </w:pPr>
    <w:rPr>
      <w:b/>
      <w:sz w:val="22"/>
    </w:rPr>
  </w:style>
  <w:style w:type="character" w:customStyle="1" w:styleId="TijelotekstaChar">
    <w:name w:val="Tijelo teksta Char"/>
    <w:basedOn w:val="Zadanifontodlomka"/>
    <w:link w:val="Tijeloteksta"/>
    <w:semiHidden/>
    <w:rsid w:val="00CE4179"/>
    <w:rPr>
      <w:rFonts w:ascii="Times New Roman" w:eastAsia="Times New Roman" w:hAnsi="Times New Roman" w:cs="Times New Roman"/>
      <w:b/>
      <w:szCs w:val="20"/>
      <w:lang w:eastAsia="hr-HR"/>
    </w:rPr>
  </w:style>
  <w:style w:type="paragraph" w:styleId="Podnoje">
    <w:name w:val="footer"/>
    <w:basedOn w:val="Normal"/>
    <w:link w:val="PodnojeChar"/>
    <w:semiHidden/>
    <w:rsid w:val="00CE4179"/>
    <w:pPr>
      <w:tabs>
        <w:tab w:val="center" w:pos="4320"/>
        <w:tab w:val="right" w:pos="8640"/>
      </w:tabs>
    </w:pPr>
  </w:style>
  <w:style w:type="character" w:customStyle="1" w:styleId="PodnojeChar">
    <w:name w:val="Podnožje Char"/>
    <w:basedOn w:val="Zadanifontodlomka"/>
    <w:link w:val="Podnoje"/>
    <w:semiHidden/>
    <w:rsid w:val="00CE4179"/>
    <w:rPr>
      <w:rFonts w:ascii="Times New Roman" w:eastAsia="Times New Roman" w:hAnsi="Times New Roman" w:cs="Times New Roman"/>
      <w:sz w:val="20"/>
      <w:szCs w:val="20"/>
      <w:lang w:eastAsia="hr-HR"/>
    </w:rPr>
  </w:style>
  <w:style w:type="paragraph" w:styleId="Tijeloteksta2">
    <w:name w:val="Body Text 2"/>
    <w:basedOn w:val="Normal"/>
    <w:link w:val="Tijeloteksta2Char"/>
    <w:semiHidden/>
    <w:rsid w:val="00CE4179"/>
    <w:pPr>
      <w:jc w:val="both"/>
    </w:pPr>
  </w:style>
  <w:style w:type="character" w:customStyle="1" w:styleId="Tijeloteksta2Char">
    <w:name w:val="Tijelo teksta 2 Char"/>
    <w:basedOn w:val="Zadanifontodlomka"/>
    <w:link w:val="Tijeloteksta2"/>
    <w:semiHidden/>
    <w:rsid w:val="00CE4179"/>
    <w:rPr>
      <w:rFonts w:ascii="Times New Roman" w:eastAsia="Times New Roman" w:hAnsi="Times New Roman" w:cs="Times New Roman"/>
      <w:sz w:val="20"/>
      <w:szCs w:val="20"/>
      <w:lang w:eastAsia="hr-HR"/>
    </w:rPr>
  </w:style>
  <w:style w:type="character" w:styleId="Brojstranice">
    <w:name w:val="page number"/>
    <w:basedOn w:val="Zadanifontodlomka"/>
    <w:semiHidden/>
    <w:rsid w:val="00CE4179"/>
  </w:style>
  <w:style w:type="paragraph" w:customStyle="1" w:styleId="xl33">
    <w:name w:val="xl33"/>
    <w:basedOn w:val="Normal"/>
    <w:rsid w:val="00CE4179"/>
    <w:pPr>
      <w:pBdr>
        <w:left w:val="single" w:sz="4" w:space="0" w:color="auto"/>
        <w:bottom w:val="single" w:sz="4" w:space="0" w:color="auto"/>
        <w:right w:val="single" w:sz="8" w:space="0" w:color="auto"/>
      </w:pBdr>
      <w:spacing w:before="100" w:after="100"/>
    </w:pPr>
    <w:rPr>
      <w:rFonts w:eastAsia="Arial Unicode MS"/>
      <w:sz w:val="16"/>
    </w:rPr>
  </w:style>
  <w:style w:type="paragraph" w:styleId="Zaglavlje">
    <w:name w:val="header"/>
    <w:basedOn w:val="Normal"/>
    <w:link w:val="ZaglavljeChar"/>
    <w:semiHidden/>
    <w:rsid w:val="00CE4179"/>
    <w:pPr>
      <w:tabs>
        <w:tab w:val="center" w:pos="4320"/>
        <w:tab w:val="right" w:pos="8640"/>
      </w:tabs>
    </w:pPr>
  </w:style>
  <w:style w:type="character" w:customStyle="1" w:styleId="ZaglavljeChar">
    <w:name w:val="Zaglavlje Char"/>
    <w:basedOn w:val="Zadanifontodlomka"/>
    <w:link w:val="Zaglavlje"/>
    <w:semiHidden/>
    <w:rsid w:val="00CE4179"/>
    <w:rPr>
      <w:rFonts w:ascii="Times New Roman" w:eastAsia="Times New Roman" w:hAnsi="Times New Roman" w:cs="Times New Roman"/>
      <w:sz w:val="20"/>
      <w:szCs w:val="20"/>
      <w:lang w:eastAsia="hr-HR"/>
    </w:rPr>
  </w:style>
  <w:style w:type="paragraph" w:styleId="Tijeloteksta3">
    <w:name w:val="Body Text 3"/>
    <w:basedOn w:val="Normal"/>
    <w:link w:val="Tijeloteksta3Char"/>
    <w:semiHidden/>
    <w:rsid w:val="00CE4179"/>
    <w:pPr>
      <w:jc w:val="both"/>
    </w:pPr>
    <w:rPr>
      <w:bCs/>
      <w:sz w:val="22"/>
      <w:szCs w:val="22"/>
    </w:rPr>
  </w:style>
  <w:style w:type="character" w:customStyle="1" w:styleId="Tijeloteksta3Char">
    <w:name w:val="Tijelo teksta 3 Char"/>
    <w:basedOn w:val="Zadanifontodlomka"/>
    <w:link w:val="Tijeloteksta3"/>
    <w:semiHidden/>
    <w:rsid w:val="00CE4179"/>
    <w:rPr>
      <w:rFonts w:ascii="Times New Roman" w:eastAsia="Times New Roman" w:hAnsi="Times New Roman" w:cs="Times New Roman"/>
      <w:bCs/>
      <w:lang w:eastAsia="hr-HR"/>
    </w:rPr>
  </w:style>
  <w:style w:type="paragraph" w:styleId="Kartadokumenta">
    <w:name w:val="Document Map"/>
    <w:basedOn w:val="Normal"/>
    <w:link w:val="KartadokumentaChar"/>
    <w:uiPriority w:val="99"/>
    <w:semiHidden/>
    <w:unhideWhenUsed/>
    <w:rsid w:val="00CE4179"/>
    <w:rPr>
      <w:rFonts w:ascii="Tahoma" w:hAnsi="Tahoma" w:cs="Tahoma"/>
      <w:sz w:val="16"/>
      <w:szCs w:val="16"/>
    </w:rPr>
  </w:style>
  <w:style w:type="character" w:customStyle="1" w:styleId="KartadokumentaChar">
    <w:name w:val="Karta dokumenta Char"/>
    <w:basedOn w:val="Zadanifontodlomka"/>
    <w:link w:val="Kartadokumenta"/>
    <w:uiPriority w:val="99"/>
    <w:semiHidden/>
    <w:rsid w:val="00CE4179"/>
    <w:rPr>
      <w:rFonts w:ascii="Tahoma" w:eastAsia="Times New Roman" w:hAnsi="Tahoma" w:cs="Tahoma"/>
      <w:sz w:val="16"/>
      <w:szCs w:val="16"/>
      <w:lang w:eastAsia="hr-HR"/>
    </w:rPr>
  </w:style>
  <w:style w:type="paragraph" w:customStyle="1" w:styleId="im">
    <w:name w:val="im"/>
    <w:basedOn w:val="Normal"/>
    <w:rsid w:val="00CE4179"/>
    <w:pPr>
      <w:spacing w:before="100" w:beforeAutospacing="1" w:after="100" w:afterAutospacing="1"/>
    </w:pPr>
    <w:rPr>
      <w:sz w:val="24"/>
      <w:szCs w:val="24"/>
    </w:rPr>
  </w:style>
  <w:style w:type="paragraph" w:customStyle="1" w:styleId="ic">
    <w:name w:val="ic"/>
    <w:basedOn w:val="Normal"/>
    <w:rsid w:val="00CE4179"/>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CE417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179"/>
    <w:rPr>
      <w:rFonts w:ascii="Segoe UI" w:eastAsia="Times New Roman" w:hAnsi="Segoe UI" w:cs="Segoe UI"/>
      <w:sz w:val="18"/>
      <w:szCs w:val="18"/>
      <w:lang w:eastAsia="hr-HR"/>
    </w:rPr>
  </w:style>
  <w:style w:type="paragraph" w:styleId="Odlomakpopisa">
    <w:name w:val="List Paragraph"/>
    <w:basedOn w:val="Normal"/>
    <w:uiPriority w:val="34"/>
    <w:qFormat/>
    <w:rsid w:val="00D04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79"/>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CE4179"/>
    <w:pPr>
      <w:keepNext/>
      <w:jc w:val="center"/>
      <w:outlineLvl w:val="0"/>
    </w:pPr>
    <w:rPr>
      <w:b/>
      <w:sz w:val="24"/>
    </w:rPr>
  </w:style>
  <w:style w:type="paragraph" w:styleId="Naslov2">
    <w:name w:val="heading 2"/>
    <w:basedOn w:val="Normal"/>
    <w:next w:val="Normal"/>
    <w:link w:val="Naslov2Char"/>
    <w:qFormat/>
    <w:rsid w:val="00CE4179"/>
    <w:pPr>
      <w:keepNext/>
      <w:outlineLvl w:val="1"/>
    </w:pPr>
    <w:rPr>
      <w:b/>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E4179"/>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CE4179"/>
    <w:rPr>
      <w:rFonts w:ascii="Times New Roman" w:eastAsia="Times New Roman" w:hAnsi="Times New Roman" w:cs="Times New Roman"/>
      <w:b/>
      <w:sz w:val="20"/>
      <w:szCs w:val="20"/>
      <w:lang w:val="en-AU" w:eastAsia="hr-HR"/>
    </w:rPr>
  </w:style>
  <w:style w:type="paragraph" w:styleId="Tijeloteksta">
    <w:name w:val="Body Text"/>
    <w:basedOn w:val="Normal"/>
    <w:link w:val="TijelotekstaChar"/>
    <w:semiHidden/>
    <w:rsid w:val="00CE4179"/>
    <w:pPr>
      <w:jc w:val="center"/>
    </w:pPr>
    <w:rPr>
      <w:b/>
      <w:sz w:val="22"/>
    </w:rPr>
  </w:style>
  <w:style w:type="character" w:customStyle="1" w:styleId="TijelotekstaChar">
    <w:name w:val="Tijelo teksta Char"/>
    <w:basedOn w:val="Zadanifontodlomka"/>
    <w:link w:val="Tijeloteksta"/>
    <w:semiHidden/>
    <w:rsid w:val="00CE4179"/>
    <w:rPr>
      <w:rFonts w:ascii="Times New Roman" w:eastAsia="Times New Roman" w:hAnsi="Times New Roman" w:cs="Times New Roman"/>
      <w:b/>
      <w:szCs w:val="20"/>
      <w:lang w:eastAsia="hr-HR"/>
    </w:rPr>
  </w:style>
  <w:style w:type="paragraph" w:styleId="Podnoje">
    <w:name w:val="footer"/>
    <w:basedOn w:val="Normal"/>
    <w:link w:val="PodnojeChar"/>
    <w:semiHidden/>
    <w:rsid w:val="00CE4179"/>
    <w:pPr>
      <w:tabs>
        <w:tab w:val="center" w:pos="4320"/>
        <w:tab w:val="right" w:pos="8640"/>
      </w:tabs>
    </w:pPr>
  </w:style>
  <w:style w:type="character" w:customStyle="1" w:styleId="PodnojeChar">
    <w:name w:val="Podnožje Char"/>
    <w:basedOn w:val="Zadanifontodlomka"/>
    <w:link w:val="Podnoje"/>
    <w:semiHidden/>
    <w:rsid w:val="00CE4179"/>
    <w:rPr>
      <w:rFonts w:ascii="Times New Roman" w:eastAsia="Times New Roman" w:hAnsi="Times New Roman" w:cs="Times New Roman"/>
      <w:sz w:val="20"/>
      <w:szCs w:val="20"/>
      <w:lang w:eastAsia="hr-HR"/>
    </w:rPr>
  </w:style>
  <w:style w:type="paragraph" w:styleId="Tijeloteksta2">
    <w:name w:val="Body Text 2"/>
    <w:basedOn w:val="Normal"/>
    <w:link w:val="Tijeloteksta2Char"/>
    <w:semiHidden/>
    <w:rsid w:val="00CE4179"/>
    <w:pPr>
      <w:jc w:val="both"/>
    </w:pPr>
  </w:style>
  <w:style w:type="character" w:customStyle="1" w:styleId="Tijeloteksta2Char">
    <w:name w:val="Tijelo teksta 2 Char"/>
    <w:basedOn w:val="Zadanifontodlomka"/>
    <w:link w:val="Tijeloteksta2"/>
    <w:semiHidden/>
    <w:rsid w:val="00CE4179"/>
    <w:rPr>
      <w:rFonts w:ascii="Times New Roman" w:eastAsia="Times New Roman" w:hAnsi="Times New Roman" w:cs="Times New Roman"/>
      <w:sz w:val="20"/>
      <w:szCs w:val="20"/>
      <w:lang w:eastAsia="hr-HR"/>
    </w:rPr>
  </w:style>
  <w:style w:type="character" w:styleId="Brojstranice">
    <w:name w:val="page number"/>
    <w:basedOn w:val="Zadanifontodlomka"/>
    <w:semiHidden/>
    <w:rsid w:val="00CE4179"/>
  </w:style>
  <w:style w:type="paragraph" w:customStyle="1" w:styleId="xl33">
    <w:name w:val="xl33"/>
    <w:basedOn w:val="Normal"/>
    <w:rsid w:val="00CE4179"/>
    <w:pPr>
      <w:pBdr>
        <w:left w:val="single" w:sz="4" w:space="0" w:color="auto"/>
        <w:bottom w:val="single" w:sz="4" w:space="0" w:color="auto"/>
        <w:right w:val="single" w:sz="8" w:space="0" w:color="auto"/>
      </w:pBdr>
      <w:spacing w:before="100" w:after="100"/>
    </w:pPr>
    <w:rPr>
      <w:rFonts w:eastAsia="Arial Unicode MS"/>
      <w:sz w:val="16"/>
    </w:rPr>
  </w:style>
  <w:style w:type="paragraph" w:styleId="Zaglavlje">
    <w:name w:val="header"/>
    <w:basedOn w:val="Normal"/>
    <w:link w:val="ZaglavljeChar"/>
    <w:semiHidden/>
    <w:rsid w:val="00CE4179"/>
    <w:pPr>
      <w:tabs>
        <w:tab w:val="center" w:pos="4320"/>
        <w:tab w:val="right" w:pos="8640"/>
      </w:tabs>
    </w:pPr>
  </w:style>
  <w:style w:type="character" w:customStyle="1" w:styleId="ZaglavljeChar">
    <w:name w:val="Zaglavlje Char"/>
    <w:basedOn w:val="Zadanifontodlomka"/>
    <w:link w:val="Zaglavlje"/>
    <w:semiHidden/>
    <w:rsid w:val="00CE4179"/>
    <w:rPr>
      <w:rFonts w:ascii="Times New Roman" w:eastAsia="Times New Roman" w:hAnsi="Times New Roman" w:cs="Times New Roman"/>
      <w:sz w:val="20"/>
      <w:szCs w:val="20"/>
      <w:lang w:eastAsia="hr-HR"/>
    </w:rPr>
  </w:style>
  <w:style w:type="paragraph" w:styleId="Tijeloteksta3">
    <w:name w:val="Body Text 3"/>
    <w:basedOn w:val="Normal"/>
    <w:link w:val="Tijeloteksta3Char"/>
    <w:semiHidden/>
    <w:rsid w:val="00CE4179"/>
    <w:pPr>
      <w:jc w:val="both"/>
    </w:pPr>
    <w:rPr>
      <w:bCs/>
      <w:sz w:val="22"/>
      <w:szCs w:val="22"/>
    </w:rPr>
  </w:style>
  <w:style w:type="character" w:customStyle="1" w:styleId="Tijeloteksta3Char">
    <w:name w:val="Tijelo teksta 3 Char"/>
    <w:basedOn w:val="Zadanifontodlomka"/>
    <w:link w:val="Tijeloteksta3"/>
    <w:semiHidden/>
    <w:rsid w:val="00CE4179"/>
    <w:rPr>
      <w:rFonts w:ascii="Times New Roman" w:eastAsia="Times New Roman" w:hAnsi="Times New Roman" w:cs="Times New Roman"/>
      <w:bCs/>
      <w:lang w:eastAsia="hr-HR"/>
    </w:rPr>
  </w:style>
  <w:style w:type="paragraph" w:styleId="Kartadokumenta">
    <w:name w:val="Document Map"/>
    <w:basedOn w:val="Normal"/>
    <w:link w:val="KartadokumentaChar"/>
    <w:uiPriority w:val="99"/>
    <w:semiHidden/>
    <w:unhideWhenUsed/>
    <w:rsid w:val="00CE4179"/>
    <w:rPr>
      <w:rFonts w:ascii="Tahoma" w:hAnsi="Tahoma" w:cs="Tahoma"/>
      <w:sz w:val="16"/>
      <w:szCs w:val="16"/>
    </w:rPr>
  </w:style>
  <w:style w:type="character" w:customStyle="1" w:styleId="KartadokumentaChar">
    <w:name w:val="Karta dokumenta Char"/>
    <w:basedOn w:val="Zadanifontodlomka"/>
    <w:link w:val="Kartadokumenta"/>
    <w:uiPriority w:val="99"/>
    <w:semiHidden/>
    <w:rsid w:val="00CE4179"/>
    <w:rPr>
      <w:rFonts w:ascii="Tahoma" w:eastAsia="Times New Roman" w:hAnsi="Tahoma" w:cs="Tahoma"/>
      <w:sz w:val="16"/>
      <w:szCs w:val="16"/>
      <w:lang w:eastAsia="hr-HR"/>
    </w:rPr>
  </w:style>
  <w:style w:type="paragraph" w:customStyle="1" w:styleId="im">
    <w:name w:val="im"/>
    <w:basedOn w:val="Normal"/>
    <w:rsid w:val="00CE4179"/>
    <w:pPr>
      <w:spacing w:before="100" w:beforeAutospacing="1" w:after="100" w:afterAutospacing="1"/>
    </w:pPr>
    <w:rPr>
      <w:sz w:val="24"/>
      <w:szCs w:val="24"/>
    </w:rPr>
  </w:style>
  <w:style w:type="paragraph" w:customStyle="1" w:styleId="ic">
    <w:name w:val="ic"/>
    <w:basedOn w:val="Normal"/>
    <w:rsid w:val="00CE4179"/>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CE417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179"/>
    <w:rPr>
      <w:rFonts w:ascii="Segoe UI" w:eastAsia="Times New Roman" w:hAnsi="Segoe UI" w:cs="Segoe UI"/>
      <w:sz w:val="18"/>
      <w:szCs w:val="18"/>
      <w:lang w:eastAsia="hr-HR"/>
    </w:rPr>
  </w:style>
  <w:style w:type="paragraph" w:styleId="Odlomakpopisa">
    <w:name w:val="List Paragraph"/>
    <w:basedOn w:val="Normal"/>
    <w:uiPriority w:val="34"/>
    <w:qFormat/>
    <w:rsid w:val="00D04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2432">
      <w:bodyDiv w:val="1"/>
      <w:marLeft w:val="0"/>
      <w:marRight w:val="0"/>
      <w:marTop w:val="0"/>
      <w:marBottom w:val="0"/>
      <w:divBdr>
        <w:top w:val="none" w:sz="0" w:space="0" w:color="auto"/>
        <w:left w:val="none" w:sz="0" w:space="0" w:color="auto"/>
        <w:bottom w:val="none" w:sz="0" w:space="0" w:color="auto"/>
        <w:right w:val="none" w:sz="0" w:space="0" w:color="auto"/>
      </w:divBdr>
    </w:div>
    <w:div w:id="221447540">
      <w:bodyDiv w:val="1"/>
      <w:marLeft w:val="0"/>
      <w:marRight w:val="0"/>
      <w:marTop w:val="0"/>
      <w:marBottom w:val="0"/>
      <w:divBdr>
        <w:top w:val="none" w:sz="0" w:space="0" w:color="auto"/>
        <w:left w:val="none" w:sz="0" w:space="0" w:color="auto"/>
        <w:bottom w:val="none" w:sz="0" w:space="0" w:color="auto"/>
        <w:right w:val="none" w:sz="0" w:space="0" w:color="auto"/>
      </w:divBdr>
    </w:div>
    <w:div w:id="236405686">
      <w:bodyDiv w:val="1"/>
      <w:marLeft w:val="0"/>
      <w:marRight w:val="0"/>
      <w:marTop w:val="0"/>
      <w:marBottom w:val="0"/>
      <w:divBdr>
        <w:top w:val="none" w:sz="0" w:space="0" w:color="auto"/>
        <w:left w:val="none" w:sz="0" w:space="0" w:color="auto"/>
        <w:bottom w:val="none" w:sz="0" w:space="0" w:color="auto"/>
        <w:right w:val="none" w:sz="0" w:space="0" w:color="auto"/>
      </w:divBdr>
    </w:div>
    <w:div w:id="693926400">
      <w:bodyDiv w:val="1"/>
      <w:marLeft w:val="0"/>
      <w:marRight w:val="0"/>
      <w:marTop w:val="0"/>
      <w:marBottom w:val="0"/>
      <w:divBdr>
        <w:top w:val="none" w:sz="0" w:space="0" w:color="auto"/>
        <w:left w:val="none" w:sz="0" w:space="0" w:color="auto"/>
        <w:bottom w:val="none" w:sz="0" w:space="0" w:color="auto"/>
        <w:right w:val="none" w:sz="0" w:space="0" w:color="auto"/>
      </w:divBdr>
    </w:div>
    <w:div w:id="13570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352E-D4BC-42CF-ACCF-7B34FD8F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5472</Words>
  <Characters>31195</Characters>
  <Application>Microsoft Office Word</Application>
  <DocSecurity>0</DocSecurity>
  <Lines>259</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Mrša</dc:creator>
  <cp:lastModifiedBy>Mirjana Prpić</cp:lastModifiedBy>
  <cp:revision>2</cp:revision>
  <cp:lastPrinted>2019-02-27T09:13:00Z</cp:lastPrinted>
  <dcterms:created xsi:type="dcterms:W3CDTF">2019-02-27T12:34:00Z</dcterms:created>
  <dcterms:modified xsi:type="dcterms:W3CDTF">2019-02-27T12:34:00Z</dcterms:modified>
</cp:coreProperties>
</file>