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94F6" w14:textId="2BDC33DA" w:rsidR="009F0678" w:rsidRDefault="00DB0E52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</w:t>
      </w:r>
      <w:r w:rsidR="003578CD">
        <w:rPr>
          <w:rFonts w:cs="Times New Roman"/>
          <w:b/>
          <w:sz w:val="24"/>
          <w:szCs w:val="24"/>
        </w:rPr>
        <w:t xml:space="preserve"> </w:t>
      </w:r>
      <w:r w:rsidR="003578CD">
        <w:rPr>
          <w:rStyle w:val="Naglaeno"/>
          <w:sz w:val="24"/>
          <w:szCs w:val="24"/>
        </w:rPr>
        <w:t>u Jedinstveni upravni odjel Općine Viškovo</w:t>
      </w:r>
    </w:p>
    <w:p w14:paraId="2698C1CE" w14:textId="633692B6" w:rsidR="009F0678" w:rsidRPr="002855D6" w:rsidRDefault="00FE2209" w:rsidP="00FE2209">
      <w:pPr>
        <w:spacing w:after="0"/>
        <w:jc w:val="center"/>
        <w:rPr>
          <w:rStyle w:val="Naglaeno"/>
          <w:b w:val="0"/>
          <w:bCs w:val="0"/>
          <w:sz w:val="24"/>
          <w:szCs w:val="24"/>
          <w:u w:val="single"/>
        </w:rPr>
      </w:pPr>
      <w:r w:rsidRPr="002855D6">
        <w:rPr>
          <w:rFonts w:cs="Times New Roman"/>
          <w:b/>
          <w:sz w:val="24"/>
          <w:szCs w:val="24"/>
          <w:u w:val="single"/>
        </w:rPr>
        <w:t xml:space="preserve">vježbenika  </w:t>
      </w:r>
      <w:r w:rsidRPr="002855D6">
        <w:rPr>
          <w:rStyle w:val="Naglaeno"/>
          <w:sz w:val="24"/>
          <w:szCs w:val="24"/>
          <w:u w:val="single"/>
        </w:rPr>
        <w:t>na određeno vrijeme od 12 mjeseci</w:t>
      </w:r>
    </w:p>
    <w:p w14:paraId="3C843E38" w14:textId="77777777" w:rsidR="00550CC7" w:rsidRDefault="003578CD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Odsjek </w:t>
      </w:r>
      <w:r w:rsidR="00550CC7">
        <w:rPr>
          <w:rStyle w:val="Naglaeno"/>
          <w:sz w:val="24"/>
          <w:szCs w:val="24"/>
        </w:rPr>
        <w:t xml:space="preserve">za proračun, financije i računovodstvo </w:t>
      </w:r>
    </w:p>
    <w:p w14:paraId="601651F1" w14:textId="1C95DE77" w:rsidR="009F0678" w:rsidRPr="002855D6" w:rsidRDefault="003578CD" w:rsidP="00FE2209">
      <w:pPr>
        <w:spacing w:after="0"/>
        <w:jc w:val="center"/>
        <w:rPr>
          <w:rStyle w:val="Naglaeno"/>
          <w:sz w:val="24"/>
          <w:szCs w:val="24"/>
          <w:u w:val="single"/>
        </w:rPr>
      </w:pPr>
      <w:r w:rsidRPr="002855D6">
        <w:rPr>
          <w:rStyle w:val="Naglaeno"/>
          <w:sz w:val="24"/>
          <w:szCs w:val="24"/>
          <w:u w:val="single"/>
        </w:rPr>
        <w:t xml:space="preserve">radi osposobljavanja za poslove radnog mjesta </w:t>
      </w:r>
    </w:p>
    <w:p w14:paraId="6F129B0F" w14:textId="77777777" w:rsidR="00550CC7" w:rsidRPr="002855D6" w:rsidRDefault="00550CC7" w:rsidP="00691D9B">
      <w:pPr>
        <w:spacing w:after="0"/>
        <w:jc w:val="center"/>
        <w:rPr>
          <w:rStyle w:val="Naglaeno"/>
          <w:sz w:val="24"/>
          <w:szCs w:val="24"/>
          <w:u w:val="single"/>
        </w:rPr>
      </w:pPr>
      <w:r w:rsidRPr="002855D6">
        <w:rPr>
          <w:rStyle w:val="Naglaeno"/>
          <w:sz w:val="24"/>
          <w:szCs w:val="24"/>
          <w:u w:val="single"/>
        </w:rPr>
        <w:t>Višeg stručnog suradnika za knjigovodstvo proračunskih korisnika i izvještavanje</w:t>
      </w:r>
    </w:p>
    <w:p w14:paraId="48C6FD6B" w14:textId="77777777" w:rsidR="00550CC7" w:rsidRDefault="00550CC7" w:rsidP="00691D9B">
      <w:pPr>
        <w:spacing w:after="0"/>
        <w:jc w:val="center"/>
        <w:rPr>
          <w:rStyle w:val="Naglaeno"/>
          <w:sz w:val="24"/>
          <w:szCs w:val="24"/>
        </w:rPr>
      </w:pPr>
    </w:p>
    <w:p w14:paraId="5D4299A1" w14:textId="5ECB38E7" w:rsidR="00E92699" w:rsidRPr="00FE2209" w:rsidRDefault="00550CC7" w:rsidP="00550CC7">
      <w:pPr>
        <w:spacing w:after="0"/>
        <w:jc w:val="both"/>
        <w:rPr>
          <w:b/>
        </w:rPr>
      </w:pPr>
      <w:r w:rsidRPr="00550CC7">
        <w:rPr>
          <w:rStyle w:val="Naglaeno"/>
          <w:sz w:val="24"/>
          <w:szCs w:val="24"/>
        </w:rPr>
        <w:t xml:space="preserve"> </w:t>
      </w:r>
      <w:r w:rsidR="009404D9" w:rsidRPr="009C54D0">
        <w:rPr>
          <w:rFonts w:cs="Times New Roman"/>
          <w:sz w:val="24"/>
          <w:szCs w:val="24"/>
        </w:rPr>
        <w:t>Natječaj je obj</w:t>
      </w:r>
      <w:r w:rsidR="00100829">
        <w:rPr>
          <w:rFonts w:cs="Times New Roman"/>
          <w:sz w:val="24"/>
          <w:szCs w:val="24"/>
        </w:rPr>
        <w:t>avljen</w:t>
      </w:r>
      <w:r w:rsidR="00DB0E52"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3578CD">
        <w:rPr>
          <w:rFonts w:cs="Times New Roman"/>
          <w:sz w:val="24"/>
          <w:szCs w:val="24"/>
        </w:rPr>
        <w:t xml:space="preserve">broj </w:t>
      </w:r>
      <w:r w:rsidR="00FC4DAC">
        <w:rPr>
          <w:rFonts w:cs="Times New Roman"/>
          <w:sz w:val="24"/>
          <w:szCs w:val="24"/>
        </w:rPr>
        <w:t xml:space="preserve">65/23 </w:t>
      </w:r>
      <w:bookmarkStart w:id="0" w:name="_GoBack"/>
      <w:bookmarkEnd w:id="0"/>
      <w:r w:rsidR="00DB0E52" w:rsidRPr="00550CC7">
        <w:rPr>
          <w:rFonts w:cs="Times New Roman"/>
          <w:sz w:val="24"/>
          <w:szCs w:val="24"/>
        </w:rPr>
        <w:t>od</w:t>
      </w:r>
      <w:r w:rsidR="009F0678" w:rsidRPr="00550CC7">
        <w:rPr>
          <w:rFonts w:cs="Times New Roman"/>
          <w:sz w:val="24"/>
          <w:szCs w:val="24"/>
        </w:rPr>
        <w:t xml:space="preserve"> </w:t>
      </w:r>
      <w:r w:rsidR="0024600B" w:rsidRPr="00550CC7">
        <w:rPr>
          <w:rFonts w:cs="Times New Roman"/>
          <w:sz w:val="24"/>
          <w:szCs w:val="24"/>
        </w:rPr>
        <w:t>1</w:t>
      </w:r>
      <w:r w:rsidRPr="00550CC7">
        <w:rPr>
          <w:rFonts w:cs="Times New Roman"/>
          <w:sz w:val="24"/>
          <w:szCs w:val="24"/>
        </w:rPr>
        <w:t>6</w:t>
      </w:r>
      <w:r w:rsidR="009A7024" w:rsidRPr="00550CC7">
        <w:rPr>
          <w:rFonts w:cs="Times New Roman"/>
          <w:sz w:val="24"/>
          <w:szCs w:val="24"/>
        </w:rPr>
        <w:t xml:space="preserve">. </w:t>
      </w:r>
      <w:r w:rsidRPr="00550CC7">
        <w:rPr>
          <w:rFonts w:cs="Times New Roman"/>
          <w:sz w:val="24"/>
          <w:szCs w:val="24"/>
        </w:rPr>
        <w:t xml:space="preserve">lipnja </w:t>
      </w:r>
      <w:r w:rsidR="00FD03E0" w:rsidRPr="00550CC7">
        <w:rPr>
          <w:rFonts w:cs="Times New Roman"/>
          <w:sz w:val="24"/>
          <w:szCs w:val="24"/>
        </w:rPr>
        <w:t>20</w:t>
      </w:r>
      <w:r w:rsidR="009F0678" w:rsidRPr="00550CC7">
        <w:rPr>
          <w:rFonts w:cs="Times New Roman"/>
          <w:sz w:val="24"/>
          <w:szCs w:val="24"/>
        </w:rPr>
        <w:t>2</w:t>
      </w:r>
      <w:r w:rsidRPr="00550CC7">
        <w:rPr>
          <w:rFonts w:cs="Times New Roman"/>
          <w:sz w:val="24"/>
          <w:szCs w:val="24"/>
        </w:rPr>
        <w:t>3</w:t>
      </w:r>
      <w:r w:rsidR="00100829" w:rsidRPr="00CF023A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14:paraId="58F78698" w14:textId="3DC40D44" w:rsidR="00550CC7" w:rsidRP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vodi dnevnik i glavnu knjigu za općinske proračunske korisnike u sustavu riznice (kontira i knjiži sve poslovne promjene u glavnim knjigama proračunskih korisnika u skladu s propisanim proračunskim klasifikacijama, sortira, priprema i kontrolira dokumentaciju za knjiženje iz djelokruga rada, usklađuje stanja na računima glavnih knjiga proračunskih korisnika sa stanjima u analitičkim evidencijama, usklađuje podatke u poslovnim knjigama proračunskih korisnika s poslovnim knjigama proračuna te priprema i usklađuje podatke u postupku konsolidiranja financijskih izvještaja proračunskih korisnika s proračunom)</w:t>
      </w:r>
    </w:p>
    <w:p w14:paraId="2AF354D4" w14:textId="15E605AF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sastavlja mjesečne, tromjesečne, polugodišnje i godišnje financijske izvještaje za općinske proračunske korisnike, surađuje u konsolidiranju financijskih izvještaja proračunskih korisnika u sustavu riznice proračuna te sastavlja statističke i druge izvještaje iz djelokruga rada</w:t>
      </w:r>
    </w:p>
    <w:p w14:paraId="229A8C3C" w14:textId="443E130A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vodi knjigu ulaznih računa te analitičko knjigovodstvo obveza proračunskih korisnika, vrši usklađenje stanja obveza s glavnom knjigom proračunskih korisnika, priprema isplatnu dokumentaciju za ovjeru od strane nadležnih osoba i naredbodavca, vrši plaćanja na temelju isplatnih naloga te pohranjuje knjigovodstvene isprave iz djelokruga rada u informacijski sustav u odgovarajućem elektroničkom obliku, vodi analitičko knjigovodstvo potraživanja za prihode proračunskih korisnika te izvještava proračunske korisnike o dospjelim potraživanjima</w:t>
      </w:r>
    </w:p>
    <w:p w14:paraId="6587AA5B" w14:textId="246953C7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obračunava i isplaćuje plaće, naknade i ostale rashode za zaposlene te primanja po osnovi drugog dohotka za proračunske korisnike, vodi analitičku evidenciju plaća, naknada i ostalih rashoda za zaposlene te primanja po osnovi drugih dohodaka, sastavlja propisana izvješća o obračunatim i isplaćenim plaćama, naknadama, ostalim rashodima za zaposlene i primanjima po osnovi drugih dohodaka za proračunske korisnike, obračunava, isplaćuje i usklađuje porezne obveze i obveze po osnovi doprinosa iz djelokruga rada, vodi propisane evidencije te sastavlja odgovarajuća izvješća o isplaćenim porezima na dohodak i doprinosima iz djelokruga rada, vodi propisane porezne evidencije i sastavlja odgovarajuća porezna izvješća te sastavlja propisana statistička i druga izvješća iz djelokruga rada</w:t>
      </w:r>
    </w:p>
    <w:p w14:paraId="19DABC9B" w14:textId="307FD5EE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vodi pomoćne knjige kratkotrajne nefinancijske imovine za proračunske korisnike (vodi materijalno knjigovodstvo, evidentira promjene stanja materijala, priprema podatke i izvještaje o stanju i utrošku materijala)</w:t>
      </w:r>
    </w:p>
    <w:p w14:paraId="5CEC434A" w14:textId="683CCF29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lastRenderedPageBreak/>
        <w:t>vodi pomoćne knjige dugotrajne nefinancijske imovine i sitnog inventara za proračunske korisnike (vodi knjigu (popis) kapitalne imovine i sitnog inventara, uknjižava novu imovinu i evidentira promjene stanja i pratećih podataka vezanih uz stjecanje i otuđenje imovine, daje podatke o inventarnim brojevima, obračunava ispravak vrijednosti i revalorizaciju dugotrajne imovine)</w:t>
      </w:r>
    </w:p>
    <w:p w14:paraId="62D3BA76" w14:textId="65EBA5AB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dnevno preuzima i učitava promet poslovnog računa riznice u odgovarajuće programske aplikacije u dijelu koji se odnosi na proračunske korisnike, usklađuje i knjiži isti u knjigovodstvu proračunskih korisnika, usklađuje obveze proračunskih korisnika s vjerovnicima, sastavlja ili potvrđuje odgovarajuće izvode otvorenih stavaka obveza radi međusobnog usklađenja stanja obveza prema vjerovnicima te sudjeluje u pripremi podataka za popis obveza i potraživanja proračunskih korisnika</w:t>
      </w:r>
    </w:p>
    <w:p w14:paraId="2D4054F1" w14:textId="213FBAF0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priprema podatke, analize i procjene za potrebe planiranja i izvještavanja u sustavu riznice te za sastavljanje financijskih planova proračunskih korisnika, sudjeluje kod izrade proračuna i proračunskih izvještaja, unosi i ažurira planirane podatke u odgovarajućim programskim aplikacijama financijskih planova proračunskih korisnika i projekcija po propisanim proračunskim klasifikacijama</w:t>
      </w:r>
    </w:p>
    <w:p w14:paraId="4D3A9DF4" w14:textId="77777777" w:rsidR="00550CC7" w:rsidRDefault="00550CC7" w:rsidP="00550CC7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50CC7">
        <w:rPr>
          <w:rFonts w:cs="Times New Roman"/>
          <w:sz w:val="24"/>
          <w:szCs w:val="24"/>
        </w:rPr>
        <w:t>priprema podatke i surađuje u poslovima vezanim uz sastavljanje izjave o fiskalnoj odgovornosti za proračun i proračunske korisnike, vrši provjeru izjava o fiskalnoj odgovornosti općinskih proračunskih i izvanproračunskih korisnika, surađuje s proračunskim korisnicima u poslovima pohranjivanja poslovnih knjiga i knjigovodstvenih isprava iz djelokruga rada, sastavlja izvješća o radu i druga izvješća iz djelokruga rada, surađuje s nadležnim službama proračunskih korisnika i s odsjekom nadležnim za proračunske korisnike, po potrebi obavlja poslove financijskog knjigovodstva riznice, prati i primjenjuje propise iz djelokruga rada te izvršava naloge pročelnika i voditelja odsjeka koji se odnose na službu.</w:t>
      </w:r>
    </w:p>
    <w:p w14:paraId="0EB9D793" w14:textId="31AB54F6" w:rsidR="009F0678" w:rsidRDefault="009404D9" w:rsidP="009F0678">
      <w:pPr>
        <w:spacing w:after="0"/>
        <w:rPr>
          <w:rFonts w:cs="Times New Roman"/>
          <w:b/>
          <w:sz w:val="24"/>
          <w:szCs w:val="24"/>
        </w:rPr>
      </w:pPr>
      <w:r w:rsidRPr="009C54D0">
        <w:rPr>
          <w:rFonts w:cs="Times New Roman"/>
          <w:b/>
          <w:sz w:val="24"/>
          <w:szCs w:val="24"/>
        </w:rPr>
        <w:t>Osnovna bruto plaća</w:t>
      </w:r>
      <w:r w:rsidR="004D2A4D">
        <w:rPr>
          <w:rFonts w:cs="Times New Roman"/>
          <w:b/>
          <w:sz w:val="24"/>
          <w:szCs w:val="24"/>
        </w:rPr>
        <w:t xml:space="preserve"> radnog mjesta </w:t>
      </w:r>
      <w:r w:rsidR="00550CC7">
        <w:rPr>
          <w:rFonts w:cs="Times New Roman"/>
          <w:b/>
          <w:sz w:val="24"/>
          <w:szCs w:val="24"/>
        </w:rPr>
        <w:t>v</w:t>
      </w:r>
      <w:r w:rsidR="00550CC7" w:rsidRPr="00550CC7">
        <w:rPr>
          <w:rFonts w:cs="Times New Roman"/>
          <w:b/>
          <w:sz w:val="24"/>
          <w:szCs w:val="24"/>
        </w:rPr>
        <w:t>išeg stručnog suradnika</w:t>
      </w:r>
      <w:r w:rsidRPr="009C54D0">
        <w:rPr>
          <w:rFonts w:cs="Times New Roman"/>
          <w:b/>
          <w:sz w:val="24"/>
          <w:szCs w:val="24"/>
        </w:rPr>
        <w:t xml:space="preserve">: </w:t>
      </w:r>
      <w:r w:rsidR="00BD62C2" w:rsidRPr="008A34E6">
        <w:rPr>
          <w:rFonts w:cs="Times New Roman"/>
          <w:b/>
          <w:sz w:val="24"/>
          <w:szCs w:val="24"/>
        </w:rPr>
        <w:t>1.733,92</w:t>
      </w:r>
      <w:r w:rsidR="00550CC7" w:rsidRPr="008A34E6">
        <w:rPr>
          <w:rFonts w:cs="Times New Roman"/>
          <w:b/>
          <w:sz w:val="24"/>
          <w:szCs w:val="24"/>
        </w:rPr>
        <w:t xml:space="preserve"> EUR-a</w:t>
      </w:r>
      <w:r w:rsidR="00550CC7">
        <w:rPr>
          <w:rFonts w:cs="Times New Roman"/>
          <w:b/>
          <w:sz w:val="24"/>
          <w:szCs w:val="24"/>
        </w:rPr>
        <w:t>.</w:t>
      </w:r>
      <w:r w:rsidR="009F0678">
        <w:rPr>
          <w:rFonts w:cs="Times New Roman"/>
          <w:b/>
          <w:sz w:val="24"/>
          <w:szCs w:val="24"/>
        </w:rPr>
        <w:t xml:space="preserve"> </w:t>
      </w:r>
      <w:r w:rsidR="004D2A4D">
        <w:rPr>
          <w:rFonts w:cs="Times New Roman"/>
          <w:b/>
          <w:sz w:val="24"/>
          <w:szCs w:val="24"/>
        </w:rPr>
        <w:t xml:space="preserve"> </w:t>
      </w:r>
      <w:r w:rsidR="0012477B">
        <w:rPr>
          <w:rFonts w:cs="Times New Roman"/>
          <w:b/>
          <w:sz w:val="24"/>
          <w:szCs w:val="24"/>
        </w:rPr>
        <w:t xml:space="preserve">                          </w:t>
      </w:r>
    </w:p>
    <w:p w14:paraId="119E4EB0" w14:textId="4A29C6C7" w:rsidR="00DB0E52" w:rsidRDefault="004D2A4D" w:rsidP="00F132B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C40F9">
        <w:rPr>
          <w:rFonts w:cs="Times New Roman"/>
          <w:sz w:val="24"/>
          <w:szCs w:val="24"/>
        </w:rPr>
        <w:t>(</w:t>
      </w:r>
      <w:r w:rsidR="00DA7515">
        <w:rPr>
          <w:rFonts w:cs="Times New Roman"/>
          <w:sz w:val="24"/>
          <w:szCs w:val="24"/>
        </w:rPr>
        <w:t xml:space="preserve">napomena: </w:t>
      </w:r>
      <w:r w:rsidR="00FC40F9" w:rsidRPr="00FC40F9">
        <w:rPr>
          <w:rFonts w:cs="Times New Roman"/>
          <w:sz w:val="24"/>
          <w:szCs w:val="24"/>
        </w:rPr>
        <w:t>sukladno Zakonu o plaćama u lokalnoj i područnoj (regionalnoj) samoupravi, za vrijeme trajanja vježbeničkog staža vježbenik ima pravo na 85% plaće poslova radnog mjesta najniže složenosti njegove stručne spreme)</w:t>
      </w:r>
    </w:p>
    <w:p w14:paraId="1E14597F" w14:textId="77777777" w:rsidR="00F132B5" w:rsidRDefault="00F132B5" w:rsidP="00F132B5">
      <w:pPr>
        <w:spacing w:after="0" w:line="240" w:lineRule="auto"/>
        <w:rPr>
          <w:rFonts w:cs="Times New Roman"/>
          <w:sz w:val="24"/>
          <w:szCs w:val="24"/>
        </w:rPr>
      </w:pPr>
    </w:p>
    <w:p w14:paraId="013D7182" w14:textId="3FBBAE23"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14:paraId="2D384B37" w14:textId="77777777"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14:paraId="63AA3F4B" w14:textId="77777777" w:rsidR="007C76AB" w:rsidRPr="007C76AB" w:rsidRDefault="007C76AB" w:rsidP="00F132B5">
      <w:pPr>
        <w:spacing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14:paraId="154AFC13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</w:t>
      </w:r>
      <w:r w:rsidRPr="007C76AB">
        <w:rPr>
          <w:rFonts w:cs="Times New Roman"/>
          <w:sz w:val="24"/>
          <w:szCs w:val="24"/>
        </w:rPr>
        <w:lastRenderedPageBreak/>
        <w:t>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14:paraId="78B51C32" w14:textId="77777777" w:rsidR="007C76AB" w:rsidRPr="008A34E6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53E631A" w14:textId="656C9CBB" w:rsidR="008A34E6" w:rsidRPr="008A34E6" w:rsidRDefault="00550CC7" w:rsidP="00550CC7">
      <w:pPr>
        <w:jc w:val="both"/>
      </w:pPr>
      <w:r w:rsidRPr="008A34E6">
        <w:t>Područje pisanog testiranja obuhvaća područje lokalne i područne (regionalne) samouprave, proračun i financiranje jedinica lokalne i područne (regionalne) samouprav</w:t>
      </w:r>
      <w:r w:rsidR="008A34E6" w:rsidRPr="008A34E6">
        <w:t>e.</w:t>
      </w:r>
    </w:p>
    <w:p w14:paraId="6C20C3A8" w14:textId="77777777" w:rsidR="00550CC7" w:rsidRPr="008A34E6" w:rsidRDefault="00550CC7" w:rsidP="00550CC7">
      <w:pPr>
        <w:spacing w:after="0"/>
        <w:jc w:val="both"/>
        <w:rPr>
          <w:b/>
          <w:bCs/>
        </w:rPr>
      </w:pPr>
      <w:r w:rsidRPr="008A34E6">
        <w:rPr>
          <w:b/>
          <w:bCs/>
        </w:rPr>
        <w:t>Pravni i drugi izvori provjere znanja:</w:t>
      </w:r>
    </w:p>
    <w:p w14:paraId="3FFEFE3D" w14:textId="77777777" w:rsidR="00550CC7" w:rsidRPr="008A34E6" w:rsidRDefault="00550CC7" w:rsidP="00550CC7">
      <w:pPr>
        <w:pStyle w:val="Odlomakpopisa"/>
        <w:numPr>
          <w:ilvl w:val="0"/>
          <w:numId w:val="2"/>
        </w:numPr>
        <w:spacing w:after="0" w:line="259" w:lineRule="auto"/>
        <w:jc w:val="both"/>
        <w:rPr>
          <w:u w:val="single"/>
        </w:rPr>
      </w:pPr>
      <w:r w:rsidRPr="008A34E6">
        <w:t>Zakon o lokalnoj i područnoj (regionalnoj) samoupravi (Narodne novine br. 33/01, 60/01, 129/05, 109/07, 125/08, 36/09, 36/09, 150/11, 144/12, 19/13, 137/15, 123/17, 98/19, 144/20)</w:t>
      </w:r>
    </w:p>
    <w:p w14:paraId="16BD1CC3" w14:textId="2DA988FF" w:rsidR="002855D6" w:rsidRPr="008A34E6" w:rsidRDefault="002855D6" w:rsidP="00550CC7">
      <w:pPr>
        <w:pStyle w:val="Odlomakpopisa"/>
        <w:numPr>
          <w:ilvl w:val="0"/>
          <w:numId w:val="2"/>
        </w:numPr>
        <w:spacing w:after="0" w:line="259" w:lineRule="auto"/>
        <w:jc w:val="both"/>
      </w:pPr>
      <w:r w:rsidRPr="008A34E6">
        <w:t>Statut Općine Viškovo (“Službene novine Općine Viškovo” broj: 3/18., 2/20. 4/21, i 10/22)</w:t>
      </w:r>
    </w:p>
    <w:p w14:paraId="04226F2E" w14:textId="77777777" w:rsidR="002855D6" w:rsidRPr="008A34E6" w:rsidRDefault="002855D6" w:rsidP="002855D6">
      <w:pPr>
        <w:pStyle w:val="Odlomakpopisa"/>
        <w:numPr>
          <w:ilvl w:val="0"/>
          <w:numId w:val="2"/>
        </w:numPr>
      </w:pPr>
      <w:r w:rsidRPr="008A34E6">
        <w:t>Zakon o službenicima i namještenicima u lokalnoj i područnoj (regionalnoj) samoupravi (Narodne novine br. 86/08, 61/11, 4/18 i 112/19)</w:t>
      </w:r>
    </w:p>
    <w:p w14:paraId="346C4DE4" w14:textId="77777777" w:rsidR="00550CC7" w:rsidRPr="008A34E6" w:rsidRDefault="00550CC7" w:rsidP="00550CC7">
      <w:pPr>
        <w:pStyle w:val="Odlomakpopisa"/>
        <w:numPr>
          <w:ilvl w:val="0"/>
          <w:numId w:val="2"/>
        </w:numPr>
        <w:spacing w:after="0" w:line="259" w:lineRule="auto"/>
        <w:jc w:val="both"/>
        <w:rPr>
          <w:u w:val="single"/>
        </w:rPr>
      </w:pPr>
      <w:r w:rsidRPr="008A34E6">
        <w:t>Zakon o proračunu (Narodne novine br. 144/21)</w:t>
      </w:r>
    </w:p>
    <w:p w14:paraId="39F4F49A" w14:textId="77777777" w:rsidR="00550CC7" w:rsidRPr="008A34E6" w:rsidRDefault="00550CC7" w:rsidP="00550CC7">
      <w:pPr>
        <w:pStyle w:val="Odlomakpopisa"/>
        <w:numPr>
          <w:ilvl w:val="0"/>
          <w:numId w:val="2"/>
        </w:numPr>
        <w:spacing w:after="0" w:line="259" w:lineRule="auto"/>
        <w:jc w:val="both"/>
        <w:rPr>
          <w:u w:val="single"/>
        </w:rPr>
      </w:pPr>
      <w:r w:rsidRPr="008A34E6">
        <w:t>Zakon o financiranju jedinica lokalne i područne (regionalne) samouprave (Narodne novine br. 127/17, 138/20, 151/22)</w:t>
      </w:r>
    </w:p>
    <w:p w14:paraId="1B3CF5AE" w14:textId="0CA9C4C5" w:rsidR="00691D9B" w:rsidRDefault="00691D9B" w:rsidP="00CF023A">
      <w:pPr>
        <w:jc w:val="both"/>
        <w:rPr>
          <w:sz w:val="24"/>
          <w:szCs w:val="24"/>
        </w:rPr>
      </w:pPr>
    </w:p>
    <w:p w14:paraId="67EE61A7" w14:textId="77777777" w:rsidR="00691D9B" w:rsidRPr="00487812" w:rsidRDefault="00691D9B" w:rsidP="00CF023A">
      <w:pPr>
        <w:jc w:val="both"/>
        <w:rPr>
          <w:sz w:val="24"/>
          <w:szCs w:val="24"/>
        </w:rPr>
      </w:pPr>
    </w:p>
    <w:p w14:paraId="6D31813D" w14:textId="77777777" w:rsidR="00E010D6" w:rsidRDefault="00E010D6" w:rsidP="00CF023A">
      <w:pPr>
        <w:spacing w:after="0" w:line="240" w:lineRule="auto"/>
        <w:jc w:val="both"/>
        <w:rPr>
          <w:sz w:val="24"/>
          <w:szCs w:val="24"/>
        </w:rPr>
      </w:pPr>
    </w:p>
    <w:sectPr w:rsidR="00E0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C40"/>
    <w:multiLevelType w:val="hybridMultilevel"/>
    <w:tmpl w:val="89F8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2477B"/>
    <w:rsid w:val="001874D1"/>
    <w:rsid w:val="00193CE9"/>
    <w:rsid w:val="001C6FF2"/>
    <w:rsid w:val="001D3A4A"/>
    <w:rsid w:val="00224F90"/>
    <w:rsid w:val="00245F36"/>
    <w:rsid w:val="0024600B"/>
    <w:rsid w:val="00277F74"/>
    <w:rsid w:val="002855D6"/>
    <w:rsid w:val="002A3372"/>
    <w:rsid w:val="002B03C7"/>
    <w:rsid w:val="002D2AD5"/>
    <w:rsid w:val="003025D9"/>
    <w:rsid w:val="003578CD"/>
    <w:rsid w:val="003B2F9E"/>
    <w:rsid w:val="003B5B9E"/>
    <w:rsid w:val="003F6A49"/>
    <w:rsid w:val="00464652"/>
    <w:rsid w:val="00487812"/>
    <w:rsid w:val="004A518D"/>
    <w:rsid w:val="004B04E9"/>
    <w:rsid w:val="004D2A4D"/>
    <w:rsid w:val="004D6FDF"/>
    <w:rsid w:val="004F6995"/>
    <w:rsid w:val="00540E66"/>
    <w:rsid w:val="00550CC7"/>
    <w:rsid w:val="00562F54"/>
    <w:rsid w:val="005D5990"/>
    <w:rsid w:val="00606476"/>
    <w:rsid w:val="006136FE"/>
    <w:rsid w:val="0067240B"/>
    <w:rsid w:val="00691D9B"/>
    <w:rsid w:val="006F3588"/>
    <w:rsid w:val="00701BF9"/>
    <w:rsid w:val="00707F35"/>
    <w:rsid w:val="0079748B"/>
    <w:rsid w:val="007B5519"/>
    <w:rsid w:val="007B5D0F"/>
    <w:rsid w:val="007C76AB"/>
    <w:rsid w:val="007F6D7E"/>
    <w:rsid w:val="008A34E6"/>
    <w:rsid w:val="008E18B3"/>
    <w:rsid w:val="009205AF"/>
    <w:rsid w:val="009404D9"/>
    <w:rsid w:val="009A7024"/>
    <w:rsid w:val="009B5976"/>
    <w:rsid w:val="009C54D0"/>
    <w:rsid w:val="009D795B"/>
    <w:rsid w:val="009E20E5"/>
    <w:rsid w:val="009F0678"/>
    <w:rsid w:val="00A34A43"/>
    <w:rsid w:val="00AE3B9A"/>
    <w:rsid w:val="00B16363"/>
    <w:rsid w:val="00BD62C2"/>
    <w:rsid w:val="00C3033F"/>
    <w:rsid w:val="00C9411D"/>
    <w:rsid w:val="00CD1AC4"/>
    <w:rsid w:val="00CF023A"/>
    <w:rsid w:val="00D726EF"/>
    <w:rsid w:val="00D91C08"/>
    <w:rsid w:val="00DA7515"/>
    <w:rsid w:val="00DB0E52"/>
    <w:rsid w:val="00DD6A57"/>
    <w:rsid w:val="00DE3003"/>
    <w:rsid w:val="00E010D6"/>
    <w:rsid w:val="00E208F8"/>
    <w:rsid w:val="00E92699"/>
    <w:rsid w:val="00F132B5"/>
    <w:rsid w:val="00F15B1B"/>
    <w:rsid w:val="00F2716C"/>
    <w:rsid w:val="00F81AB4"/>
    <w:rsid w:val="00F9370B"/>
    <w:rsid w:val="00FC40F9"/>
    <w:rsid w:val="00FC4DAC"/>
    <w:rsid w:val="00FD03E0"/>
    <w:rsid w:val="00FD0402"/>
    <w:rsid w:val="00FE2209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FAD"/>
  <w15:docId w15:val="{3CA15D27-C38C-459C-9527-42D6FBA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  <w:style w:type="paragraph" w:styleId="Odlomakpopisa">
    <w:name w:val="List Paragraph"/>
    <w:basedOn w:val="Normal"/>
    <w:uiPriority w:val="34"/>
    <w:qFormat/>
    <w:rsid w:val="005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7</cp:revision>
  <cp:lastPrinted>2018-02-06T14:04:00Z</cp:lastPrinted>
  <dcterms:created xsi:type="dcterms:W3CDTF">2023-06-14T12:19:00Z</dcterms:created>
  <dcterms:modified xsi:type="dcterms:W3CDTF">2023-06-16T11:02:00Z</dcterms:modified>
</cp:coreProperties>
</file>