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74" w:rsidRPr="00FA3374" w:rsidRDefault="00FA3374" w:rsidP="00FA3374">
      <w:pPr>
        <w:spacing w:after="200"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FA3374">
        <w:rPr>
          <w:rFonts w:asciiTheme="minorHAnsi" w:eastAsiaTheme="minorHAnsi" w:hAnsiTheme="minorHAnsi"/>
          <w:b/>
          <w:sz w:val="24"/>
          <w:szCs w:val="24"/>
          <w:lang w:eastAsia="en-US"/>
        </w:rPr>
        <w:t>Podaci vezani uz oglas za prijam u službu u Jedinstveni upravni odjel na određeno vrijeme na radno mjesto:</w:t>
      </w: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FA3374">
        <w:rPr>
          <w:rFonts w:asciiTheme="minorHAnsi" w:eastAsiaTheme="minorHAnsi" w:hAnsiTheme="minorHAnsi"/>
          <w:b/>
          <w:sz w:val="24"/>
          <w:szCs w:val="24"/>
          <w:lang w:eastAsia="en-US"/>
        </w:rPr>
        <w:br/>
        <w:t>Stručni suradnik za gradnju, održavanje i upravljanje objektima, objektima komunalne infrastrukture i za razvoj baze podataka  - 1 izvršitelj</w:t>
      </w: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br/>
        <w:t xml:space="preserve">Natječaj je objavljen na internetskoj stranci Hrvatskog zavoda za zapošljavanje  od </w:t>
      </w:r>
      <w:r>
        <w:rPr>
          <w:rFonts w:asciiTheme="minorHAnsi" w:eastAsiaTheme="minorHAnsi" w:hAnsiTheme="minorHAnsi"/>
          <w:sz w:val="24"/>
          <w:szCs w:val="24"/>
          <w:lang w:eastAsia="en-US"/>
        </w:rPr>
        <w:t>24</w:t>
      </w: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t xml:space="preserve">. </w:t>
      </w:r>
      <w:r>
        <w:rPr>
          <w:rFonts w:asciiTheme="minorHAnsi" w:eastAsiaTheme="minorHAnsi" w:hAnsiTheme="minorHAnsi"/>
          <w:sz w:val="24"/>
          <w:szCs w:val="24"/>
          <w:lang w:eastAsia="en-US"/>
        </w:rPr>
        <w:t>svibnja</w:t>
      </w: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t xml:space="preserve">  2018. godine</w:t>
      </w:r>
      <w:r w:rsidRPr="00FA3374">
        <w:rPr>
          <w:rFonts w:asciiTheme="minorHAnsi" w:eastAsiaTheme="minorHAnsi" w:hAnsiTheme="minorHAnsi"/>
          <w:color w:val="FF0000"/>
          <w:sz w:val="24"/>
          <w:szCs w:val="24"/>
          <w:lang w:eastAsia="en-US"/>
        </w:rPr>
        <w:br/>
      </w: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br/>
      </w:r>
      <w:r w:rsidRPr="00FA3374">
        <w:rPr>
          <w:rFonts w:asciiTheme="minorHAnsi" w:eastAsiaTheme="minorHAnsi" w:hAnsiTheme="minorHAnsi"/>
          <w:b/>
          <w:sz w:val="24"/>
          <w:szCs w:val="24"/>
          <w:lang w:eastAsia="en-US"/>
        </w:rPr>
        <w:t>Opis poslova:</w:t>
      </w:r>
    </w:p>
    <w:p w:rsidR="00FA3374" w:rsidRPr="00FA3374" w:rsidRDefault="00FA3374" w:rsidP="00FA3374">
      <w:pPr>
        <w:spacing w:after="200" w:line="276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t>1. provodi upravni postupak, rješava o upravnim stvarima i izdaje rješenja o komunalnoj naknadi, komunalnom doprinosu i  naknadi za zadržavanje nezakonito izgrađene zgrade u prostoru,  sudjeluje u žalbenom postupku na rješenja i postupku pokrenutom po tužbi, priprema obrazloženja;</w:t>
      </w:r>
    </w:p>
    <w:p w:rsidR="00FA3374" w:rsidRPr="00FA3374" w:rsidRDefault="00FA3374" w:rsidP="00FA3374">
      <w:pPr>
        <w:spacing w:after="200" w:line="276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t>2. vrši izmjeru, verifikaciju i unos  podataka o prostoru (poslovnih, stambenih i garažnih prostora, građevinskog zemljišta za obavljanje poslovne djelatnosti i neizgrađenog građevinskog zemljišta,  upravitelja zgrada, i drugih podataka) u  bazu komunalnih podataka, vrši očevid na terenu te utvrđuje stvarno stanje u prostoru, po potrebi sudjeluje u vršenju mjerenja i utvrđivanja stanja prostora za potrebe ugovaranja zakupa poslovnih i drugih prostora;</w:t>
      </w:r>
    </w:p>
    <w:p w:rsidR="00FA3374" w:rsidRPr="00FA3374" w:rsidRDefault="00FA3374" w:rsidP="00FA3374">
      <w:pPr>
        <w:spacing w:after="200" w:line="276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t xml:space="preserve">3. obavlja stručne poslove u vezi s razvojem, praćenjem unosa podataka te pravovremenim i ispravnim ažuriranjem bazi komunalnih podataka i geografskog informacijskog sustava te  dokumenata prostornog uređenja, vodi evidenciju katastra vodova, nerazvrstanih i drugi cesta  i ostale  komunalne infrastrukture,  priprema dokumentaciju za upis nerazvrstanih cesta,  izrađuje troškovnike za izvođenje usluga  te pokreće postupke nabave  usluga;  </w:t>
      </w:r>
    </w:p>
    <w:p w:rsidR="00FA3374" w:rsidRPr="00FA3374" w:rsidRDefault="00FA3374" w:rsidP="00FA3374">
      <w:pPr>
        <w:spacing w:after="200" w:line="276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t>4. obavlja stručne poslove povezane s organizacijom i nadzorom održavanja i uređenja zelenih i javnih površina, nerazvrstanih i drugih cesta sa komunalnom infrastrukturom, parkirališta, javne rasvjete, komunalne opreme, parkova i dječjih igrališta, šetnica,  kontrolira stanje objekata, poduzima mjere za otklanjanje utvrđenih nepravilnosti i oštećenja, izrađuje troškovnike za izvođenje radova i usluga  te pokreće postupke nabave radova i usluga, izrađuje planove održavanja;</w:t>
      </w:r>
    </w:p>
    <w:p w:rsidR="00FA3374" w:rsidRPr="00FA3374" w:rsidRDefault="00FA3374" w:rsidP="00FA3374">
      <w:pPr>
        <w:spacing w:after="200" w:line="276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t xml:space="preserve">5. obavlja stručne poslove povezane s organizacijom  tekućeg i pojačanog investicijskog  održavanja objekata i uređaja u objektima u vlasništvu Općine (piše troškovnike i vrši financijski nadzor kvalitete izvršenih radova), vodi računa o primjeni protupožarnih mjera, o postupanju po Zakonu o zaštiti i spašavanju, o primjeni propisa o zaštiti na radu u tim objektima, vodi poslove u vezi projektiranja i ishođenja odgovarajućih dozvola za građevine poslovne, društvene i sportske namjene, piše projektne zadatke za poslove projektiranja; </w:t>
      </w:r>
    </w:p>
    <w:p w:rsidR="00FA3374" w:rsidRPr="00FA3374" w:rsidRDefault="00FA3374" w:rsidP="00FA3374">
      <w:pPr>
        <w:spacing w:after="200" w:line="276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t xml:space="preserve">6. prati projekte komunalne infrastrukture koji se izvode na području općine, a kojih Općina nije investitor, te  aktivno sudjeluje u realizaciji tih projekta;  </w:t>
      </w:r>
    </w:p>
    <w:p w:rsidR="00FA3374" w:rsidRPr="00FA3374" w:rsidRDefault="00FA3374" w:rsidP="00FA3374">
      <w:pPr>
        <w:spacing w:after="200"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t xml:space="preserve">7. u okviru svoje nadležnosti prima stranke i daje određena tumačenja i obrazloženja    </w:t>
      </w: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tab/>
      </w:r>
    </w:p>
    <w:p w:rsidR="00FA3374" w:rsidRPr="00FA3374" w:rsidRDefault="00FA3374" w:rsidP="00FA3374">
      <w:pPr>
        <w:spacing w:after="200" w:line="276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lastRenderedPageBreak/>
        <w:t>8. prati propise iz upravnog područja koje prati te predlaže  pravovremeno donošenje novih općih ili posebnih akata  ili usklađenje istih  sa novim propisima,  izrađuje prijedloge tih akata i  vodi evidenciju kapitalnih i drugih projekata i aktivnosti čiju realizaciju prati;</w:t>
      </w:r>
    </w:p>
    <w:p w:rsidR="00882C9E" w:rsidRDefault="00FA3374" w:rsidP="00882C9E">
      <w:pPr>
        <w:spacing w:line="276" w:lineRule="auto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t>9. obavlja i druge poslove po nalogu nadređenih</w:t>
      </w: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br/>
      </w:r>
    </w:p>
    <w:p w:rsidR="00FA3374" w:rsidRPr="00FA3374" w:rsidRDefault="00FA3374" w:rsidP="00882C9E">
      <w:pPr>
        <w:spacing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FA3374">
        <w:rPr>
          <w:rFonts w:asciiTheme="minorHAnsi" w:eastAsiaTheme="minorHAnsi" w:hAnsiTheme="minorHAnsi"/>
          <w:b/>
          <w:sz w:val="24"/>
          <w:szCs w:val="24"/>
          <w:lang w:eastAsia="en-US"/>
        </w:rPr>
        <w:t>Osnovna bruto plaća: 10.877,95 kn</w:t>
      </w:r>
    </w:p>
    <w:p w:rsidR="00FA3374" w:rsidRPr="00FA3374" w:rsidRDefault="00FA3374" w:rsidP="00FA3374">
      <w:pPr>
        <w:spacing w:after="200" w:line="276" w:lineRule="auto"/>
        <w:rPr>
          <w:rFonts w:asciiTheme="minorHAnsi" w:eastAsiaTheme="minorHAnsi" w:hAnsiTheme="minorHAnsi"/>
          <w:sz w:val="24"/>
          <w:szCs w:val="24"/>
          <w:lang w:eastAsia="en-US"/>
        </w:rPr>
      </w:pP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t>Provjera znanja i sposobnosti:</w:t>
      </w:r>
    </w:p>
    <w:p w:rsidR="00FA3374" w:rsidRPr="00FA3374" w:rsidRDefault="00FA3374" w:rsidP="00FA3374">
      <w:pPr>
        <w:spacing w:after="200" w:line="276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t>Obuhvaća pisano testiranje, provjeru rada na računalu  i intervju.</w:t>
      </w:r>
    </w:p>
    <w:p w:rsidR="00FA3374" w:rsidRPr="00E5004D" w:rsidRDefault="00FA3374" w:rsidP="00FA3374">
      <w:pPr>
        <w:spacing w:after="200" w:line="276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Najmanje pet dana prije održavanja testiranja objavit će se putem internet stranice </w:t>
      </w:r>
      <w:r w:rsidR="006D1486"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i oglasne ploče Općine Viškovo </w:t>
      </w:r>
      <w:r w:rsidRPr="00E5004D">
        <w:rPr>
          <w:rFonts w:asciiTheme="minorHAnsi" w:eastAsiaTheme="minorHAnsi" w:hAnsiTheme="minorHAnsi"/>
          <w:sz w:val="24"/>
          <w:szCs w:val="24"/>
          <w:lang w:eastAsia="en-US"/>
        </w:rPr>
        <w:t>vrijeme održavanja testiranja</w:t>
      </w:r>
      <w:r w:rsidR="0030751F"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. </w:t>
      </w:r>
      <w:r w:rsidR="006D1486" w:rsidRPr="00E5004D">
        <w:rPr>
          <w:rFonts w:asciiTheme="minorHAnsi" w:eastAsiaTheme="minorHAnsi" w:hAnsiTheme="minorHAnsi"/>
          <w:sz w:val="24"/>
          <w:szCs w:val="24"/>
          <w:lang w:eastAsia="en-US"/>
        </w:rPr>
        <w:t>Kandidati</w:t>
      </w:r>
      <w:r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 koji ispunjavaju formalne uvjete iz oglasa biti </w:t>
      </w:r>
      <w:r w:rsidR="006D1486"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će </w:t>
      </w:r>
      <w:r w:rsidRPr="00E5004D">
        <w:rPr>
          <w:rFonts w:asciiTheme="minorHAnsi" w:eastAsiaTheme="minorHAnsi" w:hAnsiTheme="minorHAnsi"/>
          <w:sz w:val="24"/>
          <w:szCs w:val="24"/>
          <w:lang w:eastAsia="en-US"/>
        </w:rPr>
        <w:t>pozvani na pisano testiranje i provjeru rada na računalu</w:t>
      </w:r>
      <w:r w:rsidR="006D1486"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 putem e-</w:t>
      </w:r>
      <w:proofErr w:type="spellStart"/>
      <w:r w:rsidR="006D1486" w:rsidRPr="00E5004D">
        <w:rPr>
          <w:rFonts w:asciiTheme="minorHAnsi" w:eastAsiaTheme="minorHAnsi" w:hAnsiTheme="minorHAnsi"/>
          <w:sz w:val="24"/>
          <w:szCs w:val="24"/>
          <w:lang w:eastAsia="en-US"/>
        </w:rPr>
        <w:t>maila</w:t>
      </w:r>
      <w:proofErr w:type="spellEnd"/>
      <w:r w:rsidR="00D46532">
        <w:rPr>
          <w:rFonts w:asciiTheme="minorHAnsi" w:eastAsiaTheme="minorHAnsi" w:hAnsiTheme="minorHAnsi"/>
          <w:sz w:val="24"/>
          <w:szCs w:val="24"/>
          <w:lang w:eastAsia="en-US"/>
        </w:rPr>
        <w:t xml:space="preserve"> navedenog na prijavi na oglas</w:t>
      </w:r>
      <w:r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. </w:t>
      </w:r>
    </w:p>
    <w:p w:rsidR="00FA3374" w:rsidRPr="00FA3374" w:rsidRDefault="00FA3374" w:rsidP="00FA3374">
      <w:pPr>
        <w:spacing w:after="200" w:line="276" w:lineRule="auto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Na istoj internet stranici i oglasnoj ploči objavit će se </w:t>
      </w:r>
      <w:r w:rsidR="0030751F" w:rsidRPr="00E5004D">
        <w:rPr>
          <w:rFonts w:asciiTheme="minorHAnsi" w:eastAsiaTheme="minorHAnsi" w:hAnsiTheme="minorHAnsi"/>
          <w:sz w:val="24"/>
          <w:szCs w:val="24"/>
          <w:lang w:eastAsia="en-US"/>
        </w:rPr>
        <w:t xml:space="preserve">vrijeme održavanja intervjua </w:t>
      </w:r>
      <w:r w:rsidRPr="00E5004D">
        <w:rPr>
          <w:rFonts w:asciiTheme="minorHAnsi" w:eastAsiaTheme="minorHAnsi" w:hAnsiTheme="minorHAnsi"/>
          <w:sz w:val="24"/>
          <w:szCs w:val="24"/>
          <w:lang w:eastAsia="en-US"/>
        </w:rPr>
        <w:t>i to najmanje pet dana prije održavanja intervjua.</w:t>
      </w: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t xml:space="preserve"> Intervju se provodi samo s kandidatima koji su ostvarili najmanje 50% bodova iz svakog dijela provjere znanja i sposobnosti kandidata na provedenom testiranju i provjeri praktičnog rada.</w:t>
      </w:r>
      <w:r w:rsidR="0030751F">
        <w:rPr>
          <w:rFonts w:asciiTheme="minorHAnsi" w:eastAsiaTheme="minorHAnsi" w:hAnsiTheme="minorHAnsi"/>
          <w:sz w:val="24"/>
          <w:szCs w:val="24"/>
          <w:lang w:eastAsia="en-US"/>
        </w:rPr>
        <w:t xml:space="preserve"> Kandidati</w:t>
      </w:r>
      <w:r w:rsidR="0030751F" w:rsidRPr="00FA3374">
        <w:rPr>
          <w:rFonts w:asciiTheme="minorHAnsi" w:eastAsiaTheme="minorHAnsi" w:hAnsiTheme="minorHAnsi"/>
          <w:sz w:val="24"/>
          <w:szCs w:val="24"/>
          <w:lang w:eastAsia="en-US"/>
        </w:rPr>
        <w:t xml:space="preserve"> koji su ostvarili najmanje 50% bodova iz svakog dijela provjere znanja i sposobnosti kandidata na provedenom testiranju i provjeri praktičnog rada</w:t>
      </w:r>
      <w:r w:rsidR="0030751F">
        <w:rPr>
          <w:rFonts w:asciiTheme="minorHAnsi" w:eastAsiaTheme="minorHAnsi" w:hAnsiTheme="minorHAnsi"/>
          <w:sz w:val="24"/>
          <w:szCs w:val="24"/>
          <w:lang w:eastAsia="en-US"/>
        </w:rPr>
        <w:t xml:space="preserve"> biti će pozvani na intervju putem e-</w:t>
      </w:r>
      <w:proofErr w:type="spellStart"/>
      <w:r w:rsidR="0030751F">
        <w:rPr>
          <w:rFonts w:asciiTheme="minorHAnsi" w:eastAsiaTheme="minorHAnsi" w:hAnsiTheme="minorHAnsi"/>
          <w:sz w:val="24"/>
          <w:szCs w:val="24"/>
          <w:lang w:eastAsia="en-US"/>
        </w:rPr>
        <w:t>maila</w:t>
      </w:r>
      <w:proofErr w:type="spellEnd"/>
      <w:r w:rsidR="005C27C8">
        <w:rPr>
          <w:rFonts w:asciiTheme="minorHAnsi" w:eastAsiaTheme="minorHAnsi" w:hAnsiTheme="minorHAnsi"/>
          <w:sz w:val="24"/>
          <w:szCs w:val="24"/>
          <w:lang w:eastAsia="en-US"/>
        </w:rPr>
        <w:t xml:space="preserve"> navedenog na prijavi na oglas</w:t>
      </w:r>
      <w:r w:rsidR="0030751F" w:rsidRPr="00FA3374">
        <w:rPr>
          <w:rFonts w:asciiTheme="minorHAnsi" w:eastAsiaTheme="minorHAnsi" w:hAnsiTheme="minorHAnsi"/>
          <w:sz w:val="24"/>
          <w:szCs w:val="24"/>
          <w:lang w:eastAsia="en-US"/>
        </w:rPr>
        <w:t>.</w:t>
      </w:r>
    </w:p>
    <w:p w:rsidR="00FA3374" w:rsidRPr="00FA3374" w:rsidRDefault="00FA3374" w:rsidP="00FA3374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t>Područje pisanog testiranja obuhvaća područje lokalne i područne (regionalne) samouprave, područje općeg upravnog postupka, gradnje i prostornog uređenja te područja komunalnog gospodarstva.</w:t>
      </w:r>
    </w:p>
    <w:p w:rsidR="00FA3374" w:rsidRPr="00FA3374" w:rsidRDefault="00FA3374" w:rsidP="00FA3374">
      <w:pPr>
        <w:rPr>
          <w:rFonts w:asciiTheme="minorHAnsi" w:eastAsiaTheme="minorHAnsi" w:hAnsiTheme="minorHAnsi"/>
          <w:sz w:val="24"/>
          <w:szCs w:val="24"/>
          <w:lang w:eastAsia="en-US"/>
        </w:rPr>
      </w:pPr>
      <w:r w:rsidRPr="00FA3374">
        <w:rPr>
          <w:rFonts w:asciiTheme="minorHAnsi" w:eastAsiaTheme="minorHAnsi" w:hAnsiTheme="minorHAnsi"/>
          <w:sz w:val="24"/>
          <w:szCs w:val="24"/>
          <w:lang w:eastAsia="en-US"/>
        </w:rPr>
        <w:br/>
        <w:t>Pravni i drugi izvori provjere znanja:</w:t>
      </w:r>
    </w:p>
    <w:p w:rsidR="00FA3374" w:rsidRPr="00FA3374" w:rsidRDefault="00FA3374" w:rsidP="00FA3374">
      <w:pPr>
        <w:rPr>
          <w:rFonts w:asciiTheme="minorHAnsi" w:eastAsiaTheme="minorHAnsi" w:hAnsiTheme="minorHAnsi"/>
          <w:sz w:val="24"/>
          <w:szCs w:val="24"/>
          <w:lang w:eastAsia="en-US"/>
        </w:rPr>
      </w:pPr>
    </w:p>
    <w:p w:rsidR="00B3029B" w:rsidRDefault="00FA3374" w:rsidP="00FA3374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3C53FC">
        <w:rPr>
          <w:rFonts w:asciiTheme="minorHAnsi" w:eastAsiaTheme="minorHAnsi" w:hAnsiTheme="minorHAnsi"/>
          <w:sz w:val="24"/>
          <w:szCs w:val="24"/>
          <w:lang w:eastAsia="en-US"/>
        </w:rPr>
        <w:t>Zakon o gradnji (Narodne novine br. 153/13, 20/17), Zakon o prostornom uređenju (Narodne novine br. 153/13, 65/17), Zakon o komunalnom gospodarstvu (Narodne novine br.  36/95, 70/97, 128/99, 57/00, 129/00, 59/01, 26/03, 82/04, 110/04, 178/04, 38/09, 79/09, 153/09, 49/11, 84/11, 90/11, 144/12, 94/13, 153/13, 147/14, 36/15), Zakon o općem upravnom postupku (Narodne novine br. 47/09), Zakon o službenicima i namještenicima u lokalnoj i područnoj (regionalnoj) samoupravi (Narodne novine br. 86/08, 61/11, 4/18), Odluka o komunalnoj naknadi Općine Viškovo (Službene novine Općine Viškovo br. 10/15),</w:t>
      </w:r>
      <w:r w:rsidR="00BB07D7" w:rsidRPr="00BB07D7">
        <w:rPr>
          <w:rFonts w:ascii="Calibri" w:hAnsi="Calibri"/>
          <w:sz w:val="24"/>
          <w:szCs w:val="24"/>
        </w:rPr>
        <w:t xml:space="preserve"> </w:t>
      </w:r>
      <w:r w:rsidR="00BB07D7">
        <w:rPr>
          <w:rFonts w:ascii="Calibri" w:hAnsi="Calibri"/>
          <w:sz w:val="24"/>
          <w:szCs w:val="24"/>
        </w:rPr>
        <w:t xml:space="preserve">Odluka o komunalnom doprinosu („Službene novine Primorsko-goranske županije“ broj: 33/13, 4/14 i Službene novine Općine Viškovo broj 2/14, 3/14, 1/15, 4/15, 10/15, 5/16, 12/16 i 16/17), </w:t>
      </w:r>
      <w:r w:rsidR="00BB07D7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  <w:r w:rsidRPr="003C53FC">
        <w:rPr>
          <w:rFonts w:asciiTheme="minorHAnsi" w:eastAsiaTheme="minorHAnsi" w:hAnsiTheme="minorHAnsi"/>
          <w:sz w:val="24"/>
          <w:szCs w:val="24"/>
          <w:lang w:eastAsia="en-US"/>
        </w:rPr>
        <w:t xml:space="preserve"> Uredba o uredskom poslovanju (Narodne novine br. 07/09), Zakon o zaštiti na radu (Narodne novine br. 71/14, 118/14, 154/14), Zakon o zaštiti od požara (Narodne novine br.  92/10)</w:t>
      </w:r>
      <w:r w:rsidR="003C53FC">
        <w:rPr>
          <w:rFonts w:asciiTheme="minorHAnsi" w:eastAsiaTheme="minorHAnsi" w:hAnsiTheme="minorHAnsi"/>
          <w:sz w:val="24"/>
          <w:szCs w:val="24"/>
          <w:lang w:eastAsia="en-US"/>
        </w:rPr>
        <w:t>.</w:t>
      </w:r>
    </w:p>
    <w:p w:rsidR="003C53FC" w:rsidRDefault="003C53FC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:rsidR="003C53FC" w:rsidRPr="003C53FC" w:rsidRDefault="003C53FC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  <w:r w:rsidRPr="003C53FC">
        <w:rPr>
          <w:rFonts w:ascii="Calibri" w:eastAsiaTheme="minorHAnsi" w:hAnsi="Calibri" w:cstheme="minorBidi"/>
          <w:sz w:val="24"/>
          <w:szCs w:val="24"/>
          <w:lang w:eastAsia="en-US"/>
        </w:rPr>
        <w:t>KLASA: 112-01/1</w:t>
      </w:r>
      <w:r>
        <w:rPr>
          <w:rFonts w:ascii="Calibri" w:eastAsiaTheme="minorHAnsi" w:hAnsi="Calibri" w:cstheme="minorBidi"/>
          <w:sz w:val="24"/>
          <w:szCs w:val="24"/>
          <w:lang w:eastAsia="en-US"/>
        </w:rPr>
        <w:t>8</w:t>
      </w:r>
      <w:r w:rsidRPr="003C53FC">
        <w:rPr>
          <w:rFonts w:ascii="Calibri" w:eastAsiaTheme="minorHAnsi" w:hAnsi="Calibri" w:cstheme="minorBidi"/>
          <w:sz w:val="24"/>
          <w:szCs w:val="24"/>
          <w:lang w:eastAsia="en-US"/>
        </w:rPr>
        <w:t>-01/0</w:t>
      </w:r>
      <w:r>
        <w:rPr>
          <w:rFonts w:ascii="Calibri" w:eastAsiaTheme="minorHAnsi" w:hAnsi="Calibri" w:cstheme="minorBidi"/>
          <w:sz w:val="24"/>
          <w:szCs w:val="24"/>
          <w:lang w:eastAsia="en-US"/>
        </w:rPr>
        <w:t>5</w:t>
      </w:r>
    </w:p>
    <w:p w:rsidR="003C53FC" w:rsidRPr="003C53FC" w:rsidRDefault="003C53FC" w:rsidP="003C53FC">
      <w:pPr>
        <w:rPr>
          <w:rFonts w:ascii="Calibri" w:eastAsiaTheme="minorHAnsi" w:hAnsi="Calibri" w:cstheme="minorBidi"/>
          <w:sz w:val="24"/>
          <w:szCs w:val="22"/>
          <w:lang w:eastAsia="en-US"/>
        </w:rPr>
      </w:pPr>
      <w:r w:rsidRPr="003C53FC">
        <w:rPr>
          <w:rFonts w:ascii="Calibri" w:eastAsiaTheme="minorHAnsi" w:hAnsi="Calibri" w:cstheme="minorBidi"/>
          <w:sz w:val="24"/>
          <w:szCs w:val="22"/>
          <w:lang w:eastAsia="en-US"/>
        </w:rPr>
        <w:t>URBROJ: 2170-09-06/0</w:t>
      </w:r>
      <w:r>
        <w:rPr>
          <w:rFonts w:ascii="Calibri" w:eastAsiaTheme="minorHAnsi" w:hAnsi="Calibri" w:cstheme="minorBidi"/>
          <w:sz w:val="24"/>
          <w:szCs w:val="22"/>
          <w:lang w:eastAsia="en-US"/>
        </w:rPr>
        <w:t>8</w:t>
      </w:r>
      <w:r w:rsidRPr="003C53FC">
        <w:rPr>
          <w:rFonts w:ascii="Calibri" w:eastAsiaTheme="minorHAnsi" w:hAnsi="Calibri" w:cstheme="minorBidi"/>
          <w:sz w:val="24"/>
          <w:szCs w:val="22"/>
          <w:lang w:eastAsia="en-US"/>
        </w:rPr>
        <w:t>-1</w:t>
      </w:r>
      <w:r>
        <w:rPr>
          <w:rFonts w:ascii="Calibri" w:eastAsiaTheme="minorHAnsi" w:hAnsi="Calibri" w:cstheme="minorBidi"/>
          <w:sz w:val="24"/>
          <w:szCs w:val="22"/>
          <w:lang w:eastAsia="en-US"/>
        </w:rPr>
        <w:t>8</w:t>
      </w:r>
      <w:r w:rsidRPr="003C53FC">
        <w:rPr>
          <w:rFonts w:ascii="Calibri" w:eastAsiaTheme="minorHAnsi" w:hAnsi="Calibri" w:cstheme="minorBidi"/>
          <w:sz w:val="24"/>
          <w:szCs w:val="22"/>
          <w:lang w:eastAsia="en-US"/>
        </w:rPr>
        <w:t>-</w:t>
      </w:r>
      <w:r>
        <w:rPr>
          <w:rFonts w:ascii="Calibri" w:eastAsiaTheme="minorHAnsi" w:hAnsi="Calibri" w:cstheme="minorBidi"/>
          <w:sz w:val="24"/>
          <w:szCs w:val="22"/>
          <w:lang w:eastAsia="en-US"/>
        </w:rPr>
        <w:t>8</w:t>
      </w:r>
    </w:p>
    <w:p w:rsidR="003C53FC" w:rsidRDefault="003C53FC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  <w:r w:rsidRPr="003C53FC">
        <w:rPr>
          <w:rFonts w:ascii="Calibri" w:eastAsiaTheme="minorHAnsi" w:hAnsi="Calibri" w:cstheme="minorBidi"/>
          <w:sz w:val="24"/>
          <w:szCs w:val="24"/>
          <w:lang w:eastAsia="en-US"/>
        </w:rPr>
        <w:t xml:space="preserve">VIŠKOVO, </w:t>
      </w:r>
      <w:r>
        <w:rPr>
          <w:rFonts w:ascii="Calibri" w:eastAsiaTheme="minorHAnsi" w:hAnsi="Calibri" w:cstheme="minorBidi"/>
          <w:sz w:val="24"/>
          <w:szCs w:val="24"/>
          <w:lang w:eastAsia="en-US"/>
        </w:rPr>
        <w:t>06</w:t>
      </w:r>
      <w:r w:rsidRPr="003C53FC">
        <w:rPr>
          <w:rFonts w:ascii="Calibri" w:eastAsiaTheme="minorHAnsi" w:hAnsi="Calibri" w:cstheme="minorBidi"/>
          <w:sz w:val="24"/>
          <w:szCs w:val="24"/>
          <w:lang w:eastAsia="en-US"/>
        </w:rPr>
        <w:t>.</w:t>
      </w:r>
      <w:r>
        <w:rPr>
          <w:rFonts w:ascii="Calibri" w:eastAsiaTheme="minorHAnsi" w:hAnsi="Calibri" w:cstheme="minorBidi"/>
          <w:sz w:val="24"/>
          <w:szCs w:val="24"/>
          <w:lang w:eastAsia="en-US"/>
        </w:rPr>
        <w:t xml:space="preserve"> lipnja</w:t>
      </w:r>
      <w:r w:rsidR="008602C1">
        <w:rPr>
          <w:rFonts w:ascii="Calibri" w:eastAsiaTheme="minorHAnsi" w:hAnsi="Calibri" w:cstheme="minorBidi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3C53FC">
        <w:rPr>
          <w:rFonts w:ascii="Calibri" w:eastAsiaTheme="minorHAnsi" w:hAnsi="Calibri" w:cstheme="minorBidi"/>
          <w:sz w:val="24"/>
          <w:szCs w:val="24"/>
          <w:lang w:eastAsia="en-US"/>
        </w:rPr>
        <w:t>201</w:t>
      </w:r>
      <w:r>
        <w:rPr>
          <w:rFonts w:ascii="Calibri" w:eastAsiaTheme="minorHAnsi" w:hAnsi="Calibri" w:cstheme="minorBidi"/>
          <w:sz w:val="24"/>
          <w:szCs w:val="24"/>
          <w:lang w:eastAsia="en-US"/>
        </w:rPr>
        <w:t>8</w:t>
      </w:r>
      <w:r w:rsidRPr="003C53FC">
        <w:rPr>
          <w:rFonts w:ascii="Calibri" w:eastAsiaTheme="minorHAnsi" w:hAnsi="Calibri" w:cstheme="minorBidi"/>
          <w:sz w:val="24"/>
          <w:szCs w:val="24"/>
          <w:lang w:eastAsia="en-US"/>
        </w:rPr>
        <w:t>. godine</w:t>
      </w:r>
    </w:p>
    <w:p w:rsidR="00C2081D" w:rsidRPr="003C53FC" w:rsidRDefault="00C2081D" w:rsidP="003C53FC">
      <w:pPr>
        <w:rPr>
          <w:rFonts w:ascii="Calibri" w:eastAsiaTheme="minorHAnsi" w:hAnsi="Calibri" w:cstheme="minorBidi"/>
          <w:sz w:val="24"/>
          <w:szCs w:val="24"/>
          <w:lang w:eastAsia="en-US"/>
        </w:rPr>
      </w:pPr>
    </w:p>
    <w:p w:rsidR="003C53FC" w:rsidRPr="003C53FC" w:rsidRDefault="003C53FC" w:rsidP="003C53FC">
      <w:pPr>
        <w:jc w:val="both"/>
        <w:rPr>
          <w:rFonts w:ascii="Calibri" w:eastAsiaTheme="minorHAnsi" w:hAnsi="Calibri" w:cstheme="minorBidi"/>
          <w:sz w:val="24"/>
          <w:szCs w:val="24"/>
          <w:lang w:eastAsia="en-US"/>
        </w:rPr>
      </w:pPr>
      <w:r w:rsidRPr="003C53FC">
        <w:rPr>
          <w:rFonts w:ascii="Calibri" w:eastAsiaTheme="minorHAnsi" w:hAnsi="Calibri" w:cstheme="minorBidi"/>
          <w:sz w:val="24"/>
          <w:szCs w:val="24"/>
          <w:lang w:eastAsia="en-US"/>
        </w:rPr>
        <w:t>Dostaviti:</w:t>
      </w:r>
    </w:p>
    <w:p w:rsidR="003C53FC" w:rsidRPr="003C53FC" w:rsidRDefault="003C53FC" w:rsidP="003C53FC">
      <w:pPr>
        <w:ind w:firstLine="709"/>
        <w:jc w:val="both"/>
        <w:rPr>
          <w:rFonts w:ascii="Calibri" w:eastAsiaTheme="minorHAnsi" w:hAnsi="Calibri" w:cstheme="minorBidi"/>
          <w:sz w:val="24"/>
          <w:szCs w:val="24"/>
          <w:lang w:eastAsia="en-US"/>
        </w:rPr>
      </w:pPr>
      <w:r w:rsidRPr="003C53FC">
        <w:rPr>
          <w:rFonts w:ascii="Calibri" w:eastAsiaTheme="minorHAnsi" w:hAnsi="Calibri" w:cstheme="minorBidi"/>
          <w:sz w:val="24"/>
          <w:szCs w:val="24"/>
          <w:lang w:eastAsia="en-US"/>
        </w:rPr>
        <w:t>1. Internetska stranica Općine Viškovo</w:t>
      </w:r>
    </w:p>
    <w:p w:rsidR="003C53FC" w:rsidRPr="003C53FC" w:rsidRDefault="003C53FC" w:rsidP="00254F6D">
      <w:pPr>
        <w:ind w:firstLine="709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3C53FC">
        <w:rPr>
          <w:rFonts w:ascii="Calibri" w:eastAsiaTheme="minorHAnsi" w:hAnsi="Calibri" w:cstheme="minorBidi"/>
          <w:sz w:val="24"/>
          <w:szCs w:val="24"/>
          <w:lang w:eastAsia="en-US"/>
        </w:rPr>
        <w:t>2. Pismohrana</w:t>
      </w:r>
      <w:r w:rsidRPr="003C53FC">
        <w:rPr>
          <w:rFonts w:ascii="Calibri" w:eastAsiaTheme="minorHAnsi" w:hAnsi="Calibri" w:cstheme="minorBidi"/>
          <w:sz w:val="24"/>
          <w:szCs w:val="24"/>
          <w:lang w:eastAsia="en-US"/>
        </w:rPr>
        <w:tab/>
      </w:r>
    </w:p>
    <w:sectPr w:rsidR="003C53FC" w:rsidRPr="003C53FC" w:rsidSect="003C53FC">
      <w:pgSz w:w="11907" w:h="16839" w:code="9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9F" w:rsidRDefault="004F029F">
      <w:r>
        <w:separator/>
      </w:r>
    </w:p>
  </w:endnote>
  <w:endnote w:type="continuationSeparator" w:id="0">
    <w:p w:rsidR="004F029F" w:rsidRDefault="004F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9F" w:rsidRDefault="004F029F">
      <w:r>
        <w:separator/>
      </w:r>
    </w:p>
  </w:footnote>
  <w:footnote w:type="continuationSeparator" w:id="0">
    <w:p w:rsidR="004F029F" w:rsidRDefault="004F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2"/>
    <w:rsid w:val="000670D6"/>
    <w:rsid w:val="000737FE"/>
    <w:rsid w:val="00090E0A"/>
    <w:rsid w:val="000A2B24"/>
    <w:rsid w:val="000F0836"/>
    <w:rsid w:val="000F5A38"/>
    <w:rsid w:val="00125E88"/>
    <w:rsid w:val="001B6574"/>
    <w:rsid w:val="00227090"/>
    <w:rsid w:val="0024003D"/>
    <w:rsid w:val="00253F68"/>
    <w:rsid w:val="00254F6D"/>
    <w:rsid w:val="00284C22"/>
    <w:rsid w:val="002B75F1"/>
    <w:rsid w:val="002C1E19"/>
    <w:rsid w:val="0030751F"/>
    <w:rsid w:val="003155E9"/>
    <w:rsid w:val="0032547A"/>
    <w:rsid w:val="0033148C"/>
    <w:rsid w:val="00333C25"/>
    <w:rsid w:val="00335FAE"/>
    <w:rsid w:val="0037295F"/>
    <w:rsid w:val="00387FF2"/>
    <w:rsid w:val="00393210"/>
    <w:rsid w:val="003A7185"/>
    <w:rsid w:val="003B327A"/>
    <w:rsid w:val="003C53FC"/>
    <w:rsid w:val="003E2631"/>
    <w:rsid w:val="003F0834"/>
    <w:rsid w:val="00417631"/>
    <w:rsid w:val="00427A28"/>
    <w:rsid w:val="0045501B"/>
    <w:rsid w:val="00472D51"/>
    <w:rsid w:val="00491D34"/>
    <w:rsid w:val="004A01A4"/>
    <w:rsid w:val="004B327E"/>
    <w:rsid w:val="004D198A"/>
    <w:rsid w:val="004F029F"/>
    <w:rsid w:val="00505E15"/>
    <w:rsid w:val="00525484"/>
    <w:rsid w:val="005929D1"/>
    <w:rsid w:val="0059776C"/>
    <w:rsid w:val="005C03CF"/>
    <w:rsid w:val="005C27C8"/>
    <w:rsid w:val="005E731A"/>
    <w:rsid w:val="00600FCA"/>
    <w:rsid w:val="00615B5A"/>
    <w:rsid w:val="00621264"/>
    <w:rsid w:val="00634636"/>
    <w:rsid w:val="0065100D"/>
    <w:rsid w:val="006A3DBF"/>
    <w:rsid w:val="006D1486"/>
    <w:rsid w:val="00752816"/>
    <w:rsid w:val="007579E2"/>
    <w:rsid w:val="00765088"/>
    <w:rsid w:val="0078575B"/>
    <w:rsid w:val="007A3A2F"/>
    <w:rsid w:val="007D00B3"/>
    <w:rsid w:val="007D35B1"/>
    <w:rsid w:val="007D4966"/>
    <w:rsid w:val="007E6386"/>
    <w:rsid w:val="00815742"/>
    <w:rsid w:val="00815C50"/>
    <w:rsid w:val="0084005A"/>
    <w:rsid w:val="00854BDF"/>
    <w:rsid w:val="008602C1"/>
    <w:rsid w:val="00882C9E"/>
    <w:rsid w:val="008A56EC"/>
    <w:rsid w:val="008F2BCF"/>
    <w:rsid w:val="008F541C"/>
    <w:rsid w:val="00944DAF"/>
    <w:rsid w:val="009729F7"/>
    <w:rsid w:val="00977F5A"/>
    <w:rsid w:val="009B591F"/>
    <w:rsid w:val="00A13B33"/>
    <w:rsid w:val="00A3577A"/>
    <w:rsid w:val="00A64147"/>
    <w:rsid w:val="00AB42A6"/>
    <w:rsid w:val="00AB5D07"/>
    <w:rsid w:val="00AB6EC7"/>
    <w:rsid w:val="00AC59C3"/>
    <w:rsid w:val="00B07272"/>
    <w:rsid w:val="00B243DA"/>
    <w:rsid w:val="00B3029B"/>
    <w:rsid w:val="00B55626"/>
    <w:rsid w:val="00BA185B"/>
    <w:rsid w:val="00BA34D3"/>
    <w:rsid w:val="00BA51BF"/>
    <w:rsid w:val="00BB07D7"/>
    <w:rsid w:val="00BF15CD"/>
    <w:rsid w:val="00C01D3C"/>
    <w:rsid w:val="00C14FF8"/>
    <w:rsid w:val="00C2081D"/>
    <w:rsid w:val="00C23271"/>
    <w:rsid w:val="00C64605"/>
    <w:rsid w:val="00C96609"/>
    <w:rsid w:val="00CA109F"/>
    <w:rsid w:val="00CD4428"/>
    <w:rsid w:val="00CE2970"/>
    <w:rsid w:val="00D1326F"/>
    <w:rsid w:val="00D310A5"/>
    <w:rsid w:val="00D46532"/>
    <w:rsid w:val="00D57AD9"/>
    <w:rsid w:val="00D75EBF"/>
    <w:rsid w:val="00DA556F"/>
    <w:rsid w:val="00E45D71"/>
    <w:rsid w:val="00E5004D"/>
    <w:rsid w:val="00E64A66"/>
    <w:rsid w:val="00E84992"/>
    <w:rsid w:val="00E858E0"/>
    <w:rsid w:val="00EB31FD"/>
    <w:rsid w:val="00EC3730"/>
    <w:rsid w:val="00F4209D"/>
    <w:rsid w:val="00F66D8D"/>
    <w:rsid w:val="00FA3374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EB2F-3C69-4827-88EA-CB81BBC0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Viskovo</Company>
  <LinksUpToDate>false</LinksUpToDate>
  <CharactersWithSpaces>5487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Lara Ugrina</cp:lastModifiedBy>
  <cp:revision>13</cp:revision>
  <cp:lastPrinted>2013-12-03T14:28:00Z</cp:lastPrinted>
  <dcterms:created xsi:type="dcterms:W3CDTF">2018-06-06T11:14:00Z</dcterms:created>
  <dcterms:modified xsi:type="dcterms:W3CDTF">2018-06-06T12:23:00Z</dcterms:modified>
</cp:coreProperties>
</file>