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C69F40" w14:textId="36B6FEDA" w:rsidR="004D2539" w:rsidRPr="00AA2CC5" w:rsidRDefault="004D2539" w:rsidP="004D2539">
      <w:pPr>
        <w:pStyle w:val="Tijeloteksta"/>
        <w:jc w:val="center"/>
        <w:rPr>
          <w:rFonts w:asciiTheme="minorHAnsi" w:hAnsiTheme="minorHAnsi"/>
          <w:b/>
          <w:iCs/>
          <w:lang w:val="hr-HR"/>
        </w:rPr>
      </w:pPr>
      <w:r w:rsidRPr="00AA2CC5">
        <w:rPr>
          <w:rFonts w:asciiTheme="minorHAnsi" w:hAnsiTheme="minorHAnsi"/>
          <w:b/>
          <w:iCs/>
          <w:lang w:val="hr-HR"/>
        </w:rPr>
        <w:t>GODIŠNJI IZVJEŠTAJ O IZVRŠENJU PRORAČUNA OPĆINE VIŠKOVO</w:t>
      </w:r>
    </w:p>
    <w:p w14:paraId="2AD83404" w14:textId="44DEFECB" w:rsidR="004D2539" w:rsidRPr="00AA2CC5" w:rsidRDefault="004D2539" w:rsidP="004D2539">
      <w:pPr>
        <w:pStyle w:val="Tijeloteksta"/>
        <w:jc w:val="center"/>
        <w:rPr>
          <w:rFonts w:asciiTheme="minorHAnsi" w:hAnsiTheme="minorHAnsi"/>
          <w:b/>
          <w:iCs/>
          <w:lang w:val="hr-HR"/>
        </w:rPr>
      </w:pPr>
      <w:r w:rsidRPr="00AA2CC5">
        <w:rPr>
          <w:rFonts w:asciiTheme="minorHAnsi" w:hAnsiTheme="minorHAnsi"/>
          <w:b/>
          <w:iCs/>
          <w:lang w:val="hr-HR"/>
        </w:rPr>
        <w:t>ZA RAZDOBLJE OD 1. SIJEČNJA DO 3</w:t>
      </w:r>
      <w:r w:rsidR="009B5C99" w:rsidRPr="00AA2CC5">
        <w:rPr>
          <w:rFonts w:asciiTheme="minorHAnsi" w:hAnsiTheme="minorHAnsi"/>
          <w:b/>
          <w:iCs/>
          <w:lang w:val="hr-HR"/>
        </w:rPr>
        <w:t>1</w:t>
      </w:r>
      <w:r w:rsidRPr="00AA2CC5">
        <w:rPr>
          <w:rFonts w:asciiTheme="minorHAnsi" w:hAnsiTheme="minorHAnsi"/>
          <w:b/>
          <w:iCs/>
          <w:lang w:val="hr-HR"/>
        </w:rPr>
        <w:t xml:space="preserve">. </w:t>
      </w:r>
      <w:r w:rsidR="009B5C99" w:rsidRPr="00AA2CC5">
        <w:rPr>
          <w:rFonts w:asciiTheme="minorHAnsi" w:hAnsiTheme="minorHAnsi"/>
          <w:b/>
          <w:iCs/>
          <w:lang w:val="hr-HR"/>
        </w:rPr>
        <w:t>PROSINCA</w:t>
      </w:r>
      <w:r w:rsidRPr="00AA2CC5">
        <w:rPr>
          <w:rFonts w:asciiTheme="minorHAnsi" w:hAnsiTheme="minorHAnsi"/>
          <w:b/>
          <w:iCs/>
          <w:lang w:val="hr-HR"/>
        </w:rPr>
        <w:t xml:space="preserve"> 201</w:t>
      </w:r>
      <w:r w:rsidR="004103F1" w:rsidRPr="00AA2CC5">
        <w:rPr>
          <w:rFonts w:asciiTheme="minorHAnsi" w:hAnsiTheme="minorHAnsi"/>
          <w:b/>
          <w:iCs/>
          <w:lang w:val="hr-HR"/>
        </w:rPr>
        <w:t>9</w:t>
      </w:r>
      <w:r w:rsidRPr="00AA2CC5">
        <w:rPr>
          <w:rFonts w:asciiTheme="minorHAnsi" w:hAnsiTheme="minorHAnsi"/>
          <w:b/>
          <w:iCs/>
          <w:lang w:val="hr-HR"/>
        </w:rPr>
        <w:t>. GODINE</w:t>
      </w:r>
    </w:p>
    <w:p w14:paraId="43504828" w14:textId="77777777" w:rsidR="001009CC" w:rsidRPr="00AA2CC5" w:rsidRDefault="001009CC" w:rsidP="001009CC">
      <w:pPr>
        <w:pStyle w:val="Podnoje"/>
        <w:tabs>
          <w:tab w:val="clear" w:pos="4703"/>
          <w:tab w:val="clear" w:pos="9406"/>
        </w:tabs>
      </w:pPr>
    </w:p>
    <w:p w14:paraId="79ED040A" w14:textId="77777777" w:rsidR="001009CC" w:rsidRPr="00AA2CC5" w:rsidRDefault="001009CC" w:rsidP="001009CC">
      <w:pPr>
        <w:pStyle w:val="Naslov7"/>
        <w:autoSpaceDE w:val="0"/>
        <w:autoSpaceDN w:val="0"/>
        <w:adjustRightInd w:val="0"/>
      </w:pPr>
    </w:p>
    <w:p w14:paraId="14C0E7D9" w14:textId="77777777" w:rsidR="001009CC" w:rsidRPr="00AA2CC5" w:rsidRDefault="001009CC" w:rsidP="001009CC"/>
    <w:p w14:paraId="478B3F2E" w14:textId="77777777" w:rsidR="001009CC" w:rsidRPr="00A54754" w:rsidRDefault="001009CC" w:rsidP="004F68CA">
      <w:pPr>
        <w:pStyle w:val="Naslov7"/>
        <w:tabs>
          <w:tab w:val="left" w:pos="360"/>
        </w:tabs>
        <w:autoSpaceDE w:val="0"/>
        <w:autoSpaceDN w:val="0"/>
        <w:adjustRightInd w:val="0"/>
        <w:rPr>
          <w:rFonts w:asciiTheme="minorHAnsi" w:hAnsiTheme="minorHAnsi"/>
          <w:b/>
          <w:i/>
        </w:rPr>
      </w:pPr>
      <w:r w:rsidRPr="00A54754">
        <w:rPr>
          <w:rFonts w:asciiTheme="minorHAnsi" w:hAnsiTheme="minorHAnsi"/>
          <w:b/>
          <w:i/>
        </w:rPr>
        <w:t>UVOD</w:t>
      </w:r>
    </w:p>
    <w:p w14:paraId="4403AF43" w14:textId="77777777" w:rsidR="001009CC" w:rsidRPr="00AA2CC5" w:rsidRDefault="001009CC" w:rsidP="001009CC">
      <w:pPr>
        <w:autoSpaceDE w:val="0"/>
        <w:autoSpaceDN w:val="0"/>
        <w:adjustRightInd w:val="0"/>
        <w:rPr>
          <w:rFonts w:ascii="Calibri" w:hAnsi="Calibri"/>
        </w:rPr>
      </w:pPr>
    </w:p>
    <w:p w14:paraId="5C67783A" w14:textId="2B865349" w:rsidR="004D2539" w:rsidRPr="00AA2CC5" w:rsidRDefault="004D2539" w:rsidP="004D2539">
      <w:pPr>
        <w:autoSpaceDE w:val="0"/>
        <w:autoSpaceDN w:val="0"/>
        <w:adjustRightInd w:val="0"/>
        <w:spacing w:after="240"/>
        <w:jc w:val="both"/>
        <w:rPr>
          <w:rFonts w:asciiTheme="minorHAnsi" w:hAnsiTheme="minorHAnsi"/>
          <w:sz w:val="22"/>
          <w:szCs w:val="22"/>
        </w:rPr>
      </w:pPr>
      <w:r w:rsidRPr="00AA2CC5">
        <w:rPr>
          <w:rFonts w:asciiTheme="minorHAnsi" w:hAnsiTheme="minorHAnsi"/>
          <w:sz w:val="22"/>
          <w:szCs w:val="22"/>
        </w:rPr>
        <w:t>U skladu s odredbama Pravilnika o polugodišnjem i godišnjem izvještaju o izvršenju proračuna („Narodne novine“, broj 24/13.</w:t>
      </w:r>
      <w:r w:rsidR="00BE6614" w:rsidRPr="00AA2CC5">
        <w:rPr>
          <w:rFonts w:asciiTheme="minorHAnsi" w:hAnsiTheme="minorHAnsi"/>
          <w:sz w:val="22"/>
          <w:szCs w:val="22"/>
        </w:rPr>
        <w:t xml:space="preserve">, 102/17. i 1/20.) utvrđeno je da </w:t>
      </w:r>
      <w:r w:rsidRPr="00AA2CC5">
        <w:rPr>
          <w:rFonts w:asciiTheme="minorHAnsi" w:hAnsiTheme="minorHAnsi"/>
          <w:sz w:val="22"/>
          <w:szCs w:val="22"/>
        </w:rPr>
        <w:t>godišnji izvještaj o izvršenju proračuna jedinice lokalne samouprave sadrži:</w:t>
      </w:r>
    </w:p>
    <w:p w14:paraId="087C2F93" w14:textId="77777777" w:rsidR="004D2539" w:rsidRPr="00AA2CC5" w:rsidRDefault="004D2539" w:rsidP="004D2539">
      <w:pPr>
        <w:autoSpaceDE w:val="0"/>
        <w:autoSpaceDN w:val="0"/>
        <w:adjustRightInd w:val="0"/>
        <w:jc w:val="both"/>
        <w:rPr>
          <w:rFonts w:asciiTheme="minorHAnsi" w:hAnsiTheme="minorHAnsi"/>
          <w:sz w:val="22"/>
          <w:szCs w:val="22"/>
        </w:rPr>
      </w:pPr>
      <w:r w:rsidRPr="00AA2CC5">
        <w:rPr>
          <w:rFonts w:asciiTheme="minorHAnsi" w:hAnsiTheme="minorHAnsi"/>
          <w:sz w:val="22"/>
          <w:szCs w:val="22"/>
        </w:rPr>
        <w:t>1. opći dio proračuna koji čini Račun prihoda i rashoda i Račun financiranja na razini odjeljka ekonomske klasifikacije,</w:t>
      </w:r>
    </w:p>
    <w:p w14:paraId="1F39E076" w14:textId="418B173B" w:rsidR="004D2539" w:rsidRPr="00AA2CC5" w:rsidRDefault="004D2539" w:rsidP="004D2539">
      <w:pPr>
        <w:autoSpaceDE w:val="0"/>
        <w:autoSpaceDN w:val="0"/>
        <w:adjustRightInd w:val="0"/>
        <w:jc w:val="both"/>
        <w:rPr>
          <w:rFonts w:asciiTheme="minorHAnsi" w:hAnsiTheme="minorHAnsi"/>
          <w:sz w:val="22"/>
          <w:szCs w:val="22"/>
        </w:rPr>
      </w:pPr>
      <w:r w:rsidRPr="00AA2CC5">
        <w:rPr>
          <w:rFonts w:asciiTheme="minorHAnsi" w:hAnsiTheme="minorHAnsi"/>
          <w:sz w:val="22"/>
          <w:szCs w:val="22"/>
        </w:rPr>
        <w:t xml:space="preserve">2. posebni dio proračuna po organizacijskoj i programskoj klasifikaciji te </w:t>
      </w:r>
      <w:r w:rsidR="008E5101">
        <w:rPr>
          <w:rFonts w:asciiTheme="minorHAnsi" w:hAnsiTheme="minorHAnsi"/>
          <w:sz w:val="22"/>
          <w:szCs w:val="22"/>
        </w:rPr>
        <w:t xml:space="preserve">na </w:t>
      </w:r>
      <w:r w:rsidRPr="00AA2CC5">
        <w:rPr>
          <w:rFonts w:asciiTheme="minorHAnsi" w:hAnsiTheme="minorHAnsi"/>
          <w:sz w:val="22"/>
          <w:szCs w:val="22"/>
        </w:rPr>
        <w:t>razini odjeljka ekonomske klasifikacije,</w:t>
      </w:r>
    </w:p>
    <w:p w14:paraId="0A64E257" w14:textId="77777777" w:rsidR="004D2539" w:rsidRPr="00AA2CC5" w:rsidRDefault="004D2539" w:rsidP="004D2539">
      <w:pPr>
        <w:autoSpaceDE w:val="0"/>
        <w:autoSpaceDN w:val="0"/>
        <w:adjustRightInd w:val="0"/>
        <w:jc w:val="both"/>
        <w:rPr>
          <w:rFonts w:asciiTheme="minorHAnsi" w:hAnsiTheme="minorHAnsi"/>
          <w:sz w:val="22"/>
          <w:szCs w:val="22"/>
        </w:rPr>
      </w:pPr>
      <w:r w:rsidRPr="00AA2CC5">
        <w:rPr>
          <w:rFonts w:asciiTheme="minorHAnsi" w:hAnsiTheme="minorHAnsi"/>
          <w:sz w:val="22"/>
          <w:szCs w:val="22"/>
        </w:rPr>
        <w:t>3. izvještaj o zaduživanju na domaćem i stranom tržištu novca i kapitala,</w:t>
      </w:r>
    </w:p>
    <w:p w14:paraId="5B4BE46B" w14:textId="77777777" w:rsidR="004D2539" w:rsidRPr="00AA2CC5" w:rsidRDefault="004D2539" w:rsidP="004D2539">
      <w:pPr>
        <w:autoSpaceDE w:val="0"/>
        <w:autoSpaceDN w:val="0"/>
        <w:adjustRightInd w:val="0"/>
        <w:jc w:val="both"/>
        <w:rPr>
          <w:rFonts w:asciiTheme="minorHAnsi" w:hAnsiTheme="minorHAnsi"/>
          <w:sz w:val="22"/>
          <w:szCs w:val="22"/>
        </w:rPr>
      </w:pPr>
      <w:r w:rsidRPr="00AA2CC5">
        <w:rPr>
          <w:rFonts w:asciiTheme="minorHAnsi" w:hAnsiTheme="minorHAnsi"/>
          <w:sz w:val="22"/>
          <w:szCs w:val="22"/>
        </w:rPr>
        <w:t>4. izvještaj o korištenju proračunske zalihe,</w:t>
      </w:r>
    </w:p>
    <w:p w14:paraId="0986BB49" w14:textId="77777777" w:rsidR="004D2539" w:rsidRPr="00AA2CC5" w:rsidRDefault="004D2539" w:rsidP="004D2539">
      <w:pPr>
        <w:autoSpaceDE w:val="0"/>
        <w:autoSpaceDN w:val="0"/>
        <w:adjustRightInd w:val="0"/>
        <w:jc w:val="both"/>
        <w:rPr>
          <w:rFonts w:asciiTheme="minorHAnsi" w:hAnsiTheme="minorHAnsi"/>
          <w:sz w:val="22"/>
          <w:szCs w:val="22"/>
        </w:rPr>
      </w:pPr>
      <w:r w:rsidRPr="00AA2CC5">
        <w:rPr>
          <w:rFonts w:asciiTheme="minorHAnsi" w:hAnsiTheme="minorHAnsi"/>
          <w:sz w:val="22"/>
          <w:szCs w:val="22"/>
        </w:rPr>
        <w:t>5. izvještaj o danim državnim jamstvima i izdacima po državnim jamstvima,</w:t>
      </w:r>
    </w:p>
    <w:p w14:paraId="10CB8DE7" w14:textId="77777777" w:rsidR="004D2539" w:rsidRPr="00AA2CC5" w:rsidRDefault="004D2539" w:rsidP="004D2539">
      <w:pPr>
        <w:autoSpaceDE w:val="0"/>
        <w:autoSpaceDN w:val="0"/>
        <w:adjustRightInd w:val="0"/>
        <w:jc w:val="both"/>
        <w:rPr>
          <w:rFonts w:asciiTheme="minorHAnsi" w:hAnsiTheme="minorHAnsi"/>
          <w:sz w:val="22"/>
          <w:szCs w:val="22"/>
        </w:rPr>
      </w:pPr>
      <w:r w:rsidRPr="00AA2CC5">
        <w:rPr>
          <w:rFonts w:asciiTheme="minorHAnsi" w:hAnsiTheme="minorHAnsi"/>
          <w:sz w:val="22"/>
          <w:szCs w:val="22"/>
        </w:rPr>
        <w:t>6. obrazloženje ostvarenja prihoda i primitaka, rashoda i izdataka.</w:t>
      </w:r>
    </w:p>
    <w:p w14:paraId="2DBE1986" w14:textId="77777777" w:rsidR="004D2539" w:rsidRPr="00AA2CC5" w:rsidRDefault="004D2539" w:rsidP="008A54C9">
      <w:pPr>
        <w:autoSpaceDE w:val="0"/>
        <w:autoSpaceDN w:val="0"/>
        <w:adjustRightInd w:val="0"/>
        <w:spacing w:before="240"/>
        <w:jc w:val="both"/>
        <w:rPr>
          <w:rFonts w:asciiTheme="minorHAnsi" w:hAnsiTheme="minorHAnsi"/>
          <w:b/>
          <w:i/>
          <w:sz w:val="22"/>
          <w:szCs w:val="22"/>
        </w:rPr>
      </w:pPr>
    </w:p>
    <w:p w14:paraId="70E604DD" w14:textId="77777777" w:rsidR="004D2539" w:rsidRPr="00AA2CC5" w:rsidRDefault="004D2539" w:rsidP="00884C69">
      <w:pPr>
        <w:autoSpaceDE w:val="0"/>
        <w:autoSpaceDN w:val="0"/>
        <w:adjustRightInd w:val="0"/>
        <w:spacing w:after="240"/>
        <w:jc w:val="both"/>
        <w:rPr>
          <w:rFonts w:asciiTheme="minorHAnsi" w:hAnsiTheme="minorHAnsi"/>
          <w:b/>
          <w:i/>
        </w:rPr>
      </w:pPr>
      <w:r w:rsidRPr="00AA2CC5">
        <w:rPr>
          <w:rFonts w:asciiTheme="minorHAnsi" w:hAnsiTheme="minorHAnsi"/>
          <w:b/>
          <w:i/>
        </w:rPr>
        <w:t>OPĆI I POSEBNI DIO PRORAČUNA</w:t>
      </w:r>
    </w:p>
    <w:p w14:paraId="435594A9" w14:textId="154CF0BB" w:rsidR="004103F1" w:rsidRDefault="005C67B5" w:rsidP="004103F1">
      <w:pPr>
        <w:jc w:val="both"/>
        <w:rPr>
          <w:rFonts w:asciiTheme="minorHAnsi" w:hAnsiTheme="minorHAnsi"/>
          <w:sz w:val="22"/>
          <w:szCs w:val="22"/>
        </w:rPr>
      </w:pPr>
      <w:r w:rsidRPr="00AA2CC5">
        <w:rPr>
          <w:rFonts w:asciiTheme="minorHAnsi" w:hAnsiTheme="minorHAnsi"/>
          <w:sz w:val="22"/>
          <w:szCs w:val="22"/>
        </w:rPr>
        <w:t>G</w:t>
      </w:r>
      <w:r w:rsidR="004D2539" w:rsidRPr="00AA2CC5">
        <w:rPr>
          <w:rFonts w:asciiTheme="minorHAnsi" w:hAnsiTheme="minorHAnsi"/>
          <w:sz w:val="22"/>
          <w:szCs w:val="22"/>
        </w:rPr>
        <w:t>odišnji izvještaj o izvršenju Proračuna Općine Viškovo za 201</w:t>
      </w:r>
      <w:r w:rsidR="004103F1" w:rsidRPr="00AA2CC5">
        <w:rPr>
          <w:rFonts w:asciiTheme="minorHAnsi" w:hAnsiTheme="minorHAnsi"/>
          <w:sz w:val="22"/>
          <w:szCs w:val="22"/>
        </w:rPr>
        <w:t>9</w:t>
      </w:r>
      <w:r w:rsidR="004D2539" w:rsidRPr="00AA2CC5">
        <w:rPr>
          <w:rFonts w:asciiTheme="minorHAnsi" w:hAnsiTheme="minorHAnsi"/>
          <w:sz w:val="22"/>
          <w:szCs w:val="22"/>
        </w:rPr>
        <w:t>. godinu po planiranim stavkama prihoda i primitaka te rashoda i izdataka iskazanim u Općem dijelu Proračuna Općine Viškovo za 201</w:t>
      </w:r>
      <w:r w:rsidR="004103F1" w:rsidRPr="00AA2CC5">
        <w:rPr>
          <w:rFonts w:asciiTheme="minorHAnsi" w:hAnsiTheme="minorHAnsi"/>
          <w:sz w:val="22"/>
          <w:szCs w:val="22"/>
        </w:rPr>
        <w:t>9</w:t>
      </w:r>
      <w:r w:rsidR="004D2539" w:rsidRPr="00AA2CC5">
        <w:rPr>
          <w:rFonts w:asciiTheme="minorHAnsi" w:hAnsiTheme="minorHAnsi"/>
          <w:sz w:val="22"/>
          <w:szCs w:val="22"/>
        </w:rPr>
        <w:t>. godinu te rashoda i izdataka iskazanim u Posebnom dijelu Proračuna Općine Viškovo za 201</w:t>
      </w:r>
      <w:r w:rsidR="004103F1" w:rsidRPr="00AA2CC5">
        <w:rPr>
          <w:rFonts w:asciiTheme="minorHAnsi" w:hAnsiTheme="minorHAnsi"/>
          <w:sz w:val="22"/>
          <w:szCs w:val="22"/>
        </w:rPr>
        <w:t>9</w:t>
      </w:r>
      <w:r w:rsidR="004D2539" w:rsidRPr="00AA2CC5">
        <w:rPr>
          <w:rFonts w:asciiTheme="minorHAnsi" w:hAnsiTheme="minorHAnsi"/>
          <w:sz w:val="22"/>
          <w:szCs w:val="22"/>
        </w:rPr>
        <w:t>. godinu po programima (aktivnostima i projektima) unutar raz</w:t>
      </w:r>
      <w:r w:rsidR="00E32422" w:rsidRPr="00AA2CC5">
        <w:rPr>
          <w:rFonts w:asciiTheme="minorHAnsi" w:hAnsiTheme="minorHAnsi"/>
          <w:sz w:val="22"/>
          <w:szCs w:val="22"/>
        </w:rPr>
        <w:t xml:space="preserve">djela/glava </w:t>
      </w:r>
      <w:r w:rsidR="004D2539" w:rsidRPr="00AA2CC5">
        <w:rPr>
          <w:rFonts w:asciiTheme="minorHAnsi" w:hAnsiTheme="minorHAnsi"/>
          <w:sz w:val="22"/>
          <w:szCs w:val="22"/>
        </w:rPr>
        <w:t xml:space="preserve">definiranih u skladu s organizacijskom klasifikacijom proračuna, sastavljen je u tabelarnom prikazu propisanog sadržaja koji je sastavni dio ovog Izvještaja i prilaže se istom. </w:t>
      </w:r>
      <w:r w:rsidR="004103F1" w:rsidRPr="00AA2CC5">
        <w:rPr>
          <w:rFonts w:asciiTheme="minorHAnsi" w:hAnsiTheme="minorHAnsi"/>
          <w:sz w:val="22"/>
          <w:szCs w:val="22"/>
        </w:rPr>
        <w:t xml:space="preserve">U skladu s tim, u ovom izvještaju obuhvaćeni su i podaci za općinske proračunske korisnike čije se poslovanje vodi u jedinstvenom sustavu proračunske riznice ili se neposredno financiraju iz proračuna, i to za: </w:t>
      </w:r>
    </w:p>
    <w:p w14:paraId="128A6B8F" w14:textId="77777777" w:rsidR="000271DE" w:rsidRPr="00AA2CC5" w:rsidRDefault="000271DE" w:rsidP="004103F1">
      <w:pPr>
        <w:jc w:val="both"/>
        <w:rPr>
          <w:rFonts w:asciiTheme="minorHAnsi" w:hAnsiTheme="minorHAnsi"/>
          <w:sz w:val="22"/>
          <w:szCs w:val="22"/>
        </w:rPr>
      </w:pPr>
    </w:p>
    <w:p w14:paraId="4534F355" w14:textId="77777777" w:rsidR="004103F1" w:rsidRPr="00AA2CC5" w:rsidRDefault="004103F1" w:rsidP="004103F1">
      <w:pPr>
        <w:numPr>
          <w:ilvl w:val="0"/>
          <w:numId w:val="5"/>
        </w:numPr>
        <w:autoSpaceDE w:val="0"/>
        <w:autoSpaceDN w:val="0"/>
        <w:adjustRightInd w:val="0"/>
        <w:spacing w:line="259" w:lineRule="auto"/>
        <w:jc w:val="both"/>
        <w:rPr>
          <w:rFonts w:asciiTheme="minorHAnsi" w:hAnsiTheme="minorHAnsi"/>
          <w:sz w:val="22"/>
          <w:szCs w:val="22"/>
        </w:rPr>
      </w:pPr>
      <w:r w:rsidRPr="00AA2CC5">
        <w:rPr>
          <w:rFonts w:asciiTheme="minorHAnsi" w:hAnsiTheme="minorHAnsi"/>
          <w:sz w:val="22"/>
          <w:szCs w:val="22"/>
        </w:rPr>
        <w:t xml:space="preserve">Dječji vrtić Viškovo </w:t>
      </w:r>
    </w:p>
    <w:p w14:paraId="1B67D8DA" w14:textId="77777777" w:rsidR="004103F1" w:rsidRPr="00AA2CC5" w:rsidRDefault="004103F1" w:rsidP="004103F1">
      <w:pPr>
        <w:numPr>
          <w:ilvl w:val="0"/>
          <w:numId w:val="5"/>
        </w:numPr>
        <w:autoSpaceDE w:val="0"/>
        <w:autoSpaceDN w:val="0"/>
        <w:adjustRightInd w:val="0"/>
        <w:spacing w:line="259" w:lineRule="auto"/>
        <w:jc w:val="both"/>
        <w:rPr>
          <w:rFonts w:asciiTheme="minorHAnsi" w:hAnsiTheme="minorHAnsi"/>
          <w:sz w:val="22"/>
          <w:szCs w:val="22"/>
        </w:rPr>
      </w:pPr>
      <w:r w:rsidRPr="00AA2CC5">
        <w:rPr>
          <w:rFonts w:asciiTheme="minorHAnsi" w:hAnsiTheme="minorHAnsi"/>
          <w:sz w:val="22"/>
          <w:szCs w:val="22"/>
        </w:rPr>
        <w:t xml:space="preserve">Javnu ustanovu Narodnu knjižnicu i čitaonicu Halubajska zora, </w:t>
      </w:r>
    </w:p>
    <w:p w14:paraId="79F6D5EB" w14:textId="77777777" w:rsidR="004103F1" w:rsidRPr="00AA2CC5" w:rsidRDefault="004103F1" w:rsidP="004103F1">
      <w:pPr>
        <w:numPr>
          <w:ilvl w:val="0"/>
          <w:numId w:val="5"/>
        </w:numPr>
        <w:autoSpaceDE w:val="0"/>
        <w:autoSpaceDN w:val="0"/>
        <w:adjustRightInd w:val="0"/>
        <w:spacing w:line="259" w:lineRule="auto"/>
        <w:jc w:val="both"/>
        <w:rPr>
          <w:rFonts w:asciiTheme="minorHAnsi" w:hAnsiTheme="minorHAnsi"/>
          <w:sz w:val="22"/>
          <w:szCs w:val="22"/>
        </w:rPr>
      </w:pPr>
      <w:r w:rsidRPr="00AA2CC5">
        <w:rPr>
          <w:rFonts w:asciiTheme="minorHAnsi" w:hAnsiTheme="minorHAnsi"/>
          <w:sz w:val="22"/>
          <w:szCs w:val="22"/>
        </w:rPr>
        <w:t xml:space="preserve">Mjesni odbor Marčelji, </w:t>
      </w:r>
    </w:p>
    <w:p w14:paraId="0D799774" w14:textId="77777777" w:rsidR="004103F1" w:rsidRPr="00AA2CC5" w:rsidRDefault="004103F1" w:rsidP="004103F1">
      <w:pPr>
        <w:numPr>
          <w:ilvl w:val="0"/>
          <w:numId w:val="5"/>
        </w:numPr>
        <w:autoSpaceDE w:val="0"/>
        <w:autoSpaceDN w:val="0"/>
        <w:adjustRightInd w:val="0"/>
        <w:spacing w:line="259" w:lineRule="auto"/>
        <w:jc w:val="both"/>
        <w:rPr>
          <w:rFonts w:asciiTheme="minorHAnsi" w:hAnsiTheme="minorHAnsi"/>
          <w:sz w:val="22"/>
          <w:szCs w:val="22"/>
        </w:rPr>
      </w:pPr>
      <w:r w:rsidRPr="00AA2CC5">
        <w:rPr>
          <w:rFonts w:asciiTheme="minorHAnsi" w:hAnsiTheme="minorHAnsi"/>
          <w:sz w:val="22"/>
          <w:szCs w:val="22"/>
        </w:rPr>
        <w:t>Vijeće srpske nacionalne manjine i</w:t>
      </w:r>
    </w:p>
    <w:p w14:paraId="0CB3F304" w14:textId="77777777" w:rsidR="004103F1" w:rsidRPr="00AA2CC5" w:rsidRDefault="004103F1" w:rsidP="004103F1">
      <w:pPr>
        <w:numPr>
          <w:ilvl w:val="0"/>
          <w:numId w:val="5"/>
        </w:numPr>
        <w:autoSpaceDE w:val="0"/>
        <w:autoSpaceDN w:val="0"/>
        <w:adjustRightInd w:val="0"/>
        <w:spacing w:line="259" w:lineRule="auto"/>
        <w:jc w:val="both"/>
        <w:rPr>
          <w:rFonts w:asciiTheme="minorHAnsi" w:hAnsiTheme="minorHAnsi"/>
          <w:sz w:val="22"/>
          <w:szCs w:val="22"/>
        </w:rPr>
      </w:pPr>
      <w:r w:rsidRPr="00AA2CC5">
        <w:rPr>
          <w:rFonts w:asciiTheme="minorHAnsi" w:hAnsiTheme="minorHAnsi"/>
          <w:sz w:val="22"/>
          <w:szCs w:val="22"/>
        </w:rPr>
        <w:t>Vijeće bošnjačke nacionalne manjine.</w:t>
      </w:r>
    </w:p>
    <w:p w14:paraId="1805670F" w14:textId="77777777" w:rsidR="000271DE" w:rsidRPr="00AA2CC5" w:rsidRDefault="000271DE" w:rsidP="000271DE">
      <w:pPr>
        <w:pStyle w:val="Tijeloteksta"/>
        <w:numPr>
          <w:ilvl w:val="0"/>
          <w:numId w:val="5"/>
        </w:numPr>
        <w:jc w:val="both"/>
        <w:rPr>
          <w:rFonts w:asciiTheme="minorHAnsi" w:hAnsiTheme="minorHAnsi"/>
          <w:iCs/>
          <w:sz w:val="22"/>
          <w:szCs w:val="22"/>
          <w:lang w:val="hr-HR"/>
        </w:rPr>
      </w:pPr>
      <w:r w:rsidRPr="00AA2CC5">
        <w:rPr>
          <w:rFonts w:asciiTheme="minorHAnsi" w:hAnsiTheme="minorHAnsi"/>
          <w:iCs/>
          <w:sz w:val="22"/>
          <w:szCs w:val="22"/>
          <w:lang w:val="hr-HR"/>
        </w:rPr>
        <w:t xml:space="preserve">Temeljem članka </w:t>
      </w:r>
      <w:r>
        <w:rPr>
          <w:rFonts w:asciiTheme="minorHAnsi" w:hAnsiTheme="minorHAnsi"/>
          <w:iCs/>
          <w:sz w:val="22"/>
          <w:szCs w:val="22"/>
          <w:lang w:val="hr-HR"/>
        </w:rPr>
        <w:t>7.</w:t>
      </w:r>
      <w:r w:rsidRPr="00AA2CC5">
        <w:rPr>
          <w:rFonts w:asciiTheme="minorHAnsi" w:hAnsiTheme="minorHAnsi"/>
          <w:iCs/>
          <w:sz w:val="22"/>
          <w:szCs w:val="22"/>
          <w:lang w:val="hr-HR"/>
        </w:rPr>
        <w:t xml:space="preserve"> Pravilnika o polugodišnjem i godišnjem izvještaju o izvršenju proračuna („Narodne novine“, broj 24/13.</w:t>
      </w:r>
      <w:r>
        <w:rPr>
          <w:rFonts w:asciiTheme="minorHAnsi" w:hAnsiTheme="minorHAnsi"/>
          <w:iCs/>
          <w:sz w:val="22"/>
          <w:szCs w:val="22"/>
          <w:lang w:val="hr-HR"/>
        </w:rPr>
        <w:t>,</w:t>
      </w:r>
      <w:r w:rsidRPr="00AA2CC5">
        <w:rPr>
          <w:rFonts w:asciiTheme="minorHAnsi" w:hAnsiTheme="minorHAnsi"/>
          <w:iCs/>
          <w:sz w:val="22"/>
          <w:szCs w:val="22"/>
          <w:lang w:val="hr-HR"/>
        </w:rPr>
        <w:t xml:space="preserve"> 102/17</w:t>
      </w:r>
      <w:r w:rsidRPr="00173997">
        <w:rPr>
          <w:rFonts w:asciiTheme="minorHAnsi" w:hAnsiTheme="minorHAnsi"/>
          <w:iCs/>
          <w:sz w:val="22"/>
          <w:szCs w:val="22"/>
          <w:lang w:val="hr-HR"/>
        </w:rPr>
        <w:t xml:space="preserve">. i </w:t>
      </w:r>
      <w:r w:rsidRPr="00173997">
        <w:rPr>
          <w:rFonts w:asciiTheme="minorHAnsi" w:hAnsiTheme="minorHAnsi"/>
          <w:bCs/>
          <w:iCs/>
          <w:sz w:val="22"/>
          <w:szCs w:val="22"/>
          <w:lang w:val="hr-HR"/>
        </w:rPr>
        <w:t>1/20</w:t>
      </w:r>
      <w:r>
        <w:rPr>
          <w:sz w:val="27"/>
          <w:szCs w:val="27"/>
        </w:rPr>
        <w:t>.</w:t>
      </w:r>
      <w:r w:rsidRPr="00AA2CC5">
        <w:rPr>
          <w:rFonts w:asciiTheme="minorHAnsi" w:hAnsiTheme="minorHAnsi"/>
          <w:iCs/>
          <w:sz w:val="22"/>
          <w:szCs w:val="22"/>
          <w:lang w:val="hr-HR"/>
        </w:rPr>
        <w:t xml:space="preserve">) </w:t>
      </w:r>
      <w:r>
        <w:rPr>
          <w:rFonts w:asciiTheme="minorHAnsi" w:hAnsiTheme="minorHAnsi"/>
          <w:iCs/>
          <w:sz w:val="22"/>
          <w:szCs w:val="22"/>
          <w:lang w:val="hr-HR"/>
        </w:rPr>
        <w:t xml:space="preserve">u nastavku se za ovu izvještajnu proračunsku godinu daje pregled podataka o zaduživanju, stanju obveza po osnovi zaduživanja te o danim zajmovima i stanju potraživanja za dane zajmove, </w:t>
      </w:r>
      <w:r w:rsidRPr="00AA2CC5">
        <w:rPr>
          <w:rFonts w:asciiTheme="minorHAnsi" w:hAnsiTheme="minorHAnsi"/>
          <w:iCs/>
          <w:sz w:val="22"/>
          <w:szCs w:val="22"/>
          <w:lang w:val="hr-HR"/>
        </w:rPr>
        <w:t>kako slijedi:</w:t>
      </w:r>
    </w:p>
    <w:p w14:paraId="0C705B6F" w14:textId="77777777" w:rsidR="00637481" w:rsidRPr="00AA2CC5" w:rsidRDefault="00637481" w:rsidP="008A54C9">
      <w:pPr>
        <w:pStyle w:val="Tijeloteksta"/>
        <w:spacing w:before="240"/>
        <w:jc w:val="both"/>
        <w:rPr>
          <w:rFonts w:asciiTheme="minorHAnsi" w:hAnsiTheme="minorHAnsi"/>
          <w:b/>
          <w:iCs/>
          <w:szCs w:val="22"/>
          <w:lang w:val="hr-HR"/>
        </w:rPr>
      </w:pPr>
    </w:p>
    <w:p w14:paraId="4D706540" w14:textId="77777777" w:rsidR="004D2539" w:rsidRPr="008A54C9" w:rsidRDefault="004D2539" w:rsidP="00884C69">
      <w:pPr>
        <w:tabs>
          <w:tab w:val="left" w:pos="0"/>
        </w:tabs>
        <w:jc w:val="both"/>
        <w:rPr>
          <w:rFonts w:asciiTheme="minorHAnsi" w:hAnsiTheme="minorHAnsi"/>
          <w:b/>
          <w:i/>
        </w:rPr>
      </w:pPr>
      <w:r w:rsidRPr="008A54C9">
        <w:rPr>
          <w:rFonts w:asciiTheme="minorHAnsi" w:hAnsiTheme="minorHAnsi"/>
          <w:b/>
          <w:i/>
        </w:rPr>
        <w:t xml:space="preserve">IZVJEŠTAJ O ZADUŽIVANJU NA DOMAĆEM I INOZEMNOM TRŽIŠTU NOVCA I KAPITALA </w:t>
      </w:r>
    </w:p>
    <w:p w14:paraId="6BE91D5E" w14:textId="77777777" w:rsidR="00884C69" w:rsidRPr="00AA2CC5" w:rsidRDefault="00884C69" w:rsidP="00884C69">
      <w:pPr>
        <w:tabs>
          <w:tab w:val="left" w:pos="0"/>
        </w:tabs>
        <w:jc w:val="both"/>
        <w:rPr>
          <w:rFonts w:asciiTheme="minorHAnsi" w:hAnsiTheme="minorHAnsi"/>
          <w:b/>
          <w:i/>
          <w:highlight w:val="yellow"/>
        </w:rPr>
      </w:pPr>
    </w:p>
    <w:p w14:paraId="5C0C4529" w14:textId="06A2119D" w:rsidR="000271DE" w:rsidRDefault="000271DE" w:rsidP="000271DE">
      <w:pPr>
        <w:pStyle w:val="Tijeloteksta"/>
        <w:jc w:val="both"/>
        <w:rPr>
          <w:rFonts w:asciiTheme="minorHAnsi" w:hAnsiTheme="minorHAnsi"/>
          <w:iCs/>
          <w:sz w:val="22"/>
          <w:szCs w:val="22"/>
          <w:lang w:val="hr-HR"/>
        </w:rPr>
      </w:pPr>
      <w:r w:rsidRPr="00AA2CC5">
        <w:rPr>
          <w:rFonts w:asciiTheme="minorHAnsi" w:hAnsiTheme="minorHAnsi"/>
          <w:iCs/>
          <w:sz w:val="22"/>
          <w:szCs w:val="22"/>
          <w:lang w:val="hr-HR"/>
        </w:rPr>
        <w:t xml:space="preserve">Temeljem članka </w:t>
      </w:r>
      <w:r>
        <w:rPr>
          <w:rFonts w:asciiTheme="minorHAnsi" w:hAnsiTheme="minorHAnsi"/>
          <w:iCs/>
          <w:sz w:val="22"/>
          <w:szCs w:val="22"/>
          <w:lang w:val="hr-HR"/>
        </w:rPr>
        <w:t>7.</w:t>
      </w:r>
      <w:r w:rsidRPr="00AA2CC5">
        <w:rPr>
          <w:rFonts w:asciiTheme="minorHAnsi" w:hAnsiTheme="minorHAnsi"/>
          <w:iCs/>
          <w:sz w:val="22"/>
          <w:szCs w:val="22"/>
          <w:lang w:val="hr-HR"/>
        </w:rPr>
        <w:t xml:space="preserve"> Pravilnika o polugodišnjem i godišnjem izvještaju o izvršenju proračuna („Narodne novine“, broj 24/13.</w:t>
      </w:r>
      <w:r>
        <w:rPr>
          <w:rFonts w:asciiTheme="minorHAnsi" w:hAnsiTheme="minorHAnsi"/>
          <w:iCs/>
          <w:sz w:val="22"/>
          <w:szCs w:val="22"/>
          <w:lang w:val="hr-HR"/>
        </w:rPr>
        <w:t>,</w:t>
      </w:r>
      <w:r w:rsidRPr="00AA2CC5">
        <w:rPr>
          <w:rFonts w:asciiTheme="minorHAnsi" w:hAnsiTheme="minorHAnsi"/>
          <w:iCs/>
          <w:sz w:val="22"/>
          <w:szCs w:val="22"/>
          <w:lang w:val="hr-HR"/>
        </w:rPr>
        <w:t xml:space="preserve"> 102/17</w:t>
      </w:r>
      <w:r w:rsidRPr="00173997">
        <w:rPr>
          <w:rFonts w:asciiTheme="minorHAnsi" w:hAnsiTheme="minorHAnsi"/>
          <w:iCs/>
          <w:sz w:val="22"/>
          <w:szCs w:val="22"/>
          <w:lang w:val="hr-HR"/>
        </w:rPr>
        <w:t xml:space="preserve">. i </w:t>
      </w:r>
      <w:r w:rsidRPr="00173997">
        <w:rPr>
          <w:rFonts w:asciiTheme="minorHAnsi" w:hAnsiTheme="minorHAnsi"/>
          <w:bCs/>
          <w:iCs/>
          <w:sz w:val="22"/>
          <w:szCs w:val="22"/>
          <w:lang w:val="hr-HR"/>
        </w:rPr>
        <w:t>1/20</w:t>
      </w:r>
      <w:r>
        <w:rPr>
          <w:sz w:val="27"/>
          <w:szCs w:val="27"/>
        </w:rPr>
        <w:t>.</w:t>
      </w:r>
      <w:r w:rsidRPr="00AA2CC5">
        <w:rPr>
          <w:rFonts w:asciiTheme="minorHAnsi" w:hAnsiTheme="minorHAnsi"/>
          <w:iCs/>
          <w:sz w:val="22"/>
          <w:szCs w:val="22"/>
          <w:lang w:val="hr-HR"/>
        </w:rPr>
        <w:t xml:space="preserve">) </w:t>
      </w:r>
      <w:r>
        <w:rPr>
          <w:rFonts w:asciiTheme="minorHAnsi" w:hAnsiTheme="minorHAnsi"/>
          <w:iCs/>
          <w:sz w:val="22"/>
          <w:szCs w:val="22"/>
          <w:lang w:val="hr-HR"/>
        </w:rPr>
        <w:t>u nastavku se za ovu izvještajnu proračunsku godinu daje pregled podataka o zaduživanju, stanju obveza po osnovi zaduživanja te o danim zajmovima i stanju potraživanja za dane zajmove.</w:t>
      </w:r>
    </w:p>
    <w:p w14:paraId="5DC62B4E" w14:textId="77777777" w:rsidR="000271DE" w:rsidRPr="00AA2CC5" w:rsidRDefault="000271DE" w:rsidP="000271DE">
      <w:pPr>
        <w:pStyle w:val="Tijeloteksta"/>
        <w:jc w:val="both"/>
        <w:rPr>
          <w:rFonts w:asciiTheme="minorHAnsi" w:hAnsiTheme="minorHAnsi"/>
          <w:iCs/>
          <w:sz w:val="22"/>
          <w:szCs w:val="22"/>
          <w:lang w:val="hr-HR"/>
        </w:rPr>
      </w:pPr>
    </w:p>
    <w:p w14:paraId="6918862C" w14:textId="3729A038" w:rsidR="004D2539" w:rsidRPr="004C5A93" w:rsidRDefault="004D2539" w:rsidP="00E32422">
      <w:pPr>
        <w:pStyle w:val="Uvuenotijeloteksta"/>
        <w:ind w:left="0"/>
        <w:jc w:val="both"/>
        <w:rPr>
          <w:rFonts w:asciiTheme="minorHAnsi" w:hAnsiTheme="minorHAnsi"/>
          <w:sz w:val="22"/>
        </w:rPr>
      </w:pPr>
      <w:r w:rsidRPr="004C5A93">
        <w:rPr>
          <w:rFonts w:asciiTheme="minorHAnsi" w:hAnsiTheme="minorHAnsi"/>
          <w:sz w:val="22"/>
        </w:rPr>
        <w:lastRenderedPageBreak/>
        <w:t>Člankom 21. Odluke o izvršavanju Proračuna Općine Viškovo za 201</w:t>
      </w:r>
      <w:r w:rsidR="004103F1" w:rsidRPr="004C5A93">
        <w:rPr>
          <w:rFonts w:asciiTheme="minorHAnsi" w:hAnsiTheme="minorHAnsi"/>
          <w:sz w:val="22"/>
        </w:rPr>
        <w:t>9</w:t>
      </w:r>
      <w:r w:rsidRPr="004C5A93">
        <w:rPr>
          <w:rFonts w:asciiTheme="minorHAnsi" w:hAnsiTheme="minorHAnsi"/>
          <w:sz w:val="22"/>
        </w:rPr>
        <w:t xml:space="preserve">. godinu („Službene novine Općine Viškovo“, broj </w:t>
      </w:r>
      <w:r w:rsidR="004103F1" w:rsidRPr="004C5A93">
        <w:rPr>
          <w:rFonts w:asciiTheme="minorHAnsi" w:hAnsiTheme="minorHAnsi"/>
          <w:sz w:val="22"/>
        </w:rPr>
        <w:t>20</w:t>
      </w:r>
      <w:r w:rsidRPr="004C5A93">
        <w:rPr>
          <w:rFonts w:asciiTheme="minorHAnsi" w:hAnsiTheme="minorHAnsi"/>
          <w:sz w:val="22"/>
        </w:rPr>
        <w:t>/1</w:t>
      </w:r>
      <w:r w:rsidR="004103F1" w:rsidRPr="004C5A93">
        <w:rPr>
          <w:rFonts w:asciiTheme="minorHAnsi" w:hAnsiTheme="minorHAnsi"/>
          <w:sz w:val="22"/>
        </w:rPr>
        <w:t>8</w:t>
      </w:r>
      <w:r w:rsidRPr="004C5A93">
        <w:rPr>
          <w:rFonts w:asciiTheme="minorHAnsi" w:hAnsiTheme="minorHAnsi"/>
          <w:sz w:val="22"/>
        </w:rPr>
        <w:t>.</w:t>
      </w:r>
      <w:r w:rsidR="004749C2" w:rsidRPr="004C5A93">
        <w:rPr>
          <w:rFonts w:asciiTheme="minorHAnsi" w:hAnsiTheme="minorHAnsi"/>
          <w:sz w:val="22"/>
        </w:rPr>
        <w:t xml:space="preserve"> i 19/19.) </w:t>
      </w:r>
      <w:r w:rsidRPr="004C5A93">
        <w:rPr>
          <w:rFonts w:asciiTheme="minorHAnsi" w:hAnsiTheme="minorHAnsi"/>
          <w:sz w:val="22"/>
        </w:rPr>
        <w:t xml:space="preserve"> utvrđeno je da dugoročno zaduženje Općine Viškovo početkom 201</w:t>
      </w:r>
      <w:r w:rsidR="00612821" w:rsidRPr="004C5A93">
        <w:rPr>
          <w:rFonts w:asciiTheme="minorHAnsi" w:hAnsiTheme="minorHAnsi"/>
          <w:sz w:val="22"/>
        </w:rPr>
        <w:t>9</w:t>
      </w:r>
      <w:r w:rsidRPr="004C5A93">
        <w:rPr>
          <w:rFonts w:asciiTheme="minorHAnsi" w:hAnsiTheme="minorHAnsi"/>
          <w:sz w:val="22"/>
        </w:rPr>
        <w:t xml:space="preserve">. godine iznosi </w:t>
      </w:r>
      <w:r w:rsidR="00612821" w:rsidRPr="004C5A93">
        <w:rPr>
          <w:rFonts w:ascii="Calibri" w:hAnsi="Calibri"/>
          <w:sz w:val="22"/>
          <w:szCs w:val="22"/>
        </w:rPr>
        <w:t xml:space="preserve">5.509.987,63 </w:t>
      </w:r>
      <w:r w:rsidR="00BB19B5" w:rsidRPr="004C5A93">
        <w:rPr>
          <w:rFonts w:asciiTheme="minorHAnsi" w:hAnsiTheme="minorHAnsi"/>
          <w:sz w:val="22"/>
        </w:rPr>
        <w:t>kn, a temeljem</w:t>
      </w:r>
      <w:r w:rsidRPr="004C5A93">
        <w:rPr>
          <w:rFonts w:asciiTheme="minorHAnsi" w:hAnsiTheme="minorHAnsi"/>
          <w:sz w:val="22"/>
        </w:rPr>
        <w:t xml:space="preserve"> zaključeni</w:t>
      </w:r>
      <w:r w:rsidR="00BB19B5" w:rsidRPr="004C5A93">
        <w:rPr>
          <w:rFonts w:asciiTheme="minorHAnsi" w:hAnsiTheme="minorHAnsi"/>
          <w:sz w:val="22"/>
        </w:rPr>
        <w:t>h u</w:t>
      </w:r>
      <w:r w:rsidRPr="004C5A93">
        <w:rPr>
          <w:rFonts w:asciiTheme="minorHAnsi" w:hAnsiTheme="minorHAnsi"/>
          <w:sz w:val="22"/>
        </w:rPr>
        <w:t xml:space="preserve">govora o dugoročnim kreditima sa Slatinskom bankom d.d., </w:t>
      </w:r>
      <w:r w:rsidR="00BB19B5" w:rsidRPr="004C5A93">
        <w:rPr>
          <w:rFonts w:asciiTheme="minorHAnsi" w:hAnsiTheme="minorHAnsi"/>
          <w:sz w:val="22"/>
        </w:rPr>
        <w:t>i to</w:t>
      </w:r>
      <w:r w:rsidRPr="004C5A93">
        <w:rPr>
          <w:rFonts w:asciiTheme="minorHAnsi" w:hAnsiTheme="minorHAnsi"/>
          <w:sz w:val="22"/>
        </w:rPr>
        <w:t>:</w:t>
      </w:r>
    </w:p>
    <w:p w14:paraId="6A58D57B" w14:textId="545D1FB6" w:rsidR="004C5A93" w:rsidRPr="004C5A93" w:rsidRDefault="00E32422" w:rsidP="004C5A93">
      <w:pPr>
        <w:spacing w:after="160" w:line="259" w:lineRule="auto"/>
        <w:contextualSpacing/>
        <w:jc w:val="both"/>
        <w:rPr>
          <w:rFonts w:asciiTheme="minorHAnsi" w:hAnsiTheme="minorHAnsi"/>
          <w:sz w:val="22"/>
        </w:rPr>
      </w:pPr>
      <w:r w:rsidRPr="004C5A93">
        <w:rPr>
          <w:rFonts w:asciiTheme="minorHAnsi" w:hAnsiTheme="minorHAnsi"/>
          <w:sz w:val="22"/>
        </w:rPr>
        <w:t>- kredit u iznosu od 8.503.725,43 kn uz fiksnu kamatnu stopu od 6% na godišnjem nivou s primjenom do 31. prosinca 2017. godine, odnosno od 5,20% s primjenom od 1. siječnja 2018. godine te s rokom vraćanja od 10 godina, odnosno do 31.12.2023. godine. U ovom izvještajnom razdoblju izvršena je otplata kredita u iznosu dospjelih rata glavnice od</w:t>
      </w:r>
      <w:r w:rsidR="001D576A" w:rsidRPr="004C5A93">
        <w:rPr>
          <w:rFonts w:asciiTheme="minorHAnsi" w:hAnsiTheme="minorHAnsi"/>
          <w:sz w:val="22"/>
        </w:rPr>
        <w:t xml:space="preserve"> </w:t>
      </w:r>
      <w:r w:rsidR="008D3704" w:rsidRPr="004C5A93">
        <w:rPr>
          <w:rFonts w:asciiTheme="minorHAnsi" w:hAnsiTheme="minorHAnsi"/>
          <w:sz w:val="22"/>
        </w:rPr>
        <w:t>850.372,56</w:t>
      </w:r>
      <w:r w:rsidR="001D576A" w:rsidRPr="004C5A93">
        <w:rPr>
          <w:rFonts w:asciiTheme="minorHAnsi" w:hAnsiTheme="minorHAnsi"/>
          <w:sz w:val="22"/>
        </w:rPr>
        <w:t xml:space="preserve"> kn p</w:t>
      </w:r>
      <w:r w:rsidRPr="004C5A93">
        <w:rPr>
          <w:rFonts w:asciiTheme="minorHAnsi" w:hAnsiTheme="minorHAnsi"/>
          <w:sz w:val="22"/>
        </w:rPr>
        <w:t xml:space="preserve">a stanje duga na dan </w:t>
      </w:r>
      <w:r w:rsidR="004749C2" w:rsidRPr="004C5A93">
        <w:rPr>
          <w:rFonts w:asciiTheme="minorHAnsi" w:hAnsiTheme="minorHAnsi"/>
          <w:sz w:val="22"/>
        </w:rPr>
        <w:t>31. prosinca 2019. godine</w:t>
      </w:r>
      <w:r w:rsidRPr="004C5A93">
        <w:rPr>
          <w:rFonts w:asciiTheme="minorHAnsi" w:hAnsiTheme="minorHAnsi"/>
          <w:sz w:val="22"/>
        </w:rPr>
        <w:t xml:space="preserve"> iznosi</w:t>
      </w:r>
      <w:r w:rsidR="001D576A" w:rsidRPr="004C5A93">
        <w:rPr>
          <w:rFonts w:asciiTheme="minorHAnsi" w:hAnsiTheme="minorHAnsi"/>
          <w:sz w:val="22"/>
        </w:rPr>
        <w:t xml:space="preserve"> </w:t>
      </w:r>
      <w:r w:rsidR="008D3704" w:rsidRPr="004C5A93">
        <w:rPr>
          <w:rFonts w:asciiTheme="minorHAnsi" w:hAnsiTheme="minorHAnsi"/>
          <w:sz w:val="22"/>
        </w:rPr>
        <w:t>3.401.490,07</w:t>
      </w:r>
      <w:r w:rsidR="001D576A" w:rsidRPr="004C5A93">
        <w:rPr>
          <w:rFonts w:asciiTheme="minorHAnsi" w:hAnsiTheme="minorHAnsi"/>
          <w:sz w:val="22"/>
        </w:rPr>
        <w:t xml:space="preserve"> kn</w:t>
      </w:r>
      <w:r w:rsidR="001155F2" w:rsidRPr="004C5A93">
        <w:rPr>
          <w:rFonts w:asciiTheme="minorHAnsi" w:hAnsiTheme="minorHAnsi"/>
          <w:sz w:val="22"/>
        </w:rPr>
        <w:t xml:space="preserve">. Od toga, </w:t>
      </w:r>
      <w:r w:rsidR="004C5A93" w:rsidRPr="004C5A93">
        <w:rPr>
          <w:rFonts w:asciiTheme="minorHAnsi" w:hAnsiTheme="minorHAnsi"/>
          <w:sz w:val="22"/>
        </w:rPr>
        <w:t xml:space="preserve">prema </w:t>
      </w:r>
      <w:r w:rsidR="004C5A93">
        <w:rPr>
          <w:rFonts w:asciiTheme="minorHAnsi" w:hAnsiTheme="minorHAnsi"/>
          <w:sz w:val="22"/>
        </w:rPr>
        <w:t>dospijeću,</w:t>
      </w:r>
      <w:r w:rsidR="004C5A93" w:rsidRPr="004C5A93">
        <w:rPr>
          <w:rFonts w:asciiTheme="minorHAnsi" w:hAnsiTheme="minorHAnsi"/>
          <w:sz w:val="22"/>
        </w:rPr>
        <w:t xml:space="preserve"> </w:t>
      </w:r>
      <w:r w:rsidR="001155F2" w:rsidRPr="004C5A93">
        <w:rPr>
          <w:rFonts w:asciiTheme="minorHAnsi" w:hAnsiTheme="minorHAnsi"/>
          <w:sz w:val="22"/>
        </w:rPr>
        <w:t xml:space="preserve">otplata </w:t>
      </w:r>
      <w:r w:rsidR="004C5A93" w:rsidRPr="004C5A93">
        <w:rPr>
          <w:rFonts w:asciiTheme="minorHAnsi" w:hAnsiTheme="minorHAnsi"/>
          <w:sz w:val="22"/>
        </w:rPr>
        <w:t xml:space="preserve">glavnice </w:t>
      </w:r>
      <w:r w:rsidR="001155F2" w:rsidRPr="004C5A93">
        <w:rPr>
          <w:rFonts w:asciiTheme="minorHAnsi" w:hAnsiTheme="minorHAnsi"/>
          <w:sz w:val="22"/>
        </w:rPr>
        <w:t>naveden</w:t>
      </w:r>
      <w:r w:rsidR="004C5A93" w:rsidRPr="004C5A93">
        <w:rPr>
          <w:rFonts w:asciiTheme="minorHAnsi" w:hAnsiTheme="minorHAnsi"/>
          <w:sz w:val="22"/>
        </w:rPr>
        <w:t>e</w:t>
      </w:r>
      <w:r w:rsidR="001155F2" w:rsidRPr="004C5A93">
        <w:rPr>
          <w:rFonts w:asciiTheme="minorHAnsi" w:hAnsiTheme="minorHAnsi"/>
          <w:sz w:val="22"/>
        </w:rPr>
        <w:t xml:space="preserve"> </w:t>
      </w:r>
      <w:r w:rsidR="004C5A93" w:rsidRPr="004C5A93">
        <w:rPr>
          <w:rFonts w:asciiTheme="minorHAnsi" w:hAnsiTheme="minorHAnsi"/>
          <w:sz w:val="22"/>
        </w:rPr>
        <w:t xml:space="preserve">ugovorene kreditne obveze </w:t>
      </w:r>
      <w:r w:rsidR="001155F2" w:rsidRPr="004C5A93">
        <w:rPr>
          <w:rFonts w:asciiTheme="minorHAnsi" w:hAnsiTheme="minorHAnsi"/>
          <w:sz w:val="22"/>
        </w:rPr>
        <w:t xml:space="preserve">u </w:t>
      </w:r>
      <w:r w:rsidR="004C5A93" w:rsidRPr="004C5A93">
        <w:rPr>
          <w:rFonts w:asciiTheme="minorHAnsi" w:hAnsiTheme="minorHAnsi"/>
          <w:sz w:val="22"/>
        </w:rPr>
        <w:t xml:space="preserve">razdoblju od </w:t>
      </w:r>
      <w:r w:rsidR="001155F2" w:rsidRPr="004C5A93">
        <w:rPr>
          <w:rFonts w:asciiTheme="minorHAnsi" w:hAnsiTheme="minorHAnsi"/>
          <w:sz w:val="22"/>
        </w:rPr>
        <w:t xml:space="preserve">2020. </w:t>
      </w:r>
      <w:r w:rsidR="004C5A93" w:rsidRPr="004C5A93">
        <w:rPr>
          <w:rFonts w:asciiTheme="minorHAnsi" w:hAnsiTheme="minorHAnsi"/>
          <w:sz w:val="22"/>
        </w:rPr>
        <w:t>do 2022. godine iznosi godišnje 850.372,56 kn, dok u 2023. godini, zadnjoj godini otplate</w:t>
      </w:r>
      <w:r w:rsidR="004C5A93">
        <w:rPr>
          <w:rFonts w:asciiTheme="minorHAnsi" w:hAnsiTheme="minorHAnsi"/>
          <w:sz w:val="22"/>
        </w:rPr>
        <w:t>,</w:t>
      </w:r>
      <w:r w:rsidR="004C5A93" w:rsidRPr="004C5A93">
        <w:rPr>
          <w:rFonts w:asciiTheme="minorHAnsi" w:hAnsiTheme="minorHAnsi"/>
          <w:sz w:val="22"/>
        </w:rPr>
        <w:t xml:space="preserve"> iznosi 850.372,</w:t>
      </w:r>
      <w:r w:rsidR="008A54C9">
        <w:rPr>
          <w:rFonts w:asciiTheme="minorHAnsi" w:hAnsiTheme="minorHAnsi"/>
          <w:sz w:val="22"/>
        </w:rPr>
        <w:t>39 kn</w:t>
      </w:r>
    </w:p>
    <w:p w14:paraId="3898140B" w14:textId="41247C46" w:rsidR="004C5A93" w:rsidRDefault="004C5A93" w:rsidP="004C5A93">
      <w:pPr>
        <w:spacing w:after="160" w:line="259" w:lineRule="auto"/>
        <w:contextualSpacing/>
        <w:jc w:val="both"/>
        <w:rPr>
          <w:rFonts w:asciiTheme="minorHAnsi" w:hAnsiTheme="minorHAnsi"/>
          <w:sz w:val="22"/>
          <w:highlight w:val="yellow"/>
        </w:rPr>
      </w:pPr>
    </w:p>
    <w:p w14:paraId="20178A82" w14:textId="2BDAFA0F" w:rsidR="004C5A93" w:rsidRPr="004C5A93" w:rsidRDefault="00E32422" w:rsidP="004C5A93">
      <w:pPr>
        <w:spacing w:after="160" w:line="259" w:lineRule="auto"/>
        <w:contextualSpacing/>
        <w:jc w:val="both"/>
        <w:rPr>
          <w:rFonts w:asciiTheme="minorHAnsi" w:hAnsiTheme="minorHAnsi"/>
          <w:sz w:val="22"/>
        </w:rPr>
      </w:pPr>
      <w:r w:rsidRPr="009B2AA2">
        <w:rPr>
          <w:rFonts w:asciiTheme="minorHAnsi" w:hAnsiTheme="minorHAnsi"/>
          <w:sz w:val="22"/>
        </w:rPr>
        <w:t xml:space="preserve">- kredit u iznosu od 2.475.000 kn uz fiksnu kamatnu stopu od 6,75% na godišnjem nivou s primjenom do 31. prosinca 2017. godine, odnosno od 5,20% s primjenom od 1. siječnja 2018. godine te s rokom vraćanja od 10 godina, odnosno do 31.01.2024. godine. U ovom izvještajnom razdoblju izvršena je otplata kredita u iznosu dospjelih rata glavnice od </w:t>
      </w:r>
      <w:r w:rsidR="008D3704" w:rsidRPr="009B2AA2">
        <w:rPr>
          <w:rFonts w:asciiTheme="minorHAnsi" w:hAnsiTheme="minorHAnsi"/>
          <w:sz w:val="22"/>
        </w:rPr>
        <w:t>247.500</w:t>
      </w:r>
      <w:r w:rsidR="001D576A" w:rsidRPr="009B2AA2">
        <w:rPr>
          <w:rFonts w:asciiTheme="minorHAnsi" w:hAnsiTheme="minorHAnsi"/>
          <w:sz w:val="22"/>
        </w:rPr>
        <w:t xml:space="preserve">,00 kn </w:t>
      </w:r>
      <w:r w:rsidRPr="009B2AA2">
        <w:rPr>
          <w:rFonts w:asciiTheme="minorHAnsi" w:hAnsiTheme="minorHAnsi"/>
          <w:sz w:val="22"/>
        </w:rPr>
        <w:t xml:space="preserve">pa stanje duga na dan </w:t>
      </w:r>
      <w:r w:rsidR="004749C2" w:rsidRPr="009B2AA2">
        <w:rPr>
          <w:rFonts w:asciiTheme="minorHAnsi" w:hAnsiTheme="minorHAnsi"/>
          <w:sz w:val="22"/>
        </w:rPr>
        <w:t>31. prosinca</w:t>
      </w:r>
      <w:r w:rsidRPr="009B2AA2">
        <w:rPr>
          <w:rFonts w:asciiTheme="minorHAnsi" w:hAnsiTheme="minorHAnsi"/>
          <w:sz w:val="22"/>
        </w:rPr>
        <w:t xml:space="preserve"> 201</w:t>
      </w:r>
      <w:r w:rsidR="00612821" w:rsidRPr="009B2AA2">
        <w:rPr>
          <w:rFonts w:asciiTheme="minorHAnsi" w:hAnsiTheme="minorHAnsi"/>
          <w:sz w:val="22"/>
        </w:rPr>
        <w:t>9</w:t>
      </w:r>
      <w:r w:rsidRPr="009B2AA2">
        <w:rPr>
          <w:rFonts w:asciiTheme="minorHAnsi" w:hAnsiTheme="minorHAnsi"/>
          <w:sz w:val="22"/>
        </w:rPr>
        <w:t>. godine iznosi</w:t>
      </w:r>
      <w:r w:rsidR="001D576A" w:rsidRPr="009B2AA2">
        <w:rPr>
          <w:rFonts w:asciiTheme="minorHAnsi" w:hAnsiTheme="minorHAnsi"/>
          <w:sz w:val="22"/>
        </w:rPr>
        <w:t xml:space="preserve"> </w:t>
      </w:r>
      <w:r w:rsidR="008D3704" w:rsidRPr="009B2AA2">
        <w:rPr>
          <w:rFonts w:asciiTheme="minorHAnsi" w:hAnsiTheme="minorHAnsi"/>
          <w:sz w:val="22"/>
        </w:rPr>
        <w:t>1.010.625,00</w:t>
      </w:r>
      <w:r w:rsidR="001D576A" w:rsidRPr="009B2AA2">
        <w:rPr>
          <w:rFonts w:asciiTheme="minorHAnsi" w:hAnsiTheme="minorHAnsi"/>
          <w:sz w:val="22"/>
        </w:rPr>
        <w:t xml:space="preserve"> kn.</w:t>
      </w:r>
      <w:r w:rsidRPr="009B2AA2">
        <w:rPr>
          <w:rFonts w:asciiTheme="minorHAnsi" w:hAnsiTheme="minorHAnsi"/>
          <w:sz w:val="22"/>
        </w:rPr>
        <w:t xml:space="preserve"> </w:t>
      </w:r>
      <w:r w:rsidR="004C5A93" w:rsidRPr="009B2AA2">
        <w:rPr>
          <w:rFonts w:asciiTheme="minorHAnsi" w:hAnsiTheme="minorHAnsi"/>
          <w:sz w:val="22"/>
        </w:rPr>
        <w:t xml:space="preserve">Od toga, prema dospijeću, otplata glavnice navedene ugovorene kreditne obveze u razdoblju od 2020. </w:t>
      </w:r>
      <w:r w:rsidR="009B2AA2" w:rsidRPr="009B2AA2">
        <w:rPr>
          <w:rFonts w:asciiTheme="minorHAnsi" w:hAnsiTheme="minorHAnsi"/>
          <w:sz w:val="22"/>
        </w:rPr>
        <w:t>do 20</w:t>
      </w:r>
      <w:r w:rsidR="004C5A93" w:rsidRPr="009B2AA2">
        <w:rPr>
          <w:rFonts w:asciiTheme="minorHAnsi" w:hAnsiTheme="minorHAnsi"/>
          <w:sz w:val="22"/>
        </w:rPr>
        <w:t>2</w:t>
      </w:r>
      <w:r w:rsidR="009B2AA2" w:rsidRPr="009B2AA2">
        <w:rPr>
          <w:rFonts w:asciiTheme="minorHAnsi" w:hAnsiTheme="minorHAnsi"/>
          <w:sz w:val="22"/>
        </w:rPr>
        <w:t>3</w:t>
      </w:r>
      <w:r w:rsidR="004C5A93" w:rsidRPr="009B2AA2">
        <w:rPr>
          <w:rFonts w:asciiTheme="minorHAnsi" w:hAnsiTheme="minorHAnsi"/>
          <w:sz w:val="22"/>
        </w:rPr>
        <w:t xml:space="preserve">. godine iznosi godišnje </w:t>
      </w:r>
      <w:r w:rsidR="009B2AA2" w:rsidRPr="009B2AA2">
        <w:rPr>
          <w:rFonts w:asciiTheme="minorHAnsi" w:hAnsiTheme="minorHAnsi"/>
          <w:sz w:val="22"/>
        </w:rPr>
        <w:t>247.500,00</w:t>
      </w:r>
      <w:r w:rsidR="004C5A93" w:rsidRPr="009B2AA2">
        <w:rPr>
          <w:rFonts w:asciiTheme="minorHAnsi" w:hAnsiTheme="minorHAnsi"/>
          <w:sz w:val="22"/>
        </w:rPr>
        <w:t xml:space="preserve"> kn, dok u 202</w:t>
      </w:r>
      <w:r w:rsidR="009B2AA2" w:rsidRPr="009B2AA2">
        <w:rPr>
          <w:rFonts w:asciiTheme="minorHAnsi" w:hAnsiTheme="minorHAnsi"/>
          <w:sz w:val="22"/>
        </w:rPr>
        <w:t>4</w:t>
      </w:r>
      <w:r w:rsidR="004C5A93" w:rsidRPr="009B2AA2">
        <w:rPr>
          <w:rFonts w:asciiTheme="minorHAnsi" w:hAnsiTheme="minorHAnsi"/>
          <w:sz w:val="22"/>
        </w:rPr>
        <w:t xml:space="preserve">. godini, zadnjoj godini otplate, iznosi </w:t>
      </w:r>
      <w:r w:rsidR="009B2AA2" w:rsidRPr="009B2AA2">
        <w:rPr>
          <w:rFonts w:asciiTheme="minorHAnsi" w:hAnsiTheme="minorHAnsi"/>
          <w:sz w:val="22"/>
        </w:rPr>
        <w:t>20.625,00</w:t>
      </w:r>
      <w:r w:rsidR="004C5A93" w:rsidRPr="009B2AA2">
        <w:rPr>
          <w:rFonts w:asciiTheme="minorHAnsi" w:hAnsiTheme="minorHAnsi"/>
          <w:sz w:val="22"/>
        </w:rPr>
        <w:t xml:space="preserve"> kn.</w:t>
      </w:r>
    </w:p>
    <w:p w14:paraId="0AB7E140" w14:textId="77777777" w:rsidR="009B2AA2" w:rsidRDefault="009B2AA2" w:rsidP="00BB19B5">
      <w:pPr>
        <w:spacing w:before="120"/>
        <w:jc w:val="both"/>
        <w:rPr>
          <w:rFonts w:asciiTheme="minorHAnsi" w:hAnsiTheme="minorHAnsi"/>
          <w:sz w:val="22"/>
          <w:highlight w:val="yellow"/>
        </w:rPr>
      </w:pPr>
    </w:p>
    <w:p w14:paraId="50537A98" w14:textId="4FA43254" w:rsidR="00BB19B5" w:rsidRPr="00F31FD4" w:rsidRDefault="00461AFA" w:rsidP="008A54C9">
      <w:pPr>
        <w:spacing w:after="160"/>
        <w:contextualSpacing/>
        <w:jc w:val="both"/>
        <w:rPr>
          <w:rFonts w:asciiTheme="minorHAnsi" w:hAnsiTheme="minorHAnsi"/>
          <w:sz w:val="22"/>
        </w:rPr>
      </w:pPr>
      <w:r w:rsidRPr="00F31FD4">
        <w:rPr>
          <w:rFonts w:asciiTheme="minorHAnsi" w:hAnsiTheme="minorHAnsi"/>
          <w:sz w:val="22"/>
        </w:rPr>
        <w:t xml:space="preserve">Pored toga, </w:t>
      </w:r>
      <w:r w:rsidR="00BF3767" w:rsidRPr="00F31FD4">
        <w:rPr>
          <w:rFonts w:asciiTheme="minorHAnsi" w:hAnsiTheme="minorHAnsi"/>
          <w:sz w:val="22"/>
        </w:rPr>
        <w:t>prethodno navedenim člankom Odluke o izvršavanju Proračuna Općine Viškovo za 201</w:t>
      </w:r>
      <w:r w:rsidR="00C71F0C" w:rsidRPr="00F31FD4">
        <w:rPr>
          <w:rFonts w:asciiTheme="minorHAnsi" w:hAnsiTheme="minorHAnsi"/>
          <w:sz w:val="22"/>
        </w:rPr>
        <w:t>9</w:t>
      </w:r>
      <w:r w:rsidR="00BF3767" w:rsidRPr="00F31FD4">
        <w:rPr>
          <w:rFonts w:asciiTheme="minorHAnsi" w:hAnsiTheme="minorHAnsi"/>
          <w:sz w:val="22"/>
        </w:rPr>
        <w:t>. godinu („Služben</w:t>
      </w:r>
      <w:r w:rsidR="00C71F0C" w:rsidRPr="00F31FD4">
        <w:rPr>
          <w:rFonts w:asciiTheme="minorHAnsi" w:hAnsiTheme="minorHAnsi"/>
          <w:sz w:val="22"/>
        </w:rPr>
        <w:t>e novine Općine Viškovo“, broj 20</w:t>
      </w:r>
      <w:r w:rsidR="00BF3767" w:rsidRPr="00F31FD4">
        <w:rPr>
          <w:rFonts w:asciiTheme="minorHAnsi" w:hAnsiTheme="minorHAnsi"/>
          <w:sz w:val="22"/>
        </w:rPr>
        <w:t>/1</w:t>
      </w:r>
      <w:r w:rsidR="00C71F0C" w:rsidRPr="00F31FD4">
        <w:rPr>
          <w:rFonts w:asciiTheme="minorHAnsi" w:hAnsiTheme="minorHAnsi"/>
          <w:sz w:val="22"/>
        </w:rPr>
        <w:t>8</w:t>
      </w:r>
      <w:r w:rsidR="004749C2" w:rsidRPr="00F31FD4">
        <w:rPr>
          <w:rFonts w:asciiTheme="minorHAnsi" w:hAnsiTheme="minorHAnsi"/>
          <w:sz w:val="22"/>
        </w:rPr>
        <w:t xml:space="preserve">. i 19/19.) </w:t>
      </w:r>
      <w:r w:rsidR="00BF3767" w:rsidRPr="00F31FD4">
        <w:rPr>
          <w:rFonts w:asciiTheme="minorHAnsi" w:hAnsiTheme="minorHAnsi"/>
          <w:sz w:val="22"/>
        </w:rPr>
        <w:t>utvrđen</w:t>
      </w:r>
      <w:r w:rsidR="00C71F0C" w:rsidRPr="00F31FD4">
        <w:rPr>
          <w:rFonts w:asciiTheme="minorHAnsi" w:hAnsiTheme="minorHAnsi"/>
          <w:sz w:val="22"/>
        </w:rPr>
        <w:t>o</w:t>
      </w:r>
      <w:r w:rsidR="00BF3767" w:rsidRPr="00F31FD4">
        <w:rPr>
          <w:rFonts w:asciiTheme="minorHAnsi" w:hAnsiTheme="minorHAnsi"/>
          <w:sz w:val="22"/>
        </w:rPr>
        <w:t xml:space="preserve"> je </w:t>
      </w:r>
      <w:r w:rsidR="00C71F0C" w:rsidRPr="00F31FD4">
        <w:rPr>
          <w:rFonts w:asciiTheme="minorHAnsi" w:hAnsiTheme="minorHAnsi"/>
          <w:sz w:val="22"/>
        </w:rPr>
        <w:t>novo</w:t>
      </w:r>
      <w:r w:rsidR="00BF3767" w:rsidRPr="00F31FD4">
        <w:rPr>
          <w:rFonts w:asciiTheme="minorHAnsi" w:hAnsiTheme="minorHAnsi"/>
          <w:sz w:val="22"/>
        </w:rPr>
        <w:t xml:space="preserve"> dugoročno zaduživanj</w:t>
      </w:r>
      <w:r w:rsidR="00C71F0C" w:rsidRPr="00F31FD4">
        <w:rPr>
          <w:rFonts w:asciiTheme="minorHAnsi" w:hAnsiTheme="minorHAnsi"/>
          <w:sz w:val="22"/>
        </w:rPr>
        <w:t>e</w:t>
      </w:r>
      <w:r w:rsidR="00BF3767" w:rsidRPr="00F31FD4">
        <w:rPr>
          <w:rFonts w:asciiTheme="minorHAnsi" w:hAnsiTheme="minorHAnsi"/>
          <w:sz w:val="22"/>
        </w:rPr>
        <w:t xml:space="preserve"> za financiranje kapitalnih ulaganja </w:t>
      </w:r>
      <w:r w:rsidR="00BB19B5" w:rsidRPr="00F31FD4">
        <w:rPr>
          <w:rFonts w:asciiTheme="minorHAnsi" w:hAnsiTheme="minorHAnsi"/>
          <w:sz w:val="22"/>
        </w:rPr>
        <w:t>u</w:t>
      </w:r>
      <w:r w:rsidR="00BF3767" w:rsidRPr="00F31FD4">
        <w:rPr>
          <w:rFonts w:asciiTheme="minorHAnsi" w:hAnsiTheme="minorHAnsi"/>
          <w:sz w:val="22"/>
        </w:rPr>
        <w:t xml:space="preserve"> </w:t>
      </w:r>
      <w:r w:rsidR="00C71F0C" w:rsidRPr="00F31FD4">
        <w:rPr>
          <w:rFonts w:asciiTheme="minorHAnsi" w:hAnsiTheme="minorHAnsi"/>
          <w:sz w:val="22"/>
        </w:rPr>
        <w:t>ukupno</w:t>
      </w:r>
      <w:r w:rsidR="00BB19B5" w:rsidRPr="00F31FD4">
        <w:rPr>
          <w:rFonts w:asciiTheme="minorHAnsi" w:hAnsiTheme="minorHAnsi"/>
          <w:sz w:val="22"/>
        </w:rPr>
        <w:t>m</w:t>
      </w:r>
      <w:r w:rsidR="00C71F0C" w:rsidRPr="00F31FD4">
        <w:rPr>
          <w:rFonts w:asciiTheme="minorHAnsi" w:hAnsiTheme="minorHAnsi"/>
          <w:sz w:val="22"/>
        </w:rPr>
        <w:t xml:space="preserve"> </w:t>
      </w:r>
      <w:r w:rsidR="00BF3767" w:rsidRPr="00F31FD4">
        <w:rPr>
          <w:rFonts w:asciiTheme="minorHAnsi" w:hAnsiTheme="minorHAnsi"/>
          <w:sz w:val="22"/>
        </w:rPr>
        <w:t>izn</w:t>
      </w:r>
      <w:r w:rsidR="00BB19B5" w:rsidRPr="00F31FD4">
        <w:rPr>
          <w:rFonts w:asciiTheme="minorHAnsi" w:hAnsiTheme="minorHAnsi"/>
          <w:sz w:val="22"/>
        </w:rPr>
        <w:t>osu</w:t>
      </w:r>
      <w:r w:rsidR="00BF3767" w:rsidRPr="00F31FD4">
        <w:rPr>
          <w:rFonts w:asciiTheme="minorHAnsi" w:hAnsiTheme="minorHAnsi"/>
          <w:sz w:val="22"/>
        </w:rPr>
        <w:t xml:space="preserve"> od </w:t>
      </w:r>
      <w:r w:rsidR="00C71F0C" w:rsidRPr="00F31FD4">
        <w:rPr>
          <w:rFonts w:asciiTheme="minorHAnsi" w:hAnsiTheme="minorHAnsi"/>
          <w:sz w:val="22"/>
        </w:rPr>
        <w:t>13.250</w:t>
      </w:r>
      <w:r w:rsidR="00BF3767" w:rsidRPr="00F31FD4">
        <w:rPr>
          <w:rFonts w:asciiTheme="minorHAnsi" w:hAnsiTheme="minorHAnsi"/>
          <w:sz w:val="22"/>
        </w:rPr>
        <w:t>.000</w:t>
      </w:r>
      <w:r w:rsidR="00DA3617" w:rsidRPr="00F31FD4">
        <w:rPr>
          <w:rFonts w:asciiTheme="minorHAnsi" w:hAnsiTheme="minorHAnsi"/>
          <w:sz w:val="22"/>
        </w:rPr>
        <w:t>,00</w:t>
      </w:r>
      <w:r w:rsidR="00BF3767" w:rsidRPr="00F31FD4">
        <w:rPr>
          <w:rFonts w:asciiTheme="minorHAnsi" w:hAnsiTheme="minorHAnsi"/>
          <w:sz w:val="22"/>
        </w:rPr>
        <w:t xml:space="preserve"> kn</w:t>
      </w:r>
      <w:r w:rsidRPr="00F31FD4">
        <w:rPr>
          <w:rFonts w:asciiTheme="minorHAnsi" w:hAnsiTheme="minorHAnsi"/>
          <w:sz w:val="22"/>
        </w:rPr>
        <w:t>,</w:t>
      </w:r>
      <w:r w:rsidR="00BB19B5" w:rsidRPr="00F31FD4">
        <w:rPr>
          <w:rFonts w:asciiTheme="minorHAnsi" w:hAnsiTheme="minorHAnsi"/>
          <w:sz w:val="22"/>
        </w:rPr>
        <w:t xml:space="preserve"> </w:t>
      </w:r>
      <w:r w:rsidR="001155F2" w:rsidRPr="00F31FD4">
        <w:rPr>
          <w:rFonts w:asciiTheme="minorHAnsi" w:hAnsiTheme="minorHAnsi"/>
          <w:sz w:val="22"/>
        </w:rPr>
        <w:t xml:space="preserve">koje je </w:t>
      </w:r>
      <w:r w:rsidR="00BB19B5" w:rsidRPr="00F31FD4">
        <w:rPr>
          <w:rFonts w:asciiTheme="minorHAnsi" w:hAnsiTheme="minorHAnsi"/>
          <w:sz w:val="22"/>
        </w:rPr>
        <w:t>ugovoreno s Hrvatskom bankom za obnovu i razvitak,</w:t>
      </w:r>
      <w:r w:rsidR="00BF3767" w:rsidRPr="00F31FD4">
        <w:rPr>
          <w:rFonts w:asciiTheme="minorHAnsi" w:hAnsiTheme="minorHAnsi"/>
          <w:sz w:val="22"/>
        </w:rPr>
        <w:t xml:space="preserve"> </w:t>
      </w:r>
      <w:r w:rsidR="00BB19B5" w:rsidRPr="00F31FD4">
        <w:rPr>
          <w:rFonts w:asciiTheme="minorHAnsi" w:hAnsiTheme="minorHAnsi"/>
          <w:sz w:val="22"/>
        </w:rPr>
        <w:t>uz fiksnu kamatnu stopu od 2% godišnje, s</w:t>
      </w:r>
      <w:r w:rsidRPr="00F31FD4">
        <w:rPr>
          <w:rFonts w:asciiTheme="minorHAnsi" w:hAnsiTheme="minorHAnsi"/>
          <w:sz w:val="22"/>
        </w:rPr>
        <w:t xml:space="preserve"> roko</w:t>
      </w:r>
      <w:r w:rsidR="001155F2" w:rsidRPr="00F31FD4">
        <w:rPr>
          <w:rFonts w:asciiTheme="minorHAnsi" w:hAnsiTheme="minorHAnsi"/>
          <w:sz w:val="22"/>
        </w:rPr>
        <w:t>m korištenja do 31. prosinca 2020</w:t>
      </w:r>
      <w:r w:rsidRPr="00F31FD4">
        <w:rPr>
          <w:rFonts w:asciiTheme="minorHAnsi" w:hAnsiTheme="minorHAnsi"/>
          <w:sz w:val="22"/>
        </w:rPr>
        <w:t>. godine</w:t>
      </w:r>
      <w:r w:rsidR="00DA3617" w:rsidRPr="00F31FD4">
        <w:rPr>
          <w:rFonts w:asciiTheme="minorHAnsi" w:hAnsiTheme="minorHAnsi"/>
          <w:sz w:val="22"/>
        </w:rPr>
        <w:t>, bez počeka, odnosno</w:t>
      </w:r>
      <w:r w:rsidRPr="00F31FD4">
        <w:rPr>
          <w:rFonts w:asciiTheme="minorHAnsi" w:hAnsiTheme="minorHAnsi"/>
          <w:sz w:val="22"/>
        </w:rPr>
        <w:t xml:space="preserve"> s</w:t>
      </w:r>
      <w:r w:rsidR="00BB19B5" w:rsidRPr="00F31FD4">
        <w:rPr>
          <w:rFonts w:asciiTheme="minorHAnsi" w:hAnsiTheme="minorHAnsi"/>
          <w:sz w:val="22"/>
        </w:rPr>
        <w:t xml:space="preserve"> početkom otplate od  </w:t>
      </w:r>
      <w:r w:rsidRPr="00F31FD4">
        <w:rPr>
          <w:rFonts w:asciiTheme="minorHAnsi" w:hAnsiTheme="minorHAnsi"/>
          <w:sz w:val="22"/>
        </w:rPr>
        <w:t>3</w:t>
      </w:r>
      <w:r w:rsidR="00BB19B5" w:rsidRPr="00F31FD4">
        <w:rPr>
          <w:rFonts w:asciiTheme="minorHAnsi" w:hAnsiTheme="minorHAnsi"/>
          <w:sz w:val="22"/>
        </w:rPr>
        <w:t xml:space="preserve">1. siječnja 2021. godine, na rok otplate od sedam godina, odnosno do 31. </w:t>
      </w:r>
      <w:r w:rsidR="00F31FD4" w:rsidRPr="00F31FD4">
        <w:rPr>
          <w:rFonts w:asciiTheme="minorHAnsi" w:hAnsiTheme="minorHAnsi"/>
          <w:sz w:val="22"/>
        </w:rPr>
        <w:t>prosinca</w:t>
      </w:r>
      <w:r w:rsidR="00BB19B5" w:rsidRPr="00F31FD4">
        <w:rPr>
          <w:rFonts w:asciiTheme="minorHAnsi" w:hAnsiTheme="minorHAnsi"/>
          <w:sz w:val="22"/>
        </w:rPr>
        <w:t xml:space="preserve"> 202</w:t>
      </w:r>
      <w:r w:rsidR="00F31FD4" w:rsidRPr="00F31FD4">
        <w:rPr>
          <w:rFonts w:asciiTheme="minorHAnsi" w:hAnsiTheme="minorHAnsi"/>
          <w:sz w:val="22"/>
        </w:rPr>
        <w:t>7</w:t>
      </w:r>
      <w:r w:rsidR="00BB19B5" w:rsidRPr="00F31FD4">
        <w:rPr>
          <w:rFonts w:asciiTheme="minorHAnsi" w:hAnsiTheme="minorHAnsi"/>
          <w:sz w:val="22"/>
        </w:rPr>
        <w:t xml:space="preserve">. godine. </w:t>
      </w:r>
      <w:bookmarkStart w:id="0" w:name="_Hlk505712496"/>
      <w:r w:rsidR="00DA3617" w:rsidRPr="00F31FD4">
        <w:rPr>
          <w:rFonts w:asciiTheme="minorHAnsi" w:hAnsiTheme="minorHAnsi"/>
          <w:sz w:val="22"/>
        </w:rPr>
        <w:t>Prema</w:t>
      </w:r>
      <w:r w:rsidR="00DA3617" w:rsidRPr="009B2AA2">
        <w:rPr>
          <w:rFonts w:asciiTheme="minorHAnsi" w:hAnsiTheme="minorHAnsi"/>
          <w:sz w:val="22"/>
        </w:rPr>
        <w:t xml:space="preserve"> dospijeću</w:t>
      </w:r>
      <w:r w:rsidR="00DA3617">
        <w:rPr>
          <w:rFonts w:asciiTheme="minorHAnsi" w:hAnsiTheme="minorHAnsi"/>
          <w:sz w:val="22"/>
        </w:rPr>
        <w:t>, sukladno otplatnom planu,</w:t>
      </w:r>
      <w:r w:rsidR="00DA3617" w:rsidRPr="009B2AA2">
        <w:rPr>
          <w:rFonts w:asciiTheme="minorHAnsi" w:hAnsiTheme="minorHAnsi"/>
          <w:sz w:val="22"/>
        </w:rPr>
        <w:t xml:space="preserve"> otplat</w:t>
      </w:r>
      <w:r w:rsidR="00DA3617">
        <w:rPr>
          <w:rFonts w:asciiTheme="minorHAnsi" w:hAnsiTheme="minorHAnsi"/>
          <w:sz w:val="22"/>
        </w:rPr>
        <w:t>a</w:t>
      </w:r>
      <w:r w:rsidR="00DA3617" w:rsidRPr="009B2AA2">
        <w:rPr>
          <w:rFonts w:asciiTheme="minorHAnsi" w:hAnsiTheme="minorHAnsi"/>
          <w:sz w:val="22"/>
        </w:rPr>
        <w:t xml:space="preserve"> glavnice navedene ugovorene </w:t>
      </w:r>
      <w:r w:rsidR="00DA3617">
        <w:rPr>
          <w:rFonts w:asciiTheme="minorHAnsi" w:hAnsiTheme="minorHAnsi"/>
          <w:sz w:val="22"/>
        </w:rPr>
        <w:t xml:space="preserve">ukupne </w:t>
      </w:r>
      <w:r w:rsidR="00DA3617" w:rsidRPr="009B2AA2">
        <w:rPr>
          <w:rFonts w:asciiTheme="minorHAnsi" w:hAnsiTheme="minorHAnsi"/>
          <w:sz w:val="22"/>
        </w:rPr>
        <w:t xml:space="preserve">kreditne obveze razdoblju od </w:t>
      </w:r>
      <w:r w:rsidR="00DA3617">
        <w:rPr>
          <w:rFonts w:asciiTheme="minorHAnsi" w:hAnsiTheme="minorHAnsi"/>
          <w:sz w:val="22"/>
        </w:rPr>
        <w:t>2021</w:t>
      </w:r>
      <w:r w:rsidR="00DA3617" w:rsidRPr="009B2AA2">
        <w:rPr>
          <w:rFonts w:asciiTheme="minorHAnsi" w:hAnsiTheme="minorHAnsi"/>
          <w:sz w:val="22"/>
        </w:rPr>
        <w:t>. do 202</w:t>
      </w:r>
      <w:r w:rsidR="00F31FD4">
        <w:rPr>
          <w:rFonts w:asciiTheme="minorHAnsi" w:hAnsiTheme="minorHAnsi"/>
          <w:sz w:val="22"/>
        </w:rPr>
        <w:t>6</w:t>
      </w:r>
      <w:r w:rsidR="00DA3617" w:rsidRPr="009B2AA2">
        <w:rPr>
          <w:rFonts w:asciiTheme="minorHAnsi" w:hAnsiTheme="minorHAnsi"/>
          <w:sz w:val="22"/>
        </w:rPr>
        <w:t xml:space="preserve">. godine iznosi godišnje </w:t>
      </w:r>
      <w:r w:rsidR="00F31FD4">
        <w:rPr>
          <w:rFonts w:asciiTheme="minorHAnsi" w:hAnsiTheme="minorHAnsi"/>
          <w:sz w:val="22"/>
        </w:rPr>
        <w:t>1.892.857,20 kn</w:t>
      </w:r>
      <w:r w:rsidR="00DA3617" w:rsidRPr="009B2AA2">
        <w:rPr>
          <w:rFonts w:asciiTheme="minorHAnsi" w:hAnsiTheme="minorHAnsi"/>
          <w:sz w:val="22"/>
        </w:rPr>
        <w:t>, dok u 202</w:t>
      </w:r>
      <w:r w:rsidR="00F31FD4">
        <w:rPr>
          <w:rFonts w:asciiTheme="minorHAnsi" w:hAnsiTheme="minorHAnsi"/>
          <w:sz w:val="22"/>
        </w:rPr>
        <w:t>7</w:t>
      </w:r>
      <w:r w:rsidR="00DA3617" w:rsidRPr="009B2AA2">
        <w:rPr>
          <w:rFonts w:asciiTheme="minorHAnsi" w:hAnsiTheme="minorHAnsi"/>
          <w:sz w:val="22"/>
        </w:rPr>
        <w:t xml:space="preserve">. godini, zadnjoj godini otplate, iznosi </w:t>
      </w:r>
      <w:r w:rsidR="00F31FD4">
        <w:rPr>
          <w:rFonts w:asciiTheme="minorHAnsi" w:hAnsiTheme="minorHAnsi"/>
          <w:sz w:val="22"/>
        </w:rPr>
        <w:t>1.892.856,80</w:t>
      </w:r>
      <w:r w:rsidR="00DA3617" w:rsidRPr="009B2AA2">
        <w:rPr>
          <w:rFonts w:asciiTheme="minorHAnsi" w:hAnsiTheme="minorHAnsi"/>
          <w:sz w:val="22"/>
        </w:rPr>
        <w:t xml:space="preserve"> kn.</w:t>
      </w:r>
      <w:r w:rsidR="00F31FD4">
        <w:rPr>
          <w:rFonts w:asciiTheme="minorHAnsi" w:hAnsiTheme="minorHAnsi"/>
          <w:sz w:val="22"/>
        </w:rPr>
        <w:t xml:space="preserve"> Sukladno dinamici korištenja kredita</w:t>
      </w:r>
      <w:r w:rsidR="00F31FD4" w:rsidRPr="00F31FD4">
        <w:rPr>
          <w:rFonts w:asciiTheme="minorHAnsi" w:hAnsiTheme="minorHAnsi"/>
          <w:sz w:val="22"/>
        </w:rPr>
        <w:t>, u ovom izvještajnom razdoblju realizirani su primici od zaduživanja na ime povlačenja kreditnih sredstava u visini od 2.881.491,40 kn.</w:t>
      </w:r>
    </w:p>
    <w:p w14:paraId="7AF067B2" w14:textId="77777777" w:rsidR="00BB19B5" w:rsidRPr="000271DE" w:rsidRDefault="00BB19B5" w:rsidP="00F31FD4">
      <w:pPr>
        <w:jc w:val="both"/>
        <w:rPr>
          <w:rFonts w:asciiTheme="minorHAnsi" w:hAnsiTheme="minorHAnsi"/>
          <w:sz w:val="22"/>
        </w:rPr>
      </w:pPr>
    </w:p>
    <w:bookmarkEnd w:id="0"/>
    <w:p w14:paraId="2E030136" w14:textId="1A78BB2D" w:rsidR="00E32422" w:rsidRPr="008A54C9" w:rsidRDefault="00BF3767" w:rsidP="008A54C9">
      <w:pPr>
        <w:pStyle w:val="Uvuenotijeloteksta"/>
        <w:spacing w:after="0"/>
        <w:ind w:left="0"/>
        <w:jc w:val="both"/>
        <w:rPr>
          <w:rFonts w:asciiTheme="minorHAnsi" w:hAnsiTheme="minorHAnsi"/>
          <w:sz w:val="22"/>
        </w:rPr>
      </w:pPr>
      <w:r w:rsidRPr="008A54C9">
        <w:rPr>
          <w:rFonts w:asciiTheme="minorHAnsi" w:hAnsiTheme="minorHAnsi"/>
          <w:sz w:val="22"/>
        </w:rPr>
        <w:t>Temeljem prednjeg, ukupn</w:t>
      </w:r>
      <w:r w:rsidR="008A54C9" w:rsidRPr="008A54C9">
        <w:rPr>
          <w:rFonts w:asciiTheme="minorHAnsi" w:hAnsiTheme="minorHAnsi"/>
          <w:sz w:val="22"/>
        </w:rPr>
        <w:t>e obveze p</w:t>
      </w:r>
      <w:r w:rsidRPr="008A54C9">
        <w:rPr>
          <w:rFonts w:asciiTheme="minorHAnsi" w:hAnsiTheme="minorHAnsi"/>
          <w:sz w:val="22"/>
        </w:rPr>
        <w:t>o</w:t>
      </w:r>
      <w:r w:rsidR="008A54C9" w:rsidRPr="008A54C9">
        <w:rPr>
          <w:rFonts w:asciiTheme="minorHAnsi" w:hAnsiTheme="minorHAnsi"/>
          <w:sz w:val="22"/>
        </w:rPr>
        <w:t xml:space="preserve"> osnovi</w:t>
      </w:r>
      <w:r w:rsidRPr="008A54C9">
        <w:rPr>
          <w:rFonts w:asciiTheme="minorHAnsi" w:hAnsiTheme="minorHAnsi"/>
          <w:sz w:val="22"/>
        </w:rPr>
        <w:t xml:space="preserve"> dugoročnog zaduženja Općine Viškovo na dan </w:t>
      </w:r>
      <w:r w:rsidR="004749C2" w:rsidRPr="008A54C9">
        <w:rPr>
          <w:rFonts w:asciiTheme="minorHAnsi" w:hAnsiTheme="minorHAnsi"/>
          <w:sz w:val="22"/>
        </w:rPr>
        <w:t xml:space="preserve">31. prosinca 2019. godine </w:t>
      </w:r>
      <w:r w:rsidRPr="008A54C9">
        <w:rPr>
          <w:rFonts w:asciiTheme="minorHAnsi" w:hAnsiTheme="minorHAnsi"/>
          <w:sz w:val="22"/>
        </w:rPr>
        <w:t>iznos</w:t>
      </w:r>
      <w:r w:rsidR="00EC1D62">
        <w:rPr>
          <w:rFonts w:asciiTheme="minorHAnsi" w:hAnsiTheme="minorHAnsi"/>
          <w:sz w:val="22"/>
        </w:rPr>
        <w:t>e</w:t>
      </w:r>
      <w:r w:rsidR="001D576A" w:rsidRPr="008A54C9">
        <w:rPr>
          <w:rFonts w:asciiTheme="minorHAnsi" w:hAnsiTheme="minorHAnsi"/>
          <w:sz w:val="22"/>
        </w:rPr>
        <w:t xml:space="preserve"> </w:t>
      </w:r>
      <w:r w:rsidR="008A54C9" w:rsidRPr="008A54C9">
        <w:rPr>
          <w:rFonts w:asciiTheme="minorHAnsi" w:hAnsiTheme="minorHAnsi"/>
          <w:sz w:val="22"/>
        </w:rPr>
        <w:t>7.293.606,47</w:t>
      </w:r>
      <w:r w:rsidR="001D576A" w:rsidRPr="008A54C9">
        <w:rPr>
          <w:rFonts w:asciiTheme="minorHAnsi" w:hAnsiTheme="minorHAnsi"/>
          <w:sz w:val="22"/>
        </w:rPr>
        <w:t xml:space="preserve"> kn.</w:t>
      </w:r>
      <w:r w:rsidRPr="008A54C9">
        <w:rPr>
          <w:rFonts w:asciiTheme="minorHAnsi" w:hAnsiTheme="minorHAnsi"/>
          <w:sz w:val="22"/>
        </w:rPr>
        <w:t xml:space="preserve"> </w:t>
      </w:r>
    </w:p>
    <w:p w14:paraId="7703282B" w14:textId="77777777" w:rsidR="00F31FD4" w:rsidRPr="00AA2CC5" w:rsidRDefault="00F31FD4" w:rsidP="008A54C9">
      <w:pPr>
        <w:pStyle w:val="Uvuenotijeloteksta"/>
        <w:spacing w:after="0"/>
        <w:ind w:left="0"/>
        <w:jc w:val="both"/>
        <w:rPr>
          <w:rFonts w:asciiTheme="minorHAnsi" w:hAnsiTheme="minorHAnsi"/>
          <w:sz w:val="22"/>
          <w:highlight w:val="yellow"/>
        </w:rPr>
      </w:pPr>
    </w:p>
    <w:p w14:paraId="44524DC8" w14:textId="2EE5E417" w:rsidR="00E32422" w:rsidRDefault="001155F2" w:rsidP="00884C69">
      <w:pPr>
        <w:pStyle w:val="Uvuenotijeloteksta"/>
        <w:spacing w:after="0"/>
        <w:ind w:left="0"/>
        <w:jc w:val="both"/>
        <w:rPr>
          <w:rFonts w:asciiTheme="minorHAnsi" w:hAnsiTheme="minorHAnsi"/>
          <w:sz w:val="22"/>
        </w:rPr>
      </w:pPr>
      <w:r w:rsidRPr="008A54C9">
        <w:rPr>
          <w:rFonts w:asciiTheme="minorHAnsi" w:hAnsiTheme="minorHAnsi"/>
          <w:sz w:val="22"/>
        </w:rPr>
        <w:t>Ujedno</w:t>
      </w:r>
      <w:r w:rsidR="00E32422" w:rsidRPr="008A54C9">
        <w:rPr>
          <w:rFonts w:asciiTheme="minorHAnsi" w:hAnsiTheme="minorHAnsi"/>
          <w:sz w:val="22"/>
        </w:rPr>
        <w:t xml:space="preserve">, </w:t>
      </w:r>
      <w:r w:rsidR="00A47FCA" w:rsidRPr="008A54C9">
        <w:rPr>
          <w:rFonts w:asciiTheme="minorHAnsi" w:hAnsiTheme="minorHAnsi"/>
          <w:sz w:val="22"/>
        </w:rPr>
        <w:t>odredbama članka 22.</w:t>
      </w:r>
      <w:r w:rsidR="00E32422" w:rsidRPr="008A54C9">
        <w:rPr>
          <w:rFonts w:asciiTheme="minorHAnsi" w:hAnsiTheme="minorHAnsi"/>
          <w:sz w:val="22"/>
        </w:rPr>
        <w:t xml:space="preserve"> Odluke o izvršavanju Proračuna Općine Viškovo za 201</w:t>
      </w:r>
      <w:r w:rsidR="00A410D2" w:rsidRPr="008A54C9">
        <w:rPr>
          <w:rFonts w:asciiTheme="minorHAnsi" w:hAnsiTheme="minorHAnsi"/>
          <w:sz w:val="22"/>
        </w:rPr>
        <w:t>9</w:t>
      </w:r>
      <w:r w:rsidR="00E32422" w:rsidRPr="008A54C9">
        <w:rPr>
          <w:rFonts w:asciiTheme="minorHAnsi" w:hAnsiTheme="minorHAnsi"/>
          <w:sz w:val="22"/>
        </w:rPr>
        <w:t xml:space="preserve">. godinu („Službene novine Općine Viškovo“, broj </w:t>
      </w:r>
      <w:r w:rsidR="00A410D2" w:rsidRPr="008A54C9">
        <w:rPr>
          <w:rFonts w:asciiTheme="minorHAnsi" w:hAnsiTheme="minorHAnsi"/>
          <w:sz w:val="22"/>
        </w:rPr>
        <w:t>20</w:t>
      </w:r>
      <w:r w:rsidR="00E32422" w:rsidRPr="008A54C9">
        <w:rPr>
          <w:rFonts w:asciiTheme="minorHAnsi" w:hAnsiTheme="minorHAnsi"/>
          <w:sz w:val="22"/>
        </w:rPr>
        <w:t>/1</w:t>
      </w:r>
      <w:r w:rsidR="00A410D2" w:rsidRPr="008A54C9">
        <w:rPr>
          <w:rFonts w:asciiTheme="minorHAnsi" w:hAnsiTheme="minorHAnsi"/>
          <w:sz w:val="22"/>
        </w:rPr>
        <w:t>8</w:t>
      </w:r>
      <w:r w:rsidR="00E32422" w:rsidRPr="008A54C9">
        <w:rPr>
          <w:rFonts w:asciiTheme="minorHAnsi" w:hAnsiTheme="minorHAnsi"/>
          <w:sz w:val="22"/>
        </w:rPr>
        <w:t>.</w:t>
      </w:r>
      <w:r w:rsidR="004749C2" w:rsidRPr="008A54C9">
        <w:rPr>
          <w:rFonts w:asciiTheme="minorHAnsi" w:hAnsiTheme="minorHAnsi"/>
          <w:sz w:val="22"/>
        </w:rPr>
        <w:t xml:space="preserve"> i 19/19.</w:t>
      </w:r>
      <w:r w:rsidR="008A54C9">
        <w:rPr>
          <w:rFonts w:asciiTheme="minorHAnsi" w:hAnsiTheme="minorHAnsi"/>
          <w:sz w:val="22"/>
        </w:rPr>
        <w:t xml:space="preserve">) </w:t>
      </w:r>
      <w:r w:rsidR="00E32422" w:rsidRPr="008A54C9">
        <w:rPr>
          <w:rFonts w:asciiTheme="minorHAnsi" w:hAnsiTheme="minorHAnsi"/>
          <w:sz w:val="22"/>
        </w:rPr>
        <w:t>utvrđena je mogućnost kratkoročnog zaduživanja za premošćivanje jaza nastalog zbog različite dinamike priljeva sredstava i dospijeća obveza</w:t>
      </w:r>
      <w:r w:rsidR="00E32422" w:rsidRPr="008A54C9">
        <w:rPr>
          <w:rFonts w:ascii="Calibri" w:hAnsi="Calibri"/>
        </w:rPr>
        <w:t xml:space="preserve"> </w:t>
      </w:r>
      <w:r w:rsidR="00E32422" w:rsidRPr="008A54C9">
        <w:rPr>
          <w:rFonts w:asciiTheme="minorHAnsi" w:hAnsiTheme="minorHAnsi"/>
          <w:sz w:val="22"/>
        </w:rPr>
        <w:t>do iznosa od 5.000.000,00 kuna</w:t>
      </w:r>
      <w:r w:rsidR="008C1F69" w:rsidRPr="008A54C9">
        <w:rPr>
          <w:rFonts w:asciiTheme="minorHAnsi" w:hAnsiTheme="minorHAnsi"/>
          <w:sz w:val="22"/>
        </w:rPr>
        <w:t>. Međutim, u</w:t>
      </w:r>
      <w:r w:rsidR="007D2556" w:rsidRPr="008A54C9">
        <w:rPr>
          <w:rFonts w:asciiTheme="minorHAnsi" w:hAnsiTheme="minorHAnsi"/>
          <w:sz w:val="22"/>
        </w:rPr>
        <w:t xml:space="preserve"> </w:t>
      </w:r>
      <w:r w:rsidR="005530AA" w:rsidRPr="008A54C9">
        <w:rPr>
          <w:rFonts w:asciiTheme="minorHAnsi" w:hAnsiTheme="minorHAnsi"/>
          <w:sz w:val="22"/>
        </w:rPr>
        <w:t xml:space="preserve">ovom izvještajnom razdoblju nije </w:t>
      </w:r>
      <w:r w:rsidR="008C1F69" w:rsidRPr="008A54C9">
        <w:rPr>
          <w:rFonts w:asciiTheme="minorHAnsi" w:hAnsiTheme="minorHAnsi"/>
          <w:sz w:val="22"/>
        </w:rPr>
        <w:t>bilo kratkoročnog zaduživanja</w:t>
      </w:r>
      <w:r w:rsidR="005530AA" w:rsidRPr="008A54C9">
        <w:rPr>
          <w:rFonts w:asciiTheme="minorHAnsi" w:hAnsiTheme="minorHAnsi"/>
          <w:sz w:val="22"/>
        </w:rPr>
        <w:t xml:space="preserve"> s obzirom da nije bilo </w:t>
      </w:r>
      <w:r w:rsidR="00ED3C1C" w:rsidRPr="008A54C9">
        <w:rPr>
          <w:rFonts w:asciiTheme="minorHAnsi" w:hAnsiTheme="minorHAnsi"/>
          <w:sz w:val="22"/>
        </w:rPr>
        <w:t>potreb</w:t>
      </w:r>
      <w:r w:rsidR="005530AA" w:rsidRPr="008A54C9">
        <w:rPr>
          <w:rFonts w:asciiTheme="minorHAnsi" w:hAnsiTheme="minorHAnsi"/>
          <w:sz w:val="22"/>
        </w:rPr>
        <w:t>a za</w:t>
      </w:r>
      <w:r w:rsidR="00ED3C1C" w:rsidRPr="008A54C9">
        <w:rPr>
          <w:rFonts w:asciiTheme="minorHAnsi" w:hAnsiTheme="minorHAnsi"/>
          <w:sz w:val="22"/>
        </w:rPr>
        <w:t xml:space="preserve"> </w:t>
      </w:r>
      <w:r w:rsidR="005530AA" w:rsidRPr="008A54C9">
        <w:rPr>
          <w:rFonts w:asciiTheme="minorHAnsi" w:hAnsiTheme="minorHAnsi"/>
          <w:sz w:val="22"/>
        </w:rPr>
        <w:t xml:space="preserve">takav način </w:t>
      </w:r>
      <w:r w:rsidR="00ED3C1C" w:rsidRPr="008A54C9">
        <w:rPr>
          <w:rFonts w:asciiTheme="minorHAnsi" w:hAnsiTheme="minorHAnsi"/>
          <w:sz w:val="22"/>
        </w:rPr>
        <w:t>financiranj</w:t>
      </w:r>
      <w:r w:rsidR="005530AA" w:rsidRPr="008A54C9">
        <w:rPr>
          <w:rFonts w:asciiTheme="minorHAnsi" w:hAnsiTheme="minorHAnsi"/>
          <w:sz w:val="22"/>
        </w:rPr>
        <w:t>a</w:t>
      </w:r>
      <w:r w:rsidR="00ED3C1C" w:rsidRPr="008A54C9">
        <w:rPr>
          <w:rFonts w:asciiTheme="minorHAnsi" w:hAnsiTheme="minorHAnsi"/>
          <w:sz w:val="22"/>
        </w:rPr>
        <w:t xml:space="preserve"> proračunskih obveza</w:t>
      </w:r>
      <w:r w:rsidR="00E32422" w:rsidRPr="008A54C9">
        <w:rPr>
          <w:rFonts w:asciiTheme="minorHAnsi" w:hAnsiTheme="minorHAnsi"/>
          <w:sz w:val="22"/>
        </w:rPr>
        <w:t>.</w:t>
      </w:r>
      <w:r w:rsidR="00E32422" w:rsidRPr="00AA2CC5">
        <w:rPr>
          <w:rFonts w:asciiTheme="minorHAnsi" w:hAnsiTheme="minorHAnsi"/>
          <w:sz w:val="22"/>
        </w:rPr>
        <w:t xml:space="preserve"> </w:t>
      </w:r>
    </w:p>
    <w:p w14:paraId="3F19C780" w14:textId="77777777" w:rsidR="008A54C9" w:rsidRDefault="008A54C9" w:rsidP="00884C69">
      <w:pPr>
        <w:pStyle w:val="Uvuenotijeloteksta"/>
        <w:spacing w:after="0"/>
        <w:ind w:left="0"/>
        <w:jc w:val="both"/>
        <w:rPr>
          <w:rFonts w:asciiTheme="minorHAnsi" w:hAnsiTheme="minorHAnsi"/>
          <w:sz w:val="22"/>
        </w:rPr>
      </w:pPr>
    </w:p>
    <w:p w14:paraId="196D5F52" w14:textId="72AA1EAD" w:rsidR="00E93F7F" w:rsidRPr="00E85861" w:rsidRDefault="00E93F7F" w:rsidP="008A54C9">
      <w:pPr>
        <w:tabs>
          <w:tab w:val="left" w:pos="1170"/>
        </w:tabs>
        <w:jc w:val="both"/>
        <w:rPr>
          <w:rFonts w:asciiTheme="minorHAnsi" w:hAnsiTheme="minorHAnsi"/>
          <w:bCs/>
          <w:color w:val="000000" w:themeColor="text1"/>
          <w:sz w:val="22"/>
          <w:szCs w:val="22"/>
        </w:rPr>
      </w:pPr>
      <w:r w:rsidRPr="00E93F7F">
        <w:rPr>
          <w:rFonts w:asciiTheme="minorHAnsi" w:hAnsiTheme="minorHAnsi"/>
          <w:bCs/>
          <w:color w:val="000000" w:themeColor="text1"/>
          <w:sz w:val="22"/>
          <w:szCs w:val="22"/>
        </w:rPr>
        <w:t>Pored toga, potraživanja za dane zajmove prema stanju na dan 31. prosinca 2019. godine iznose</w:t>
      </w:r>
      <w:r w:rsidRPr="00E85861">
        <w:rPr>
          <w:rFonts w:asciiTheme="minorHAnsi" w:hAnsiTheme="minorHAnsi"/>
          <w:bCs/>
          <w:color w:val="000000" w:themeColor="text1"/>
          <w:sz w:val="22"/>
          <w:szCs w:val="22"/>
        </w:rPr>
        <w:t xml:space="preserve"> 1.</w:t>
      </w:r>
      <w:r>
        <w:rPr>
          <w:rFonts w:asciiTheme="minorHAnsi" w:hAnsiTheme="minorHAnsi"/>
          <w:bCs/>
          <w:color w:val="000000" w:themeColor="text1"/>
          <w:sz w:val="22"/>
          <w:szCs w:val="22"/>
        </w:rPr>
        <w:t>629.660,76</w:t>
      </w:r>
      <w:r w:rsidRPr="00E85861">
        <w:rPr>
          <w:rFonts w:asciiTheme="minorHAnsi" w:hAnsiTheme="minorHAnsi"/>
          <w:bCs/>
          <w:color w:val="000000" w:themeColor="text1"/>
          <w:sz w:val="22"/>
          <w:szCs w:val="22"/>
        </w:rPr>
        <w:t xml:space="preserve"> kuna</w:t>
      </w:r>
      <w:r>
        <w:rPr>
          <w:rFonts w:asciiTheme="minorHAnsi" w:hAnsiTheme="minorHAnsi"/>
          <w:bCs/>
          <w:color w:val="000000" w:themeColor="text1"/>
          <w:sz w:val="22"/>
          <w:szCs w:val="22"/>
        </w:rPr>
        <w:t xml:space="preserve">, što je u odnosu na stanje na dan 1. siječnja 2019. godine, koje je iznosilo </w:t>
      </w:r>
      <w:r w:rsidR="00206BED">
        <w:rPr>
          <w:rFonts w:asciiTheme="minorHAnsi" w:hAnsiTheme="minorHAnsi"/>
          <w:bCs/>
          <w:color w:val="000000" w:themeColor="text1"/>
          <w:sz w:val="22"/>
          <w:szCs w:val="22"/>
        </w:rPr>
        <w:t>1.732.690,13 kuna, manje za 103.029,37 kuna na ime izvršenog povrata danih zajmova. Navedeni zajmovi</w:t>
      </w:r>
      <w:r w:rsidRPr="00E85861">
        <w:rPr>
          <w:rFonts w:asciiTheme="minorHAnsi" w:hAnsiTheme="minorHAnsi"/>
          <w:bCs/>
          <w:color w:val="000000" w:themeColor="text1"/>
          <w:sz w:val="22"/>
          <w:szCs w:val="22"/>
        </w:rPr>
        <w:t xml:space="preserve"> </w:t>
      </w:r>
      <w:r w:rsidR="00206BED">
        <w:rPr>
          <w:rFonts w:asciiTheme="minorHAnsi" w:hAnsiTheme="minorHAnsi"/>
          <w:bCs/>
          <w:color w:val="000000" w:themeColor="text1"/>
          <w:sz w:val="22"/>
          <w:szCs w:val="22"/>
        </w:rPr>
        <w:t xml:space="preserve">su beskamatni i </w:t>
      </w:r>
      <w:r w:rsidRPr="00E85861">
        <w:rPr>
          <w:rFonts w:asciiTheme="minorHAnsi" w:hAnsiTheme="minorHAnsi"/>
          <w:bCs/>
          <w:color w:val="000000" w:themeColor="text1"/>
          <w:sz w:val="22"/>
          <w:szCs w:val="22"/>
        </w:rPr>
        <w:t xml:space="preserve">odnose se na neutrošena razvojna sredstva koja se naplaćuju u okviru cijene komunalnih usluga </w:t>
      </w:r>
      <w:r w:rsidR="00206BED">
        <w:rPr>
          <w:rFonts w:asciiTheme="minorHAnsi" w:hAnsiTheme="minorHAnsi"/>
          <w:bCs/>
          <w:color w:val="000000" w:themeColor="text1"/>
          <w:sz w:val="22"/>
          <w:szCs w:val="22"/>
        </w:rPr>
        <w:t xml:space="preserve">i vode </w:t>
      </w:r>
      <w:r w:rsidRPr="00E85861">
        <w:rPr>
          <w:rFonts w:asciiTheme="minorHAnsi" w:hAnsiTheme="minorHAnsi"/>
          <w:bCs/>
          <w:color w:val="000000" w:themeColor="text1"/>
          <w:sz w:val="22"/>
          <w:szCs w:val="22"/>
        </w:rPr>
        <w:t>na posebnim žiro računima pri komunalnim društvima u suvlasništvu Općine Viškovo: KD „Autotrolej“, KD „Čistoća“ te KD „Vodovod i kanalizacija“</w:t>
      </w:r>
      <w:r w:rsidR="006A1E29">
        <w:rPr>
          <w:rFonts w:asciiTheme="minorHAnsi" w:hAnsiTheme="minorHAnsi"/>
          <w:bCs/>
          <w:color w:val="000000" w:themeColor="text1"/>
          <w:sz w:val="22"/>
          <w:szCs w:val="22"/>
        </w:rPr>
        <w:t xml:space="preserve">. Navedena naplaćena, a neutrošena razvojna sredstva, evidentiraju se kao dani zajmovi, </w:t>
      </w:r>
      <w:r w:rsidRPr="00E85861">
        <w:rPr>
          <w:rFonts w:asciiTheme="minorHAnsi" w:hAnsiTheme="minorHAnsi"/>
          <w:bCs/>
          <w:color w:val="000000" w:themeColor="text1"/>
          <w:sz w:val="22"/>
          <w:szCs w:val="22"/>
        </w:rPr>
        <w:t>a</w:t>
      </w:r>
      <w:r w:rsidR="00206BED">
        <w:rPr>
          <w:rFonts w:asciiTheme="minorHAnsi" w:hAnsiTheme="minorHAnsi"/>
          <w:bCs/>
          <w:color w:val="000000" w:themeColor="text1"/>
          <w:sz w:val="22"/>
          <w:szCs w:val="22"/>
        </w:rPr>
        <w:t xml:space="preserve"> </w:t>
      </w:r>
      <w:r w:rsidRPr="00E85861">
        <w:rPr>
          <w:rFonts w:asciiTheme="minorHAnsi" w:hAnsiTheme="minorHAnsi"/>
          <w:bCs/>
          <w:color w:val="000000" w:themeColor="text1"/>
          <w:sz w:val="22"/>
          <w:szCs w:val="22"/>
        </w:rPr>
        <w:t xml:space="preserve">u skladu </w:t>
      </w:r>
      <w:r w:rsidR="00206BED">
        <w:rPr>
          <w:rFonts w:asciiTheme="minorHAnsi" w:hAnsiTheme="minorHAnsi"/>
          <w:bCs/>
          <w:color w:val="000000" w:themeColor="text1"/>
          <w:sz w:val="22"/>
          <w:szCs w:val="22"/>
        </w:rPr>
        <w:t>s propisima</w:t>
      </w:r>
      <w:r w:rsidRPr="00E85861">
        <w:rPr>
          <w:rFonts w:asciiTheme="minorHAnsi" w:hAnsiTheme="minorHAnsi"/>
          <w:bCs/>
          <w:color w:val="000000" w:themeColor="text1"/>
          <w:sz w:val="22"/>
          <w:szCs w:val="22"/>
        </w:rPr>
        <w:t xml:space="preserve">, </w:t>
      </w:r>
      <w:r w:rsidR="006A1E29">
        <w:rPr>
          <w:rFonts w:asciiTheme="minorHAnsi" w:hAnsiTheme="minorHAnsi"/>
          <w:bCs/>
          <w:color w:val="000000" w:themeColor="text1"/>
          <w:sz w:val="22"/>
          <w:szCs w:val="22"/>
        </w:rPr>
        <w:t xml:space="preserve">u razdoblju kada se ista utroše sukladno ugovorenim namjenama, </w:t>
      </w:r>
      <w:r w:rsidR="00206BED">
        <w:rPr>
          <w:rFonts w:asciiTheme="minorHAnsi" w:hAnsiTheme="minorHAnsi"/>
          <w:bCs/>
          <w:color w:val="000000" w:themeColor="text1"/>
          <w:sz w:val="22"/>
          <w:szCs w:val="22"/>
        </w:rPr>
        <w:t>evidentiraju</w:t>
      </w:r>
      <w:r w:rsidR="006A1E29">
        <w:rPr>
          <w:rFonts w:asciiTheme="minorHAnsi" w:hAnsiTheme="minorHAnsi"/>
          <w:bCs/>
          <w:color w:val="000000" w:themeColor="text1"/>
          <w:sz w:val="22"/>
          <w:szCs w:val="22"/>
        </w:rPr>
        <w:t xml:space="preserve"> se</w:t>
      </w:r>
      <w:r w:rsidR="00206BED">
        <w:rPr>
          <w:rFonts w:asciiTheme="minorHAnsi" w:hAnsiTheme="minorHAnsi"/>
          <w:bCs/>
          <w:color w:val="000000" w:themeColor="text1"/>
          <w:sz w:val="22"/>
          <w:szCs w:val="22"/>
        </w:rPr>
        <w:t xml:space="preserve"> kao</w:t>
      </w:r>
      <w:r w:rsidR="006A1E29">
        <w:rPr>
          <w:rFonts w:asciiTheme="minorHAnsi" w:hAnsiTheme="minorHAnsi"/>
          <w:bCs/>
          <w:color w:val="000000" w:themeColor="text1"/>
          <w:sz w:val="22"/>
          <w:szCs w:val="22"/>
        </w:rPr>
        <w:t xml:space="preserve"> povrat danog zajma i</w:t>
      </w:r>
      <w:r w:rsidR="006A1E29" w:rsidRPr="00E85861">
        <w:rPr>
          <w:rFonts w:asciiTheme="minorHAnsi" w:hAnsiTheme="minorHAnsi"/>
          <w:bCs/>
          <w:color w:val="000000" w:themeColor="text1"/>
          <w:sz w:val="22"/>
          <w:szCs w:val="22"/>
        </w:rPr>
        <w:t xml:space="preserve"> </w:t>
      </w:r>
      <w:r w:rsidR="006A1E29">
        <w:rPr>
          <w:rFonts w:asciiTheme="minorHAnsi" w:hAnsiTheme="minorHAnsi"/>
          <w:bCs/>
          <w:color w:val="000000" w:themeColor="text1"/>
          <w:sz w:val="22"/>
          <w:szCs w:val="22"/>
        </w:rPr>
        <w:t>primitak od povrata zajma.</w:t>
      </w:r>
    </w:p>
    <w:p w14:paraId="731E2B19" w14:textId="77777777" w:rsidR="007578C8" w:rsidRDefault="007578C8" w:rsidP="007578C8">
      <w:pPr>
        <w:pStyle w:val="Tijeloteksta"/>
        <w:jc w:val="both"/>
        <w:rPr>
          <w:rFonts w:asciiTheme="minorHAnsi" w:hAnsiTheme="minorHAnsi"/>
          <w:i/>
          <w:iCs/>
          <w:szCs w:val="22"/>
        </w:rPr>
      </w:pPr>
    </w:p>
    <w:p w14:paraId="01D45A11" w14:textId="77777777" w:rsidR="004D2539" w:rsidRPr="00AA2CC5" w:rsidRDefault="004D2539" w:rsidP="00884C69">
      <w:pPr>
        <w:jc w:val="both"/>
        <w:rPr>
          <w:rFonts w:asciiTheme="minorHAnsi" w:hAnsiTheme="minorHAnsi"/>
          <w:b/>
          <w:i/>
        </w:rPr>
      </w:pPr>
      <w:r w:rsidRPr="00AA2CC5">
        <w:rPr>
          <w:rFonts w:asciiTheme="minorHAnsi" w:hAnsiTheme="minorHAnsi"/>
          <w:b/>
          <w:i/>
        </w:rPr>
        <w:lastRenderedPageBreak/>
        <w:t xml:space="preserve">IZVJEŠTAJ O KORIŠTENJU PRORAČUNSKE ZALIHE </w:t>
      </w:r>
    </w:p>
    <w:p w14:paraId="4A8FDCE5" w14:textId="77777777" w:rsidR="00884C69" w:rsidRPr="00AA2CC5" w:rsidRDefault="00884C69" w:rsidP="00884C69">
      <w:pPr>
        <w:jc w:val="both"/>
        <w:rPr>
          <w:rFonts w:asciiTheme="minorHAnsi" w:hAnsiTheme="minorHAnsi"/>
          <w:b/>
          <w:i/>
        </w:rPr>
      </w:pPr>
    </w:p>
    <w:p w14:paraId="59AFA9B1" w14:textId="343FE6C2" w:rsidR="006B49B1" w:rsidRPr="00AA2CC5" w:rsidRDefault="004D2539" w:rsidP="006B49B1">
      <w:pPr>
        <w:autoSpaceDE w:val="0"/>
        <w:autoSpaceDN w:val="0"/>
        <w:adjustRightInd w:val="0"/>
        <w:jc w:val="both"/>
        <w:rPr>
          <w:rFonts w:asciiTheme="minorHAnsi" w:hAnsiTheme="minorHAnsi"/>
          <w:sz w:val="22"/>
          <w:szCs w:val="22"/>
        </w:rPr>
      </w:pPr>
      <w:r w:rsidRPr="00AA2CC5">
        <w:rPr>
          <w:rFonts w:asciiTheme="minorHAnsi" w:hAnsiTheme="minorHAnsi"/>
          <w:sz w:val="22"/>
          <w:szCs w:val="22"/>
        </w:rPr>
        <w:t>Temeljem članka 56. Zakona o proračunu („Narodne novine“, broj 87/08., 136/12. i 15/15.) i članka 15. Odluke o izvršavanju Proračuna Općine Viškovo za 201</w:t>
      </w:r>
      <w:r w:rsidR="008C1F69" w:rsidRPr="00AA2CC5">
        <w:rPr>
          <w:rFonts w:asciiTheme="minorHAnsi" w:hAnsiTheme="minorHAnsi"/>
          <w:sz w:val="22"/>
          <w:szCs w:val="22"/>
        </w:rPr>
        <w:t>9</w:t>
      </w:r>
      <w:r w:rsidRPr="00AA2CC5">
        <w:rPr>
          <w:rFonts w:asciiTheme="minorHAnsi" w:hAnsiTheme="minorHAnsi"/>
          <w:sz w:val="22"/>
          <w:szCs w:val="22"/>
        </w:rPr>
        <w:t xml:space="preserve">. godinu </w:t>
      </w:r>
      <w:r w:rsidRPr="00AA2CC5">
        <w:rPr>
          <w:rFonts w:asciiTheme="minorHAnsi" w:hAnsiTheme="minorHAnsi"/>
          <w:sz w:val="22"/>
        </w:rPr>
        <w:t xml:space="preserve">(„Službene novine Općine Viškovo“, broj </w:t>
      </w:r>
      <w:r w:rsidR="008C1F69" w:rsidRPr="00AA2CC5">
        <w:rPr>
          <w:rFonts w:asciiTheme="minorHAnsi" w:hAnsiTheme="minorHAnsi"/>
          <w:sz w:val="22"/>
        </w:rPr>
        <w:t>20</w:t>
      </w:r>
      <w:r w:rsidRPr="00AA2CC5">
        <w:rPr>
          <w:rFonts w:asciiTheme="minorHAnsi" w:hAnsiTheme="minorHAnsi"/>
          <w:sz w:val="22"/>
        </w:rPr>
        <w:t>/1</w:t>
      </w:r>
      <w:r w:rsidR="008C1F69" w:rsidRPr="00AA2CC5">
        <w:rPr>
          <w:rFonts w:asciiTheme="minorHAnsi" w:hAnsiTheme="minorHAnsi"/>
          <w:sz w:val="22"/>
        </w:rPr>
        <w:t>8</w:t>
      </w:r>
      <w:r w:rsidRPr="00AA2CC5">
        <w:rPr>
          <w:rFonts w:asciiTheme="minorHAnsi" w:hAnsiTheme="minorHAnsi"/>
          <w:sz w:val="22"/>
        </w:rPr>
        <w:t>.</w:t>
      </w:r>
      <w:r w:rsidR="006B49B1" w:rsidRPr="00AA2CC5">
        <w:rPr>
          <w:rFonts w:asciiTheme="minorHAnsi" w:hAnsiTheme="minorHAnsi"/>
          <w:sz w:val="22"/>
        </w:rPr>
        <w:t xml:space="preserve"> i 19/19.</w:t>
      </w:r>
      <w:r w:rsidRPr="00AA2CC5">
        <w:rPr>
          <w:rFonts w:asciiTheme="minorHAnsi" w:hAnsiTheme="minorHAnsi"/>
          <w:sz w:val="22"/>
        </w:rPr>
        <w:t xml:space="preserve">) </w:t>
      </w:r>
      <w:r w:rsidRPr="00AA2CC5">
        <w:rPr>
          <w:rFonts w:asciiTheme="minorHAnsi" w:hAnsiTheme="minorHAnsi"/>
          <w:sz w:val="22"/>
          <w:szCs w:val="22"/>
        </w:rPr>
        <w:t>u Proračunu Općine Viškovo za 201</w:t>
      </w:r>
      <w:r w:rsidR="008C1F69" w:rsidRPr="00AA2CC5">
        <w:rPr>
          <w:rFonts w:asciiTheme="minorHAnsi" w:hAnsiTheme="minorHAnsi"/>
          <w:sz w:val="22"/>
          <w:szCs w:val="22"/>
        </w:rPr>
        <w:t>9</w:t>
      </w:r>
      <w:r w:rsidRPr="00AA2CC5">
        <w:rPr>
          <w:rFonts w:asciiTheme="minorHAnsi" w:hAnsiTheme="minorHAnsi"/>
          <w:sz w:val="22"/>
          <w:szCs w:val="22"/>
        </w:rPr>
        <w:t>. godinu planirana je proračunska z</w:t>
      </w:r>
      <w:r w:rsidR="008C1F69" w:rsidRPr="00AA2CC5">
        <w:rPr>
          <w:rFonts w:asciiTheme="minorHAnsi" w:hAnsiTheme="minorHAnsi"/>
          <w:sz w:val="22"/>
          <w:szCs w:val="22"/>
        </w:rPr>
        <w:t>aliha u iznosu od 100.000 kuna</w:t>
      </w:r>
      <w:r w:rsidR="006B49B1" w:rsidRPr="00AA2CC5">
        <w:rPr>
          <w:rFonts w:asciiTheme="minorHAnsi" w:hAnsiTheme="minorHAnsi"/>
          <w:sz w:val="22"/>
          <w:szCs w:val="22"/>
        </w:rPr>
        <w:t>.</w:t>
      </w:r>
      <w:r w:rsidR="008C1F69" w:rsidRPr="00AA2CC5">
        <w:rPr>
          <w:rFonts w:asciiTheme="minorHAnsi" w:hAnsiTheme="minorHAnsi"/>
          <w:sz w:val="22"/>
          <w:szCs w:val="22"/>
        </w:rPr>
        <w:t xml:space="preserve"> </w:t>
      </w:r>
      <w:r w:rsidR="006B49B1" w:rsidRPr="00AA2CC5">
        <w:rPr>
          <w:rFonts w:asciiTheme="minorHAnsi" w:hAnsiTheme="minorHAnsi"/>
          <w:sz w:val="22"/>
          <w:szCs w:val="22"/>
        </w:rPr>
        <w:t>U skladu s navedenim, Općinska načelnica je</w:t>
      </w:r>
      <w:r w:rsidR="006B49B1" w:rsidRPr="00AA2CC5">
        <w:rPr>
          <w:rFonts w:ascii="Calibri" w:eastAsia="Calibri" w:hAnsi="Calibri"/>
          <w:sz w:val="22"/>
          <w:szCs w:val="22"/>
          <w:lang w:eastAsia="en-US"/>
        </w:rPr>
        <w:t xml:space="preserve"> u</w:t>
      </w:r>
      <w:r w:rsidR="006B49B1" w:rsidRPr="00AA2CC5">
        <w:rPr>
          <w:rFonts w:asciiTheme="minorHAnsi" w:hAnsiTheme="minorHAnsi"/>
          <w:sz w:val="22"/>
          <w:szCs w:val="22"/>
        </w:rPr>
        <w:t xml:space="preserve"> razdoblju od 1. do 30. studenog 2019. godine </w:t>
      </w:r>
      <w:r w:rsidR="006B49B1" w:rsidRPr="00AA2CC5">
        <w:rPr>
          <w:rFonts w:ascii="Calibri" w:eastAsia="Calibri" w:hAnsi="Calibri"/>
          <w:sz w:val="22"/>
          <w:szCs w:val="22"/>
          <w:lang w:eastAsia="en-US"/>
        </w:rPr>
        <w:t xml:space="preserve">odobrila korištenje sredstava proračunske zalihe </w:t>
      </w:r>
      <w:r w:rsidR="006B49B1" w:rsidRPr="00AA2CC5">
        <w:rPr>
          <w:rFonts w:asciiTheme="minorHAnsi" w:hAnsiTheme="minorHAnsi"/>
          <w:sz w:val="22"/>
          <w:szCs w:val="22"/>
        </w:rPr>
        <w:t xml:space="preserve">u ukupnom iznosu od 61.868,50 kn </w:t>
      </w:r>
      <w:r w:rsidR="006B49B1" w:rsidRPr="00AA2CC5">
        <w:rPr>
          <w:rFonts w:ascii="Calibri" w:eastAsia="Calibri" w:hAnsi="Calibri"/>
          <w:sz w:val="22"/>
          <w:szCs w:val="22"/>
          <w:lang w:eastAsia="en-US"/>
        </w:rPr>
        <w:t>zbog nedovoljno planiranih sredstava u Proračunu za rashode koje pri planiranju proračuna nije bilo moguće predvidjeti i to</w:t>
      </w:r>
      <w:r w:rsidR="006B49B1" w:rsidRPr="00AA2CC5">
        <w:rPr>
          <w:rFonts w:asciiTheme="minorHAnsi" w:hAnsiTheme="minorHAnsi"/>
          <w:sz w:val="22"/>
          <w:szCs w:val="22"/>
        </w:rPr>
        <w:t xml:space="preserve"> za namjene, kako slijedi: </w:t>
      </w:r>
    </w:p>
    <w:p w14:paraId="62C0D426" w14:textId="77777777" w:rsidR="006B49B1" w:rsidRPr="006B49B1" w:rsidRDefault="006B49B1" w:rsidP="006B49B1">
      <w:pPr>
        <w:jc w:val="both"/>
        <w:rPr>
          <w:rFonts w:ascii="Calibri" w:eastAsia="Calibri" w:hAnsi="Calibri"/>
          <w:sz w:val="22"/>
          <w:szCs w:val="22"/>
          <w:lang w:eastAsia="en-US"/>
        </w:rPr>
      </w:pPr>
    </w:p>
    <w:tbl>
      <w:tblPr>
        <w:tblW w:w="9062" w:type="dxa"/>
        <w:tblLayout w:type="fixed"/>
        <w:tblLook w:val="04A0" w:firstRow="1" w:lastRow="0" w:firstColumn="1" w:lastColumn="0" w:noHBand="0" w:noVBand="1"/>
      </w:tblPr>
      <w:tblGrid>
        <w:gridCol w:w="557"/>
        <w:gridCol w:w="1276"/>
        <w:gridCol w:w="1418"/>
        <w:gridCol w:w="1984"/>
        <w:gridCol w:w="2693"/>
        <w:gridCol w:w="1134"/>
      </w:tblGrid>
      <w:tr w:rsidR="006B49B1" w:rsidRPr="006B49B1" w14:paraId="41161D81" w14:textId="77777777" w:rsidTr="00EC189E">
        <w:trPr>
          <w:trHeight w:val="912"/>
        </w:trPr>
        <w:tc>
          <w:tcPr>
            <w:tcW w:w="557"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1A978EBF" w14:textId="77777777" w:rsidR="006B49B1" w:rsidRPr="006B49B1" w:rsidRDefault="006B49B1" w:rsidP="006B49B1">
            <w:pPr>
              <w:jc w:val="center"/>
              <w:rPr>
                <w:rFonts w:asciiTheme="minorHAnsi" w:hAnsiTheme="minorHAnsi" w:cs="Arial"/>
                <w:sz w:val="22"/>
                <w:szCs w:val="22"/>
              </w:rPr>
            </w:pPr>
            <w:r w:rsidRPr="006B49B1">
              <w:rPr>
                <w:rFonts w:asciiTheme="minorHAnsi" w:hAnsiTheme="minorHAnsi" w:cs="Arial"/>
                <w:sz w:val="22"/>
                <w:szCs w:val="22"/>
              </w:rPr>
              <w:t>R. br.</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14:paraId="434C002A" w14:textId="77777777" w:rsidR="006B49B1" w:rsidRPr="006B49B1" w:rsidRDefault="006B49B1" w:rsidP="006B49B1">
            <w:pPr>
              <w:jc w:val="center"/>
              <w:rPr>
                <w:rFonts w:asciiTheme="minorHAnsi" w:hAnsiTheme="minorHAnsi" w:cs="Arial"/>
                <w:sz w:val="22"/>
                <w:szCs w:val="22"/>
              </w:rPr>
            </w:pPr>
            <w:r w:rsidRPr="006B49B1">
              <w:rPr>
                <w:rFonts w:asciiTheme="minorHAnsi" w:hAnsiTheme="minorHAnsi" w:cs="Arial"/>
                <w:sz w:val="22"/>
                <w:szCs w:val="22"/>
              </w:rPr>
              <w:t xml:space="preserve">Brojčana oznaka aktivnosti </w:t>
            </w:r>
          </w:p>
        </w:tc>
        <w:tc>
          <w:tcPr>
            <w:tcW w:w="1418" w:type="dxa"/>
            <w:tcBorders>
              <w:top w:val="single" w:sz="8" w:space="0" w:color="auto"/>
              <w:left w:val="nil"/>
              <w:bottom w:val="single" w:sz="8" w:space="0" w:color="auto"/>
              <w:right w:val="single" w:sz="4" w:space="0" w:color="auto"/>
            </w:tcBorders>
            <w:shd w:val="clear" w:color="auto" w:fill="auto"/>
            <w:vAlign w:val="center"/>
            <w:hideMark/>
          </w:tcPr>
          <w:p w14:paraId="55AF2FBC" w14:textId="77777777" w:rsidR="006B49B1" w:rsidRPr="006B49B1" w:rsidRDefault="006B49B1" w:rsidP="006B49B1">
            <w:pPr>
              <w:jc w:val="center"/>
              <w:rPr>
                <w:rFonts w:asciiTheme="minorHAnsi" w:hAnsiTheme="minorHAnsi" w:cs="Arial"/>
                <w:sz w:val="22"/>
                <w:szCs w:val="22"/>
              </w:rPr>
            </w:pPr>
            <w:r w:rsidRPr="006B49B1">
              <w:rPr>
                <w:rFonts w:asciiTheme="minorHAnsi" w:hAnsiTheme="minorHAnsi" w:cs="Arial"/>
                <w:sz w:val="22"/>
                <w:szCs w:val="22"/>
              </w:rPr>
              <w:t>Broj računa iz računskog plana</w:t>
            </w:r>
          </w:p>
        </w:tc>
        <w:tc>
          <w:tcPr>
            <w:tcW w:w="1984" w:type="dxa"/>
            <w:tcBorders>
              <w:top w:val="single" w:sz="8" w:space="0" w:color="auto"/>
              <w:left w:val="nil"/>
              <w:bottom w:val="single" w:sz="8" w:space="0" w:color="auto"/>
              <w:right w:val="single" w:sz="4" w:space="0" w:color="auto"/>
            </w:tcBorders>
            <w:shd w:val="clear" w:color="auto" w:fill="auto"/>
            <w:vAlign w:val="center"/>
            <w:hideMark/>
          </w:tcPr>
          <w:p w14:paraId="3CC72F64" w14:textId="77777777" w:rsidR="006B49B1" w:rsidRPr="006B49B1" w:rsidRDefault="006B49B1" w:rsidP="006B49B1">
            <w:pPr>
              <w:jc w:val="center"/>
              <w:rPr>
                <w:rFonts w:asciiTheme="minorHAnsi" w:hAnsiTheme="minorHAnsi" w:cs="Arial"/>
                <w:sz w:val="22"/>
                <w:szCs w:val="22"/>
              </w:rPr>
            </w:pPr>
            <w:r w:rsidRPr="006B49B1">
              <w:rPr>
                <w:rFonts w:asciiTheme="minorHAnsi" w:hAnsiTheme="minorHAnsi" w:cs="Arial"/>
                <w:sz w:val="22"/>
                <w:szCs w:val="22"/>
              </w:rPr>
              <w:t xml:space="preserve">Naziv računa unutar aktivnosti </w:t>
            </w:r>
          </w:p>
        </w:tc>
        <w:tc>
          <w:tcPr>
            <w:tcW w:w="2693" w:type="dxa"/>
            <w:tcBorders>
              <w:top w:val="single" w:sz="8" w:space="0" w:color="auto"/>
              <w:left w:val="nil"/>
              <w:bottom w:val="single" w:sz="8" w:space="0" w:color="auto"/>
              <w:right w:val="single" w:sz="4" w:space="0" w:color="auto"/>
            </w:tcBorders>
            <w:shd w:val="clear" w:color="auto" w:fill="auto"/>
            <w:vAlign w:val="center"/>
            <w:hideMark/>
          </w:tcPr>
          <w:p w14:paraId="4071DEFA" w14:textId="77777777" w:rsidR="006B49B1" w:rsidRPr="006B49B1" w:rsidRDefault="006B49B1" w:rsidP="006B49B1">
            <w:pPr>
              <w:jc w:val="center"/>
              <w:rPr>
                <w:rFonts w:asciiTheme="minorHAnsi" w:hAnsiTheme="minorHAnsi" w:cs="Arial"/>
                <w:sz w:val="22"/>
                <w:szCs w:val="22"/>
              </w:rPr>
            </w:pPr>
            <w:r w:rsidRPr="006B49B1">
              <w:rPr>
                <w:rFonts w:asciiTheme="minorHAnsi" w:hAnsiTheme="minorHAnsi" w:cs="Arial"/>
                <w:sz w:val="22"/>
                <w:szCs w:val="22"/>
              </w:rPr>
              <w:t>Opis namjene potrošnje na teret proračunske zalihe</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B83F9E1" w14:textId="77777777" w:rsidR="006B49B1" w:rsidRPr="006B49B1" w:rsidRDefault="006B49B1" w:rsidP="006B49B1">
            <w:pPr>
              <w:jc w:val="center"/>
              <w:rPr>
                <w:rFonts w:asciiTheme="minorHAnsi" w:hAnsiTheme="minorHAnsi" w:cs="Arial"/>
                <w:sz w:val="22"/>
                <w:szCs w:val="22"/>
              </w:rPr>
            </w:pPr>
            <w:r w:rsidRPr="006B49B1">
              <w:rPr>
                <w:rFonts w:asciiTheme="minorHAnsi" w:hAnsiTheme="minorHAnsi" w:cs="Arial"/>
                <w:sz w:val="22"/>
                <w:szCs w:val="22"/>
              </w:rPr>
              <w:t>Iznos</w:t>
            </w:r>
          </w:p>
        </w:tc>
      </w:tr>
      <w:tr w:rsidR="006B49B1" w:rsidRPr="006B49B1" w14:paraId="2E97D62C" w14:textId="77777777" w:rsidTr="00EC189E">
        <w:trPr>
          <w:trHeight w:val="600"/>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0876C5F1" w14:textId="77777777" w:rsidR="006B49B1" w:rsidRPr="006B49B1" w:rsidRDefault="006B49B1" w:rsidP="006B49B1">
            <w:pPr>
              <w:jc w:val="center"/>
              <w:rPr>
                <w:rFonts w:asciiTheme="minorHAnsi" w:hAnsiTheme="minorHAnsi" w:cs="Arial"/>
                <w:sz w:val="22"/>
                <w:szCs w:val="22"/>
              </w:rPr>
            </w:pPr>
            <w:r w:rsidRPr="006B49B1">
              <w:rPr>
                <w:rFonts w:asciiTheme="minorHAnsi" w:hAnsiTheme="minorHAnsi" w:cs="Arial"/>
                <w:sz w:val="22"/>
                <w:szCs w:val="22"/>
              </w:rPr>
              <w:t>1.</w:t>
            </w:r>
          </w:p>
        </w:tc>
        <w:tc>
          <w:tcPr>
            <w:tcW w:w="1276" w:type="dxa"/>
            <w:tcBorders>
              <w:top w:val="nil"/>
              <w:left w:val="nil"/>
              <w:bottom w:val="single" w:sz="4" w:space="0" w:color="auto"/>
              <w:right w:val="single" w:sz="4" w:space="0" w:color="auto"/>
            </w:tcBorders>
            <w:shd w:val="clear" w:color="auto" w:fill="auto"/>
            <w:vAlign w:val="center"/>
            <w:hideMark/>
          </w:tcPr>
          <w:p w14:paraId="4F946D7D" w14:textId="77777777" w:rsidR="006B49B1" w:rsidRPr="006B49B1" w:rsidRDefault="006B49B1" w:rsidP="006B49B1">
            <w:pPr>
              <w:jc w:val="center"/>
              <w:rPr>
                <w:rFonts w:asciiTheme="minorHAnsi" w:hAnsiTheme="minorHAnsi" w:cs="Arial"/>
                <w:sz w:val="22"/>
                <w:szCs w:val="22"/>
              </w:rPr>
            </w:pPr>
            <w:r w:rsidRPr="006B49B1">
              <w:rPr>
                <w:rFonts w:asciiTheme="minorHAnsi" w:hAnsiTheme="minorHAnsi" w:cs="Arial"/>
                <w:sz w:val="22"/>
                <w:szCs w:val="22"/>
              </w:rPr>
              <w:t>A201001 – Osnovne aktivnosti Ureda načelnika</w:t>
            </w:r>
          </w:p>
        </w:tc>
        <w:tc>
          <w:tcPr>
            <w:tcW w:w="1418" w:type="dxa"/>
            <w:tcBorders>
              <w:top w:val="nil"/>
              <w:left w:val="nil"/>
              <w:bottom w:val="single" w:sz="4" w:space="0" w:color="auto"/>
              <w:right w:val="single" w:sz="4" w:space="0" w:color="auto"/>
            </w:tcBorders>
            <w:shd w:val="clear" w:color="auto" w:fill="auto"/>
            <w:vAlign w:val="center"/>
            <w:hideMark/>
          </w:tcPr>
          <w:p w14:paraId="0C39446E" w14:textId="77777777" w:rsidR="006B49B1" w:rsidRPr="006B49B1" w:rsidRDefault="006B49B1" w:rsidP="006B49B1">
            <w:pPr>
              <w:jc w:val="center"/>
              <w:rPr>
                <w:rFonts w:asciiTheme="minorHAnsi" w:hAnsiTheme="minorHAnsi" w:cs="Arial"/>
                <w:sz w:val="22"/>
                <w:szCs w:val="22"/>
              </w:rPr>
            </w:pPr>
            <w:r w:rsidRPr="006B49B1">
              <w:rPr>
                <w:rFonts w:asciiTheme="minorHAnsi" w:hAnsiTheme="minorHAnsi" w:cs="Arial"/>
                <w:sz w:val="22"/>
                <w:szCs w:val="22"/>
              </w:rPr>
              <w:t>383</w:t>
            </w:r>
          </w:p>
        </w:tc>
        <w:tc>
          <w:tcPr>
            <w:tcW w:w="1984" w:type="dxa"/>
            <w:tcBorders>
              <w:top w:val="nil"/>
              <w:left w:val="nil"/>
              <w:bottom w:val="single" w:sz="4" w:space="0" w:color="auto"/>
              <w:right w:val="single" w:sz="4" w:space="0" w:color="auto"/>
            </w:tcBorders>
            <w:shd w:val="clear" w:color="auto" w:fill="auto"/>
            <w:vAlign w:val="center"/>
            <w:hideMark/>
          </w:tcPr>
          <w:p w14:paraId="0C02F8A5" w14:textId="77777777" w:rsidR="006B49B1" w:rsidRPr="006B49B1" w:rsidRDefault="006B49B1" w:rsidP="006B49B1">
            <w:pPr>
              <w:rPr>
                <w:rFonts w:asciiTheme="minorHAnsi" w:hAnsiTheme="minorHAnsi" w:cs="Arial"/>
                <w:sz w:val="22"/>
                <w:szCs w:val="22"/>
              </w:rPr>
            </w:pPr>
            <w:r w:rsidRPr="006B49B1">
              <w:rPr>
                <w:rFonts w:asciiTheme="minorHAnsi" w:hAnsiTheme="minorHAnsi" w:cs="Arial"/>
                <w:sz w:val="22"/>
                <w:szCs w:val="22"/>
              </w:rPr>
              <w:t>Kazne, penali i naknade štete</w:t>
            </w:r>
          </w:p>
        </w:tc>
        <w:tc>
          <w:tcPr>
            <w:tcW w:w="2693" w:type="dxa"/>
            <w:tcBorders>
              <w:top w:val="nil"/>
              <w:left w:val="nil"/>
              <w:bottom w:val="single" w:sz="4" w:space="0" w:color="auto"/>
              <w:right w:val="single" w:sz="4" w:space="0" w:color="auto"/>
            </w:tcBorders>
            <w:shd w:val="clear" w:color="auto" w:fill="auto"/>
            <w:vAlign w:val="center"/>
            <w:hideMark/>
          </w:tcPr>
          <w:p w14:paraId="69098CC2" w14:textId="77777777" w:rsidR="006B49B1" w:rsidRPr="006B49B1" w:rsidRDefault="006B49B1" w:rsidP="006B49B1">
            <w:pPr>
              <w:rPr>
                <w:rFonts w:asciiTheme="minorHAnsi" w:hAnsiTheme="minorHAnsi" w:cs="Arial"/>
                <w:sz w:val="22"/>
                <w:szCs w:val="22"/>
              </w:rPr>
            </w:pPr>
            <w:r w:rsidRPr="006B49B1">
              <w:rPr>
                <w:rFonts w:asciiTheme="minorHAnsi" w:hAnsiTheme="minorHAnsi" w:cs="Arial"/>
                <w:sz w:val="22"/>
                <w:szCs w:val="22"/>
              </w:rPr>
              <w:t>Naknada štete fizičkoj osobi po drugostupanjskoj presudi (pozicija 206)</w:t>
            </w:r>
          </w:p>
        </w:tc>
        <w:tc>
          <w:tcPr>
            <w:tcW w:w="1134" w:type="dxa"/>
            <w:tcBorders>
              <w:top w:val="nil"/>
              <w:left w:val="nil"/>
              <w:bottom w:val="single" w:sz="4" w:space="0" w:color="auto"/>
              <w:right w:val="single" w:sz="8" w:space="0" w:color="auto"/>
            </w:tcBorders>
            <w:shd w:val="clear" w:color="auto" w:fill="auto"/>
            <w:vAlign w:val="center"/>
            <w:hideMark/>
          </w:tcPr>
          <w:p w14:paraId="2E69DEDF" w14:textId="77777777" w:rsidR="006B49B1" w:rsidRPr="006B49B1" w:rsidRDefault="006B49B1" w:rsidP="006B49B1">
            <w:pPr>
              <w:jc w:val="right"/>
              <w:rPr>
                <w:rFonts w:asciiTheme="minorHAnsi" w:hAnsiTheme="minorHAnsi" w:cs="Arial"/>
                <w:sz w:val="22"/>
                <w:szCs w:val="22"/>
              </w:rPr>
            </w:pPr>
            <w:r w:rsidRPr="006B49B1">
              <w:rPr>
                <w:rFonts w:asciiTheme="minorHAnsi" w:hAnsiTheme="minorHAnsi" w:cs="Arial"/>
                <w:sz w:val="22"/>
                <w:szCs w:val="22"/>
              </w:rPr>
              <w:t>61.868,50</w:t>
            </w:r>
          </w:p>
        </w:tc>
      </w:tr>
      <w:tr w:rsidR="006B49B1" w:rsidRPr="006B49B1" w14:paraId="77F94895" w14:textId="77777777" w:rsidTr="00EC189E">
        <w:trPr>
          <w:trHeight w:val="528"/>
        </w:trPr>
        <w:tc>
          <w:tcPr>
            <w:tcW w:w="557" w:type="dxa"/>
            <w:tcBorders>
              <w:top w:val="nil"/>
              <w:left w:val="nil"/>
              <w:bottom w:val="nil"/>
              <w:right w:val="nil"/>
            </w:tcBorders>
            <w:shd w:val="clear" w:color="auto" w:fill="auto"/>
            <w:noWrap/>
            <w:vAlign w:val="bottom"/>
            <w:hideMark/>
          </w:tcPr>
          <w:p w14:paraId="12002290" w14:textId="77777777" w:rsidR="006B49B1" w:rsidRPr="006B49B1" w:rsidRDefault="006B49B1" w:rsidP="006B49B1">
            <w:pPr>
              <w:jc w:val="right"/>
              <w:rPr>
                <w:rFonts w:asciiTheme="minorHAnsi" w:hAnsiTheme="minorHAnsi" w:cs="Arial"/>
                <w:sz w:val="22"/>
                <w:szCs w:val="22"/>
              </w:rPr>
            </w:pPr>
          </w:p>
        </w:tc>
        <w:tc>
          <w:tcPr>
            <w:tcW w:w="1276" w:type="dxa"/>
            <w:tcBorders>
              <w:top w:val="nil"/>
              <w:left w:val="nil"/>
              <w:bottom w:val="nil"/>
              <w:right w:val="nil"/>
            </w:tcBorders>
            <w:shd w:val="clear" w:color="auto" w:fill="auto"/>
            <w:noWrap/>
            <w:vAlign w:val="bottom"/>
            <w:hideMark/>
          </w:tcPr>
          <w:p w14:paraId="2A3ABA37" w14:textId="77777777" w:rsidR="006B49B1" w:rsidRPr="006B49B1" w:rsidRDefault="006B49B1" w:rsidP="006B49B1">
            <w:pPr>
              <w:rPr>
                <w:rFonts w:asciiTheme="minorHAnsi" w:hAnsiTheme="minorHAnsi"/>
                <w:sz w:val="22"/>
                <w:szCs w:val="22"/>
              </w:rPr>
            </w:pPr>
          </w:p>
        </w:tc>
        <w:tc>
          <w:tcPr>
            <w:tcW w:w="1418" w:type="dxa"/>
            <w:tcBorders>
              <w:top w:val="nil"/>
              <w:left w:val="nil"/>
              <w:bottom w:val="nil"/>
              <w:right w:val="nil"/>
            </w:tcBorders>
            <w:shd w:val="clear" w:color="auto" w:fill="auto"/>
            <w:noWrap/>
            <w:vAlign w:val="bottom"/>
            <w:hideMark/>
          </w:tcPr>
          <w:p w14:paraId="2A06A9E5" w14:textId="77777777" w:rsidR="006B49B1" w:rsidRPr="006B49B1" w:rsidRDefault="006B49B1" w:rsidP="006B49B1">
            <w:pPr>
              <w:rPr>
                <w:rFonts w:asciiTheme="minorHAnsi" w:hAnsiTheme="minorHAnsi"/>
                <w:sz w:val="22"/>
                <w:szCs w:val="22"/>
              </w:rPr>
            </w:pPr>
          </w:p>
        </w:tc>
        <w:tc>
          <w:tcPr>
            <w:tcW w:w="1984" w:type="dxa"/>
            <w:tcBorders>
              <w:top w:val="nil"/>
              <w:left w:val="nil"/>
              <w:bottom w:val="nil"/>
              <w:right w:val="nil"/>
            </w:tcBorders>
            <w:shd w:val="clear" w:color="auto" w:fill="auto"/>
            <w:noWrap/>
            <w:vAlign w:val="bottom"/>
            <w:hideMark/>
          </w:tcPr>
          <w:p w14:paraId="5CB08ED5" w14:textId="77777777" w:rsidR="006B49B1" w:rsidRPr="006B49B1" w:rsidRDefault="006B49B1" w:rsidP="006B49B1">
            <w:pPr>
              <w:rPr>
                <w:rFonts w:asciiTheme="minorHAnsi" w:hAnsiTheme="minorHAnsi"/>
                <w:sz w:val="22"/>
                <w:szCs w:val="22"/>
              </w:rPr>
            </w:pPr>
          </w:p>
        </w:tc>
        <w:tc>
          <w:tcPr>
            <w:tcW w:w="2693" w:type="dxa"/>
            <w:tcBorders>
              <w:top w:val="nil"/>
              <w:left w:val="single" w:sz="8" w:space="0" w:color="auto"/>
              <w:bottom w:val="single" w:sz="8" w:space="0" w:color="auto"/>
              <w:right w:val="single" w:sz="4" w:space="0" w:color="auto"/>
            </w:tcBorders>
            <w:shd w:val="clear" w:color="auto" w:fill="auto"/>
            <w:noWrap/>
            <w:vAlign w:val="bottom"/>
            <w:hideMark/>
          </w:tcPr>
          <w:p w14:paraId="7C6456A5" w14:textId="77777777" w:rsidR="006B49B1" w:rsidRPr="006B49B1" w:rsidRDefault="006B49B1" w:rsidP="006B49B1">
            <w:pPr>
              <w:rPr>
                <w:rFonts w:asciiTheme="minorHAnsi" w:hAnsiTheme="minorHAnsi" w:cs="Arial"/>
                <w:b/>
                <w:bCs/>
                <w:sz w:val="22"/>
                <w:szCs w:val="22"/>
              </w:rPr>
            </w:pPr>
            <w:r w:rsidRPr="006B49B1">
              <w:rPr>
                <w:rFonts w:asciiTheme="minorHAnsi" w:hAnsiTheme="minorHAnsi" w:cs="Arial"/>
                <w:b/>
                <w:bCs/>
                <w:sz w:val="22"/>
                <w:szCs w:val="22"/>
              </w:rPr>
              <w:t>Ukupno</w:t>
            </w:r>
          </w:p>
        </w:tc>
        <w:tc>
          <w:tcPr>
            <w:tcW w:w="1134" w:type="dxa"/>
            <w:tcBorders>
              <w:top w:val="nil"/>
              <w:left w:val="nil"/>
              <w:bottom w:val="single" w:sz="8" w:space="0" w:color="auto"/>
              <w:right w:val="single" w:sz="8" w:space="0" w:color="auto"/>
            </w:tcBorders>
            <w:shd w:val="clear" w:color="auto" w:fill="auto"/>
            <w:noWrap/>
            <w:vAlign w:val="bottom"/>
            <w:hideMark/>
          </w:tcPr>
          <w:p w14:paraId="305CECE8" w14:textId="77777777" w:rsidR="006B49B1" w:rsidRPr="006B49B1" w:rsidRDefault="006B49B1" w:rsidP="006B49B1">
            <w:pPr>
              <w:jc w:val="right"/>
              <w:rPr>
                <w:rFonts w:asciiTheme="minorHAnsi" w:hAnsiTheme="minorHAnsi" w:cs="Arial"/>
                <w:b/>
                <w:bCs/>
                <w:sz w:val="22"/>
                <w:szCs w:val="22"/>
              </w:rPr>
            </w:pPr>
            <w:r w:rsidRPr="006B49B1">
              <w:rPr>
                <w:rFonts w:asciiTheme="minorHAnsi" w:hAnsiTheme="minorHAnsi" w:cs="Arial"/>
                <w:b/>
                <w:bCs/>
                <w:sz w:val="22"/>
                <w:szCs w:val="22"/>
              </w:rPr>
              <w:t>61.868,50</w:t>
            </w:r>
          </w:p>
        </w:tc>
      </w:tr>
    </w:tbl>
    <w:p w14:paraId="62AA1748" w14:textId="19AE95A5" w:rsidR="00A028F8" w:rsidRPr="00AA2CC5" w:rsidRDefault="00A028F8" w:rsidP="006B49B1">
      <w:pPr>
        <w:autoSpaceDE w:val="0"/>
        <w:autoSpaceDN w:val="0"/>
        <w:adjustRightInd w:val="0"/>
        <w:jc w:val="both"/>
        <w:rPr>
          <w:rFonts w:asciiTheme="minorHAnsi" w:hAnsiTheme="minorHAnsi"/>
          <w:sz w:val="22"/>
          <w:szCs w:val="22"/>
        </w:rPr>
      </w:pPr>
    </w:p>
    <w:p w14:paraId="60D935F4" w14:textId="1006FF63" w:rsidR="007F42A6" w:rsidRPr="00AA2CC5" w:rsidRDefault="006B49B1" w:rsidP="007D136F">
      <w:pPr>
        <w:autoSpaceDE w:val="0"/>
        <w:autoSpaceDN w:val="0"/>
        <w:adjustRightInd w:val="0"/>
        <w:spacing w:after="200"/>
        <w:jc w:val="both"/>
        <w:rPr>
          <w:rFonts w:asciiTheme="minorHAnsi" w:hAnsiTheme="minorHAnsi"/>
          <w:i/>
          <w:sz w:val="22"/>
          <w:szCs w:val="22"/>
        </w:rPr>
      </w:pPr>
      <w:r w:rsidRPr="00AA2CC5">
        <w:rPr>
          <w:rFonts w:ascii="Calibri" w:eastAsia="Calibri" w:hAnsi="Calibri"/>
          <w:sz w:val="22"/>
          <w:szCs w:val="22"/>
          <w:lang w:eastAsia="en-US"/>
        </w:rPr>
        <w:t>Rashodi izvršeni na teret proračunske zalihe odnose</w:t>
      </w:r>
      <w:r w:rsidR="008E5101">
        <w:rPr>
          <w:rFonts w:ascii="Calibri" w:eastAsia="Calibri" w:hAnsi="Calibri"/>
          <w:sz w:val="22"/>
          <w:szCs w:val="22"/>
          <w:lang w:eastAsia="en-US"/>
        </w:rPr>
        <w:t xml:space="preserve"> se</w:t>
      </w:r>
      <w:r w:rsidRPr="00AA2CC5">
        <w:rPr>
          <w:rFonts w:ascii="Calibri" w:eastAsia="Calibri" w:hAnsi="Calibri"/>
          <w:sz w:val="22"/>
          <w:szCs w:val="22"/>
          <w:lang w:eastAsia="en-US"/>
        </w:rPr>
        <w:t xml:space="preserve"> na rashode za naknad</w:t>
      </w:r>
      <w:r w:rsidR="007D136F" w:rsidRPr="00AA2CC5">
        <w:rPr>
          <w:rFonts w:ascii="Calibri" w:eastAsia="Calibri" w:hAnsi="Calibri"/>
          <w:sz w:val="22"/>
          <w:szCs w:val="22"/>
          <w:lang w:eastAsia="en-US"/>
        </w:rPr>
        <w:t>u</w:t>
      </w:r>
      <w:r w:rsidRPr="00AA2CC5">
        <w:rPr>
          <w:rFonts w:ascii="Calibri" w:eastAsia="Calibri" w:hAnsi="Calibri"/>
          <w:sz w:val="22"/>
          <w:szCs w:val="22"/>
          <w:lang w:eastAsia="en-US"/>
        </w:rPr>
        <w:t xml:space="preserve"> štete </w:t>
      </w:r>
      <w:r w:rsidR="008A54C9">
        <w:rPr>
          <w:rFonts w:ascii="Calibri" w:eastAsia="Calibri" w:hAnsi="Calibri"/>
          <w:sz w:val="22"/>
          <w:szCs w:val="22"/>
          <w:lang w:eastAsia="en-US"/>
        </w:rPr>
        <w:t>koj</w:t>
      </w:r>
      <w:r w:rsidR="0033538A">
        <w:rPr>
          <w:rFonts w:ascii="Calibri" w:eastAsia="Calibri" w:hAnsi="Calibri"/>
          <w:sz w:val="22"/>
          <w:szCs w:val="22"/>
          <w:lang w:eastAsia="en-US"/>
        </w:rPr>
        <w:t>i nisu planirani</w:t>
      </w:r>
      <w:r w:rsidR="008A54C9">
        <w:rPr>
          <w:rFonts w:ascii="Calibri" w:eastAsia="Calibri" w:hAnsi="Calibri"/>
          <w:sz w:val="22"/>
          <w:szCs w:val="22"/>
          <w:lang w:eastAsia="en-US"/>
        </w:rPr>
        <w:t xml:space="preserve"> i </w:t>
      </w:r>
      <w:r w:rsidRPr="00AA2CC5">
        <w:rPr>
          <w:rFonts w:ascii="Calibri" w:eastAsia="Calibri" w:hAnsi="Calibri"/>
          <w:sz w:val="22"/>
          <w:szCs w:val="22"/>
          <w:lang w:eastAsia="en-US"/>
        </w:rPr>
        <w:t xml:space="preserve">nije </w:t>
      </w:r>
      <w:r w:rsidR="0033538A">
        <w:rPr>
          <w:rFonts w:ascii="Calibri" w:eastAsia="Calibri" w:hAnsi="Calibri"/>
          <w:sz w:val="22"/>
          <w:szCs w:val="22"/>
          <w:lang w:eastAsia="en-US"/>
        </w:rPr>
        <w:t xml:space="preserve">ih </w:t>
      </w:r>
      <w:r w:rsidRPr="00AA2CC5">
        <w:rPr>
          <w:rFonts w:ascii="Calibri" w:eastAsia="Calibri" w:hAnsi="Calibri"/>
          <w:sz w:val="22"/>
          <w:szCs w:val="22"/>
          <w:lang w:eastAsia="en-US"/>
        </w:rPr>
        <w:t>bilo moguće predvidjeti</w:t>
      </w:r>
      <w:r w:rsidR="0033538A">
        <w:rPr>
          <w:rFonts w:ascii="Calibri" w:eastAsia="Calibri" w:hAnsi="Calibri"/>
          <w:sz w:val="22"/>
          <w:szCs w:val="22"/>
          <w:lang w:eastAsia="en-US"/>
        </w:rPr>
        <w:t>.</w:t>
      </w:r>
      <w:r w:rsidR="008A54C9">
        <w:rPr>
          <w:rFonts w:ascii="Calibri" w:eastAsia="Calibri" w:hAnsi="Calibri"/>
          <w:sz w:val="22"/>
          <w:szCs w:val="22"/>
          <w:lang w:eastAsia="en-US"/>
        </w:rPr>
        <w:t xml:space="preserve"> </w:t>
      </w:r>
      <w:r w:rsidRPr="006B49B1">
        <w:rPr>
          <w:rFonts w:ascii="Calibri" w:eastAsia="Calibri" w:hAnsi="Calibri"/>
          <w:sz w:val="22"/>
          <w:szCs w:val="22"/>
          <w:lang w:eastAsia="en-US"/>
        </w:rPr>
        <w:t>Naime</w:t>
      </w:r>
      <w:r w:rsidR="0033538A">
        <w:rPr>
          <w:rFonts w:ascii="Calibri" w:eastAsia="Calibri" w:hAnsi="Calibri"/>
          <w:sz w:val="22"/>
          <w:szCs w:val="22"/>
          <w:lang w:eastAsia="en-US"/>
        </w:rPr>
        <w:t>,</w:t>
      </w:r>
      <w:r w:rsidR="0033538A" w:rsidRPr="0033538A">
        <w:rPr>
          <w:rFonts w:ascii="Calibri" w:eastAsia="Calibri" w:hAnsi="Calibri"/>
          <w:sz w:val="22"/>
          <w:szCs w:val="22"/>
          <w:lang w:eastAsia="en-US"/>
        </w:rPr>
        <w:t xml:space="preserve"> </w:t>
      </w:r>
      <w:r w:rsidR="0033538A">
        <w:rPr>
          <w:rFonts w:ascii="Calibri" w:eastAsia="Calibri" w:hAnsi="Calibri"/>
          <w:sz w:val="22"/>
          <w:szCs w:val="22"/>
          <w:lang w:eastAsia="en-US"/>
        </w:rPr>
        <w:t>u studenom 2019. godine</w:t>
      </w:r>
      <w:r w:rsidRPr="006B49B1">
        <w:rPr>
          <w:rFonts w:ascii="Calibri" w:eastAsia="Calibri" w:hAnsi="Calibri"/>
          <w:sz w:val="22"/>
          <w:szCs w:val="22"/>
          <w:lang w:eastAsia="en-US"/>
        </w:rPr>
        <w:t xml:space="preserve">, presudom drugostupanjskog suda </w:t>
      </w:r>
      <w:r w:rsidR="00AA2CC5" w:rsidRPr="00AA2CC5">
        <w:rPr>
          <w:rFonts w:ascii="Calibri" w:eastAsia="Calibri" w:hAnsi="Calibri"/>
          <w:sz w:val="22"/>
          <w:szCs w:val="22"/>
          <w:lang w:eastAsia="en-US"/>
        </w:rPr>
        <w:t>u</w:t>
      </w:r>
      <w:r w:rsidRPr="006B49B1">
        <w:rPr>
          <w:rFonts w:ascii="Calibri" w:eastAsia="Calibri" w:hAnsi="Calibri"/>
          <w:sz w:val="22"/>
          <w:szCs w:val="22"/>
          <w:lang w:eastAsia="en-US"/>
        </w:rPr>
        <w:t xml:space="preserve">tvrđena je obveza Općine Viškovo za naknadu štete i troškova parničnog postupka sa zateznim kamatama zbog štetnog događaja, odnosno nesreće u prometu na općinskoj nerazvrstanoj cesti koju je, kako je presuđeno, izazvao pas lutalica za čije je zbrinjavanje bila nadležna Općina. </w:t>
      </w:r>
      <w:r w:rsidR="007D136F" w:rsidRPr="00AA2CC5">
        <w:rPr>
          <w:rFonts w:ascii="Calibri" w:eastAsia="Calibri" w:hAnsi="Calibri"/>
          <w:sz w:val="22"/>
          <w:szCs w:val="22"/>
          <w:lang w:eastAsia="en-US"/>
        </w:rPr>
        <w:t>S obzirom na iznijeto</w:t>
      </w:r>
      <w:r w:rsidRPr="006B49B1">
        <w:rPr>
          <w:rFonts w:ascii="Calibri" w:eastAsia="Calibri" w:hAnsi="Calibri"/>
          <w:sz w:val="22"/>
          <w:szCs w:val="22"/>
          <w:lang w:eastAsia="en-US"/>
        </w:rPr>
        <w:t>, u razdoblju od 1. do 30. studenog 2019. godine iskorištena su sredstva proračunske zalihe</w:t>
      </w:r>
      <w:r w:rsidR="003208D9">
        <w:rPr>
          <w:rFonts w:ascii="Calibri" w:eastAsia="Calibri" w:hAnsi="Calibri"/>
          <w:sz w:val="22"/>
          <w:szCs w:val="22"/>
          <w:lang w:eastAsia="en-US"/>
        </w:rPr>
        <w:t xml:space="preserve"> isplatom štete izvršenom 25. studenog 2019. godine</w:t>
      </w:r>
      <w:r w:rsidRPr="006B49B1">
        <w:rPr>
          <w:rFonts w:ascii="Calibri" w:eastAsia="Calibri" w:hAnsi="Calibri"/>
          <w:sz w:val="22"/>
          <w:szCs w:val="22"/>
          <w:lang w:eastAsia="en-US"/>
        </w:rPr>
        <w:t xml:space="preserve"> u visini od 61.868,50 kuna, </w:t>
      </w:r>
      <w:r w:rsidR="0033538A">
        <w:rPr>
          <w:rFonts w:ascii="Calibri" w:eastAsia="Calibri" w:hAnsi="Calibri"/>
          <w:sz w:val="22"/>
          <w:szCs w:val="22"/>
          <w:lang w:eastAsia="en-US"/>
        </w:rPr>
        <w:t xml:space="preserve">međutim </w:t>
      </w:r>
      <w:r w:rsidR="007D136F" w:rsidRPr="00AA2CC5">
        <w:rPr>
          <w:rFonts w:ascii="Calibri" w:eastAsia="Calibri" w:hAnsi="Calibri"/>
          <w:sz w:val="22"/>
          <w:szCs w:val="22"/>
          <w:lang w:eastAsia="en-US"/>
        </w:rPr>
        <w:t>ista</w:t>
      </w:r>
      <w:r w:rsidR="0033538A">
        <w:rPr>
          <w:rFonts w:ascii="Calibri" w:eastAsia="Calibri" w:hAnsi="Calibri"/>
          <w:sz w:val="22"/>
          <w:szCs w:val="22"/>
          <w:lang w:eastAsia="en-US"/>
        </w:rPr>
        <w:t xml:space="preserve"> su</w:t>
      </w:r>
      <w:r w:rsidR="007D136F" w:rsidRPr="00AA2CC5">
        <w:rPr>
          <w:rFonts w:ascii="Calibri" w:eastAsia="Calibri" w:hAnsi="Calibri"/>
          <w:sz w:val="22"/>
          <w:szCs w:val="22"/>
          <w:lang w:eastAsia="en-US"/>
        </w:rPr>
        <w:t xml:space="preserve"> </w:t>
      </w:r>
      <w:r w:rsidR="00AA2CC5" w:rsidRPr="00AA2CC5">
        <w:rPr>
          <w:rFonts w:ascii="Calibri" w:eastAsia="Calibri" w:hAnsi="Calibri"/>
          <w:sz w:val="22"/>
          <w:szCs w:val="22"/>
          <w:lang w:eastAsia="en-US"/>
        </w:rPr>
        <w:t>namirena</w:t>
      </w:r>
      <w:r w:rsidR="007D136F" w:rsidRPr="00AA2CC5">
        <w:rPr>
          <w:rFonts w:ascii="Calibri" w:eastAsia="Calibri" w:hAnsi="Calibri"/>
          <w:sz w:val="22"/>
          <w:szCs w:val="22"/>
          <w:lang w:eastAsia="en-US"/>
        </w:rPr>
        <w:t xml:space="preserve"> kasnijim izmjenama plana proračuna, što znači da je proračunsk</w:t>
      </w:r>
      <w:r w:rsidR="00AA2CC5" w:rsidRPr="00AA2CC5">
        <w:rPr>
          <w:rFonts w:ascii="Calibri" w:eastAsia="Calibri" w:hAnsi="Calibri"/>
          <w:sz w:val="22"/>
          <w:szCs w:val="22"/>
          <w:lang w:eastAsia="en-US"/>
        </w:rPr>
        <w:t>a</w:t>
      </w:r>
      <w:r w:rsidR="007D136F" w:rsidRPr="00AA2CC5">
        <w:rPr>
          <w:rFonts w:ascii="Calibri" w:eastAsia="Calibri" w:hAnsi="Calibri"/>
          <w:sz w:val="22"/>
          <w:szCs w:val="22"/>
          <w:lang w:eastAsia="en-US"/>
        </w:rPr>
        <w:t xml:space="preserve"> zalih</w:t>
      </w:r>
      <w:r w:rsidR="00AA2CC5" w:rsidRPr="00AA2CC5">
        <w:rPr>
          <w:rFonts w:ascii="Calibri" w:eastAsia="Calibri" w:hAnsi="Calibri"/>
          <w:sz w:val="22"/>
          <w:szCs w:val="22"/>
          <w:lang w:eastAsia="en-US"/>
        </w:rPr>
        <w:t>a</w:t>
      </w:r>
      <w:r w:rsidR="007D136F" w:rsidRPr="00AA2CC5">
        <w:rPr>
          <w:rFonts w:ascii="Calibri" w:eastAsia="Calibri" w:hAnsi="Calibri"/>
          <w:sz w:val="22"/>
          <w:szCs w:val="22"/>
          <w:lang w:eastAsia="en-US"/>
        </w:rPr>
        <w:t xml:space="preserve"> na kraju 2019. godine ostal</w:t>
      </w:r>
      <w:r w:rsidR="00AA2CC5" w:rsidRPr="00AA2CC5">
        <w:rPr>
          <w:rFonts w:ascii="Calibri" w:eastAsia="Calibri" w:hAnsi="Calibri"/>
          <w:sz w:val="22"/>
          <w:szCs w:val="22"/>
          <w:lang w:eastAsia="en-US"/>
        </w:rPr>
        <w:t xml:space="preserve">a </w:t>
      </w:r>
      <w:r w:rsidR="0033538A">
        <w:rPr>
          <w:rFonts w:ascii="Calibri" w:eastAsia="Calibri" w:hAnsi="Calibri"/>
          <w:sz w:val="22"/>
          <w:szCs w:val="22"/>
          <w:lang w:eastAsia="en-US"/>
        </w:rPr>
        <w:t>nekorištena, odnosno</w:t>
      </w:r>
      <w:r w:rsidR="007D136F" w:rsidRPr="00AA2CC5">
        <w:rPr>
          <w:rFonts w:ascii="Calibri" w:eastAsia="Calibri" w:hAnsi="Calibri"/>
          <w:sz w:val="22"/>
          <w:szCs w:val="22"/>
          <w:lang w:eastAsia="en-US"/>
        </w:rPr>
        <w:t xml:space="preserve"> na razini planiranog iznosa.</w:t>
      </w:r>
    </w:p>
    <w:p w14:paraId="287AB336" w14:textId="77777777" w:rsidR="001A5702" w:rsidRPr="001950B3" w:rsidRDefault="001A5702" w:rsidP="00884C69">
      <w:pPr>
        <w:pStyle w:val="Naslov"/>
        <w:jc w:val="both"/>
        <w:rPr>
          <w:rFonts w:asciiTheme="minorHAnsi" w:hAnsiTheme="minorHAnsi"/>
          <w:i/>
          <w:sz w:val="16"/>
          <w:szCs w:val="16"/>
        </w:rPr>
      </w:pPr>
    </w:p>
    <w:p w14:paraId="324C1BFE" w14:textId="77777777" w:rsidR="004D2539" w:rsidRPr="00A54754" w:rsidRDefault="004D2539" w:rsidP="00884C69">
      <w:pPr>
        <w:pStyle w:val="Naslov"/>
        <w:jc w:val="both"/>
        <w:rPr>
          <w:rFonts w:asciiTheme="minorHAnsi" w:hAnsiTheme="minorHAnsi"/>
          <w:i/>
          <w:sz w:val="24"/>
        </w:rPr>
      </w:pPr>
      <w:r w:rsidRPr="00A54754">
        <w:rPr>
          <w:rFonts w:asciiTheme="minorHAnsi" w:hAnsiTheme="minorHAnsi"/>
          <w:i/>
          <w:sz w:val="24"/>
        </w:rPr>
        <w:t>IZVJEŠTAJ O DANIM DRŽAVNIM JAMSTVIMA I IZDACIMA PO DRŽAVNIM JAMSTVIMA</w:t>
      </w:r>
    </w:p>
    <w:p w14:paraId="2CDABC43" w14:textId="77777777" w:rsidR="004D2539" w:rsidRPr="001950B3" w:rsidRDefault="004D2539" w:rsidP="004D2539">
      <w:pPr>
        <w:pStyle w:val="Naslov"/>
        <w:jc w:val="both"/>
        <w:rPr>
          <w:rFonts w:asciiTheme="minorHAnsi" w:hAnsiTheme="minorHAnsi"/>
          <w:i/>
          <w:sz w:val="16"/>
          <w:szCs w:val="16"/>
        </w:rPr>
      </w:pPr>
    </w:p>
    <w:p w14:paraId="5E7519C6" w14:textId="3A760AF9" w:rsidR="004D2539" w:rsidRPr="00AA2CC5" w:rsidRDefault="004D2539" w:rsidP="004D2539">
      <w:pPr>
        <w:jc w:val="both"/>
        <w:rPr>
          <w:rFonts w:asciiTheme="minorHAnsi" w:hAnsiTheme="minorHAnsi"/>
          <w:color w:val="000000"/>
          <w:sz w:val="22"/>
          <w:szCs w:val="22"/>
        </w:rPr>
      </w:pPr>
      <w:r w:rsidRPr="00AA2CC5">
        <w:rPr>
          <w:rFonts w:asciiTheme="minorHAnsi" w:hAnsiTheme="minorHAnsi"/>
          <w:sz w:val="22"/>
          <w:szCs w:val="22"/>
        </w:rPr>
        <w:t xml:space="preserve">Izdavanje jamstava jedinice lokalne samouprave propisano je odredbama članka 91. Zakona o proračunu („Narodne novine“, broj 87/08., 136/12. i 15/15.). </w:t>
      </w:r>
      <w:r w:rsidRPr="00AA2CC5">
        <w:rPr>
          <w:rFonts w:asciiTheme="minorHAnsi" w:hAnsiTheme="minorHAnsi"/>
          <w:color w:val="000000"/>
          <w:sz w:val="22"/>
          <w:szCs w:val="22"/>
        </w:rPr>
        <w:t>U razdoblju od 1. siječnja do 3</w:t>
      </w:r>
      <w:r w:rsidR="00AA2CC5" w:rsidRPr="00AA2CC5">
        <w:rPr>
          <w:rFonts w:asciiTheme="minorHAnsi" w:hAnsiTheme="minorHAnsi"/>
          <w:color w:val="000000"/>
          <w:sz w:val="22"/>
          <w:szCs w:val="22"/>
        </w:rPr>
        <w:t>1</w:t>
      </w:r>
      <w:r w:rsidRPr="00AA2CC5">
        <w:rPr>
          <w:rFonts w:asciiTheme="minorHAnsi" w:hAnsiTheme="minorHAnsi"/>
          <w:color w:val="000000"/>
          <w:sz w:val="22"/>
          <w:szCs w:val="22"/>
        </w:rPr>
        <w:t xml:space="preserve">. </w:t>
      </w:r>
      <w:r w:rsidR="00AA2CC5" w:rsidRPr="00AA2CC5">
        <w:rPr>
          <w:rFonts w:asciiTheme="minorHAnsi" w:hAnsiTheme="minorHAnsi"/>
          <w:color w:val="000000"/>
          <w:sz w:val="22"/>
          <w:szCs w:val="22"/>
        </w:rPr>
        <w:t>prosinca</w:t>
      </w:r>
      <w:r w:rsidRPr="00AA2CC5">
        <w:rPr>
          <w:rFonts w:asciiTheme="minorHAnsi" w:hAnsiTheme="minorHAnsi"/>
          <w:color w:val="000000"/>
          <w:sz w:val="22"/>
          <w:szCs w:val="22"/>
        </w:rPr>
        <w:t xml:space="preserve"> 201</w:t>
      </w:r>
      <w:r w:rsidR="008C1F69" w:rsidRPr="00AA2CC5">
        <w:rPr>
          <w:rFonts w:asciiTheme="minorHAnsi" w:hAnsiTheme="minorHAnsi"/>
          <w:color w:val="000000"/>
          <w:sz w:val="22"/>
          <w:szCs w:val="22"/>
        </w:rPr>
        <w:t>9</w:t>
      </w:r>
      <w:r w:rsidRPr="00AA2CC5">
        <w:rPr>
          <w:rFonts w:asciiTheme="minorHAnsi" w:hAnsiTheme="minorHAnsi"/>
          <w:color w:val="000000"/>
          <w:sz w:val="22"/>
          <w:szCs w:val="22"/>
        </w:rPr>
        <w:t>. godine Općina Viškovo nije izdavala jamstva te stoga nije imala niti izdataka po danim jamstvima.</w:t>
      </w:r>
    </w:p>
    <w:p w14:paraId="4D6AAD0D" w14:textId="77777777" w:rsidR="00486EAF" w:rsidRPr="00AA2CC5" w:rsidRDefault="00486EAF" w:rsidP="00884C69">
      <w:pPr>
        <w:pStyle w:val="Naslov"/>
        <w:jc w:val="both"/>
        <w:rPr>
          <w:rFonts w:asciiTheme="minorHAnsi" w:hAnsiTheme="minorHAnsi"/>
          <w:i/>
          <w:sz w:val="22"/>
          <w:szCs w:val="22"/>
        </w:rPr>
      </w:pPr>
    </w:p>
    <w:p w14:paraId="07F7C08A" w14:textId="77777777" w:rsidR="007F42A6" w:rsidRPr="00AA2CC5" w:rsidRDefault="007F42A6" w:rsidP="00884C69">
      <w:pPr>
        <w:pStyle w:val="Naslov"/>
        <w:jc w:val="both"/>
        <w:rPr>
          <w:rFonts w:asciiTheme="minorHAnsi" w:hAnsiTheme="minorHAnsi"/>
          <w:i/>
          <w:sz w:val="22"/>
          <w:szCs w:val="22"/>
        </w:rPr>
      </w:pPr>
    </w:p>
    <w:p w14:paraId="107DA9B0" w14:textId="77777777" w:rsidR="00A028F8" w:rsidRPr="00A54754" w:rsidRDefault="00A028F8" w:rsidP="00884C69">
      <w:pPr>
        <w:pStyle w:val="Naslov"/>
        <w:jc w:val="both"/>
        <w:rPr>
          <w:rFonts w:asciiTheme="minorHAnsi" w:hAnsiTheme="minorHAnsi"/>
          <w:i/>
          <w:sz w:val="24"/>
        </w:rPr>
      </w:pPr>
      <w:r w:rsidRPr="00A54754">
        <w:rPr>
          <w:rFonts w:asciiTheme="minorHAnsi" w:hAnsiTheme="minorHAnsi"/>
          <w:i/>
          <w:sz w:val="24"/>
        </w:rPr>
        <w:t>OBRAZLOŽENJE OSTVARENJA PRIHODA I PRIMITAKA, RASHODA I IZDATAKA</w:t>
      </w:r>
    </w:p>
    <w:p w14:paraId="46A21B04" w14:textId="77777777" w:rsidR="007F42A6" w:rsidRPr="001950B3" w:rsidRDefault="007F42A6" w:rsidP="001950B3">
      <w:pPr>
        <w:pStyle w:val="Tijeloteksta"/>
        <w:jc w:val="both"/>
        <w:rPr>
          <w:rFonts w:asciiTheme="minorHAnsi" w:hAnsiTheme="minorHAnsi"/>
          <w:b/>
          <w:bCs/>
          <w:i/>
          <w:sz w:val="12"/>
          <w:szCs w:val="12"/>
          <w:lang w:val="hr-HR" w:eastAsia="hr-HR"/>
        </w:rPr>
      </w:pPr>
    </w:p>
    <w:p w14:paraId="615C33E5" w14:textId="77777777" w:rsidR="001950B3" w:rsidRDefault="001950B3" w:rsidP="004F68CA">
      <w:pPr>
        <w:pStyle w:val="Tijeloteksta"/>
        <w:jc w:val="both"/>
        <w:rPr>
          <w:rFonts w:asciiTheme="minorHAnsi" w:hAnsiTheme="minorHAnsi"/>
          <w:b/>
          <w:bCs/>
          <w:i/>
          <w:sz w:val="22"/>
          <w:szCs w:val="22"/>
          <w:lang w:val="hr-HR" w:eastAsia="hr-HR"/>
        </w:rPr>
      </w:pPr>
    </w:p>
    <w:p w14:paraId="13479AED" w14:textId="0639F2EA" w:rsidR="004F68CA" w:rsidRPr="00AA2CC5" w:rsidRDefault="004F68CA" w:rsidP="004F68CA">
      <w:pPr>
        <w:pStyle w:val="Tijeloteksta"/>
        <w:jc w:val="both"/>
        <w:rPr>
          <w:rFonts w:asciiTheme="minorHAnsi" w:hAnsiTheme="minorHAnsi"/>
          <w:b/>
          <w:bCs/>
          <w:i/>
          <w:sz w:val="22"/>
          <w:szCs w:val="22"/>
          <w:lang w:val="hr-HR" w:eastAsia="hr-HR"/>
        </w:rPr>
      </w:pPr>
      <w:r w:rsidRPr="00AA2CC5">
        <w:rPr>
          <w:rFonts w:asciiTheme="minorHAnsi" w:hAnsiTheme="minorHAnsi"/>
          <w:b/>
          <w:bCs/>
          <w:i/>
          <w:sz w:val="22"/>
          <w:szCs w:val="22"/>
          <w:lang w:val="hr-HR" w:eastAsia="hr-HR"/>
        </w:rPr>
        <w:t>OBRAZLOŽENJE OPĆEG DIJELA PRORAČUNA</w:t>
      </w:r>
      <w:r w:rsidR="00AA2CC5">
        <w:rPr>
          <w:rFonts w:asciiTheme="minorHAnsi" w:hAnsiTheme="minorHAnsi"/>
          <w:b/>
          <w:bCs/>
          <w:i/>
          <w:sz w:val="22"/>
          <w:szCs w:val="22"/>
          <w:lang w:val="hr-HR" w:eastAsia="hr-HR"/>
        </w:rPr>
        <w:t xml:space="preserve"> </w:t>
      </w:r>
    </w:p>
    <w:p w14:paraId="3D0F3291" w14:textId="77777777" w:rsidR="004F68CA" w:rsidRPr="001950B3" w:rsidRDefault="004F68CA" w:rsidP="004F68CA">
      <w:pPr>
        <w:pStyle w:val="Tijeloteksta"/>
        <w:jc w:val="both"/>
        <w:rPr>
          <w:rFonts w:asciiTheme="minorHAnsi" w:hAnsiTheme="minorHAnsi"/>
          <w:iCs/>
          <w:sz w:val="16"/>
          <w:szCs w:val="16"/>
          <w:lang w:val="hr-HR"/>
        </w:rPr>
      </w:pPr>
    </w:p>
    <w:p w14:paraId="324CB854" w14:textId="3FA7E0DE" w:rsidR="005A7914" w:rsidRPr="005A7914" w:rsidRDefault="004F68CA" w:rsidP="005A7914">
      <w:pPr>
        <w:jc w:val="both"/>
        <w:rPr>
          <w:rFonts w:asciiTheme="minorHAnsi" w:hAnsiTheme="minorHAnsi"/>
          <w:sz w:val="22"/>
          <w:szCs w:val="22"/>
        </w:rPr>
      </w:pPr>
      <w:r w:rsidRPr="00AA2CC5">
        <w:rPr>
          <w:rFonts w:asciiTheme="minorHAnsi" w:hAnsiTheme="minorHAnsi"/>
          <w:sz w:val="22"/>
          <w:szCs w:val="22"/>
        </w:rPr>
        <w:t xml:space="preserve">U razdoblju od 1. siječnja do </w:t>
      </w:r>
      <w:r w:rsidR="00AA2CC5" w:rsidRPr="00AA2CC5">
        <w:rPr>
          <w:rFonts w:asciiTheme="minorHAnsi" w:hAnsiTheme="minorHAnsi"/>
          <w:color w:val="000000"/>
          <w:sz w:val="22"/>
          <w:szCs w:val="22"/>
        </w:rPr>
        <w:t xml:space="preserve">31. prosinca </w:t>
      </w:r>
      <w:r w:rsidRPr="00AA2CC5">
        <w:rPr>
          <w:rFonts w:asciiTheme="minorHAnsi" w:hAnsiTheme="minorHAnsi"/>
          <w:sz w:val="22"/>
          <w:szCs w:val="22"/>
        </w:rPr>
        <w:t>201</w:t>
      </w:r>
      <w:r w:rsidR="008C1F69" w:rsidRPr="00AA2CC5">
        <w:rPr>
          <w:rFonts w:asciiTheme="minorHAnsi" w:hAnsiTheme="minorHAnsi"/>
          <w:sz w:val="22"/>
          <w:szCs w:val="22"/>
        </w:rPr>
        <w:t>9</w:t>
      </w:r>
      <w:r w:rsidRPr="00AA2CC5">
        <w:rPr>
          <w:rFonts w:asciiTheme="minorHAnsi" w:hAnsiTheme="minorHAnsi"/>
          <w:sz w:val="22"/>
          <w:szCs w:val="22"/>
        </w:rPr>
        <w:t xml:space="preserve">. godine ostvareni su prihodi i primici Proračuna Općine Viškovo u ukupnom iznosu od </w:t>
      </w:r>
      <w:r w:rsidR="00AA2CC5" w:rsidRPr="00AA2CC5">
        <w:rPr>
          <w:rFonts w:asciiTheme="minorHAnsi" w:hAnsiTheme="minorHAnsi"/>
          <w:bCs/>
          <w:sz w:val="22"/>
          <w:szCs w:val="22"/>
        </w:rPr>
        <w:t>59.</w:t>
      </w:r>
      <w:r w:rsidR="006B7B11">
        <w:rPr>
          <w:rFonts w:asciiTheme="minorHAnsi" w:hAnsiTheme="minorHAnsi"/>
          <w:bCs/>
          <w:sz w:val="22"/>
          <w:szCs w:val="22"/>
        </w:rPr>
        <w:t>643.356,48</w:t>
      </w:r>
      <w:r w:rsidR="00884C69" w:rsidRPr="00AA2CC5">
        <w:rPr>
          <w:rFonts w:asciiTheme="minorHAnsi" w:hAnsiTheme="minorHAnsi"/>
          <w:sz w:val="22"/>
          <w:szCs w:val="22"/>
        </w:rPr>
        <w:t xml:space="preserve"> kn</w:t>
      </w:r>
      <w:r w:rsidRPr="00AA2CC5">
        <w:rPr>
          <w:rFonts w:asciiTheme="minorHAnsi" w:hAnsiTheme="minorHAnsi"/>
          <w:sz w:val="22"/>
          <w:szCs w:val="22"/>
        </w:rPr>
        <w:t xml:space="preserve"> ili </w:t>
      </w:r>
      <w:r w:rsidR="00D83EDB" w:rsidRPr="00D83EDB">
        <w:rPr>
          <w:rFonts w:asciiTheme="minorHAnsi" w:hAnsiTheme="minorHAnsi"/>
          <w:sz w:val="22"/>
          <w:szCs w:val="22"/>
        </w:rPr>
        <w:t>7</w:t>
      </w:r>
      <w:r w:rsidRPr="00D83EDB">
        <w:rPr>
          <w:rFonts w:asciiTheme="minorHAnsi" w:hAnsiTheme="minorHAnsi"/>
          <w:sz w:val="22"/>
          <w:szCs w:val="22"/>
        </w:rPr>
        <w:t xml:space="preserve">% </w:t>
      </w:r>
      <w:r w:rsidR="00D83EDB" w:rsidRPr="00D83EDB">
        <w:rPr>
          <w:rFonts w:asciiTheme="minorHAnsi" w:hAnsiTheme="minorHAnsi"/>
          <w:sz w:val="22"/>
          <w:szCs w:val="22"/>
        </w:rPr>
        <w:t>više</w:t>
      </w:r>
      <w:r w:rsidRPr="00AA2CC5">
        <w:rPr>
          <w:rFonts w:asciiTheme="minorHAnsi" w:hAnsiTheme="minorHAnsi"/>
          <w:sz w:val="22"/>
          <w:szCs w:val="22"/>
        </w:rPr>
        <w:t xml:space="preserve"> u odnosu na isto razdoblje prethodne godine te rashodi i izdaci u ukupnom iznosu od </w:t>
      </w:r>
      <w:r w:rsidR="00AA2CC5">
        <w:rPr>
          <w:rFonts w:asciiTheme="minorHAnsi" w:hAnsiTheme="minorHAnsi"/>
          <w:sz w:val="22"/>
          <w:szCs w:val="22"/>
        </w:rPr>
        <w:t>56.532.165,78</w:t>
      </w:r>
      <w:r w:rsidRPr="00AA2CC5">
        <w:rPr>
          <w:rFonts w:asciiTheme="minorHAnsi" w:hAnsiTheme="minorHAnsi"/>
          <w:sz w:val="22"/>
          <w:szCs w:val="22"/>
        </w:rPr>
        <w:t xml:space="preserve"> kn ili </w:t>
      </w:r>
      <w:r w:rsidR="00D83EDB" w:rsidRPr="00D83EDB">
        <w:rPr>
          <w:rFonts w:asciiTheme="minorHAnsi" w:hAnsiTheme="minorHAnsi"/>
          <w:sz w:val="22"/>
          <w:szCs w:val="22"/>
        </w:rPr>
        <w:t>2</w:t>
      </w:r>
      <w:r w:rsidR="00FC625B" w:rsidRPr="00D83EDB">
        <w:rPr>
          <w:rFonts w:asciiTheme="minorHAnsi" w:hAnsiTheme="minorHAnsi"/>
          <w:sz w:val="22"/>
          <w:szCs w:val="22"/>
        </w:rPr>
        <w:t>9% viš</w:t>
      </w:r>
      <w:r w:rsidRPr="00D83EDB">
        <w:rPr>
          <w:rFonts w:asciiTheme="minorHAnsi" w:hAnsiTheme="minorHAnsi"/>
          <w:sz w:val="22"/>
          <w:szCs w:val="22"/>
        </w:rPr>
        <w:t>e</w:t>
      </w:r>
      <w:r w:rsidRPr="00AA2CC5">
        <w:rPr>
          <w:rFonts w:asciiTheme="minorHAnsi" w:hAnsiTheme="minorHAnsi"/>
          <w:sz w:val="22"/>
          <w:szCs w:val="22"/>
        </w:rPr>
        <w:t xml:space="preserve"> u odnosu na isto razdoblje prethodne godine, slijedom čega je</w:t>
      </w:r>
      <w:r w:rsidR="008444D7" w:rsidRPr="00AA2CC5">
        <w:rPr>
          <w:rFonts w:asciiTheme="minorHAnsi" w:hAnsiTheme="minorHAnsi"/>
          <w:sz w:val="22"/>
          <w:szCs w:val="22"/>
        </w:rPr>
        <w:t xml:space="preserve"> ostvaren </w:t>
      </w:r>
      <w:r w:rsidR="006B7B11">
        <w:rPr>
          <w:rFonts w:asciiTheme="minorHAnsi" w:hAnsiTheme="minorHAnsi"/>
          <w:sz w:val="22"/>
          <w:szCs w:val="22"/>
        </w:rPr>
        <w:t>višak</w:t>
      </w:r>
      <w:r w:rsidR="008444D7" w:rsidRPr="00AA2CC5">
        <w:rPr>
          <w:rFonts w:asciiTheme="minorHAnsi" w:hAnsiTheme="minorHAnsi"/>
          <w:sz w:val="22"/>
          <w:szCs w:val="22"/>
        </w:rPr>
        <w:t xml:space="preserve"> prihoda tekućeg razdoblja u iznosu od </w:t>
      </w:r>
      <w:r w:rsidR="006B7B11">
        <w:rPr>
          <w:rFonts w:asciiTheme="minorHAnsi" w:hAnsiTheme="minorHAnsi"/>
          <w:sz w:val="22"/>
          <w:szCs w:val="22"/>
        </w:rPr>
        <w:t>3.111.190,70</w:t>
      </w:r>
      <w:r w:rsidR="008444D7" w:rsidRPr="00AA2CC5">
        <w:rPr>
          <w:rFonts w:asciiTheme="minorHAnsi" w:hAnsiTheme="minorHAnsi"/>
          <w:sz w:val="22"/>
          <w:szCs w:val="22"/>
        </w:rPr>
        <w:t xml:space="preserve"> kn. Ukupan rezultat ostvaren na kraju ovog izvještajnog razdoblja </w:t>
      </w:r>
      <w:r w:rsidRPr="00AA2CC5">
        <w:rPr>
          <w:rFonts w:asciiTheme="minorHAnsi" w:hAnsiTheme="minorHAnsi"/>
          <w:sz w:val="22"/>
          <w:szCs w:val="22"/>
        </w:rPr>
        <w:t>s prenesenim manjkom prihoda iz proteklih godina prema stanju</w:t>
      </w:r>
      <w:r w:rsidR="00884C69" w:rsidRPr="00AA2CC5">
        <w:rPr>
          <w:rFonts w:asciiTheme="minorHAnsi" w:hAnsiTheme="minorHAnsi"/>
          <w:sz w:val="22"/>
          <w:szCs w:val="22"/>
        </w:rPr>
        <w:t xml:space="preserve"> na dan 31</w:t>
      </w:r>
      <w:r w:rsidRPr="00AA2CC5">
        <w:rPr>
          <w:rFonts w:asciiTheme="minorHAnsi" w:hAnsiTheme="minorHAnsi"/>
          <w:sz w:val="22"/>
          <w:szCs w:val="22"/>
        </w:rPr>
        <w:t>. prosinca 201</w:t>
      </w:r>
      <w:r w:rsidR="00FC625B" w:rsidRPr="00AA2CC5">
        <w:rPr>
          <w:rFonts w:asciiTheme="minorHAnsi" w:hAnsiTheme="minorHAnsi"/>
          <w:sz w:val="22"/>
          <w:szCs w:val="22"/>
        </w:rPr>
        <w:t>8</w:t>
      </w:r>
      <w:r w:rsidRPr="00AA2CC5">
        <w:rPr>
          <w:rFonts w:asciiTheme="minorHAnsi" w:hAnsiTheme="minorHAnsi"/>
          <w:sz w:val="22"/>
          <w:szCs w:val="22"/>
        </w:rPr>
        <w:t xml:space="preserve">. godine u iznosu od </w:t>
      </w:r>
      <w:r w:rsidR="006B7B11">
        <w:rPr>
          <w:rFonts w:asciiTheme="minorHAnsi" w:hAnsiTheme="minorHAnsi"/>
          <w:sz w:val="22"/>
          <w:szCs w:val="22"/>
        </w:rPr>
        <w:t>119.065,25</w:t>
      </w:r>
      <w:r w:rsidR="00884C69" w:rsidRPr="00AA2CC5">
        <w:rPr>
          <w:rFonts w:asciiTheme="minorHAnsi" w:hAnsiTheme="minorHAnsi"/>
          <w:sz w:val="22"/>
          <w:szCs w:val="22"/>
        </w:rPr>
        <w:t xml:space="preserve"> </w:t>
      </w:r>
      <w:r w:rsidRPr="00AA2CC5">
        <w:rPr>
          <w:rFonts w:asciiTheme="minorHAnsi" w:hAnsiTheme="minorHAnsi"/>
          <w:sz w:val="22"/>
          <w:szCs w:val="22"/>
        </w:rPr>
        <w:t>kn</w:t>
      </w:r>
      <w:r w:rsidR="008444D7" w:rsidRPr="00AA2CC5">
        <w:rPr>
          <w:rFonts w:asciiTheme="minorHAnsi" w:hAnsiTheme="minorHAnsi"/>
          <w:sz w:val="22"/>
          <w:szCs w:val="22"/>
        </w:rPr>
        <w:t xml:space="preserve"> je</w:t>
      </w:r>
      <w:r w:rsidRPr="00AA2CC5">
        <w:rPr>
          <w:rFonts w:asciiTheme="minorHAnsi" w:hAnsiTheme="minorHAnsi"/>
          <w:sz w:val="22"/>
          <w:szCs w:val="22"/>
        </w:rPr>
        <w:t xml:space="preserve"> </w:t>
      </w:r>
      <w:r w:rsidR="006B7B11">
        <w:rPr>
          <w:rFonts w:asciiTheme="minorHAnsi" w:hAnsiTheme="minorHAnsi"/>
          <w:sz w:val="22"/>
          <w:szCs w:val="22"/>
        </w:rPr>
        <w:t>višak</w:t>
      </w:r>
      <w:r w:rsidRPr="00AA2CC5">
        <w:rPr>
          <w:rFonts w:asciiTheme="minorHAnsi" w:hAnsiTheme="minorHAnsi"/>
          <w:sz w:val="22"/>
          <w:szCs w:val="22"/>
        </w:rPr>
        <w:t xml:space="preserve"> prihoda </w:t>
      </w:r>
      <w:r w:rsidR="00F80960" w:rsidRPr="00AA2CC5">
        <w:rPr>
          <w:rFonts w:asciiTheme="minorHAnsi" w:hAnsiTheme="minorHAnsi"/>
          <w:sz w:val="22"/>
          <w:szCs w:val="22"/>
        </w:rPr>
        <w:t xml:space="preserve">konsolidiranog proračuna </w:t>
      </w:r>
      <w:r w:rsidRPr="00AA2CC5">
        <w:rPr>
          <w:rFonts w:asciiTheme="minorHAnsi" w:hAnsiTheme="minorHAnsi"/>
          <w:sz w:val="22"/>
          <w:szCs w:val="22"/>
        </w:rPr>
        <w:t xml:space="preserve">u iznosu od </w:t>
      </w:r>
      <w:r w:rsidR="006B7B11">
        <w:rPr>
          <w:rFonts w:asciiTheme="minorHAnsi" w:hAnsiTheme="minorHAnsi"/>
          <w:sz w:val="22"/>
          <w:szCs w:val="22"/>
        </w:rPr>
        <w:t>2.992.125,45</w:t>
      </w:r>
      <w:r w:rsidR="004D649C" w:rsidRPr="00AA2CC5">
        <w:rPr>
          <w:rFonts w:asciiTheme="minorHAnsi" w:hAnsiTheme="minorHAnsi"/>
          <w:sz w:val="22"/>
          <w:szCs w:val="22"/>
        </w:rPr>
        <w:t xml:space="preserve"> </w:t>
      </w:r>
      <w:r w:rsidRPr="00AA2CC5">
        <w:rPr>
          <w:rFonts w:asciiTheme="minorHAnsi" w:hAnsiTheme="minorHAnsi"/>
          <w:sz w:val="22"/>
          <w:szCs w:val="22"/>
        </w:rPr>
        <w:t>kn</w:t>
      </w:r>
      <w:r w:rsidR="006B7B11">
        <w:rPr>
          <w:rFonts w:asciiTheme="minorHAnsi" w:hAnsiTheme="minorHAnsi"/>
          <w:sz w:val="22"/>
          <w:szCs w:val="22"/>
        </w:rPr>
        <w:t xml:space="preserve"> koji se u cijelosti odnosi na rezultat proračuna</w:t>
      </w:r>
      <w:r w:rsidR="005A7914" w:rsidRPr="005A7914">
        <w:rPr>
          <w:rFonts w:asciiTheme="minorHAnsi" w:eastAsiaTheme="minorHAnsi" w:hAnsiTheme="minorHAnsi" w:cstheme="minorBidi"/>
          <w:iCs/>
          <w:sz w:val="22"/>
          <w:szCs w:val="22"/>
          <w:lang w:eastAsia="en-US"/>
        </w:rPr>
        <w:t>, s obzirom da</w:t>
      </w:r>
      <w:r w:rsidR="005A7914" w:rsidRPr="005A7914">
        <w:rPr>
          <w:rFonts w:asciiTheme="minorHAnsi" w:hAnsiTheme="minorHAnsi"/>
          <w:sz w:val="22"/>
          <w:szCs w:val="22"/>
        </w:rPr>
        <w:t xml:space="preserve"> proračunski korisnici Dječji vrtić Viškovo i JU Knjižnica i čitaonica Halubajska zora nemaju iskazan rezultat. </w:t>
      </w:r>
    </w:p>
    <w:p w14:paraId="6AA2D421" w14:textId="77777777" w:rsidR="006B7B11" w:rsidRPr="00AA2CC5" w:rsidRDefault="006B7B11" w:rsidP="005A7914">
      <w:pPr>
        <w:pStyle w:val="Tijeloteksta"/>
        <w:spacing w:before="240"/>
        <w:jc w:val="both"/>
        <w:rPr>
          <w:rFonts w:asciiTheme="minorHAnsi" w:hAnsiTheme="minorHAnsi"/>
          <w:sz w:val="22"/>
          <w:szCs w:val="22"/>
          <w:lang w:val="hr-HR" w:eastAsia="hr-HR"/>
        </w:rPr>
      </w:pPr>
    </w:p>
    <w:p w14:paraId="0DE1C1FB" w14:textId="77777777" w:rsidR="004F68CA" w:rsidRPr="00AA2CC5" w:rsidRDefault="004F68CA" w:rsidP="007A750C">
      <w:pPr>
        <w:pStyle w:val="Tijeloteksta"/>
        <w:numPr>
          <w:ilvl w:val="0"/>
          <w:numId w:val="3"/>
        </w:numPr>
        <w:jc w:val="both"/>
        <w:rPr>
          <w:rFonts w:asciiTheme="minorHAnsi" w:hAnsiTheme="minorHAnsi"/>
          <w:b/>
          <w:bCs/>
          <w:i/>
          <w:sz w:val="22"/>
          <w:szCs w:val="22"/>
          <w:lang w:val="hr-HR" w:eastAsia="hr-HR"/>
        </w:rPr>
      </w:pPr>
      <w:r w:rsidRPr="00AA2CC5">
        <w:rPr>
          <w:rFonts w:asciiTheme="minorHAnsi" w:hAnsiTheme="minorHAnsi"/>
          <w:b/>
          <w:bCs/>
          <w:i/>
          <w:sz w:val="22"/>
          <w:szCs w:val="22"/>
          <w:lang w:val="hr-HR" w:eastAsia="hr-HR"/>
        </w:rPr>
        <w:t>OBRAZLOŽENJE RAČUNA PRIHODA I PRIMITAKA</w:t>
      </w:r>
    </w:p>
    <w:p w14:paraId="28DB7D65" w14:textId="77777777" w:rsidR="004F68CA" w:rsidRPr="00AA2CC5" w:rsidRDefault="004F68CA" w:rsidP="004F68CA">
      <w:pPr>
        <w:pStyle w:val="Tijeloteksta"/>
        <w:jc w:val="both"/>
        <w:rPr>
          <w:rFonts w:asciiTheme="minorHAnsi" w:hAnsiTheme="minorHAnsi"/>
          <w:i/>
          <w:iCs/>
          <w:szCs w:val="22"/>
          <w:lang w:val="hr-HR"/>
        </w:rPr>
      </w:pPr>
    </w:p>
    <w:p w14:paraId="076662E9" w14:textId="77777777" w:rsidR="004F68CA" w:rsidRPr="00AA2CC5" w:rsidRDefault="004F68CA" w:rsidP="004F68CA">
      <w:pPr>
        <w:pStyle w:val="Tijeloteksta"/>
        <w:jc w:val="both"/>
        <w:rPr>
          <w:rFonts w:asciiTheme="minorHAnsi" w:hAnsiTheme="minorHAnsi"/>
          <w:b/>
          <w:bCs/>
          <w:i/>
          <w:sz w:val="22"/>
          <w:szCs w:val="22"/>
          <w:lang w:val="hr-HR" w:eastAsia="hr-HR"/>
        </w:rPr>
      </w:pPr>
      <w:r w:rsidRPr="00AA2CC5">
        <w:rPr>
          <w:rFonts w:asciiTheme="minorHAnsi" w:hAnsiTheme="minorHAnsi"/>
          <w:b/>
          <w:bCs/>
          <w:i/>
          <w:sz w:val="22"/>
          <w:szCs w:val="22"/>
          <w:lang w:val="hr-HR" w:eastAsia="hr-HR"/>
        </w:rPr>
        <w:t>PRIHODI POSLOVANJA</w:t>
      </w:r>
    </w:p>
    <w:p w14:paraId="7DED489A" w14:textId="77777777" w:rsidR="004F68CA" w:rsidRPr="001950B3" w:rsidRDefault="004F68CA" w:rsidP="004F68CA">
      <w:pPr>
        <w:pStyle w:val="Tijeloteksta"/>
        <w:jc w:val="both"/>
        <w:rPr>
          <w:rFonts w:asciiTheme="minorHAnsi" w:hAnsiTheme="minorHAnsi"/>
          <w:iCs/>
          <w:sz w:val="16"/>
          <w:szCs w:val="16"/>
          <w:lang w:val="hr-HR"/>
        </w:rPr>
      </w:pPr>
    </w:p>
    <w:p w14:paraId="1307327C" w14:textId="418E46B0" w:rsidR="004F68CA" w:rsidRPr="00AA2CC5" w:rsidRDefault="004F68CA" w:rsidP="007D04E4">
      <w:pPr>
        <w:pStyle w:val="Tijeloteksta"/>
        <w:jc w:val="both"/>
        <w:rPr>
          <w:rFonts w:asciiTheme="minorHAnsi" w:hAnsiTheme="minorHAnsi"/>
          <w:sz w:val="22"/>
          <w:szCs w:val="22"/>
          <w:lang w:val="hr-HR" w:eastAsia="hr-HR"/>
        </w:rPr>
      </w:pPr>
      <w:r w:rsidRPr="00AA2CC5">
        <w:rPr>
          <w:rFonts w:asciiTheme="minorHAnsi" w:hAnsiTheme="minorHAnsi"/>
          <w:sz w:val="22"/>
          <w:szCs w:val="22"/>
          <w:lang w:val="hr-HR" w:eastAsia="hr-HR"/>
        </w:rPr>
        <w:t xml:space="preserve">Prihodi poslovanja planirani su u iznosu od </w:t>
      </w:r>
      <w:r w:rsidR="006B7B11">
        <w:rPr>
          <w:rFonts w:asciiTheme="minorHAnsi" w:hAnsiTheme="minorHAnsi"/>
          <w:sz w:val="22"/>
          <w:szCs w:val="22"/>
          <w:lang w:val="hr-HR" w:eastAsia="hr-HR"/>
        </w:rPr>
        <w:t>75.558.565</w:t>
      </w:r>
      <w:r w:rsidRPr="00AA2CC5">
        <w:rPr>
          <w:rFonts w:asciiTheme="minorHAnsi" w:hAnsiTheme="minorHAnsi"/>
          <w:sz w:val="22"/>
          <w:szCs w:val="22"/>
          <w:lang w:val="hr-HR" w:eastAsia="hr-HR"/>
        </w:rPr>
        <w:t xml:space="preserve"> k</w:t>
      </w:r>
      <w:r w:rsidR="00C172A3" w:rsidRPr="00AA2CC5">
        <w:rPr>
          <w:rFonts w:asciiTheme="minorHAnsi" w:hAnsiTheme="minorHAnsi"/>
          <w:sz w:val="22"/>
          <w:szCs w:val="22"/>
          <w:lang w:val="hr-HR" w:eastAsia="hr-HR"/>
        </w:rPr>
        <w:t>n</w:t>
      </w:r>
      <w:r w:rsidRPr="00AA2CC5">
        <w:rPr>
          <w:rFonts w:asciiTheme="minorHAnsi" w:hAnsiTheme="minorHAnsi"/>
          <w:sz w:val="22"/>
          <w:szCs w:val="22"/>
          <w:lang w:val="hr-HR" w:eastAsia="hr-HR"/>
        </w:rPr>
        <w:t xml:space="preserve">, a ostvareni u iznosu od </w:t>
      </w:r>
      <w:r w:rsidR="006B7B11">
        <w:rPr>
          <w:rFonts w:asciiTheme="minorHAnsi" w:hAnsiTheme="minorHAnsi"/>
          <w:sz w:val="22"/>
          <w:szCs w:val="22"/>
          <w:lang w:val="hr-HR" w:eastAsia="hr-HR"/>
        </w:rPr>
        <w:t>56.295.217,32</w:t>
      </w:r>
      <w:r w:rsidRPr="00AA2CC5">
        <w:rPr>
          <w:rFonts w:asciiTheme="minorHAnsi" w:hAnsiTheme="minorHAnsi"/>
          <w:sz w:val="22"/>
          <w:szCs w:val="22"/>
          <w:lang w:val="hr-HR" w:eastAsia="hr-HR"/>
        </w:rPr>
        <w:t xml:space="preserve"> </w:t>
      </w:r>
      <w:r w:rsidR="00C172A3" w:rsidRPr="00AA2CC5">
        <w:rPr>
          <w:rFonts w:asciiTheme="minorHAnsi" w:hAnsiTheme="minorHAnsi"/>
          <w:sz w:val="22"/>
          <w:szCs w:val="22"/>
          <w:lang w:val="hr-HR" w:eastAsia="hr-HR"/>
        </w:rPr>
        <w:t>kn</w:t>
      </w:r>
      <w:r w:rsidRPr="00AA2CC5">
        <w:rPr>
          <w:rFonts w:asciiTheme="minorHAnsi" w:hAnsiTheme="minorHAnsi"/>
          <w:sz w:val="22"/>
          <w:szCs w:val="22"/>
          <w:lang w:val="hr-HR" w:eastAsia="hr-HR"/>
        </w:rPr>
        <w:t xml:space="preserve">, što je </w:t>
      </w:r>
      <w:r w:rsidR="006B7B11">
        <w:rPr>
          <w:rFonts w:asciiTheme="minorHAnsi" w:hAnsiTheme="minorHAnsi"/>
          <w:sz w:val="22"/>
          <w:szCs w:val="22"/>
          <w:lang w:val="hr-HR" w:eastAsia="hr-HR"/>
        </w:rPr>
        <w:t>75</w:t>
      </w:r>
      <w:r w:rsidRPr="00AA2CC5">
        <w:rPr>
          <w:rFonts w:asciiTheme="minorHAnsi" w:hAnsiTheme="minorHAnsi"/>
          <w:sz w:val="22"/>
          <w:szCs w:val="22"/>
          <w:lang w:val="hr-HR" w:eastAsia="hr-HR"/>
        </w:rPr>
        <w:t xml:space="preserve">% planiranog iznosa i </w:t>
      </w:r>
      <w:r w:rsidR="00D83EDB" w:rsidRPr="00D83EDB">
        <w:rPr>
          <w:rFonts w:asciiTheme="minorHAnsi" w:hAnsiTheme="minorHAnsi"/>
          <w:sz w:val="22"/>
          <w:szCs w:val="22"/>
          <w:lang w:val="hr-HR" w:eastAsia="hr-HR"/>
        </w:rPr>
        <w:t>1</w:t>
      </w:r>
      <w:r w:rsidRPr="00D83EDB">
        <w:rPr>
          <w:rFonts w:asciiTheme="minorHAnsi" w:hAnsiTheme="minorHAnsi"/>
          <w:sz w:val="22"/>
          <w:szCs w:val="22"/>
          <w:lang w:val="hr-HR" w:eastAsia="hr-HR"/>
        </w:rPr>
        <w:t xml:space="preserve">% </w:t>
      </w:r>
      <w:r w:rsidR="00D83EDB" w:rsidRPr="00D83EDB">
        <w:rPr>
          <w:rFonts w:asciiTheme="minorHAnsi" w:hAnsiTheme="minorHAnsi"/>
          <w:sz w:val="22"/>
          <w:szCs w:val="22"/>
          <w:lang w:val="hr-HR" w:eastAsia="hr-HR"/>
        </w:rPr>
        <w:t>više</w:t>
      </w:r>
      <w:r w:rsidRPr="00AA2CC5">
        <w:rPr>
          <w:rFonts w:asciiTheme="minorHAnsi" w:hAnsiTheme="minorHAnsi"/>
          <w:sz w:val="22"/>
          <w:szCs w:val="22"/>
          <w:lang w:val="hr-HR" w:eastAsia="hr-HR"/>
        </w:rPr>
        <w:t xml:space="preserve"> u odnosu na isto razdoblje prethodne godine. Najveće odstupanje u odnosu na plan prisutno je na prihodima </w:t>
      </w:r>
      <w:r w:rsidR="00C172A3" w:rsidRPr="00AA2CC5">
        <w:rPr>
          <w:rFonts w:asciiTheme="minorHAnsi" w:hAnsiTheme="minorHAnsi"/>
          <w:sz w:val="22"/>
          <w:szCs w:val="22"/>
          <w:lang w:val="hr-HR" w:eastAsia="hr-HR"/>
        </w:rPr>
        <w:t xml:space="preserve">od </w:t>
      </w:r>
      <w:r w:rsidR="000B4114" w:rsidRPr="00AA2CC5">
        <w:rPr>
          <w:rFonts w:asciiTheme="minorHAnsi" w:hAnsiTheme="minorHAnsi"/>
          <w:sz w:val="22"/>
          <w:szCs w:val="22"/>
          <w:lang w:val="hr-HR" w:eastAsia="hr-HR"/>
        </w:rPr>
        <w:t>pomoći</w:t>
      </w:r>
      <w:r w:rsidR="00C172A3" w:rsidRPr="00AA2CC5">
        <w:rPr>
          <w:rFonts w:asciiTheme="minorHAnsi" w:hAnsiTheme="minorHAnsi"/>
          <w:sz w:val="22"/>
          <w:szCs w:val="22"/>
          <w:lang w:val="hr-HR" w:eastAsia="hr-HR"/>
        </w:rPr>
        <w:t xml:space="preserve"> </w:t>
      </w:r>
      <w:r w:rsidRPr="00AA2CC5">
        <w:rPr>
          <w:rFonts w:asciiTheme="minorHAnsi" w:hAnsiTheme="minorHAnsi"/>
          <w:sz w:val="22"/>
          <w:szCs w:val="22"/>
          <w:lang w:val="hr-HR" w:eastAsia="hr-HR"/>
        </w:rPr>
        <w:t xml:space="preserve">te prihodima od </w:t>
      </w:r>
      <w:r w:rsidR="00C172A3" w:rsidRPr="00AA2CC5">
        <w:rPr>
          <w:rFonts w:asciiTheme="minorHAnsi" w:hAnsiTheme="minorHAnsi"/>
          <w:sz w:val="22"/>
          <w:szCs w:val="22"/>
          <w:lang w:val="hr-HR" w:eastAsia="hr-HR"/>
        </w:rPr>
        <w:t xml:space="preserve">komunalnih </w:t>
      </w:r>
      <w:r w:rsidR="006B7B11">
        <w:rPr>
          <w:rFonts w:asciiTheme="minorHAnsi" w:hAnsiTheme="minorHAnsi"/>
          <w:sz w:val="22"/>
          <w:szCs w:val="22"/>
          <w:lang w:val="hr-HR" w:eastAsia="hr-HR"/>
        </w:rPr>
        <w:t>doprinosa i naknada te od donacija</w:t>
      </w:r>
      <w:r w:rsidRPr="00AA2CC5">
        <w:rPr>
          <w:rFonts w:asciiTheme="minorHAnsi" w:hAnsiTheme="minorHAnsi"/>
          <w:sz w:val="22"/>
          <w:szCs w:val="22"/>
          <w:lang w:val="hr-HR" w:eastAsia="hr-HR"/>
        </w:rPr>
        <w:t xml:space="preserve">. </w:t>
      </w:r>
    </w:p>
    <w:p w14:paraId="62A9ABF8" w14:textId="0C21D527" w:rsidR="00F93134" w:rsidRDefault="00F93134" w:rsidP="00F93134">
      <w:pPr>
        <w:jc w:val="both"/>
        <w:rPr>
          <w:rFonts w:asciiTheme="minorHAnsi" w:hAnsiTheme="minorHAnsi"/>
          <w:iCs/>
          <w:sz w:val="22"/>
          <w:szCs w:val="22"/>
          <w:lang w:eastAsia="en-US"/>
        </w:rPr>
      </w:pPr>
      <w:r w:rsidRPr="001950B3">
        <w:rPr>
          <w:rFonts w:asciiTheme="minorHAnsi" w:hAnsiTheme="minorHAnsi"/>
          <w:sz w:val="22"/>
          <w:szCs w:val="22"/>
        </w:rPr>
        <w:t xml:space="preserve">U okviru prihoda poslovanja na prihode proračuna odnosi se </w:t>
      </w:r>
      <w:r w:rsidR="00D83EDB" w:rsidRPr="001950B3">
        <w:rPr>
          <w:rFonts w:ascii="Calibri" w:hAnsi="Calibri"/>
          <w:bCs/>
        </w:rPr>
        <w:t xml:space="preserve">54.435.672 kn ili 96,7% </w:t>
      </w:r>
      <w:r w:rsidRPr="001950B3">
        <w:rPr>
          <w:rFonts w:asciiTheme="minorHAnsi" w:hAnsiTheme="minorHAnsi"/>
          <w:sz w:val="22"/>
          <w:szCs w:val="22"/>
        </w:rPr>
        <w:t>ukupnih prihoda, a na konsolidirane prihode proračunskih korisnika odnosi se 1.</w:t>
      </w:r>
      <w:r w:rsidR="00E0079B" w:rsidRPr="001950B3">
        <w:rPr>
          <w:rFonts w:asciiTheme="minorHAnsi" w:hAnsiTheme="minorHAnsi"/>
          <w:sz w:val="22"/>
          <w:szCs w:val="22"/>
        </w:rPr>
        <w:t>859.545</w:t>
      </w:r>
      <w:r w:rsidRPr="001950B3">
        <w:rPr>
          <w:rFonts w:asciiTheme="minorHAnsi" w:hAnsiTheme="minorHAnsi"/>
          <w:sz w:val="22"/>
          <w:szCs w:val="22"/>
        </w:rPr>
        <w:t xml:space="preserve"> kn ili 3,3%, od kojih konsolidirani prihodi Dječjeg vrtića Viškovo iznose </w:t>
      </w:r>
      <w:r w:rsidR="00E0079B" w:rsidRPr="001950B3">
        <w:rPr>
          <w:rFonts w:asciiTheme="minorHAnsi" w:hAnsiTheme="minorHAnsi"/>
          <w:sz w:val="22"/>
          <w:szCs w:val="22"/>
        </w:rPr>
        <w:t>1.713.595</w:t>
      </w:r>
      <w:r w:rsidRPr="001950B3">
        <w:rPr>
          <w:rFonts w:asciiTheme="minorHAnsi" w:hAnsiTheme="minorHAnsi"/>
          <w:sz w:val="22"/>
          <w:szCs w:val="22"/>
        </w:rPr>
        <w:t xml:space="preserve"> kn te konsolidirani prihodi JU knjižnice i čitaonice Halubajska zora iznose </w:t>
      </w:r>
      <w:r w:rsidR="00E0079B" w:rsidRPr="001950B3">
        <w:rPr>
          <w:rFonts w:asciiTheme="minorHAnsi" w:hAnsiTheme="minorHAnsi"/>
          <w:sz w:val="22"/>
          <w:szCs w:val="22"/>
        </w:rPr>
        <w:t>145.950</w:t>
      </w:r>
      <w:r w:rsidRPr="001950B3">
        <w:rPr>
          <w:rFonts w:asciiTheme="minorHAnsi" w:hAnsiTheme="minorHAnsi"/>
          <w:sz w:val="22"/>
          <w:szCs w:val="22"/>
        </w:rPr>
        <w:t xml:space="preserve"> kn. </w:t>
      </w:r>
      <w:r w:rsidR="00E0079B" w:rsidRPr="001950B3">
        <w:rPr>
          <w:rFonts w:asciiTheme="minorHAnsi" w:hAnsiTheme="minorHAnsi"/>
          <w:sz w:val="22"/>
          <w:szCs w:val="22"/>
        </w:rPr>
        <w:t>O</w:t>
      </w:r>
      <w:r w:rsidRPr="001950B3">
        <w:rPr>
          <w:rFonts w:asciiTheme="minorHAnsi" w:hAnsiTheme="minorHAnsi"/>
          <w:sz w:val="22"/>
          <w:szCs w:val="22"/>
        </w:rPr>
        <w:t>stali proračunski korisnici</w:t>
      </w:r>
      <w:r w:rsidR="00E0079B" w:rsidRPr="001950B3">
        <w:rPr>
          <w:rFonts w:asciiTheme="minorHAnsi" w:hAnsiTheme="minorHAnsi"/>
          <w:sz w:val="22"/>
          <w:szCs w:val="22"/>
        </w:rPr>
        <w:t>:</w:t>
      </w:r>
      <w:r w:rsidRPr="001950B3">
        <w:rPr>
          <w:rFonts w:asciiTheme="minorHAnsi" w:hAnsiTheme="minorHAnsi"/>
          <w:sz w:val="22"/>
          <w:szCs w:val="22"/>
        </w:rPr>
        <w:t xml:space="preserve"> Mjesni odbor Marčelji</w:t>
      </w:r>
      <w:r w:rsidR="00E0079B" w:rsidRPr="001950B3">
        <w:rPr>
          <w:rFonts w:asciiTheme="minorHAnsi" w:hAnsiTheme="minorHAnsi"/>
          <w:sz w:val="22"/>
          <w:szCs w:val="22"/>
        </w:rPr>
        <w:t>,</w:t>
      </w:r>
      <w:r w:rsidRPr="001950B3">
        <w:rPr>
          <w:rFonts w:asciiTheme="minorHAnsi" w:hAnsiTheme="minorHAnsi"/>
          <w:sz w:val="22"/>
          <w:szCs w:val="22"/>
        </w:rPr>
        <w:t xml:space="preserve"> </w:t>
      </w:r>
      <w:r w:rsidR="00E0079B" w:rsidRPr="001950B3">
        <w:rPr>
          <w:rFonts w:asciiTheme="minorHAnsi" w:hAnsiTheme="minorHAnsi"/>
          <w:sz w:val="22"/>
          <w:szCs w:val="22"/>
        </w:rPr>
        <w:t xml:space="preserve">Vijeće srpske nacionalne manjine </w:t>
      </w:r>
      <w:r w:rsidRPr="001950B3">
        <w:rPr>
          <w:rFonts w:asciiTheme="minorHAnsi" w:hAnsiTheme="minorHAnsi"/>
          <w:sz w:val="22"/>
          <w:szCs w:val="22"/>
        </w:rPr>
        <w:t>i Vijeće bošnjačke nacionalne manjine u 201</w:t>
      </w:r>
      <w:r w:rsidR="00E0079B" w:rsidRPr="001950B3">
        <w:rPr>
          <w:rFonts w:asciiTheme="minorHAnsi" w:hAnsiTheme="minorHAnsi"/>
          <w:sz w:val="22"/>
          <w:szCs w:val="22"/>
        </w:rPr>
        <w:t>9</w:t>
      </w:r>
      <w:r w:rsidRPr="001950B3">
        <w:rPr>
          <w:rFonts w:asciiTheme="minorHAnsi" w:hAnsiTheme="minorHAnsi"/>
          <w:sz w:val="22"/>
          <w:szCs w:val="22"/>
        </w:rPr>
        <w:t>. godini nisu ostvarili vlastite prihode.</w:t>
      </w:r>
      <w:r w:rsidRPr="001950B3">
        <w:rPr>
          <w:rFonts w:asciiTheme="minorHAnsi" w:hAnsiTheme="minorHAnsi"/>
          <w:iCs/>
          <w:sz w:val="22"/>
          <w:szCs w:val="22"/>
          <w:lang w:eastAsia="en-US"/>
        </w:rPr>
        <w:t xml:space="preserve"> U tablici u nastavku prikazan je usporedni pregled konsolidiranih prihoda poslovanja proračunskih korisnika koji posluju u sustavu proračunske riznice za 201</w:t>
      </w:r>
      <w:r w:rsidR="00345147">
        <w:rPr>
          <w:rFonts w:asciiTheme="minorHAnsi" w:hAnsiTheme="minorHAnsi"/>
          <w:iCs/>
          <w:sz w:val="22"/>
          <w:szCs w:val="22"/>
          <w:lang w:eastAsia="en-US"/>
        </w:rPr>
        <w:t>8</w:t>
      </w:r>
      <w:r w:rsidRPr="001950B3">
        <w:rPr>
          <w:rFonts w:asciiTheme="minorHAnsi" w:hAnsiTheme="minorHAnsi"/>
          <w:iCs/>
          <w:sz w:val="22"/>
          <w:szCs w:val="22"/>
          <w:lang w:eastAsia="en-US"/>
        </w:rPr>
        <w:t>. i 201</w:t>
      </w:r>
      <w:r w:rsidR="00345147">
        <w:rPr>
          <w:rFonts w:asciiTheme="minorHAnsi" w:hAnsiTheme="minorHAnsi"/>
          <w:iCs/>
          <w:sz w:val="22"/>
          <w:szCs w:val="22"/>
          <w:lang w:eastAsia="en-US"/>
        </w:rPr>
        <w:t>9</w:t>
      </w:r>
      <w:r w:rsidRPr="001950B3">
        <w:rPr>
          <w:rFonts w:asciiTheme="minorHAnsi" w:hAnsiTheme="minorHAnsi"/>
          <w:iCs/>
          <w:sz w:val="22"/>
          <w:szCs w:val="22"/>
          <w:lang w:eastAsia="en-US"/>
        </w:rPr>
        <w:t>. godinu.</w:t>
      </w:r>
    </w:p>
    <w:p w14:paraId="708F1C24" w14:textId="77777777" w:rsidR="001950B3" w:rsidRDefault="001950B3" w:rsidP="00F93134">
      <w:pPr>
        <w:jc w:val="both"/>
        <w:rPr>
          <w:rFonts w:asciiTheme="minorHAnsi" w:hAnsiTheme="minorHAnsi"/>
          <w:iCs/>
          <w:sz w:val="22"/>
          <w:szCs w:val="22"/>
          <w:lang w:eastAsia="en-US"/>
        </w:rPr>
      </w:pPr>
    </w:p>
    <w:p w14:paraId="3D37896A" w14:textId="77777777" w:rsidR="001950B3" w:rsidRPr="001950B3" w:rsidRDefault="001950B3" w:rsidP="00F93134">
      <w:pPr>
        <w:jc w:val="both"/>
        <w:rPr>
          <w:rFonts w:asciiTheme="minorHAnsi" w:hAnsiTheme="minorHAnsi"/>
          <w:iCs/>
          <w:sz w:val="12"/>
          <w:szCs w:val="12"/>
          <w:lang w:eastAsia="en-US"/>
        </w:rPr>
      </w:pPr>
    </w:p>
    <w:p w14:paraId="7B178A5C" w14:textId="684EF95A" w:rsidR="001950B3" w:rsidRDefault="001950B3" w:rsidP="004F68CA">
      <w:pPr>
        <w:autoSpaceDE w:val="0"/>
        <w:autoSpaceDN w:val="0"/>
        <w:adjustRightInd w:val="0"/>
        <w:jc w:val="both"/>
        <w:rPr>
          <w:rFonts w:asciiTheme="minorHAnsi" w:hAnsiTheme="minorHAnsi"/>
          <w:iCs/>
          <w:szCs w:val="22"/>
          <w:lang w:eastAsia="en-US"/>
        </w:rPr>
      </w:pPr>
      <w:r w:rsidRPr="001950B3">
        <w:rPr>
          <w:noProof/>
        </w:rPr>
        <w:drawing>
          <wp:inline distT="0" distB="0" distL="0" distR="0" wp14:anchorId="2B416043" wp14:editId="661C8E61">
            <wp:extent cx="5759450" cy="702662"/>
            <wp:effectExtent l="0" t="0" r="0" b="254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702662"/>
                    </a:xfrm>
                    <a:prstGeom prst="rect">
                      <a:avLst/>
                    </a:prstGeom>
                    <a:noFill/>
                    <a:ln>
                      <a:noFill/>
                    </a:ln>
                  </pic:spPr>
                </pic:pic>
              </a:graphicData>
            </a:graphic>
          </wp:inline>
        </w:drawing>
      </w:r>
    </w:p>
    <w:p w14:paraId="2FEE0766" w14:textId="77777777" w:rsidR="001950B3" w:rsidRDefault="001950B3" w:rsidP="00C172A3">
      <w:pPr>
        <w:pStyle w:val="Tijeloteksta"/>
        <w:jc w:val="both"/>
        <w:rPr>
          <w:rFonts w:asciiTheme="minorHAnsi" w:hAnsiTheme="minorHAnsi"/>
          <w:b/>
          <w:sz w:val="22"/>
          <w:szCs w:val="22"/>
          <w:lang w:val="hr-HR" w:eastAsia="hr-HR"/>
        </w:rPr>
      </w:pPr>
    </w:p>
    <w:p w14:paraId="2ACF388F" w14:textId="77777777" w:rsidR="00C172A3" w:rsidRPr="00AA2CC5" w:rsidRDefault="00C172A3" w:rsidP="00C172A3">
      <w:pPr>
        <w:pStyle w:val="Tijeloteksta"/>
        <w:jc w:val="both"/>
        <w:rPr>
          <w:rFonts w:asciiTheme="minorHAnsi" w:hAnsiTheme="minorHAnsi"/>
          <w:b/>
          <w:sz w:val="22"/>
          <w:szCs w:val="22"/>
          <w:lang w:val="hr-HR" w:eastAsia="hr-HR"/>
        </w:rPr>
      </w:pPr>
      <w:r w:rsidRPr="00AA2CC5">
        <w:rPr>
          <w:rFonts w:asciiTheme="minorHAnsi" w:hAnsiTheme="minorHAnsi"/>
          <w:b/>
          <w:sz w:val="22"/>
          <w:szCs w:val="22"/>
          <w:lang w:val="hr-HR" w:eastAsia="hr-HR"/>
        </w:rPr>
        <w:t>Porez i prirez na dohodak</w:t>
      </w:r>
    </w:p>
    <w:p w14:paraId="6AB981F7" w14:textId="77777777" w:rsidR="00DF4460" w:rsidRPr="00AA2CC5" w:rsidRDefault="00DF4460" w:rsidP="00DF4460">
      <w:pPr>
        <w:spacing w:line="259" w:lineRule="auto"/>
        <w:jc w:val="both"/>
        <w:rPr>
          <w:rFonts w:asciiTheme="minorHAnsi" w:hAnsiTheme="minorHAnsi"/>
          <w:sz w:val="22"/>
          <w:szCs w:val="22"/>
        </w:rPr>
      </w:pPr>
    </w:p>
    <w:p w14:paraId="69BBCD86" w14:textId="5E1E74C7" w:rsidR="00DF4460" w:rsidRPr="00AA2CC5" w:rsidRDefault="00C172A3" w:rsidP="007D04E4">
      <w:pPr>
        <w:spacing w:after="240"/>
        <w:jc w:val="both"/>
        <w:rPr>
          <w:rFonts w:ascii="Calibri" w:hAnsi="Calibri"/>
          <w:sz w:val="22"/>
          <w:szCs w:val="22"/>
        </w:rPr>
      </w:pPr>
      <w:r w:rsidRPr="00AA2CC5">
        <w:rPr>
          <w:rFonts w:asciiTheme="minorHAnsi" w:hAnsiTheme="minorHAnsi"/>
          <w:sz w:val="22"/>
          <w:szCs w:val="22"/>
        </w:rPr>
        <w:t xml:space="preserve">Prihodi od poreza i prireza na dohodak planirani su u iznosu od </w:t>
      </w:r>
      <w:r w:rsidR="00F93134">
        <w:rPr>
          <w:rFonts w:asciiTheme="minorHAnsi" w:hAnsiTheme="minorHAnsi"/>
          <w:sz w:val="22"/>
          <w:szCs w:val="22"/>
        </w:rPr>
        <w:t>36.850</w:t>
      </w:r>
      <w:r w:rsidRPr="00AA2CC5">
        <w:rPr>
          <w:rFonts w:asciiTheme="minorHAnsi" w:hAnsiTheme="minorHAnsi"/>
          <w:sz w:val="22"/>
          <w:szCs w:val="22"/>
        </w:rPr>
        <w:t xml:space="preserve">.000 kuna, a ostvareni u iznosu od </w:t>
      </w:r>
      <w:r w:rsidR="00F93134">
        <w:rPr>
          <w:rFonts w:asciiTheme="minorHAnsi" w:hAnsiTheme="minorHAnsi"/>
          <w:sz w:val="22"/>
          <w:szCs w:val="22"/>
        </w:rPr>
        <w:t>31.237.048,20</w:t>
      </w:r>
      <w:r w:rsidRPr="00AA2CC5">
        <w:rPr>
          <w:rFonts w:asciiTheme="minorHAnsi" w:hAnsiTheme="minorHAnsi"/>
          <w:sz w:val="22"/>
          <w:szCs w:val="22"/>
        </w:rPr>
        <w:t xml:space="preserve"> kuna, što je </w:t>
      </w:r>
      <w:r w:rsidR="00F93134">
        <w:rPr>
          <w:rFonts w:asciiTheme="minorHAnsi" w:hAnsiTheme="minorHAnsi"/>
          <w:sz w:val="22"/>
          <w:szCs w:val="22"/>
        </w:rPr>
        <w:t>85</w:t>
      </w:r>
      <w:r w:rsidRPr="00AA2CC5">
        <w:rPr>
          <w:rFonts w:asciiTheme="minorHAnsi" w:hAnsiTheme="minorHAnsi"/>
          <w:sz w:val="22"/>
          <w:szCs w:val="22"/>
        </w:rPr>
        <w:t xml:space="preserve">% plana na godišnjoj razini i </w:t>
      </w:r>
      <w:r w:rsidR="00FF4006">
        <w:rPr>
          <w:rFonts w:asciiTheme="minorHAnsi" w:hAnsiTheme="minorHAnsi"/>
          <w:sz w:val="22"/>
          <w:szCs w:val="22"/>
        </w:rPr>
        <w:t>8</w:t>
      </w:r>
      <w:r w:rsidRPr="00FF4006">
        <w:rPr>
          <w:rFonts w:asciiTheme="minorHAnsi" w:hAnsiTheme="minorHAnsi"/>
          <w:sz w:val="22"/>
          <w:szCs w:val="22"/>
        </w:rPr>
        <w:t>% više</w:t>
      </w:r>
      <w:r w:rsidRPr="00AA2CC5">
        <w:rPr>
          <w:rFonts w:asciiTheme="minorHAnsi" w:hAnsiTheme="minorHAnsi"/>
          <w:sz w:val="22"/>
          <w:szCs w:val="22"/>
        </w:rPr>
        <w:t xml:space="preserve"> u odnosu na isto razdoblje prethodne godine. </w:t>
      </w:r>
      <w:r w:rsidR="00806145" w:rsidRPr="00AA2CC5">
        <w:rPr>
          <w:rFonts w:asciiTheme="minorHAnsi" w:hAnsiTheme="minorHAnsi"/>
          <w:sz w:val="22"/>
          <w:szCs w:val="22"/>
        </w:rPr>
        <w:t>S</w:t>
      </w:r>
      <w:r w:rsidR="003D247F" w:rsidRPr="00AA2CC5">
        <w:rPr>
          <w:rFonts w:asciiTheme="minorHAnsi" w:hAnsiTheme="minorHAnsi"/>
          <w:sz w:val="22"/>
          <w:szCs w:val="22"/>
        </w:rPr>
        <w:t>tvarne razloge koji su</w:t>
      </w:r>
      <w:r w:rsidR="008C4161" w:rsidRPr="00AA2CC5">
        <w:rPr>
          <w:rFonts w:asciiTheme="minorHAnsi" w:hAnsiTheme="minorHAnsi"/>
          <w:sz w:val="22"/>
          <w:szCs w:val="22"/>
        </w:rPr>
        <w:t>,</w:t>
      </w:r>
      <w:r w:rsidR="003D247F" w:rsidRPr="00AA2CC5">
        <w:rPr>
          <w:rFonts w:asciiTheme="minorHAnsi" w:hAnsiTheme="minorHAnsi"/>
          <w:sz w:val="22"/>
          <w:szCs w:val="22"/>
        </w:rPr>
        <w:t xml:space="preserve"> </w:t>
      </w:r>
      <w:r w:rsidR="008C4161" w:rsidRPr="00AA2CC5">
        <w:rPr>
          <w:rFonts w:asciiTheme="minorHAnsi" w:hAnsiTheme="minorHAnsi"/>
          <w:sz w:val="22"/>
          <w:szCs w:val="22"/>
        </w:rPr>
        <w:t xml:space="preserve">i u kojoj mjeri, </w:t>
      </w:r>
      <w:r w:rsidR="003D247F" w:rsidRPr="00AA2CC5">
        <w:rPr>
          <w:rFonts w:asciiTheme="minorHAnsi" w:hAnsiTheme="minorHAnsi"/>
          <w:sz w:val="22"/>
          <w:szCs w:val="22"/>
        </w:rPr>
        <w:t xml:space="preserve">utjecali na rast </w:t>
      </w:r>
      <w:r w:rsidR="00806145" w:rsidRPr="00AA2CC5">
        <w:rPr>
          <w:rFonts w:asciiTheme="minorHAnsi" w:hAnsiTheme="minorHAnsi"/>
          <w:sz w:val="22"/>
          <w:szCs w:val="22"/>
        </w:rPr>
        <w:t xml:space="preserve">prihoda od poreza na dohodak u odnosu na isto razdoblje prethodne godine </w:t>
      </w:r>
      <w:r w:rsidR="00806145" w:rsidRPr="00AA2CC5">
        <w:rPr>
          <w:rFonts w:asciiTheme="minorHAnsi" w:hAnsiTheme="minorHAnsi"/>
          <w:iCs/>
          <w:szCs w:val="22"/>
        </w:rPr>
        <w:t>t</w:t>
      </w:r>
      <w:r w:rsidR="00806145" w:rsidRPr="00AA2CC5">
        <w:rPr>
          <w:rFonts w:asciiTheme="minorHAnsi" w:hAnsiTheme="minorHAnsi"/>
          <w:sz w:val="22"/>
          <w:szCs w:val="22"/>
        </w:rPr>
        <w:t xml:space="preserve">eško je sa sigurnošću utvrditi </w:t>
      </w:r>
      <w:r w:rsidR="003D247F" w:rsidRPr="00AA2CC5">
        <w:rPr>
          <w:rFonts w:asciiTheme="minorHAnsi" w:hAnsiTheme="minorHAnsi"/>
          <w:sz w:val="22"/>
          <w:szCs w:val="22"/>
        </w:rPr>
        <w:t>jer jedinicama lokalne samouprave nisu dostupni odgovarajući podaci iz ukupnog sustava</w:t>
      </w:r>
      <w:r w:rsidR="008C4161" w:rsidRPr="00AA2CC5">
        <w:rPr>
          <w:rFonts w:asciiTheme="minorHAnsi" w:hAnsiTheme="minorHAnsi"/>
          <w:sz w:val="22"/>
          <w:szCs w:val="22"/>
        </w:rPr>
        <w:t xml:space="preserve"> </w:t>
      </w:r>
      <w:r w:rsidR="00943F2A" w:rsidRPr="00AA2CC5">
        <w:rPr>
          <w:rFonts w:asciiTheme="minorHAnsi" w:hAnsiTheme="minorHAnsi"/>
          <w:sz w:val="22"/>
          <w:szCs w:val="22"/>
        </w:rPr>
        <w:t xml:space="preserve">evidencija </w:t>
      </w:r>
      <w:r w:rsidR="008C4161" w:rsidRPr="00AA2CC5">
        <w:rPr>
          <w:rFonts w:asciiTheme="minorHAnsi" w:hAnsiTheme="minorHAnsi"/>
          <w:sz w:val="22"/>
          <w:szCs w:val="22"/>
        </w:rPr>
        <w:t>Porezne uprave</w:t>
      </w:r>
      <w:r w:rsidR="003D247F" w:rsidRPr="00AA2CC5">
        <w:rPr>
          <w:rFonts w:asciiTheme="minorHAnsi" w:hAnsiTheme="minorHAnsi"/>
          <w:sz w:val="22"/>
          <w:szCs w:val="22"/>
        </w:rPr>
        <w:t xml:space="preserve"> temeljem kojih bi se moglo analizirati kretanje prihoda od poreza na dohodak</w:t>
      </w:r>
      <w:r w:rsidR="00D512F7" w:rsidRPr="00AA2CC5">
        <w:rPr>
          <w:rFonts w:asciiTheme="minorHAnsi" w:hAnsiTheme="minorHAnsi"/>
          <w:sz w:val="22"/>
          <w:szCs w:val="22"/>
        </w:rPr>
        <w:t xml:space="preserve"> i poreznih obveznika</w:t>
      </w:r>
      <w:r w:rsidR="003D247F" w:rsidRPr="00AA2CC5">
        <w:rPr>
          <w:rFonts w:asciiTheme="minorHAnsi" w:hAnsiTheme="minorHAnsi"/>
          <w:sz w:val="22"/>
          <w:szCs w:val="22"/>
        </w:rPr>
        <w:t xml:space="preserve"> na području iste.</w:t>
      </w:r>
      <w:r w:rsidR="00D512F7" w:rsidRPr="00AA2CC5">
        <w:rPr>
          <w:rFonts w:asciiTheme="minorHAnsi" w:hAnsiTheme="minorHAnsi"/>
          <w:sz w:val="22"/>
          <w:szCs w:val="22"/>
        </w:rPr>
        <w:t xml:space="preserve"> </w:t>
      </w:r>
      <w:r w:rsidR="00806145" w:rsidRPr="00AA2CC5">
        <w:rPr>
          <w:rFonts w:asciiTheme="minorHAnsi" w:hAnsiTheme="minorHAnsi"/>
          <w:sz w:val="22"/>
          <w:szCs w:val="22"/>
        </w:rPr>
        <w:t xml:space="preserve">U odnosu na </w:t>
      </w:r>
      <w:r w:rsidR="00F93134">
        <w:rPr>
          <w:rFonts w:asciiTheme="minorHAnsi" w:hAnsiTheme="minorHAnsi"/>
          <w:sz w:val="22"/>
          <w:szCs w:val="22"/>
        </w:rPr>
        <w:t>plan</w:t>
      </w:r>
      <w:r w:rsidR="00806145" w:rsidRPr="00AA2CC5">
        <w:rPr>
          <w:rFonts w:asciiTheme="minorHAnsi" w:hAnsiTheme="minorHAnsi"/>
          <w:sz w:val="22"/>
          <w:szCs w:val="22"/>
        </w:rPr>
        <w:t xml:space="preserve"> prihodi od poreza na dohodak ostvareni su s</w:t>
      </w:r>
      <w:r w:rsidR="00F93134">
        <w:rPr>
          <w:rFonts w:asciiTheme="minorHAnsi" w:hAnsiTheme="minorHAnsi"/>
          <w:sz w:val="22"/>
          <w:szCs w:val="22"/>
        </w:rPr>
        <w:t>a smanjenjem od 15%</w:t>
      </w:r>
      <w:r w:rsidR="00F15A79">
        <w:rPr>
          <w:rFonts w:asciiTheme="minorHAnsi" w:hAnsiTheme="minorHAnsi"/>
          <w:sz w:val="22"/>
          <w:szCs w:val="22"/>
        </w:rPr>
        <w:t xml:space="preserve"> koje je najvećim dijelom ostvareno na prihodima od poreza na dohodak od kapitala i od samostalnih djelatnosti te od poreza na dohodak po godišnjoj prijavi.</w:t>
      </w:r>
      <w:r w:rsidR="00F93134">
        <w:rPr>
          <w:rFonts w:asciiTheme="minorHAnsi" w:hAnsiTheme="minorHAnsi"/>
          <w:sz w:val="22"/>
          <w:szCs w:val="22"/>
        </w:rPr>
        <w:t xml:space="preserve"> </w:t>
      </w:r>
    </w:p>
    <w:p w14:paraId="64C883FD" w14:textId="77777777" w:rsidR="00C61211" w:rsidRPr="00AA2CC5" w:rsidRDefault="00C61211" w:rsidP="00C61211">
      <w:pPr>
        <w:pStyle w:val="Tijeloteksta"/>
        <w:jc w:val="both"/>
        <w:rPr>
          <w:rFonts w:ascii="Calibri" w:hAnsi="Calibri"/>
          <w:b/>
          <w:sz w:val="22"/>
          <w:szCs w:val="22"/>
          <w:lang w:val="hr-HR" w:eastAsia="hr-HR"/>
        </w:rPr>
      </w:pPr>
      <w:r w:rsidRPr="00AA2CC5">
        <w:rPr>
          <w:rFonts w:ascii="Calibri" w:hAnsi="Calibri"/>
          <w:b/>
          <w:sz w:val="22"/>
          <w:szCs w:val="22"/>
          <w:lang w:val="hr-HR" w:eastAsia="hr-HR"/>
        </w:rPr>
        <w:t>Porezi na imovinu</w:t>
      </w:r>
    </w:p>
    <w:p w14:paraId="7B7C79D7" w14:textId="77777777" w:rsidR="00C61211" w:rsidRPr="00AA2CC5" w:rsidRDefault="00C61211" w:rsidP="00C61211">
      <w:pPr>
        <w:pStyle w:val="Tijeloteksta"/>
        <w:jc w:val="both"/>
        <w:rPr>
          <w:rFonts w:ascii="Calibri" w:hAnsi="Calibri"/>
          <w:sz w:val="22"/>
          <w:szCs w:val="22"/>
          <w:lang w:val="hr-HR" w:eastAsia="hr-HR"/>
        </w:rPr>
      </w:pPr>
    </w:p>
    <w:p w14:paraId="4610A0AB" w14:textId="06DDA423" w:rsidR="007A6F01" w:rsidRDefault="00C61211" w:rsidP="007D04E4">
      <w:pPr>
        <w:spacing w:after="240"/>
        <w:jc w:val="both"/>
        <w:rPr>
          <w:rFonts w:ascii="Calibri" w:hAnsi="Calibri"/>
          <w:sz w:val="22"/>
          <w:szCs w:val="22"/>
        </w:rPr>
      </w:pPr>
      <w:r w:rsidRPr="00AA2CC5">
        <w:rPr>
          <w:rFonts w:ascii="Calibri" w:hAnsi="Calibri"/>
          <w:sz w:val="22"/>
          <w:szCs w:val="22"/>
        </w:rPr>
        <w:t xml:space="preserve">Porezi na imovinu planirani su u iznosu od </w:t>
      </w:r>
      <w:r w:rsidR="003C6FCA" w:rsidRPr="00AA2CC5">
        <w:rPr>
          <w:rFonts w:ascii="Calibri" w:hAnsi="Calibri"/>
          <w:sz w:val="22"/>
          <w:szCs w:val="22"/>
        </w:rPr>
        <w:t>4.</w:t>
      </w:r>
      <w:r w:rsidR="008A3838">
        <w:rPr>
          <w:rFonts w:ascii="Calibri" w:hAnsi="Calibri"/>
          <w:sz w:val="22"/>
          <w:szCs w:val="22"/>
        </w:rPr>
        <w:t>870</w:t>
      </w:r>
      <w:r w:rsidR="001421A6">
        <w:rPr>
          <w:rFonts w:ascii="Calibri" w:hAnsi="Calibri"/>
          <w:sz w:val="22"/>
          <w:szCs w:val="22"/>
        </w:rPr>
        <w:t>.000 kn, a ostvareni su u iznosu od 3.693.084,77 kn, što je 10% manje u odnosu na prethodnu godinu i 24% manje u odnosu na plan.</w:t>
      </w:r>
      <w:r w:rsidRPr="00AA2CC5">
        <w:rPr>
          <w:rFonts w:ascii="Calibri" w:hAnsi="Calibri"/>
          <w:sz w:val="22"/>
          <w:szCs w:val="22"/>
        </w:rPr>
        <w:t xml:space="preserve"> U okviru ovih prihoda </w:t>
      </w:r>
      <w:r w:rsidR="001421A6">
        <w:rPr>
          <w:rFonts w:ascii="Calibri" w:hAnsi="Calibri"/>
          <w:sz w:val="22"/>
          <w:szCs w:val="22"/>
        </w:rPr>
        <w:t>s najvećim udjelom</w:t>
      </w:r>
      <w:r w:rsidR="001421A6" w:rsidRPr="00AA2CC5">
        <w:rPr>
          <w:rFonts w:ascii="Calibri" w:hAnsi="Calibri"/>
          <w:sz w:val="22"/>
          <w:szCs w:val="22"/>
        </w:rPr>
        <w:t xml:space="preserve"> od </w:t>
      </w:r>
      <w:r w:rsidR="001421A6">
        <w:rPr>
          <w:rFonts w:ascii="Calibri" w:hAnsi="Calibri"/>
          <w:sz w:val="22"/>
          <w:szCs w:val="22"/>
        </w:rPr>
        <w:t>3.674.714,70</w:t>
      </w:r>
      <w:r w:rsidR="001421A6" w:rsidRPr="00AA2CC5">
        <w:rPr>
          <w:rFonts w:ascii="Calibri" w:hAnsi="Calibri"/>
          <w:sz w:val="22"/>
          <w:szCs w:val="22"/>
        </w:rPr>
        <w:t xml:space="preserve"> kn</w:t>
      </w:r>
      <w:r w:rsidR="001421A6">
        <w:rPr>
          <w:rFonts w:ascii="Calibri" w:hAnsi="Calibri"/>
          <w:sz w:val="22"/>
          <w:szCs w:val="22"/>
        </w:rPr>
        <w:t>,</w:t>
      </w:r>
      <w:r w:rsidR="001421A6" w:rsidRPr="00AA2CC5">
        <w:rPr>
          <w:rFonts w:ascii="Calibri" w:hAnsi="Calibri"/>
          <w:sz w:val="22"/>
          <w:szCs w:val="22"/>
        </w:rPr>
        <w:t xml:space="preserve"> </w:t>
      </w:r>
      <w:r w:rsidRPr="00AA2CC5">
        <w:rPr>
          <w:rFonts w:ascii="Calibri" w:hAnsi="Calibri"/>
          <w:sz w:val="22"/>
          <w:szCs w:val="22"/>
        </w:rPr>
        <w:t>realizirani su povremeni porezi na imovinu koji se odnose na porez na promet nekretnina i prava</w:t>
      </w:r>
      <w:r w:rsidR="001421A6">
        <w:rPr>
          <w:rFonts w:ascii="Calibri" w:hAnsi="Calibri"/>
          <w:sz w:val="22"/>
          <w:szCs w:val="22"/>
        </w:rPr>
        <w:t xml:space="preserve"> pa su i odstupanja u njihovoj realizaciji </w:t>
      </w:r>
      <w:r w:rsidR="00AF49F4">
        <w:rPr>
          <w:rFonts w:ascii="Calibri" w:hAnsi="Calibri"/>
          <w:sz w:val="22"/>
          <w:szCs w:val="22"/>
        </w:rPr>
        <w:t>jednaka</w:t>
      </w:r>
      <w:r w:rsidR="001421A6">
        <w:rPr>
          <w:rFonts w:ascii="Calibri" w:hAnsi="Calibri"/>
          <w:sz w:val="22"/>
          <w:szCs w:val="22"/>
        </w:rPr>
        <w:t xml:space="preserve"> odstupanjima na ukupnoj razini ovih prihoda.</w:t>
      </w:r>
      <w:r w:rsidR="00536D61" w:rsidRPr="00AA2CC5">
        <w:rPr>
          <w:rFonts w:ascii="Calibri" w:hAnsi="Calibri"/>
          <w:sz w:val="22"/>
          <w:szCs w:val="22"/>
        </w:rPr>
        <w:t xml:space="preserve"> </w:t>
      </w:r>
      <w:r w:rsidR="00DB2AE6" w:rsidRPr="00AA2CC5">
        <w:rPr>
          <w:rFonts w:ascii="Calibri" w:hAnsi="Calibri"/>
          <w:sz w:val="22"/>
          <w:szCs w:val="22"/>
        </w:rPr>
        <w:t>S obzirom da općina nema mogućnost uvida u analitičke podatke o potraživanjima</w:t>
      </w:r>
      <w:r w:rsidR="00AF49F4">
        <w:rPr>
          <w:rFonts w:ascii="Calibri" w:hAnsi="Calibri"/>
          <w:sz w:val="22"/>
          <w:szCs w:val="22"/>
        </w:rPr>
        <w:t xml:space="preserve"> navedenih</w:t>
      </w:r>
      <w:r w:rsidR="0096796D" w:rsidRPr="00AA2CC5">
        <w:rPr>
          <w:rFonts w:ascii="Calibri" w:hAnsi="Calibri"/>
          <w:sz w:val="22"/>
          <w:szCs w:val="22"/>
        </w:rPr>
        <w:t xml:space="preserve"> </w:t>
      </w:r>
      <w:r w:rsidR="00DB2AE6" w:rsidRPr="00AA2CC5">
        <w:rPr>
          <w:rFonts w:ascii="Calibri" w:hAnsi="Calibri"/>
          <w:sz w:val="22"/>
          <w:szCs w:val="22"/>
        </w:rPr>
        <w:t xml:space="preserve">poreza, niti o obveznicima i prometu nekretnina tijekom godine </w:t>
      </w:r>
      <w:r w:rsidR="00B562B9" w:rsidRPr="00AA2CC5">
        <w:rPr>
          <w:rFonts w:ascii="Calibri" w:hAnsi="Calibri"/>
          <w:sz w:val="22"/>
          <w:szCs w:val="22"/>
        </w:rPr>
        <w:t>jer je</w:t>
      </w:r>
      <w:r w:rsidR="00DB2AE6" w:rsidRPr="00AA2CC5">
        <w:rPr>
          <w:rFonts w:ascii="Calibri" w:hAnsi="Calibri"/>
          <w:sz w:val="22"/>
          <w:szCs w:val="22"/>
        </w:rPr>
        <w:t xml:space="preserve"> razrez i naplata poreza u nadležnosti Porezne uprave, nije moguće sa sigurnošću utvrditi </w:t>
      </w:r>
      <w:r w:rsidR="003C6FCA" w:rsidRPr="00AA2CC5">
        <w:rPr>
          <w:rFonts w:ascii="Calibri" w:hAnsi="Calibri"/>
          <w:sz w:val="22"/>
          <w:szCs w:val="22"/>
        </w:rPr>
        <w:t xml:space="preserve">točne razloge smanjenja ovih </w:t>
      </w:r>
      <w:r w:rsidR="0096796D" w:rsidRPr="00AA2CC5">
        <w:rPr>
          <w:rFonts w:ascii="Calibri" w:hAnsi="Calibri"/>
          <w:sz w:val="22"/>
          <w:szCs w:val="22"/>
        </w:rPr>
        <w:t xml:space="preserve">poreznih </w:t>
      </w:r>
      <w:r w:rsidR="003C6FCA" w:rsidRPr="00AA2CC5">
        <w:rPr>
          <w:rFonts w:ascii="Calibri" w:hAnsi="Calibri"/>
          <w:sz w:val="22"/>
          <w:szCs w:val="22"/>
        </w:rPr>
        <w:t xml:space="preserve">prihoda </w:t>
      </w:r>
      <w:r w:rsidR="00DB2AE6" w:rsidRPr="00AA2CC5">
        <w:rPr>
          <w:rFonts w:ascii="Calibri" w:hAnsi="Calibri"/>
          <w:sz w:val="22"/>
          <w:szCs w:val="22"/>
        </w:rPr>
        <w:t xml:space="preserve">niti znati koliki je utjecaj na </w:t>
      </w:r>
      <w:r w:rsidR="0096796D" w:rsidRPr="00AA2CC5">
        <w:rPr>
          <w:rFonts w:ascii="Calibri" w:hAnsi="Calibri"/>
          <w:sz w:val="22"/>
          <w:szCs w:val="22"/>
        </w:rPr>
        <w:t xml:space="preserve">njihovu realizaciju </w:t>
      </w:r>
      <w:r w:rsidR="00B562B9" w:rsidRPr="00AA2CC5">
        <w:rPr>
          <w:rFonts w:ascii="Calibri" w:hAnsi="Calibri"/>
          <w:sz w:val="22"/>
          <w:szCs w:val="22"/>
        </w:rPr>
        <w:t>imala dinamika prometa nekretnina tijekom ove i proteklih godina</w:t>
      </w:r>
      <w:r w:rsidR="0096796D" w:rsidRPr="00AA2CC5">
        <w:rPr>
          <w:rFonts w:ascii="Calibri" w:hAnsi="Calibri"/>
          <w:sz w:val="22"/>
          <w:szCs w:val="22"/>
        </w:rPr>
        <w:t xml:space="preserve">, ali svakako je na smanjenje ostvarenih prihoda dijelom utjecalo i smanjenje porezne stope od 1. siječnja 2019. godine sa 4% na 3%. </w:t>
      </w:r>
      <w:r w:rsidR="00C40843" w:rsidRPr="00AA2CC5">
        <w:rPr>
          <w:rFonts w:ascii="Calibri" w:hAnsi="Calibri"/>
          <w:sz w:val="22"/>
          <w:szCs w:val="22"/>
        </w:rPr>
        <w:t>Pored</w:t>
      </w:r>
      <w:r w:rsidR="00B562B9" w:rsidRPr="00AA2CC5">
        <w:rPr>
          <w:rFonts w:ascii="Calibri" w:hAnsi="Calibri"/>
          <w:sz w:val="22"/>
          <w:szCs w:val="22"/>
        </w:rPr>
        <w:t xml:space="preserve"> toga, u okviru ove stavke prihoda planirani su i stalni porezi na nepokretnu imovinu po osnovi poreza na kuće </w:t>
      </w:r>
      <w:r w:rsidR="0096796D" w:rsidRPr="00AA2CC5">
        <w:rPr>
          <w:rFonts w:ascii="Calibri" w:hAnsi="Calibri"/>
          <w:sz w:val="22"/>
          <w:szCs w:val="22"/>
        </w:rPr>
        <w:t>za odmor u iznosu od 7</w:t>
      </w:r>
      <w:r w:rsidR="00B562B9" w:rsidRPr="00AA2CC5">
        <w:rPr>
          <w:rFonts w:ascii="Calibri" w:hAnsi="Calibri"/>
          <w:sz w:val="22"/>
          <w:szCs w:val="22"/>
        </w:rPr>
        <w:t xml:space="preserve">0.000 kn, a </w:t>
      </w:r>
      <w:r w:rsidR="008066CC" w:rsidRPr="00AA2CC5">
        <w:rPr>
          <w:rFonts w:ascii="Calibri" w:hAnsi="Calibri"/>
          <w:sz w:val="22"/>
          <w:szCs w:val="22"/>
        </w:rPr>
        <w:t>isti su</w:t>
      </w:r>
      <w:r w:rsidR="00B562B9" w:rsidRPr="00AA2CC5">
        <w:rPr>
          <w:rFonts w:ascii="Calibri" w:hAnsi="Calibri"/>
          <w:sz w:val="22"/>
          <w:szCs w:val="22"/>
        </w:rPr>
        <w:t xml:space="preserve"> u ovom izvještajnom razdoblju realizirani u visini od </w:t>
      </w:r>
      <w:r w:rsidR="00FF4006">
        <w:rPr>
          <w:rFonts w:ascii="Calibri" w:hAnsi="Calibri"/>
          <w:sz w:val="22"/>
          <w:szCs w:val="22"/>
        </w:rPr>
        <w:t>18.370,07</w:t>
      </w:r>
      <w:r w:rsidR="0096796D" w:rsidRPr="00AA2CC5">
        <w:rPr>
          <w:rFonts w:ascii="Calibri" w:hAnsi="Calibri"/>
          <w:sz w:val="22"/>
          <w:szCs w:val="22"/>
        </w:rPr>
        <w:t xml:space="preserve"> kn, što je </w:t>
      </w:r>
      <w:r w:rsidR="00FF4006">
        <w:rPr>
          <w:rFonts w:ascii="Calibri" w:hAnsi="Calibri"/>
          <w:sz w:val="22"/>
          <w:szCs w:val="22"/>
        </w:rPr>
        <w:t>26</w:t>
      </w:r>
      <w:r w:rsidR="00B562B9" w:rsidRPr="00AA2CC5">
        <w:rPr>
          <w:rFonts w:ascii="Calibri" w:hAnsi="Calibri"/>
          <w:sz w:val="22"/>
          <w:szCs w:val="22"/>
        </w:rPr>
        <w:t>% plan</w:t>
      </w:r>
      <w:r w:rsidR="008066CC" w:rsidRPr="00AA2CC5">
        <w:rPr>
          <w:rFonts w:ascii="Calibri" w:hAnsi="Calibri"/>
          <w:sz w:val="22"/>
          <w:szCs w:val="22"/>
        </w:rPr>
        <w:t>iranog iznosa</w:t>
      </w:r>
      <w:r w:rsidR="000A6139" w:rsidRPr="00AA2CC5">
        <w:rPr>
          <w:rFonts w:ascii="Calibri" w:hAnsi="Calibri"/>
          <w:sz w:val="22"/>
          <w:szCs w:val="22"/>
        </w:rPr>
        <w:t xml:space="preserve"> i</w:t>
      </w:r>
      <w:r w:rsidR="0096796D" w:rsidRPr="00AA2CC5">
        <w:rPr>
          <w:rFonts w:ascii="Calibri" w:hAnsi="Calibri"/>
          <w:sz w:val="22"/>
          <w:szCs w:val="22"/>
        </w:rPr>
        <w:t xml:space="preserve"> </w:t>
      </w:r>
      <w:r w:rsidR="00FF4006">
        <w:rPr>
          <w:rFonts w:ascii="Calibri" w:hAnsi="Calibri"/>
          <w:sz w:val="22"/>
          <w:szCs w:val="22"/>
        </w:rPr>
        <w:t>dva</w:t>
      </w:r>
      <w:r w:rsidR="0096796D" w:rsidRPr="00AA2CC5">
        <w:rPr>
          <w:rFonts w:ascii="Calibri" w:hAnsi="Calibri"/>
          <w:sz w:val="22"/>
          <w:szCs w:val="22"/>
        </w:rPr>
        <w:t xml:space="preserve"> puta </w:t>
      </w:r>
      <w:r w:rsidR="00C40843" w:rsidRPr="00AA2CC5">
        <w:rPr>
          <w:rFonts w:ascii="Calibri" w:hAnsi="Calibri"/>
          <w:sz w:val="22"/>
          <w:szCs w:val="22"/>
        </w:rPr>
        <w:t xml:space="preserve">više u odnosu </w:t>
      </w:r>
      <w:r w:rsidR="00FF4006">
        <w:rPr>
          <w:rFonts w:ascii="Calibri" w:hAnsi="Calibri"/>
          <w:sz w:val="22"/>
          <w:szCs w:val="22"/>
        </w:rPr>
        <w:t>na prethodnu</w:t>
      </w:r>
      <w:r w:rsidR="00B562B9" w:rsidRPr="00AA2CC5">
        <w:rPr>
          <w:rFonts w:ascii="Calibri" w:hAnsi="Calibri"/>
          <w:sz w:val="22"/>
          <w:szCs w:val="22"/>
        </w:rPr>
        <w:t xml:space="preserve"> g</w:t>
      </w:r>
      <w:r w:rsidR="00FF4006">
        <w:rPr>
          <w:rFonts w:ascii="Calibri" w:hAnsi="Calibri"/>
          <w:sz w:val="22"/>
          <w:szCs w:val="22"/>
        </w:rPr>
        <w:t>odinu</w:t>
      </w:r>
      <w:r w:rsidR="000A6139" w:rsidRPr="00AA2CC5">
        <w:rPr>
          <w:rFonts w:ascii="Calibri" w:hAnsi="Calibri"/>
          <w:sz w:val="22"/>
          <w:szCs w:val="22"/>
        </w:rPr>
        <w:t>, ali odstupanja u njihovoj realizaciji ne utječu na ukupn</w:t>
      </w:r>
      <w:r w:rsidR="00DD4C98" w:rsidRPr="00AA2CC5">
        <w:rPr>
          <w:rFonts w:ascii="Calibri" w:hAnsi="Calibri"/>
          <w:sz w:val="22"/>
          <w:szCs w:val="22"/>
        </w:rPr>
        <w:t>o izvršenje ovih</w:t>
      </w:r>
      <w:r w:rsidR="000A6139" w:rsidRPr="00AA2CC5">
        <w:rPr>
          <w:rFonts w:ascii="Calibri" w:hAnsi="Calibri"/>
          <w:sz w:val="22"/>
          <w:szCs w:val="22"/>
        </w:rPr>
        <w:t xml:space="preserve"> prihod</w:t>
      </w:r>
      <w:r w:rsidR="00DD4C98" w:rsidRPr="00AA2CC5">
        <w:rPr>
          <w:rFonts w:ascii="Calibri" w:hAnsi="Calibri"/>
          <w:sz w:val="22"/>
          <w:szCs w:val="22"/>
        </w:rPr>
        <w:t>a</w:t>
      </w:r>
      <w:r w:rsidR="000A6139" w:rsidRPr="00AA2CC5">
        <w:rPr>
          <w:rFonts w:ascii="Calibri" w:hAnsi="Calibri"/>
          <w:sz w:val="22"/>
          <w:szCs w:val="22"/>
        </w:rPr>
        <w:t xml:space="preserve"> jer su ostvareni u manjem apsolutnom iznosu.</w:t>
      </w:r>
      <w:r w:rsidR="00B562B9" w:rsidRPr="00AA2CC5">
        <w:rPr>
          <w:rFonts w:ascii="Calibri" w:hAnsi="Calibri"/>
          <w:sz w:val="22"/>
          <w:szCs w:val="22"/>
        </w:rPr>
        <w:t xml:space="preserve"> Razrez i naplata ovih poreza ovisi o prijavi samih obveznika</w:t>
      </w:r>
      <w:r w:rsidR="008066CC" w:rsidRPr="00AA2CC5">
        <w:rPr>
          <w:rFonts w:ascii="Calibri" w:hAnsi="Calibri"/>
          <w:sz w:val="22"/>
          <w:szCs w:val="22"/>
        </w:rPr>
        <w:t xml:space="preserve"> koju su oni </w:t>
      </w:r>
      <w:r w:rsidR="00D5385D">
        <w:rPr>
          <w:rFonts w:ascii="Calibri" w:hAnsi="Calibri"/>
          <w:sz w:val="22"/>
          <w:szCs w:val="22"/>
        </w:rPr>
        <w:t>sukladno propisima dužni učiniti.</w:t>
      </w:r>
      <w:r w:rsidR="008066CC" w:rsidRPr="00AA2CC5">
        <w:rPr>
          <w:rFonts w:ascii="Calibri" w:hAnsi="Calibri"/>
          <w:sz w:val="22"/>
          <w:szCs w:val="22"/>
        </w:rPr>
        <w:t xml:space="preserve"> </w:t>
      </w:r>
    </w:p>
    <w:p w14:paraId="52DD3653" w14:textId="77777777" w:rsidR="00582674" w:rsidRPr="00AA2CC5" w:rsidRDefault="00582674" w:rsidP="00582674">
      <w:pPr>
        <w:pStyle w:val="Tijeloteksta"/>
        <w:jc w:val="both"/>
        <w:rPr>
          <w:rFonts w:ascii="Calibri" w:hAnsi="Calibri"/>
          <w:b/>
          <w:sz w:val="22"/>
          <w:szCs w:val="22"/>
          <w:lang w:val="hr-HR" w:eastAsia="hr-HR"/>
        </w:rPr>
      </w:pPr>
      <w:r w:rsidRPr="00AA2CC5">
        <w:rPr>
          <w:rFonts w:ascii="Calibri" w:hAnsi="Calibri"/>
          <w:b/>
          <w:sz w:val="22"/>
          <w:szCs w:val="22"/>
          <w:lang w:val="hr-HR" w:eastAsia="hr-HR"/>
        </w:rPr>
        <w:lastRenderedPageBreak/>
        <w:t>Porezi na robu i usluge</w:t>
      </w:r>
    </w:p>
    <w:p w14:paraId="0B79E573" w14:textId="77777777" w:rsidR="00582674" w:rsidRPr="00AA2CC5" w:rsidRDefault="00582674" w:rsidP="00582674">
      <w:pPr>
        <w:pStyle w:val="Tijeloteksta"/>
        <w:jc w:val="both"/>
        <w:rPr>
          <w:rFonts w:ascii="Calibri" w:hAnsi="Calibri"/>
          <w:sz w:val="22"/>
          <w:szCs w:val="22"/>
          <w:lang w:val="hr-HR" w:eastAsia="hr-HR"/>
        </w:rPr>
      </w:pPr>
    </w:p>
    <w:p w14:paraId="53F33AB9" w14:textId="77804158" w:rsidR="007F42A6" w:rsidRPr="00AF49F4" w:rsidRDefault="00582674" w:rsidP="00582674">
      <w:pPr>
        <w:pStyle w:val="Tijeloteksta"/>
        <w:jc w:val="both"/>
        <w:rPr>
          <w:rFonts w:ascii="Calibri" w:hAnsi="Calibri"/>
          <w:color w:val="FF0000"/>
          <w:sz w:val="22"/>
          <w:szCs w:val="22"/>
          <w:lang w:val="hr-HR" w:eastAsia="hr-HR"/>
        </w:rPr>
      </w:pPr>
      <w:r w:rsidRPr="00AA2CC5">
        <w:rPr>
          <w:rFonts w:ascii="Calibri" w:hAnsi="Calibri"/>
          <w:sz w:val="22"/>
          <w:szCs w:val="22"/>
          <w:lang w:val="hr-HR" w:eastAsia="hr-HR"/>
        </w:rPr>
        <w:t xml:space="preserve">Porezi na robu i usluge planirani su u iznosu od </w:t>
      </w:r>
      <w:r w:rsidR="001906DD" w:rsidRPr="00AA2CC5">
        <w:rPr>
          <w:rFonts w:ascii="Calibri" w:hAnsi="Calibri"/>
          <w:sz w:val="22"/>
          <w:szCs w:val="22"/>
          <w:lang w:val="hr-HR" w:eastAsia="hr-HR"/>
        </w:rPr>
        <w:t>48</w:t>
      </w:r>
      <w:r w:rsidRPr="00AA2CC5">
        <w:rPr>
          <w:rFonts w:ascii="Calibri" w:hAnsi="Calibri"/>
          <w:sz w:val="22"/>
          <w:szCs w:val="22"/>
          <w:lang w:val="hr-HR" w:eastAsia="hr-HR"/>
        </w:rPr>
        <w:t xml:space="preserve">0.000 kn, a ostvareni u ukupnom iznosu od </w:t>
      </w:r>
      <w:r w:rsidR="00FF4006">
        <w:rPr>
          <w:rFonts w:ascii="Calibri" w:hAnsi="Calibri"/>
          <w:sz w:val="22"/>
          <w:szCs w:val="22"/>
          <w:lang w:val="hr-HR" w:eastAsia="hr-HR"/>
        </w:rPr>
        <w:t>401.662,40</w:t>
      </w:r>
      <w:r w:rsidRPr="00AA2CC5">
        <w:rPr>
          <w:rFonts w:ascii="Calibri" w:hAnsi="Calibri"/>
          <w:sz w:val="22"/>
          <w:szCs w:val="22"/>
          <w:lang w:val="hr-HR" w:eastAsia="hr-HR"/>
        </w:rPr>
        <w:t xml:space="preserve"> kn, što je </w:t>
      </w:r>
      <w:r w:rsidR="00FF4006">
        <w:rPr>
          <w:rFonts w:ascii="Calibri" w:hAnsi="Calibri"/>
          <w:sz w:val="22"/>
          <w:szCs w:val="22"/>
          <w:lang w:val="hr-HR" w:eastAsia="hr-HR"/>
        </w:rPr>
        <w:t>84</w:t>
      </w:r>
      <w:r w:rsidRPr="00AA2CC5">
        <w:rPr>
          <w:rFonts w:ascii="Calibri" w:hAnsi="Calibri"/>
          <w:sz w:val="22"/>
          <w:szCs w:val="22"/>
          <w:lang w:val="hr-HR" w:eastAsia="hr-HR"/>
        </w:rPr>
        <w:t xml:space="preserve">% plana i </w:t>
      </w:r>
      <w:r w:rsidR="00FF4006">
        <w:rPr>
          <w:rFonts w:ascii="Calibri" w:hAnsi="Calibri"/>
          <w:sz w:val="22"/>
          <w:szCs w:val="22"/>
          <w:lang w:val="hr-HR" w:eastAsia="hr-HR"/>
        </w:rPr>
        <w:t>13</w:t>
      </w:r>
      <w:r w:rsidRPr="00AA2CC5">
        <w:rPr>
          <w:rFonts w:ascii="Calibri" w:hAnsi="Calibri"/>
          <w:sz w:val="22"/>
          <w:szCs w:val="22"/>
          <w:lang w:val="hr-HR" w:eastAsia="hr-HR"/>
        </w:rPr>
        <w:t xml:space="preserve">% </w:t>
      </w:r>
      <w:r w:rsidR="001906DD" w:rsidRPr="00AA2CC5">
        <w:rPr>
          <w:rFonts w:ascii="Calibri" w:hAnsi="Calibri"/>
          <w:sz w:val="22"/>
          <w:szCs w:val="22"/>
          <w:lang w:val="hr-HR" w:eastAsia="hr-HR"/>
        </w:rPr>
        <w:t>manj</w:t>
      </w:r>
      <w:r w:rsidRPr="00AA2CC5">
        <w:rPr>
          <w:rFonts w:ascii="Calibri" w:hAnsi="Calibri"/>
          <w:sz w:val="22"/>
          <w:szCs w:val="22"/>
          <w:lang w:val="hr-HR" w:eastAsia="hr-HR"/>
        </w:rPr>
        <w:t xml:space="preserve">e nego u istom razdoblju prethodne godine. Od toga su porezi na promet proizvoda i usluga koji se odnose na porez na potrošnju ostvareni u iznosu od </w:t>
      </w:r>
      <w:r w:rsidR="00AF49F4">
        <w:rPr>
          <w:rFonts w:ascii="Calibri" w:hAnsi="Calibri"/>
          <w:sz w:val="22"/>
          <w:szCs w:val="22"/>
          <w:lang w:val="hr-HR" w:eastAsia="hr-HR"/>
        </w:rPr>
        <w:t>383.702,77 kn ili 85</w:t>
      </w:r>
      <w:r w:rsidRPr="00AA2CC5">
        <w:rPr>
          <w:rFonts w:ascii="Calibri" w:hAnsi="Calibri"/>
          <w:sz w:val="22"/>
          <w:szCs w:val="22"/>
          <w:lang w:val="hr-HR" w:eastAsia="hr-HR"/>
        </w:rPr>
        <w:t>%</w:t>
      </w:r>
      <w:r w:rsidR="00FF4006">
        <w:rPr>
          <w:rFonts w:ascii="Calibri" w:hAnsi="Calibri"/>
          <w:sz w:val="22"/>
          <w:szCs w:val="22"/>
          <w:lang w:val="hr-HR" w:eastAsia="hr-HR"/>
        </w:rPr>
        <w:t xml:space="preserve"> plana</w:t>
      </w:r>
      <w:r w:rsidRPr="00AA2CC5">
        <w:rPr>
          <w:rFonts w:ascii="Calibri" w:hAnsi="Calibri"/>
          <w:sz w:val="22"/>
          <w:szCs w:val="22"/>
          <w:lang w:val="hr-HR" w:eastAsia="hr-HR"/>
        </w:rPr>
        <w:t xml:space="preserve">, odnosno </w:t>
      </w:r>
      <w:r w:rsidR="00FF4006">
        <w:rPr>
          <w:rFonts w:ascii="Calibri" w:hAnsi="Calibri"/>
          <w:sz w:val="22"/>
          <w:szCs w:val="22"/>
          <w:lang w:val="hr-HR" w:eastAsia="hr-HR"/>
        </w:rPr>
        <w:t>11</w:t>
      </w:r>
      <w:r w:rsidR="001906DD" w:rsidRPr="00AA2CC5">
        <w:rPr>
          <w:rFonts w:ascii="Calibri" w:hAnsi="Calibri"/>
          <w:sz w:val="22"/>
          <w:szCs w:val="22"/>
          <w:lang w:val="hr-HR" w:eastAsia="hr-HR"/>
        </w:rPr>
        <w:t>% manje</w:t>
      </w:r>
      <w:r w:rsidR="00B60FF4" w:rsidRPr="00AA2CC5">
        <w:rPr>
          <w:rFonts w:ascii="Calibri" w:hAnsi="Calibri"/>
          <w:sz w:val="22"/>
          <w:szCs w:val="22"/>
          <w:lang w:val="hr-HR" w:eastAsia="hr-HR"/>
        </w:rPr>
        <w:t xml:space="preserve"> nego u istom razdoblju prethodne godine što je posljedica </w:t>
      </w:r>
      <w:r w:rsidR="001906DD" w:rsidRPr="00AA2CC5">
        <w:rPr>
          <w:rFonts w:ascii="Calibri" w:hAnsi="Calibri"/>
          <w:sz w:val="22"/>
          <w:szCs w:val="22"/>
          <w:lang w:val="hr-HR" w:eastAsia="hr-HR"/>
        </w:rPr>
        <w:t>manje prijavljenog prometa</w:t>
      </w:r>
      <w:r w:rsidR="00B60FF4" w:rsidRPr="00AA2CC5">
        <w:rPr>
          <w:rFonts w:ascii="Calibri" w:hAnsi="Calibri"/>
          <w:sz w:val="22"/>
          <w:szCs w:val="22"/>
          <w:lang w:val="hr-HR" w:eastAsia="hr-HR"/>
        </w:rPr>
        <w:t xml:space="preserve"> </w:t>
      </w:r>
      <w:r w:rsidR="008E5101">
        <w:rPr>
          <w:rFonts w:ascii="Calibri" w:hAnsi="Calibri"/>
          <w:sz w:val="22"/>
          <w:szCs w:val="22"/>
          <w:lang w:val="hr-HR" w:eastAsia="hr-HR"/>
        </w:rPr>
        <w:t xml:space="preserve">od strane </w:t>
      </w:r>
      <w:r w:rsidR="00B60FF4" w:rsidRPr="00AA2CC5">
        <w:rPr>
          <w:rFonts w:ascii="Calibri" w:hAnsi="Calibri"/>
          <w:sz w:val="22"/>
          <w:szCs w:val="22"/>
          <w:lang w:val="hr-HR" w:eastAsia="hr-HR"/>
        </w:rPr>
        <w:t xml:space="preserve">ugostiteljskih objekata na području općine. </w:t>
      </w:r>
    </w:p>
    <w:p w14:paraId="5E641157" w14:textId="6E606544" w:rsidR="00582674" w:rsidRPr="00AA2CC5" w:rsidRDefault="00B60FF4" w:rsidP="00582674">
      <w:pPr>
        <w:pStyle w:val="Tijeloteksta"/>
        <w:jc w:val="both"/>
        <w:rPr>
          <w:rFonts w:asciiTheme="minorHAnsi" w:hAnsiTheme="minorHAnsi"/>
          <w:iCs/>
          <w:szCs w:val="22"/>
          <w:lang w:val="hr-HR"/>
        </w:rPr>
      </w:pPr>
      <w:r w:rsidRPr="00AA2CC5">
        <w:rPr>
          <w:rFonts w:ascii="Calibri" w:hAnsi="Calibri"/>
          <w:sz w:val="22"/>
          <w:szCs w:val="22"/>
          <w:lang w:val="hr-HR" w:eastAsia="hr-HR"/>
        </w:rPr>
        <w:t>U ovoj grupi poreza planirani su i</w:t>
      </w:r>
      <w:r w:rsidR="00582674" w:rsidRPr="00AA2CC5">
        <w:rPr>
          <w:rFonts w:ascii="Calibri" w:hAnsi="Calibri"/>
          <w:sz w:val="22"/>
          <w:szCs w:val="22"/>
          <w:lang w:val="hr-HR" w:eastAsia="hr-HR"/>
        </w:rPr>
        <w:t xml:space="preserve"> porezi na korištenje dobara ili izvođenje aktivnosti</w:t>
      </w:r>
      <w:r w:rsidRPr="00AA2CC5">
        <w:rPr>
          <w:rFonts w:ascii="Calibri" w:hAnsi="Calibri"/>
          <w:sz w:val="22"/>
          <w:szCs w:val="22"/>
          <w:lang w:val="hr-HR" w:eastAsia="hr-HR"/>
        </w:rPr>
        <w:t xml:space="preserve"> koji se odnose na </w:t>
      </w:r>
      <w:r w:rsidR="00582674" w:rsidRPr="00AA2CC5">
        <w:rPr>
          <w:rFonts w:ascii="Calibri" w:hAnsi="Calibri"/>
          <w:sz w:val="22"/>
          <w:szCs w:val="22"/>
          <w:lang w:val="hr-HR" w:eastAsia="hr-HR"/>
        </w:rPr>
        <w:t>porez</w:t>
      </w:r>
      <w:r w:rsidRPr="00AA2CC5">
        <w:rPr>
          <w:rFonts w:ascii="Calibri" w:hAnsi="Calibri"/>
          <w:sz w:val="22"/>
          <w:szCs w:val="22"/>
          <w:lang w:val="hr-HR" w:eastAsia="hr-HR"/>
        </w:rPr>
        <w:t>e na tvrtku</w:t>
      </w:r>
      <w:r w:rsidR="00582674" w:rsidRPr="00AA2CC5">
        <w:rPr>
          <w:rFonts w:ascii="Calibri" w:hAnsi="Calibri"/>
          <w:sz w:val="22"/>
          <w:szCs w:val="22"/>
          <w:lang w:val="hr-HR" w:eastAsia="hr-HR"/>
        </w:rPr>
        <w:t xml:space="preserve"> </w:t>
      </w:r>
      <w:r w:rsidRPr="00AA2CC5">
        <w:rPr>
          <w:rFonts w:ascii="Calibri" w:hAnsi="Calibri"/>
          <w:sz w:val="22"/>
          <w:szCs w:val="22"/>
          <w:lang w:val="hr-HR" w:eastAsia="hr-HR"/>
        </w:rPr>
        <w:t xml:space="preserve">u visini od </w:t>
      </w:r>
      <w:r w:rsidR="001906DD" w:rsidRPr="00AA2CC5">
        <w:rPr>
          <w:rFonts w:ascii="Calibri" w:hAnsi="Calibri"/>
          <w:sz w:val="22"/>
          <w:szCs w:val="22"/>
          <w:lang w:val="hr-HR" w:eastAsia="hr-HR"/>
        </w:rPr>
        <w:t>30.</w:t>
      </w:r>
      <w:r w:rsidRPr="00AA2CC5">
        <w:rPr>
          <w:rFonts w:ascii="Calibri" w:hAnsi="Calibri"/>
          <w:sz w:val="22"/>
          <w:szCs w:val="22"/>
          <w:lang w:val="hr-HR" w:eastAsia="hr-HR"/>
        </w:rPr>
        <w:t xml:space="preserve">000 kn, a koji su </w:t>
      </w:r>
      <w:r w:rsidR="00582674" w:rsidRPr="00AA2CC5">
        <w:rPr>
          <w:rFonts w:ascii="Calibri" w:hAnsi="Calibri"/>
          <w:sz w:val="22"/>
          <w:szCs w:val="22"/>
          <w:lang w:val="hr-HR" w:eastAsia="hr-HR"/>
        </w:rPr>
        <w:t xml:space="preserve">ostvareni u iznosu od </w:t>
      </w:r>
      <w:r w:rsidR="00FF4006">
        <w:rPr>
          <w:rFonts w:ascii="Calibri" w:hAnsi="Calibri"/>
          <w:sz w:val="22"/>
          <w:szCs w:val="22"/>
          <w:lang w:val="hr-HR" w:eastAsia="hr-HR"/>
        </w:rPr>
        <w:t>17.959,63</w:t>
      </w:r>
      <w:r w:rsidR="00582674" w:rsidRPr="00AA2CC5">
        <w:rPr>
          <w:rFonts w:ascii="Calibri" w:hAnsi="Calibri"/>
          <w:sz w:val="22"/>
          <w:szCs w:val="22"/>
          <w:lang w:val="hr-HR" w:eastAsia="hr-HR"/>
        </w:rPr>
        <w:t xml:space="preserve"> kn ili </w:t>
      </w:r>
      <w:r w:rsidR="00FF4006">
        <w:rPr>
          <w:rFonts w:ascii="Calibri" w:hAnsi="Calibri"/>
          <w:sz w:val="22"/>
          <w:szCs w:val="22"/>
          <w:lang w:val="hr-HR" w:eastAsia="hr-HR"/>
        </w:rPr>
        <w:t>60</w:t>
      </w:r>
      <w:r w:rsidR="00582674" w:rsidRPr="00AA2CC5">
        <w:rPr>
          <w:rFonts w:ascii="Calibri" w:hAnsi="Calibri"/>
          <w:sz w:val="22"/>
          <w:szCs w:val="22"/>
          <w:lang w:val="hr-HR" w:eastAsia="hr-HR"/>
        </w:rPr>
        <w:t>% plana na godišnjoj razini</w:t>
      </w:r>
      <w:r w:rsidRPr="00AA2CC5">
        <w:rPr>
          <w:rFonts w:ascii="Calibri" w:hAnsi="Calibri"/>
          <w:sz w:val="22"/>
          <w:szCs w:val="22"/>
          <w:lang w:val="hr-HR" w:eastAsia="hr-HR"/>
        </w:rPr>
        <w:t xml:space="preserve"> i </w:t>
      </w:r>
      <w:r w:rsidR="001906DD" w:rsidRPr="00AA2CC5">
        <w:rPr>
          <w:rFonts w:ascii="Calibri" w:hAnsi="Calibri"/>
          <w:sz w:val="22"/>
          <w:szCs w:val="22"/>
          <w:lang w:val="hr-HR" w:eastAsia="hr-HR"/>
        </w:rPr>
        <w:t>6</w:t>
      </w:r>
      <w:r w:rsidR="00FF4006">
        <w:rPr>
          <w:rFonts w:ascii="Calibri" w:hAnsi="Calibri"/>
          <w:sz w:val="22"/>
          <w:szCs w:val="22"/>
          <w:lang w:val="hr-HR" w:eastAsia="hr-HR"/>
        </w:rPr>
        <w:t>3</w:t>
      </w:r>
      <w:r w:rsidRPr="00AA2CC5">
        <w:rPr>
          <w:rFonts w:ascii="Calibri" w:hAnsi="Calibri"/>
          <w:sz w:val="22"/>
          <w:szCs w:val="22"/>
          <w:lang w:val="hr-HR" w:eastAsia="hr-HR"/>
        </w:rPr>
        <w:t>% realiziranih prihoda u istom razdoblju prethodne godine. O</w:t>
      </w:r>
      <w:r w:rsidR="00582674" w:rsidRPr="00AA2CC5">
        <w:rPr>
          <w:rFonts w:ascii="Calibri" w:hAnsi="Calibri"/>
          <w:sz w:val="22"/>
          <w:szCs w:val="22"/>
          <w:lang w:val="hr-HR" w:eastAsia="hr-HR"/>
        </w:rPr>
        <w:t>dnose se samo na naplatu zaostalih potraživanja iz prethodnih godina, budući da je izmjenom propisa o lokalnim porezima koji su u primjeni od 1. siječnja</w:t>
      </w:r>
      <w:r w:rsidRPr="00AA2CC5">
        <w:rPr>
          <w:rFonts w:ascii="Calibri" w:hAnsi="Calibri"/>
          <w:sz w:val="22"/>
          <w:szCs w:val="22"/>
          <w:lang w:val="hr-HR" w:eastAsia="hr-HR"/>
        </w:rPr>
        <w:t xml:space="preserve"> 2017.</w:t>
      </w:r>
      <w:r w:rsidR="00582674" w:rsidRPr="00AA2CC5">
        <w:rPr>
          <w:rFonts w:ascii="Calibri" w:hAnsi="Calibri"/>
          <w:sz w:val="22"/>
          <w:szCs w:val="22"/>
          <w:lang w:val="hr-HR" w:eastAsia="hr-HR"/>
        </w:rPr>
        <w:t xml:space="preserve"> godine, porez na tvrtku ukinut. </w:t>
      </w:r>
    </w:p>
    <w:p w14:paraId="3FFA2905" w14:textId="77777777" w:rsidR="00582674" w:rsidRPr="00AA2CC5" w:rsidRDefault="00582674" w:rsidP="00582674">
      <w:pPr>
        <w:pStyle w:val="Tijeloteksta"/>
        <w:jc w:val="both"/>
        <w:rPr>
          <w:rFonts w:asciiTheme="minorHAnsi" w:hAnsiTheme="minorHAnsi"/>
          <w:iCs/>
          <w:szCs w:val="22"/>
          <w:lang w:val="hr-HR"/>
        </w:rPr>
      </w:pPr>
    </w:p>
    <w:p w14:paraId="7B048CAA" w14:textId="77777777" w:rsidR="00B60FF4" w:rsidRPr="00AA2CC5" w:rsidRDefault="00B60FF4" w:rsidP="00B60FF4">
      <w:pPr>
        <w:pStyle w:val="Tijeloteksta"/>
        <w:jc w:val="both"/>
        <w:rPr>
          <w:rFonts w:ascii="Calibri" w:hAnsi="Calibri"/>
          <w:b/>
          <w:sz w:val="22"/>
          <w:szCs w:val="22"/>
          <w:lang w:val="hr-HR" w:eastAsia="hr-HR"/>
        </w:rPr>
      </w:pPr>
      <w:r w:rsidRPr="00AA2CC5">
        <w:rPr>
          <w:rFonts w:ascii="Calibri" w:hAnsi="Calibri"/>
          <w:b/>
          <w:sz w:val="22"/>
          <w:szCs w:val="22"/>
          <w:lang w:val="hr-HR" w:eastAsia="hr-HR"/>
        </w:rPr>
        <w:t>Pomoći od subjekata unutar općeg proračuna</w:t>
      </w:r>
    </w:p>
    <w:p w14:paraId="78954C84" w14:textId="77777777" w:rsidR="00B60FF4" w:rsidRPr="00AA2CC5" w:rsidRDefault="00B60FF4" w:rsidP="00B60FF4">
      <w:pPr>
        <w:pStyle w:val="Tijeloteksta"/>
        <w:jc w:val="both"/>
        <w:rPr>
          <w:rFonts w:ascii="Calibri" w:hAnsi="Calibri"/>
          <w:sz w:val="22"/>
          <w:szCs w:val="22"/>
          <w:lang w:val="hr-HR" w:eastAsia="hr-HR"/>
        </w:rPr>
      </w:pPr>
    </w:p>
    <w:p w14:paraId="6679584D" w14:textId="77777777" w:rsidR="00F179A3" w:rsidRDefault="00B60FF4" w:rsidP="00B60FF4">
      <w:pPr>
        <w:pStyle w:val="Tijeloteksta"/>
        <w:jc w:val="both"/>
        <w:rPr>
          <w:rFonts w:ascii="Calibri" w:hAnsi="Calibri"/>
          <w:sz w:val="22"/>
          <w:szCs w:val="22"/>
          <w:lang w:val="hr-HR" w:eastAsia="hr-HR"/>
        </w:rPr>
      </w:pPr>
      <w:r w:rsidRPr="00AA2CC5">
        <w:rPr>
          <w:rFonts w:ascii="Calibri" w:hAnsi="Calibri"/>
          <w:sz w:val="22"/>
          <w:szCs w:val="22"/>
          <w:lang w:val="hr-HR" w:eastAsia="hr-HR"/>
        </w:rPr>
        <w:t xml:space="preserve">Pomoći od subjekata unutar općeg proračuna planirane su u iznosu od </w:t>
      </w:r>
      <w:r w:rsidR="00FF4006">
        <w:rPr>
          <w:rFonts w:ascii="Calibri" w:hAnsi="Calibri"/>
          <w:sz w:val="22"/>
          <w:szCs w:val="22"/>
          <w:lang w:val="hr-HR" w:eastAsia="hr-HR"/>
        </w:rPr>
        <w:t>10.451.750</w:t>
      </w:r>
      <w:r w:rsidR="000061A3" w:rsidRPr="00AA2CC5">
        <w:rPr>
          <w:rFonts w:ascii="Calibri" w:hAnsi="Calibri"/>
          <w:sz w:val="22"/>
          <w:szCs w:val="22"/>
          <w:lang w:val="hr-HR" w:eastAsia="hr-HR"/>
        </w:rPr>
        <w:t xml:space="preserve"> </w:t>
      </w:r>
      <w:r w:rsidRPr="00AA2CC5">
        <w:rPr>
          <w:rFonts w:ascii="Calibri" w:hAnsi="Calibri"/>
          <w:sz w:val="22"/>
          <w:szCs w:val="22"/>
          <w:lang w:val="hr-HR" w:eastAsia="hr-HR"/>
        </w:rPr>
        <w:t xml:space="preserve">kn, a ostvarene u iznosu od </w:t>
      </w:r>
      <w:r w:rsidR="00FF4006">
        <w:rPr>
          <w:rFonts w:ascii="Calibri" w:hAnsi="Calibri"/>
          <w:sz w:val="22"/>
          <w:szCs w:val="22"/>
          <w:lang w:val="hr-HR" w:eastAsia="hr-HR"/>
        </w:rPr>
        <w:t>3.084.022,73</w:t>
      </w:r>
      <w:r w:rsidRPr="00AA2CC5">
        <w:rPr>
          <w:rFonts w:ascii="Calibri" w:hAnsi="Calibri"/>
          <w:sz w:val="22"/>
          <w:szCs w:val="22"/>
          <w:lang w:val="hr-HR" w:eastAsia="hr-HR"/>
        </w:rPr>
        <w:t xml:space="preserve"> kn</w:t>
      </w:r>
      <w:r w:rsidR="00FF4006">
        <w:rPr>
          <w:rFonts w:ascii="Calibri" w:hAnsi="Calibri"/>
          <w:sz w:val="22"/>
          <w:szCs w:val="22"/>
          <w:lang w:val="hr-HR" w:eastAsia="hr-HR"/>
        </w:rPr>
        <w:t>, što je 30</w:t>
      </w:r>
      <w:r w:rsidRPr="00AA2CC5">
        <w:rPr>
          <w:rFonts w:ascii="Calibri" w:hAnsi="Calibri"/>
          <w:sz w:val="22"/>
          <w:szCs w:val="22"/>
          <w:lang w:val="hr-HR" w:eastAsia="hr-HR"/>
        </w:rPr>
        <w:t>% plan</w:t>
      </w:r>
      <w:r w:rsidR="000061A3" w:rsidRPr="00AA2CC5">
        <w:rPr>
          <w:rFonts w:ascii="Calibri" w:hAnsi="Calibri"/>
          <w:sz w:val="22"/>
          <w:szCs w:val="22"/>
          <w:lang w:val="hr-HR" w:eastAsia="hr-HR"/>
        </w:rPr>
        <w:t xml:space="preserve">iranog iznosa i </w:t>
      </w:r>
      <w:r w:rsidR="00B445F9" w:rsidRPr="00AA2CC5">
        <w:rPr>
          <w:rFonts w:ascii="Calibri" w:hAnsi="Calibri"/>
          <w:sz w:val="22"/>
          <w:szCs w:val="22"/>
          <w:lang w:val="hr-HR" w:eastAsia="hr-HR"/>
        </w:rPr>
        <w:t>5</w:t>
      </w:r>
      <w:r w:rsidR="00FF7A2A">
        <w:rPr>
          <w:rFonts w:ascii="Calibri" w:hAnsi="Calibri"/>
          <w:sz w:val="22"/>
          <w:szCs w:val="22"/>
          <w:lang w:val="hr-HR" w:eastAsia="hr-HR"/>
        </w:rPr>
        <w:t>,52</w:t>
      </w:r>
      <w:r w:rsidR="00B445F9" w:rsidRPr="00AA2CC5">
        <w:rPr>
          <w:rFonts w:ascii="Calibri" w:hAnsi="Calibri"/>
          <w:sz w:val="22"/>
          <w:szCs w:val="22"/>
          <w:lang w:val="hr-HR" w:eastAsia="hr-HR"/>
        </w:rPr>
        <w:t xml:space="preserve"> puta više nego</w:t>
      </w:r>
      <w:r w:rsidR="000061A3" w:rsidRPr="00AA2CC5">
        <w:rPr>
          <w:rFonts w:ascii="Calibri" w:hAnsi="Calibri"/>
          <w:sz w:val="22"/>
          <w:szCs w:val="22"/>
          <w:lang w:val="hr-HR" w:eastAsia="hr-HR"/>
        </w:rPr>
        <w:t xml:space="preserve"> u istom</w:t>
      </w:r>
      <w:r w:rsidRPr="00AA2CC5">
        <w:rPr>
          <w:rFonts w:ascii="Calibri" w:hAnsi="Calibri"/>
          <w:sz w:val="22"/>
          <w:szCs w:val="22"/>
          <w:lang w:val="hr-HR" w:eastAsia="hr-HR"/>
        </w:rPr>
        <w:t xml:space="preserve"> razdoblj</w:t>
      </w:r>
      <w:r w:rsidR="000061A3" w:rsidRPr="00AA2CC5">
        <w:rPr>
          <w:rFonts w:ascii="Calibri" w:hAnsi="Calibri"/>
          <w:sz w:val="22"/>
          <w:szCs w:val="22"/>
          <w:lang w:val="hr-HR" w:eastAsia="hr-HR"/>
        </w:rPr>
        <w:t>u prethodne godine</w:t>
      </w:r>
      <w:r w:rsidRPr="00AA2CC5">
        <w:rPr>
          <w:rFonts w:ascii="Calibri" w:hAnsi="Calibri"/>
          <w:sz w:val="22"/>
          <w:szCs w:val="22"/>
          <w:lang w:val="hr-HR" w:eastAsia="hr-HR"/>
        </w:rPr>
        <w:t xml:space="preserve">. U okviru toga, pomoći proračunu iz drugih proračuna planirane su u iznosu od </w:t>
      </w:r>
      <w:r w:rsidR="00FF7A2A">
        <w:rPr>
          <w:rFonts w:ascii="Calibri" w:hAnsi="Calibri"/>
          <w:sz w:val="22"/>
          <w:szCs w:val="22"/>
          <w:lang w:val="hr-HR" w:eastAsia="hr-HR"/>
        </w:rPr>
        <w:t>2.713.150</w:t>
      </w:r>
      <w:r w:rsidRPr="00AA2CC5">
        <w:rPr>
          <w:rFonts w:ascii="Calibri" w:hAnsi="Calibri"/>
          <w:sz w:val="22"/>
          <w:szCs w:val="22"/>
          <w:lang w:val="hr-HR" w:eastAsia="hr-HR"/>
        </w:rPr>
        <w:t xml:space="preserve"> kn</w:t>
      </w:r>
      <w:r w:rsidR="0068742A" w:rsidRPr="00AA2CC5">
        <w:rPr>
          <w:rFonts w:ascii="Calibri" w:hAnsi="Calibri"/>
          <w:sz w:val="22"/>
          <w:szCs w:val="22"/>
          <w:lang w:val="hr-HR" w:eastAsia="hr-HR"/>
        </w:rPr>
        <w:t xml:space="preserve"> i</w:t>
      </w:r>
      <w:r w:rsidRPr="00AA2CC5">
        <w:rPr>
          <w:rFonts w:ascii="Calibri" w:hAnsi="Calibri"/>
          <w:sz w:val="22"/>
          <w:szCs w:val="22"/>
          <w:lang w:val="hr-HR" w:eastAsia="hr-HR"/>
        </w:rPr>
        <w:t xml:space="preserve"> ostvarene u iznosu od </w:t>
      </w:r>
      <w:r w:rsidR="00FF7A2A">
        <w:rPr>
          <w:rFonts w:ascii="Calibri" w:hAnsi="Calibri"/>
          <w:sz w:val="22"/>
          <w:szCs w:val="22"/>
          <w:lang w:val="hr-HR" w:eastAsia="hr-HR"/>
        </w:rPr>
        <w:t>957.093,13</w:t>
      </w:r>
      <w:r w:rsidR="00007781" w:rsidRPr="00AA2CC5">
        <w:rPr>
          <w:rFonts w:ascii="Calibri" w:hAnsi="Calibri"/>
          <w:sz w:val="22"/>
          <w:szCs w:val="22"/>
          <w:lang w:val="hr-HR" w:eastAsia="hr-HR"/>
        </w:rPr>
        <w:t xml:space="preserve"> k</w:t>
      </w:r>
      <w:r w:rsidRPr="00AA2CC5">
        <w:rPr>
          <w:rFonts w:ascii="Calibri" w:hAnsi="Calibri"/>
          <w:sz w:val="22"/>
          <w:szCs w:val="22"/>
          <w:lang w:val="hr-HR" w:eastAsia="hr-HR"/>
        </w:rPr>
        <w:t>n</w:t>
      </w:r>
      <w:r w:rsidR="000061A3" w:rsidRPr="00AA2CC5">
        <w:rPr>
          <w:rFonts w:ascii="Calibri" w:hAnsi="Calibri"/>
          <w:sz w:val="22"/>
          <w:szCs w:val="22"/>
          <w:lang w:val="hr-HR" w:eastAsia="hr-HR"/>
        </w:rPr>
        <w:t>, što je</w:t>
      </w:r>
      <w:r w:rsidRPr="00AA2CC5">
        <w:rPr>
          <w:rFonts w:ascii="Calibri" w:hAnsi="Calibri"/>
          <w:sz w:val="22"/>
          <w:szCs w:val="22"/>
          <w:lang w:val="hr-HR" w:eastAsia="hr-HR"/>
        </w:rPr>
        <w:t xml:space="preserve"> </w:t>
      </w:r>
      <w:r w:rsidR="00FF7A2A">
        <w:rPr>
          <w:rFonts w:ascii="Calibri" w:hAnsi="Calibri"/>
          <w:sz w:val="22"/>
          <w:szCs w:val="22"/>
          <w:lang w:val="hr-HR" w:eastAsia="hr-HR"/>
        </w:rPr>
        <w:t>35</w:t>
      </w:r>
      <w:r w:rsidRPr="00AA2CC5">
        <w:rPr>
          <w:rFonts w:ascii="Calibri" w:hAnsi="Calibri"/>
          <w:sz w:val="22"/>
          <w:szCs w:val="22"/>
          <w:lang w:val="hr-HR" w:eastAsia="hr-HR"/>
        </w:rPr>
        <w:t>% plana na godišnjoj razini</w:t>
      </w:r>
      <w:r w:rsidR="0068742A" w:rsidRPr="00AA2CC5">
        <w:rPr>
          <w:rFonts w:ascii="Calibri" w:hAnsi="Calibri"/>
          <w:sz w:val="22"/>
          <w:szCs w:val="22"/>
          <w:lang w:val="hr-HR" w:eastAsia="hr-HR"/>
        </w:rPr>
        <w:t>, a odnose se na</w:t>
      </w:r>
      <w:r w:rsidR="00F179A3">
        <w:rPr>
          <w:rFonts w:ascii="Calibri" w:hAnsi="Calibri"/>
          <w:sz w:val="22"/>
          <w:szCs w:val="22"/>
          <w:lang w:val="hr-HR" w:eastAsia="hr-HR"/>
        </w:rPr>
        <w:t>:</w:t>
      </w:r>
    </w:p>
    <w:p w14:paraId="0C1837C4" w14:textId="67C1C4F4" w:rsidR="00F179A3" w:rsidRDefault="00F179A3" w:rsidP="00B60FF4">
      <w:pPr>
        <w:pStyle w:val="Tijeloteksta"/>
        <w:jc w:val="both"/>
        <w:rPr>
          <w:rFonts w:ascii="Calibri" w:hAnsi="Calibri"/>
          <w:sz w:val="22"/>
          <w:szCs w:val="22"/>
          <w:lang w:val="hr-HR" w:eastAsia="hr-HR"/>
        </w:rPr>
      </w:pPr>
      <w:r>
        <w:rPr>
          <w:rFonts w:ascii="Calibri" w:hAnsi="Calibri"/>
          <w:sz w:val="22"/>
          <w:szCs w:val="22"/>
          <w:lang w:val="hr-HR" w:eastAsia="hr-HR"/>
        </w:rPr>
        <w:t>-</w:t>
      </w:r>
      <w:r w:rsidR="0068742A" w:rsidRPr="00AA2CC5">
        <w:rPr>
          <w:rFonts w:ascii="Calibri" w:hAnsi="Calibri"/>
          <w:sz w:val="22"/>
          <w:szCs w:val="22"/>
          <w:lang w:val="hr-HR" w:eastAsia="hr-HR"/>
        </w:rPr>
        <w:t xml:space="preserve"> </w:t>
      </w:r>
      <w:r w:rsidR="00007781" w:rsidRPr="00AA2CC5">
        <w:rPr>
          <w:rFonts w:ascii="Calibri" w:hAnsi="Calibri"/>
          <w:sz w:val="22"/>
          <w:szCs w:val="22"/>
          <w:lang w:val="hr-HR" w:eastAsia="hr-HR"/>
        </w:rPr>
        <w:t>tekuće</w:t>
      </w:r>
      <w:r w:rsidR="0068742A" w:rsidRPr="00AA2CC5">
        <w:rPr>
          <w:rFonts w:ascii="Calibri" w:hAnsi="Calibri"/>
          <w:sz w:val="22"/>
          <w:szCs w:val="22"/>
          <w:lang w:val="hr-HR" w:eastAsia="hr-HR"/>
        </w:rPr>
        <w:t xml:space="preserve"> pomoći </w:t>
      </w:r>
      <w:r>
        <w:rPr>
          <w:rFonts w:ascii="Calibri" w:hAnsi="Calibri"/>
          <w:sz w:val="22"/>
          <w:szCs w:val="22"/>
          <w:lang w:val="hr-HR" w:eastAsia="hr-HR"/>
        </w:rPr>
        <w:t>u ukupnom iznosu od 179.905,63 kn koje s</w:t>
      </w:r>
      <w:r w:rsidR="006C7629">
        <w:rPr>
          <w:rFonts w:ascii="Calibri" w:hAnsi="Calibri"/>
          <w:sz w:val="22"/>
          <w:szCs w:val="22"/>
          <w:lang w:val="hr-HR" w:eastAsia="hr-HR"/>
        </w:rPr>
        <w:t>u</w:t>
      </w:r>
      <w:r>
        <w:rPr>
          <w:rFonts w:ascii="Calibri" w:hAnsi="Calibri"/>
          <w:sz w:val="22"/>
          <w:szCs w:val="22"/>
          <w:lang w:val="hr-HR" w:eastAsia="hr-HR"/>
        </w:rPr>
        <w:t xml:space="preserve"> u cijelosti </w:t>
      </w:r>
      <w:r w:rsidR="006C7629">
        <w:rPr>
          <w:rFonts w:ascii="Calibri" w:hAnsi="Calibri"/>
          <w:sz w:val="22"/>
          <w:szCs w:val="22"/>
          <w:lang w:val="hr-HR" w:eastAsia="hr-HR"/>
        </w:rPr>
        <w:t>ostvarene od</w:t>
      </w:r>
      <w:r w:rsidRPr="00AA2CC5">
        <w:rPr>
          <w:rFonts w:ascii="Calibri" w:hAnsi="Calibri"/>
          <w:sz w:val="22"/>
          <w:szCs w:val="22"/>
          <w:lang w:val="hr-HR" w:eastAsia="hr-HR"/>
        </w:rPr>
        <w:t xml:space="preserve"> </w:t>
      </w:r>
      <w:r w:rsidR="000061A3" w:rsidRPr="00AA2CC5">
        <w:rPr>
          <w:rFonts w:ascii="Calibri" w:hAnsi="Calibri"/>
          <w:sz w:val="22"/>
          <w:szCs w:val="22"/>
          <w:lang w:val="hr-HR" w:eastAsia="hr-HR"/>
        </w:rPr>
        <w:t>Primorsko-goranske županije</w:t>
      </w:r>
      <w:r w:rsidR="00B1704A">
        <w:rPr>
          <w:rFonts w:ascii="Calibri" w:hAnsi="Calibri"/>
          <w:sz w:val="22"/>
          <w:szCs w:val="22"/>
          <w:lang w:val="hr-HR" w:eastAsia="hr-HR"/>
        </w:rPr>
        <w:t xml:space="preserve"> i to</w:t>
      </w:r>
      <w:r w:rsidR="000061A3" w:rsidRPr="00AA2CC5">
        <w:rPr>
          <w:rFonts w:ascii="Calibri" w:hAnsi="Calibri"/>
          <w:sz w:val="22"/>
          <w:szCs w:val="22"/>
          <w:lang w:val="hr-HR" w:eastAsia="hr-HR"/>
        </w:rPr>
        <w:t xml:space="preserve"> </w:t>
      </w:r>
      <w:r w:rsidR="00B1704A">
        <w:rPr>
          <w:rFonts w:ascii="Calibri" w:hAnsi="Calibri"/>
          <w:sz w:val="22"/>
          <w:szCs w:val="22"/>
          <w:lang w:val="hr-HR" w:eastAsia="hr-HR"/>
        </w:rPr>
        <w:t xml:space="preserve">za organiziranje manifestacije „Poduzetnički dan“ u iznosu od 10.000,00 kn, </w:t>
      </w:r>
      <w:r w:rsidR="00D75666">
        <w:rPr>
          <w:rFonts w:ascii="Calibri" w:hAnsi="Calibri"/>
          <w:sz w:val="22"/>
          <w:szCs w:val="22"/>
          <w:lang w:val="hr-HR" w:eastAsia="hr-HR"/>
        </w:rPr>
        <w:t xml:space="preserve">za nabavu ogrijeva </w:t>
      </w:r>
      <w:r w:rsidR="00B1704A">
        <w:rPr>
          <w:rFonts w:ascii="Calibri" w:hAnsi="Calibri"/>
          <w:sz w:val="22"/>
          <w:szCs w:val="22"/>
          <w:lang w:val="hr-HR" w:eastAsia="hr-HR"/>
        </w:rPr>
        <w:t>socijalno ugroženim obiteljima u iznosu od 17.100,00 kn</w:t>
      </w:r>
      <w:r w:rsidR="00D75666">
        <w:rPr>
          <w:rFonts w:ascii="Calibri" w:hAnsi="Calibri"/>
          <w:sz w:val="22"/>
          <w:szCs w:val="22"/>
          <w:lang w:val="hr-HR" w:eastAsia="hr-HR"/>
        </w:rPr>
        <w:t xml:space="preserve">, </w:t>
      </w:r>
      <w:r w:rsidR="00D75666" w:rsidRPr="00AA2CC5">
        <w:rPr>
          <w:rFonts w:ascii="Calibri" w:hAnsi="Calibri"/>
          <w:sz w:val="22"/>
          <w:szCs w:val="22"/>
          <w:lang w:val="hr-HR" w:eastAsia="hr-HR"/>
        </w:rPr>
        <w:t xml:space="preserve">za potpore radnicima 3. maja  </w:t>
      </w:r>
      <w:r w:rsidR="00007781" w:rsidRPr="00AA2CC5">
        <w:rPr>
          <w:rFonts w:ascii="Calibri" w:hAnsi="Calibri"/>
          <w:sz w:val="22"/>
          <w:szCs w:val="22"/>
          <w:lang w:val="hr-HR" w:eastAsia="hr-HR"/>
        </w:rPr>
        <w:t xml:space="preserve">iz Fonda solidarnosti u iznosu od </w:t>
      </w:r>
      <w:r w:rsidR="00FF7A2A">
        <w:rPr>
          <w:rFonts w:ascii="Calibri" w:hAnsi="Calibri"/>
          <w:sz w:val="22"/>
          <w:szCs w:val="22"/>
          <w:lang w:val="hr-HR" w:eastAsia="hr-HR"/>
        </w:rPr>
        <w:t>151.500</w:t>
      </w:r>
      <w:r w:rsidR="00007781" w:rsidRPr="00AA2CC5">
        <w:rPr>
          <w:rFonts w:ascii="Calibri" w:hAnsi="Calibri"/>
          <w:sz w:val="22"/>
          <w:szCs w:val="22"/>
          <w:lang w:val="hr-HR" w:eastAsia="hr-HR"/>
        </w:rPr>
        <w:t>,</w:t>
      </w:r>
      <w:r w:rsidR="00FF7A2A">
        <w:rPr>
          <w:rFonts w:ascii="Calibri" w:hAnsi="Calibri"/>
          <w:sz w:val="22"/>
          <w:szCs w:val="22"/>
          <w:lang w:val="hr-HR" w:eastAsia="hr-HR"/>
        </w:rPr>
        <w:t>0</w:t>
      </w:r>
      <w:r w:rsidR="00007781" w:rsidRPr="00AA2CC5">
        <w:rPr>
          <w:rFonts w:ascii="Calibri" w:hAnsi="Calibri"/>
          <w:sz w:val="22"/>
          <w:szCs w:val="22"/>
          <w:lang w:val="hr-HR" w:eastAsia="hr-HR"/>
        </w:rPr>
        <w:t>0 kn</w:t>
      </w:r>
      <w:r w:rsidR="00FF7A2A">
        <w:rPr>
          <w:rFonts w:ascii="Calibri" w:hAnsi="Calibri"/>
          <w:sz w:val="22"/>
          <w:szCs w:val="22"/>
          <w:lang w:val="hr-HR" w:eastAsia="hr-HR"/>
        </w:rPr>
        <w:t>,</w:t>
      </w:r>
      <w:r w:rsidR="00007781" w:rsidRPr="00AA2CC5">
        <w:rPr>
          <w:rFonts w:ascii="Calibri" w:hAnsi="Calibri"/>
          <w:sz w:val="22"/>
          <w:szCs w:val="22"/>
          <w:lang w:val="hr-HR" w:eastAsia="hr-HR"/>
        </w:rPr>
        <w:t xml:space="preserve"> </w:t>
      </w:r>
      <w:r w:rsidR="00D75666">
        <w:rPr>
          <w:rFonts w:ascii="Calibri" w:hAnsi="Calibri"/>
          <w:sz w:val="22"/>
          <w:szCs w:val="22"/>
          <w:lang w:val="hr-HR" w:eastAsia="hr-HR"/>
        </w:rPr>
        <w:t>za</w:t>
      </w:r>
      <w:r w:rsidR="00007781" w:rsidRPr="00AA2CC5">
        <w:rPr>
          <w:rFonts w:ascii="Calibri" w:hAnsi="Calibri"/>
          <w:sz w:val="22"/>
          <w:szCs w:val="22"/>
          <w:lang w:val="hr-HR" w:eastAsia="hr-HR"/>
        </w:rPr>
        <w:t xml:space="preserve"> </w:t>
      </w:r>
      <w:r w:rsidR="00FF7A2A">
        <w:rPr>
          <w:rFonts w:ascii="Calibri" w:hAnsi="Calibri"/>
          <w:sz w:val="22"/>
          <w:szCs w:val="22"/>
          <w:lang w:val="hr-HR" w:eastAsia="hr-HR"/>
        </w:rPr>
        <w:t>pokrić</w:t>
      </w:r>
      <w:r w:rsidR="00D75666">
        <w:rPr>
          <w:rFonts w:ascii="Calibri" w:hAnsi="Calibri"/>
          <w:sz w:val="22"/>
          <w:szCs w:val="22"/>
          <w:lang w:val="hr-HR" w:eastAsia="hr-HR"/>
        </w:rPr>
        <w:t>e</w:t>
      </w:r>
      <w:r w:rsidR="00007781" w:rsidRPr="00AA2CC5">
        <w:rPr>
          <w:rFonts w:ascii="Calibri" w:hAnsi="Calibri"/>
          <w:sz w:val="22"/>
          <w:szCs w:val="22"/>
          <w:lang w:val="hr-HR" w:eastAsia="hr-HR"/>
        </w:rPr>
        <w:t xml:space="preserve"> materijalnih rashoda za provođenje EU izbora </w:t>
      </w:r>
      <w:r w:rsidR="00FF7A2A">
        <w:rPr>
          <w:rFonts w:ascii="Calibri" w:hAnsi="Calibri"/>
          <w:sz w:val="22"/>
          <w:szCs w:val="22"/>
          <w:lang w:val="hr-HR" w:eastAsia="hr-HR"/>
        </w:rPr>
        <w:t xml:space="preserve">i izbora nacionalnih manjina </w:t>
      </w:r>
      <w:r w:rsidR="00007781" w:rsidRPr="00AA2CC5">
        <w:rPr>
          <w:rFonts w:ascii="Calibri" w:hAnsi="Calibri"/>
          <w:sz w:val="22"/>
          <w:szCs w:val="22"/>
          <w:lang w:val="hr-HR" w:eastAsia="hr-HR"/>
        </w:rPr>
        <w:t xml:space="preserve">u iznosu od </w:t>
      </w:r>
      <w:r w:rsidR="00FF7A2A">
        <w:rPr>
          <w:rFonts w:ascii="Calibri" w:hAnsi="Calibri"/>
          <w:sz w:val="22"/>
          <w:szCs w:val="22"/>
          <w:lang w:val="hr-HR" w:eastAsia="hr-HR"/>
        </w:rPr>
        <w:t>1.</w:t>
      </w:r>
      <w:r w:rsidR="00D75666">
        <w:rPr>
          <w:rFonts w:ascii="Calibri" w:hAnsi="Calibri"/>
          <w:sz w:val="22"/>
          <w:szCs w:val="22"/>
          <w:lang w:val="hr-HR" w:eastAsia="hr-HR"/>
        </w:rPr>
        <w:t>305,63 kn</w:t>
      </w:r>
    </w:p>
    <w:p w14:paraId="5892FEBB" w14:textId="41E6643C" w:rsidR="00F179A3" w:rsidRDefault="00F179A3" w:rsidP="00B60FF4">
      <w:pPr>
        <w:pStyle w:val="Tijeloteksta"/>
        <w:jc w:val="both"/>
        <w:rPr>
          <w:rFonts w:ascii="Calibri" w:hAnsi="Calibri"/>
          <w:sz w:val="22"/>
          <w:szCs w:val="22"/>
          <w:lang w:val="hr-HR" w:eastAsia="hr-HR"/>
        </w:rPr>
      </w:pPr>
      <w:r>
        <w:rPr>
          <w:rFonts w:ascii="Calibri" w:hAnsi="Calibri"/>
          <w:sz w:val="22"/>
          <w:szCs w:val="22"/>
          <w:lang w:val="hr-HR" w:eastAsia="hr-HR"/>
        </w:rPr>
        <w:t xml:space="preserve">- </w:t>
      </w:r>
      <w:r w:rsidRPr="00F179A3">
        <w:rPr>
          <w:rFonts w:ascii="Calibri" w:hAnsi="Calibri"/>
          <w:sz w:val="22"/>
          <w:szCs w:val="22"/>
          <w:lang w:val="hr-HR" w:eastAsia="hr-HR"/>
        </w:rPr>
        <w:t xml:space="preserve">kapitalne pomoći </w:t>
      </w:r>
      <w:r>
        <w:rPr>
          <w:rFonts w:ascii="Calibri" w:hAnsi="Calibri"/>
          <w:sz w:val="22"/>
          <w:szCs w:val="22"/>
          <w:lang w:val="hr-HR" w:eastAsia="hr-HR"/>
        </w:rPr>
        <w:t xml:space="preserve">u ukupnom iznosu od 777.187,50 kn koje su ostvarene </w:t>
      </w:r>
      <w:r w:rsidR="00D75666" w:rsidRPr="00F179A3">
        <w:rPr>
          <w:rFonts w:ascii="Calibri" w:hAnsi="Calibri"/>
          <w:sz w:val="22"/>
          <w:szCs w:val="22"/>
          <w:lang w:val="hr-HR" w:eastAsia="hr-HR"/>
        </w:rPr>
        <w:t xml:space="preserve">za Bike </w:t>
      </w:r>
      <w:proofErr w:type="spellStart"/>
      <w:r w:rsidR="00D75666" w:rsidRPr="00F179A3">
        <w:rPr>
          <w:rFonts w:ascii="Calibri" w:hAnsi="Calibri"/>
          <w:sz w:val="22"/>
          <w:szCs w:val="22"/>
          <w:lang w:val="hr-HR" w:eastAsia="hr-HR"/>
        </w:rPr>
        <w:t>sharing</w:t>
      </w:r>
      <w:proofErr w:type="spellEnd"/>
      <w:r w:rsidR="00D75666" w:rsidRPr="00F179A3">
        <w:rPr>
          <w:rFonts w:ascii="Calibri" w:hAnsi="Calibri"/>
          <w:sz w:val="22"/>
          <w:szCs w:val="22"/>
          <w:lang w:val="hr-HR" w:eastAsia="hr-HR"/>
        </w:rPr>
        <w:t xml:space="preserve"> sustav </w:t>
      </w:r>
      <w:r>
        <w:rPr>
          <w:rFonts w:ascii="Calibri" w:hAnsi="Calibri"/>
          <w:sz w:val="22"/>
          <w:szCs w:val="22"/>
          <w:lang w:val="hr-HR" w:eastAsia="hr-HR"/>
        </w:rPr>
        <w:t>od</w:t>
      </w:r>
      <w:r w:rsidRPr="00F179A3">
        <w:rPr>
          <w:rFonts w:ascii="Calibri" w:hAnsi="Calibri"/>
          <w:sz w:val="22"/>
          <w:szCs w:val="22"/>
          <w:lang w:val="hr-HR" w:eastAsia="hr-HR"/>
        </w:rPr>
        <w:t xml:space="preserve"> Ministarstva turizma </w:t>
      </w:r>
      <w:r w:rsidR="00D75666" w:rsidRPr="00F179A3">
        <w:rPr>
          <w:rFonts w:ascii="Calibri" w:hAnsi="Calibri"/>
          <w:sz w:val="22"/>
          <w:szCs w:val="22"/>
          <w:lang w:val="hr-HR" w:eastAsia="hr-HR"/>
        </w:rPr>
        <w:t xml:space="preserve">u iznosu od 61.650 kn </w:t>
      </w:r>
      <w:r w:rsidRPr="00F179A3">
        <w:rPr>
          <w:rFonts w:ascii="Calibri" w:hAnsi="Calibri"/>
          <w:sz w:val="22"/>
          <w:szCs w:val="22"/>
          <w:lang w:val="hr-HR" w:eastAsia="hr-HR"/>
        </w:rPr>
        <w:t xml:space="preserve">te </w:t>
      </w:r>
      <w:r>
        <w:rPr>
          <w:rFonts w:ascii="Calibri" w:hAnsi="Calibri"/>
          <w:sz w:val="22"/>
          <w:szCs w:val="22"/>
          <w:lang w:val="hr-HR" w:eastAsia="hr-HR"/>
        </w:rPr>
        <w:t>od</w:t>
      </w:r>
      <w:r w:rsidRPr="00F179A3">
        <w:rPr>
          <w:rFonts w:ascii="Calibri" w:hAnsi="Calibri"/>
          <w:sz w:val="22"/>
          <w:szCs w:val="22"/>
          <w:lang w:val="hr-HR" w:eastAsia="hr-HR"/>
        </w:rPr>
        <w:t xml:space="preserve"> Primorsko-goranske županije u iznosu od 70.000 kn,</w:t>
      </w:r>
      <w:r w:rsidR="00D75666">
        <w:rPr>
          <w:rFonts w:ascii="Calibri" w:hAnsi="Calibri"/>
          <w:sz w:val="22"/>
          <w:szCs w:val="22"/>
          <w:lang w:val="hr-HR" w:eastAsia="hr-HR"/>
        </w:rPr>
        <w:t xml:space="preserve"> nadalje od</w:t>
      </w:r>
      <w:r w:rsidR="00D75666" w:rsidRPr="00D75666">
        <w:rPr>
          <w:rFonts w:ascii="Calibri" w:hAnsi="Calibri"/>
          <w:sz w:val="22"/>
          <w:szCs w:val="22"/>
          <w:lang w:val="hr-HR" w:eastAsia="hr-HR"/>
        </w:rPr>
        <w:t xml:space="preserve"> </w:t>
      </w:r>
      <w:r w:rsidR="00D75666" w:rsidRPr="00F179A3">
        <w:rPr>
          <w:rFonts w:ascii="Calibri" w:hAnsi="Calibri"/>
          <w:sz w:val="22"/>
          <w:szCs w:val="22"/>
          <w:lang w:val="hr-HR" w:eastAsia="hr-HR"/>
        </w:rPr>
        <w:t>Primorsko-goranske županije</w:t>
      </w:r>
      <w:r w:rsidR="00D75666">
        <w:rPr>
          <w:rFonts w:ascii="Calibri" w:hAnsi="Calibri"/>
          <w:sz w:val="22"/>
          <w:szCs w:val="22"/>
          <w:lang w:val="hr-HR" w:eastAsia="hr-HR"/>
        </w:rPr>
        <w:t xml:space="preserve"> ostvarene su i pomoći </w:t>
      </w:r>
      <w:r w:rsidRPr="00F179A3">
        <w:rPr>
          <w:rFonts w:ascii="Calibri" w:hAnsi="Calibri"/>
          <w:sz w:val="22"/>
          <w:szCs w:val="22"/>
          <w:lang w:val="hr-HR" w:eastAsia="hr-HR"/>
        </w:rPr>
        <w:t xml:space="preserve"> za uređenje rodne kuće Ivana </w:t>
      </w:r>
      <w:proofErr w:type="spellStart"/>
      <w:r w:rsidRPr="00F179A3">
        <w:rPr>
          <w:rFonts w:ascii="Calibri" w:hAnsi="Calibri"/>
          <w:sz w:val="22"/>
          <w:szCs w:val="22"/>
          <w:lang w:val="hr-HR" w:eastAsia="hr-HR"/>
        </w:rPr>
        <w:t>Matetića</w:t>
      </w:r>
      <w:proofErr w:type="spellEnd"/>
      <w:r w:rsidRPr="00F179A3">
        <w:rPr>
          <w:rFonts w:ascii="Calibri" w:hAnsi="Calibri"/>
          <w:sz w:val="22"/>
          <w:szCs w:val="22"/>
          <w:lang w:val="hr-HR" w:eastAsia="hr-HR"/>
        </w:rPr>
        <w:t xml:space="preserve"> </w:t>
      </w:r>
      <w:proofErr w:type="spellStart"/>
      <w:r w:rsidRPr="00F179A3">
        <w:rPr>
          <w:rFonts w:ascii="Calibri" w:hAnsi="Calibri"/>
          <w:sz w:val="22"/>
          <w:szCs w:val="22"/>
          <w:lang w:val="hr-HR" w:eastAsia="hr-HR"/>
        </w:rPr>
        <w:t>Ronjgova</w:t>
      </w:r>
      <w:proofErr w:type="spellEnd"/>
      <w:r w:rsidRPr="00F179A3">
        <w:rPr>
          <w:rFonts w:ascii="Calibri" w:hAnsi="Calibri"/>
          <w:sz w:val="22"/>
          <w:szCs w:val="22"/>
          <w:lang w:val="hr-HR" w:eastAsia="hr-HR"/>
        </w:rPr>
        <w:t xml:space="preserve"> u iznosu od 30.000 kn, za projektnu dokumentaciju nove škole u Marinićima </w:t>
      </w:r>
      <w:r w:rsidR="00D75666">
        <w:rPr>
          <w:rFonts w:ascii="Calibri" w:hAnsi="Calibri"/>
          <w:sz w:val="22"/>
          <w:szCs w:val="22"/>
          <w:lang w:val="hr-HR" w:eastAsia="hr-HR"/>
        </w:rPr>
        <w:t xml:space="preserve">u iznosu od </w:t>
      </w:r>
      <w:r w:rsidRPr="00F179A3">
        <w:rPr>
          <w:rFonts w:ascii="Calibri" w:hAnsi="Calibri"/>
          <w:sz w:val="22"/>
          <w:szCs w:val="22"/>
          <w:lang w:val="hr-HR" w:eastAsia="hr-HR"/>
        </w:rPr>
        <w:t>500.000 kn, za izgradnju atletske staze na pomoćnom nogometnom igralištu Halubjan 100.000 kn te 15.537 kn za otkup zemljišta za cestu Trampi-Marinići</w:t>
      </w:r>
      <w:r w:rsidR="00D75666">
        <w:rPr>
          <w:rFonts w:ascii="Calibri" w:hAnsi="Calibri"/>
          <w:sz w:val="22"/>
          <w:szCs w:val="22"/>
          <w:lang w:val="hr-HR" w:eastAsia="hr-HR"/>
        </w:rPr>
        <w:t>.</w:t>
      </w:r>
    </w:p>
    <w:p w14:paraId="3EA02C16" w14:textId="77777777" w:rsidR="00D75666" w:rsidRDefault="00283CC8" w:rsidP="00B60FF4">
      <w:pPr>
        <w:pStyle w:val="Tijeloteksta"/>
        <w:jc w:val="both"/>
        <w:rPr>
          <w:rFonts w:ascii="Calibri" w:hAnsi="Calibri"/>
          <w:sz w:val="22"/>
          <w:szCs w:val="22"/>
          <w:lang w:val="hr-HR" w:eastAsia="hr-HR"/>
        </w:rPr>
      </w:pPr>
      <w:r w:rsidRPr="00AA2CC5">
        <w:rPr>
          <w:rFonts w:ascii="Calibri" w:hAnsi="Calibri"/>
          <w:sz w:val="22"/>
          <w:szCs w:val="22"/>
          <w:lang w:val="hr-HR" w:eastAsia="hr-HR"/>
        </w:rPr>
        <w:t>Pored toga</w:t>
      </w:r>
      <w:r w:rsidR="000061A3" w:rsidRPr="00AA2CC5">
        <w:rPr>
          <w:rFonts w:ascii="Calibri" w:hAnsi="Calibri"/>
          <w:sz w:val="22"/>
          <w:szCs w:val="22"/>
          <w:lang w:val="hr-HR" w:eastAsia="hr-HR"/>
        </w:rPr>
        <w:t xml:space="preserve">, </w:t>
      </w:r>
      <w:r w:rsidR="00B60FF4" w:rsidRPr="00AA2CC5">
        <w:rPr>
          <w:rFonts w:ascii="Calibri" w:hAnsi="Calibri"/>
          <w:sz w:val="22"/>
          <w:szCs w:val="22"/>
          <w:lang w:val="hr-HR" w:eastAsia="hr-HR"/>
        </w:rPr>
        <w:t xml:space="preserve">pomoći proračunskim korisnicima iz proračuna koji im nije nadležan planirane su u iznosu od </w:t>
      </w:r>
      <w:r w:rsidRPr="00AA2CC5">
        <w:rPr>
          <w:rFonts w:ascii="Calibri" w:hAnsi="Calibri"/>
          <w:sz w:val="22"/>
          <w:szCs w:val="22"/>
          <w:lang w:val="hr-HR" w:eastAsia="hr-HR"/>
        </w:rPr>
        <w:t>12</w:t>
      </w:r>
      <w:r w:rsidR="00D75666">
        <w:rPr>
          <w:rFonts w:ascii="Calibri" w:hAnsi="Calibri"/>
          <w:sz w:val="22"/>
          <w:szCs w:val="22"/>
          <w:lang w:val="hr-HR" w:eastAsia="hr-HR"/>
        </w:rPr>
        <w:t>3</w:t>
      </w:r>
      <w:r w:rsidRPr="00AA2CC5">
        <w:rPr>
          <w:rFonts w:ascii="Calibri" w:hAnsi="Calibri"/>
          <w:sz w:val="22"/>
          <w:szCs w:val="22"/>
          <w:lang w:val="hr-HR" w:eastAsia="hr-HR"/>
        </w:rPr>
        <w:t>.</w:t>
      </w:r>
      <w:r w:rsidR="00D75666">
        <w:rPr>
          <w:rFonts w:ascii="Calibri" w:hAnsi="Calibri"/>
          <w:sz w:val="22"/>
          <w:szCs w:val="22"/>
          <w:lang w:val="hr-HR" w:eastAsia="hr-HR"/>
        </w:rPr>
        <w:t>1</w:t>
      </w:r>
      <w:r w:rsidR="00A56E56" w:rsidRPr="00AA2CC5">
        <w:rPr>
          <w:rFonts w:ascii="Calibri" w:hAnsi="Calibri"/>
          <w:sz w:val="22"/>
          <w:szCs w:val="22"/>
          <w:lang w:val="hr-HR" w:eastAsia="hr-HR"/>
        </w:rPr>
        <w:t>00</w:t>
      </w:r>
      <w:r w:rsidR="00B60FF4" w:rsidRPr="00AA2CC5">
        <w:rPr>
          <w:rFonts w:ascii="Calibri" w:hAnsi="Calibri"/>
          <w:sz w:val="22"/>
          <w:szCs w:val="22"/>
          <w:lang w:val="hr-HR" w:eastAsia="hr-HR"/>
        </w:rPr>
        <w:t xml:space="preserve">,00 kn, a ostvarene u iznosu od ukupno </w:t>
      </w:r>
      <w:r w:rsidR="00D75666">
        <w:rPr>
          <w:rFonts w:ascii="Calibri" w:hAnsi="Calibri"/>
          <w:sz w:val="22"/>
          <w:szCs w:val="22"/>
          <w:lang w:val="hr-HR" w:eastAsia="hr-HR"/>
        </w:rPr>
        <w:t>123.080</w:t>
      </w:r>
      <w:r w:rsidR="00B60FF4" w:rsidRPr="00AA2CC5">
        <w:rPr>
          <w:rFonts w:ascii="Calibri" w:hAnsi="Calibri"/>
          <w:sz w:val="22"/>
          <w:szCs w:val="22"/>
          <w:lang w:val="hr-HR" w:eastAsia="hr-HR"/>
        </w:rPr>
        <w:t>,00 kn</w:t>
      </w:r>
      <w:r w:rsidR="009F030C" w:rsidRPr="00AA2CC5">
        <w:rPr>
          <w:rFonts w:ascii="Calibri" w:hAnsi="Calibri"/>
          <w:sz w:val="22"/>
          <w:szCs w:val="22"/>
          <w:lang w:val="hr-HR" w:eastAsia="hr-HR"/>
        </w:rPr>
        <w:t xml:space="preserve"> </w:t>
      </w:r>
      <w:r w:rsidR="00E81FA2" w:rsidRPr="00AA2CC5">
        <w:rPr>
          <w:rFonts w:ascii="Calibri" w:hAnsi="Calibri"/>
          <w:sz w:val="22"/>
          <w:szCs w:val="22"/>
          <w:lang w:val="hr-HR" w:eastAsia="hr-HR"/>
        </w:rPr>
        <w:t xml:space="preserve">i odnose se na </w:t>
      </w:r>
      <w:r w:rsidR="00B60FF4" w:rsidRPr="00AA2CC5">
        <w:rPr>
          <w:rFonts w:ascii="Calibri" w:hAnsi="Calibri"/>
          <w:sz w:val="22"/>
          <w:szCs w:val="22"/>
          <w:lang w:val="hr-HR" w:eastAsia="hr-HR"/>
        </w:rPr>
        <w:t>tekuć</w:t>
      </w:r>
      <w:r w:rsidR="00E81FA2" w:rsidRPr="00AA2CC5">
        <w:rPr>
          <w:rFonts w:ascii="Calibri" w:hAnsi="Calibri"/>
          <w:sz w:val="22"/>
          <w:szCs w:val="22"/>
          <w:lang w:val="hr-HR" w:eastAsia="hr-HR"/>
        </w:rPr>
        <w:t>e</w:t>
      </w:r>
      <w:r w:rsidR="00B60FF4" w:rsidRPr="00AA2CC5">
        <w:rPr>
          <w:rFonts w:ascii="Calibri" w:hAnsi="Calibri"/>
          <w:sz w:val="22"/>
          <w:szCs w:val="22"/>
          <w:lang w:val="hr-HR" w:eastAsia="hr-HR"/>
        </w:rPr>
        <w:t xml:space="preserve"> pomoći proračunskom korisniku Dječjem vrtiću Viškovo iz državnog proračuna za programe </w:t>
      </w:r>
      <w:proofErr w:type="spellStart"/>
      <w:r w:rsidR="00B60FF4" w:rsidRPr="00AA2CC5">
        <w:rPr>
          <w:rFonts w:ascii="Calibri" w:hAnsi="Calibri"/>
          <w:sz w:val="22"/>
          <w:szCs w:val="22"/>
          <w:lang w:val="hr-HR" w:eastAsia="hr-HR"/>
        </w:rPr>
        <w:t>predškole</w:t>
      </w:r>
      <w:proofErr w:type="spellEnd"/>
      <w:r w:rsidR="00B60FF4" w:rsidRPr="00AA2CC5">
        <w:rPr>
          <w:rFonts w:ascii="Calibri" w:hAnsi="Calibri"/>
          <w:sz w:val="22"/>
          <w:szCs w:val="22"/>
          <w:lang w:val="hr-HR" w:eastAsia="hr-HR"/>
        </w:rPr>
        <w:t xml:space="preserve">, rada s darovitom djecom i djecom s poteškoćama u razvoju u </w:t>
      </w:r>
      <w:r w:rsidR="009F030C" w:rsidRPr="00AA2CC5">
        <w:rPr>
          <w:rFonts w:ascii="Calibri" w:hAnsi="Calibri"/>
          <w:sz w:val="22"/>
          <w:szCs w:val="22"/>
          <w:lang w:val="hr-HR" w:eastAsia="hr-HR"/>
        </w:rPr>
        <w:t xml:space="preserve">ukupnom </w:t>
      </w:r>
      <w:r w:rsidR="00B60FF4" w:rsidRPr="00AA2CC5">
        <w:rPr>
          <w:rFonts w:ascii="Calibri" w:hAnsi="Calibri"/>
          <w:sz w:val="22"/>
          <w:szCs w:val="22"/>
          <w:lang w:val="hr-HR" w:eastAsia="hr-HR"/>
        </w:rPr>
        <w:t xml:space="preserve">iznosu od </w:t>
      </w:r>
      <w:r w:rsidR="00D75666">
        <w:rPr>
          <w:rFonts w:ascii="Calibri" w:hAnsi="Calibri"/>
          <w:sz w:val="22"/>
          <w:szCs w:val="22"/>
          <w:lang w:val="hr-HR" w:eastAsia="hr-HR"/>
        </w:rPr>
        <w:t>58.080</w:t>
      </w:r>
      <w:r w:rsidR="00B60FF4" w:rsidRPr="00AA2CC5">
        <w:rPr>
          <w:rFonts w:ascii="Calibri" w:hAnsi="Calibri"/>
          <w:sz w:val="22"/>
          <w:szCs w:val="22"/>
          <w:lang w:val="hr-HR" w:eastAsia="hr-HR"/>
        </w:rPr>
        <w:t xml:space="preserve">,00 kn te </w:t>
      </w:r>
      <w:r w:rsidR="0068742A" w:rsidRPr="00AA2CC5">
        <w:rPr>
          <w:rFonts w:ascii="Calibri" w:hAnsi="Calibri"/>
          <w:sz w:val="22"/>
          <w:szCs w:val="22"/>
          <w:lang w:val="hr-HR" w:eastAsia="hr-HR"/>
        </w:rPr>
        <w:t xml:space="preserve">na </w:t>
      </w:r>
      <w:r w:rsidR="00B60FF4" w:rsidRPr="00AA2CC5">
        <w:rPr>
          <w:rFonts w:ascii="Calibri" w:hAnsi="Calibri"/>
          <w:sz w:val="22"/>
          <w:szCs w:val="22"/>
          <w:lang w:val="hr-HR" w:eastAsia="hr-HR"/>
        </w:rPr>
        <w:t xml:space="preserve">kapitalne pomoći za nabavu knjiga proračunskom korisniku Narodnoj knjižnici i čitaonici Halubajska zora iz državnog proračuna </w:t>
      </w:r>
      <w:r w:rsidR="00D75666">
        <w:rPr>
          <w:rFonts w:ascii="Calibri" w:hAnsi="Calibri"/>
          <w:sz w:val="22"/>
          <w:szCs w:val="22"/>
          <w:lang w:val="hr-HR" w:eastAsia="hr-HR"/>
        </w:rPr>
        <w:t>u iznosu 60</w:t>
      </w:r>
      <w:r w:rsidR="00B60FF4" w:rsidRPr="00AA2CC5">
        <w:rPr>
          <w:rFonts w:ascii="Calibri" w:hAnsi="Calibri"/>
          <w:sz w:val="22"/>
          <w:szCs w:val="22"/>
          <w:lang w:val="hr-HR" w:eastAsia="hr-HR"/>
        </w:rPr>
        <w:t>.</w:t>
      </w:r>
      <w:r w:rsidR="0068742A" w:rsidRPr="00AA2CC5">
        <w:rPr>
          <w:rFonts w:ascii="Calibri" w:hAnsi="Calibri"/>
          <w:sz w:val="22"/>
          <w:szCs w:val="22"/>
          <w:lang w:val="hr-HR" w:eastAsia="hr-HR"/>
        </w:rPr>
        <w:t>0</w:t>
      </w:r>
      <w:r w:rsidR="00B60FF4" w:rsidRPr="00AA2CC5">
        <w:rPr>
          <w:rFonts w:ascii="Calibri" w:hAnsi="Calibri"/>
          <w:sz w:val="22"/>
          <w:szCs w:val="22"/>
          <w:lang w:val="hr-HR" w:eastAsia="hr-HR"/>
        </w:rPr>
        <w:t xml:space="preserve">00,00 kn i iz proračuna Primorsko-goranske županije u iznosu od 5.000,00 kn. </w:t>
      </w:r>
    </w:p>
    <w:p w14:paraId="5863379F" w14:textId="77777777" w:rsidR="007A6F01" w:rsidRDefault="00D75666" w:rsidP="00B60FF4">
      <w:pPr>
        <w:pStyle w:val="Tijeloteksta"/>
        <w:jc w:val="both"/>
        <w:rPr>
          <w:rFonts w:ascii="Calibri" w:hAnsi="Calibri"/>
          <w:sz w:val="22"/>
          <w:szCs w:val="22"/>
          <w:lang w:val="hr-HR" w:eastAsia="hr-HR"/>
        </w:rPr>
      </w:pPr>
      <w:r>
        <w:rPr>
          <w:rFonts w:ascii="Calibri" w:hAnsi="Calibri"/>
          <w:sz w:val="22"/>
          <w:szCs w:val="22"/>
          <w:lang w:val="hr-HR" w:eastAsia="hr-HR"/>
        </w:rPr>
        <w:t>Nadalje</w:t>
      </w:r>
      <w:r w:rsidRPr="00F179A3">
        <w:rPr>
          <w:rFonts w:ascii="Calibri" w:hAnsi="Calibri"/>
          <w:sz w:val="22"/>
          <w:szCs w:val="22"/>
          <w:lang w:val="hr-HR" w:eastAsia="hr-HR"/>
        </w:rPr>
        <w:t xml:space="preserve">, pomoći temeljem prijenosa EU sredstva planirane su u iznosu od </w:t>
      </w:r>
      <w:r>
        <w:rPr>
          <w:rFonts w:ascii="Calibri" w:hAnsi="Calibri"/>
          <w:sz w:val="22"/>
          <w:szCs w:val="22"/>
          <w:lang w:val="hr-HR" w:eastAsia="hr-HR"/>
        </w:rPr>
        <w:t>7.615.5</w:t>
      </w:r>
      <w:r w:rsidRPr="00F179A3">
        <w:rPr>
          <w:rFonts w:ascii="Calibri" w:hAnsi="Calibri"/>
          <w:sz w:val="22"/>
          <w:szCs w:val="22"/>
          <w:lang w:val="hr-HR" w:eastAsia="hr-HR"/>
        </w:rPr>
        <w:t>00 kn, a ostvarene</w:t>
      </w:r>
      <w:r w:rsidRPr="00AA2CC5">
        <w:rPr>
          <w:rFonts w:ascii="Calibri" w:hAnsi="Calibri"/>
          <w:sz w:val="22"/>
          <w:szCs w:val="22"/>
          <w:lang w:val="hr-HR" w:eastAsia="hr-HR"/>
        </w:rPr>
        <w:t xml:space="preserve"> su u ukupnom iznosu od </w:t>
      </w:r>
      <w:r>
        <w:rPr>
          <w:rFonts w:ascii="Calibri" w:hAnsi="Calibri"/>
          <w:sz w:val="22"/>
          <w:szCs w:val="22"/>
          <w:lang w:val="hr-HR" w:eastAsia="hr-HR"/>
        </w:rPr>
        <w:t>2.003.849,60</w:t>
      </w:r>
      <w:r w:rsidRPr="00AA2CC5">
        <w:rPr>
          <w:rFonts w:ascii="Calibri" w:hAnsi="Calibri"/>
          <w:sz w:val="22"/>
          <w:szCs w:val="22"/>
          <w:lang w:val="hr-HR" w:eastAsia="hr-HR"/>
        </w:rPr>
        <w:t xml:space="preserve"> kn, što je </w:t>
      </w:r>
      <w:r>
        <w:rPr>
          <w:rFonts w:ascii="Calibri" w:hAnsi="Calibri"/>
          <w:sz w:val="22"/>
          <w:szCs w:val="22"/>
          <w:lang w:val="hr-HR" w:eastAsia="hr-HR"/>
        </w:rPr>
        <w:t>26</w:t>
      </w:r>
      <w:r w:rsidRPr="00AA2CC5">
        <w:rPr>
          <w:rFonts w:ascii="Calibri" w:hAnsi="Calibri"/>
          <w:sz w:val="22"/>
          <w:szCs w:val="22"/>
          <w:lang w:val="hr-HR" w:eastAsia="hr-HR"/>
        </w:rPr>
        <w:t>% plana</w:t>
      </w:r>
      <w:r w:rsidR="00853A58">
        <w:rPr>
          <w:rFonts w:ascii="Calibri" w:hAnsi="Calibri"/>
          <w:sz w:val="22"/>
          <w:szCs w:val="22"/>
          <w:lang w:val="hr-HR" w:eastAsia="hr-HR"/>
        </w:rPr>
        <w:t xml:space="preserve"> i njihov iznos gotovo u cijelosti čini odstupanje u odnosu na prethodnu godinu. Od toga se 1.003.849,60 kn odnosi na tekuće pomoći koje su ostvarene za</w:t>
      </w:r>
      <w:r w:rsidRPr="00AA2CC5">
        <w:rPr>
          <w:rFonts w:ascii="Calibri" w:hAnsi="Calibri"/>
          <w:sz w:val="22"/>
          <w:szCs w:val="22"/>
          <w:lang w:val="hr-HR" w:eastAsia="hr-HR"/>
        </w:rPr>
        <w:t xml:space="preserve"> projekte: „Viškovo reciklira“ u iznosu od </w:t>
      </w:r>
      <w:r w:rsidR="00853A58">
        <w:rPr>
          <w:rFonts w:ascii="Calibri" w:hAnsi="Calibri"/>
          <w:sz w:val="22"/>
          <w:szCs w:val="22"/>
          <w:lang w:val="hr-HR" w:eastAsia="hr-HR"/>
        </w:rPr>
        <w:t>77.676,18</w:t>
      </w:r>
      <w:r w:rsidRPr="00AA2CC5">
        <w:rPr>
          <w:rFonts w:ascii="Calibri" w:hAnsi="Calibri"/>
          <w:sz w:val="22"/>
          <w:szCs w:val="22"/>
          <w:lang w:val="hr-HR" w:eastAsia="hr-HR"/>
        </w:rPr>
        <w:t xml:space="preserve"> kn, „Ruke pomažu“ u iznosu od </w:t>
      </w:r>
      <w:r w:rsidR="00853A58">
        <w:rPr>
          <w:rFonts w:ascii="Calibri" w:hAnsi="Calibri"/>
          <w:sz w:val="22"/>
          <w:szCs w:val="22"/>
          <w:lang w:val="hr-HR" w:eastAsia="hr-HR"/>
        </w:rPr>
        <w:t>697.793,99</w:t>
      </w:r>
      <w:r w:rsidRPr="00AA2CC5">
        <w:rPr>
          <w:rFonts w:ascii="Calibri" w:hAnsi="Calibri"/>
          <w:sz w:val="22"/>
          <w:szCs w:val="22"/>
          <w:lang w:val="hr-HR" w:eastAsia="hr-HR"/>
        </w:rPr>
        <w:t xml:space="preserve"> kn, „Znanjem do posla“ u iznosu od </w:t>
      </w:r>
      <w:r w:rsidR="00016131">
        <w:rPr>
          <w:rFonts w:ascii="Calibri" w:hAnsi="Calibri"/>
          <w:sz w:val="22"/>
          <w:szCs w:val="22"/>
          <w:lang w:val="hr-HR" w:eastAsia="hr-HR"/>
        </w:rPr>
        <w:t>222.817,70</w:t>
      </w:r>
      <w:r w:rsidRPr="00AA2CC5">
        <w:rPr>
          <w:rFonts w:ascii="Calibri" w:hAnsi="Calibri"/>
          <w:sz w:val="22"/>
          <w:szCs w:val="22"/>
          <w:lang w:val="hr-HR" w:eastAsia="hr-HR"/>
        </w:rPr>
        <w:t xml:space="preserve"> kn te za stručno osposobljavanje osoba bez zasnivanja radnog odnosa u iznosu od </w:t>
      </w:r>
      <w:r w:rsidR="00853A58">
        <w:rPr>
          <w:rFonts w:ascii="Calibri" w:hAnsi="Calibri"/>
          <w:sz w:val="22"/>
          <w:szCs w:val="22"/>
          <w:lang w:val="hr-HR" w:eastAsia="hr-HR"/>
        </w:rPr>
        <w:t>5.561,73</w:t>
      </w:r>
      <w:r w:rsidRPr="00AA2CC5">
        <w:rPr>
          <w:rFonts w:ascii="Calibri" w:hAnsi="Calibri"/>
          <w:sz w:val="22"/>
          <w:szCs w:val="22"/>
          <w:lang w:val="hr-HR" w:eastAsia="hr-HR"/>
        </w:rPr>
        <w:t xml:space="preserve"> kn. </w:t>
      </w:r>
      <w:r w:rsidR="00016131">
        <w:rPr>
          <w:rFonts w:ascii="Calibri" w:hAnsi="Calibri"/>
          <w:sz w:val="22"/>
          <w:szCs w:val="22"/>
          <w:lang w:val="hr-HR" w:eastAsia="hr-HR"/>
        </w:rPr>
        <w:t xml:space="preserve">Pored navedenih, ostvarena je i kapitalna pomoć iz  EU sredstava u iznosu od 1.000.000,00 kn za izgradnju spojne ceste do ceste </w:t>
      </w:r>
      <w:proofErr w:type="spellStart"/>
      <w:r w:rsidR="00016131">
        <w:rPr>
          <w:rFonts w:ascii="Calibri" w:hAnsi="Calibri"/>
          <w:sz w:val="22"/>
          <w:szCs w:val="22"/>
          <w:lang w:val="hr-HR" w:eastAsia="hr-HR"/>
        </w:rPr>
        <w:t>Brnasi</w:t>
      </w:r>
      <w:proofErr w:type="spellEnd"/>
      <w:r w:rsidR="00016131">
        <w:rPr>
          <w:rFonts w:ascii="Calibri" w:hAnsi="Calibri"/>
          <w:sz w:val="22"/>
          <w:szCs w:val="22"/>
          <w:lang w:val="hr-HR" w:eastAsia="hr-HR"/>
        </w:rPr>
        <w:t xml:space="preserve"> - </w:t>
      </w:r>
      <w:proofErr w:type="spellStart"/>
      <w:r w:rsidR="00016131">
        <w:rPr>
          <w:rFonts w:ascii="Calibri" w:hAnsi="Calibri"/>
          <w:sz w:val="22"/>
          <w:szCs w:val="22"/>
          <w:lang w:val="hr-HR" w:eastAsia="hr-HR"/>
        </w:rPr>
        <w:t>Dovičići</w:t>
      </w:r>
      <w:proofErr w:type="spellEnd"/>
      <w:r w:rsidR="00016131">
        <w:rPr>
          <w:rFonts w:ascii="Calibri" w:hAnsi="Calibri"/>
          <w:sz w:val="22"/>
          <w:szCs w:val="22"/>
          <w:lang w:val="hr-HR" w:eastAsia="hr-HR"/>
        </w:rPr>
        <w:t xml:space="preserve">. </w:t>
      </w:r>
    </w:p>
    <w:p w14:paraId="600985F6" w14:textId="77777777" w:rsidR="00256E0F" w:rsidRDefault="00256E0F" w:rsidP="00B60FF4">
      <w:pPr>
        <w:pStyle w:val="Tijeloteksta"/>
        <w:jc w:val="both"/>
        <w:rPr>
          <w:rFonts w:ascii="Calibri" w:hAnsi="Calibri"/>
          <w:sz w:val="22"/>
          <w:szCs w:val="22"/>
          <w:lang w:val="hr-HR" w:eastAsia="hr-HR"/>
        </w:rPr>
      </w:pPr>
    </w:p>
    <w:p w14:paraId="12A5606A" w14:textId="7159C286" w:rsidR="009A2A1F" w:rsidRPr="00AA2CC5" w:rsidRDefault="00B60FF4" w:rsidP="00B60FF4">
      <w:pPr>
        <w:pStyle w:val="Tijeloteksta"/>
        <w:jc w:val="both"/>
        <w:rPr>
          <w:rFonts w:ascii="Calibri" w:hAnsi="Calibri"/>
          <w:sz w:val="22"/>
          <w:szCs w:val="22"/>
          <w:lang w:val="hr-HR" w:eastAsia="hr-HR"/>
        </w:rPr>
      </w:pPr>
      <w:r w:rsidRPr="00AA2CC5">
        <w:rPr>
          <w:rFonts w:ascii="Calibri" w:hAnsi="Calibri"/>
          <w:sz w:val="22"/>
          <w:szCs w:val="22"/>
          <w:lang w:val="hr-HR" w:eastAsia="hr-HR"/>
        </w:rPr>
        <w:t xml:space="preserve">Realizacija ostalih planiranih pomoći za aplicirane općinske kapitalne </w:t>
      </w:r>
      <w:r w:rsidR="00016131" w:rsidRPr="00AA2CC5">
        <w:rPr>
          <w:rFonts w:ascii="Calibri" w:hAnsi="Calibri"/>
          <w:sz w:val="22"/>
          <w:szCs w:val="22"/>
          <w:lang w:val="hr-HR" w:eastAsia="hr-HR"/>
        </w:rPr>
        <w:t xml:space="preserve">i druge </w:t>
      </w:r>
      <w:r w:rsidRPr="00AA2CC5">
        <w:rPr>
          <w:rFonts w:ascii="Calibri" w:hAnsi="Calibri"/>
          <w:sz w:val="22"/>
          <w:szCs w:val="22"/>
          <w:lang w:val="hr-HR" w:eastAsia="hr-HR"/>
        </w:rPr>
        <w:t xml:space="preserve">projekte očekuje se u narednom razdoblju, </w:t>
      </w:r>
      <w:r w:rsidR="00823EAB" w:rsidRPr="00AA2CC5">
        <w:rPr>
          <w:rFonts w:ascii="Calibri" w:hAnsi="Calibri"/>
          <w:sz w:val="22"/>
          <w:szCs w:val="22"/>
          <w:lang w:val="hr-HR" w:eastAsia="hr-HR"/>
        </w:rPr>
        <w:t>a</w:t>
      </w:r>
      <w:r w:rsidRPr="00AA2CC5">
        <w:rPr>
          <w:rFonts w:ascii="Calibri" w:hAnsi="Calibri"/>
          <w:sz w:val="22"/>
          <w:szCs w:val="22"/>
          <w:lang w:val="hr-HR" w:eastAsia="hr-HR"/>
        </w:rPr>
        <w:t xml:space="preserve"> u skladu s dinamikom provedbe dovršenja apliciranih projekata.</w:t>
      </w:r>
      <w:r w:rsidR="0068742A" w:rsidRPr="00AA2CC5">
        <w:rPr>
          <w:rFonts w:ascii="Calibri" w:hAnsi="Calibri"/>
          <w:sz w:val="22"/>
          <w:szCs w:val="22"/>
          <w:lang w:val="hr-HR" w:eastAsia="hr-HR"/>
        </w:rPr>
        <w:t xml:space="preserve"> U odnosu na realizaciju u isto</w:t>
      </w:r>
      <w:r w:rsidR="009A2A1F" w:rsidRPr="00AA2CC5">
        <w:rPr>
          <w:rFonts w:ascii="Calibri" w:hAnsi="Calibri"/>
          <w:sz w:val="22"/>
          <w:szCs w:val="22"/>
          <w:lang w:val="hr-HR" w:eastAsia="hr-HR"/>
        </w:rPr>
        <w:t xml:space="preserve">m razdoblju prethodne godine </w:t>
      </w:r>
      <w:r w:rsidR="0068742A" w:rsidRPr="00AA2CC5">
        <w:rPr>
          <w:rFonts w:ascii="Calibri" w:hAnsi="Calibri"/>
          <w:sz w:val="22"/>
          <w:szCs w:val="22"/>
          <w:lang w:val="hr-HR" w:eastAsia="hr-HR"/>
        </w:rPr>
        <w:t xml:space="preserve">iskazano je </w:t>
      </w:r>
      <w:r w:rsidR="004A5DB5">
        <w:rPr>
          <w:rFonts w:ascii="Calibri" w:hAnsi="Calibri"/>
          <w:sz w:val="22"/>
          <w:szCs w:val="22"/>
          <w:lang w:val="hr-HR" w:eastAsia="hr-HR"/>
        </w:rPr>
        <w:t>odstupanje</w:t>
      </w:r>
      <w:r w:rsidR="009A2A1F" w:rsidRPr="00AA2CC5">
        <w:rPr>
          <w:rFonts w:ascii="Calibri" w:hAnsi="Calibri"/>
          <w:sz w:val="22"/>
          <w:szCs w:val="22"/>
          <w:lang w:val="hr-HR" w:eastAsia="hr-HR"/>
        </w:rPr>
        <w:t xml:space="preserve"> zbog različit</w:t>
      </w:r>
      <w:r w:rsidR="00016131">
        <w:rPr>
          <w:rFonts w:ascii="Calibri" w:hAnsi="Calibri"/>
          <w:sz w:val="22"/>
          <w:szCs w:val="22"/>
          <w:lang w:val="hr-HR" w:eastAsia="hr-HR"/>
        </w:rPr>
        <w:t>ih</w:t>
      </w:r>
      <w:r w:rsidR="009A2A1F" w:rsidRPr="00AA2CC5">
        <w:rPr>
          <w:rFonts w:ascii="Calibri" w:hAnsi="Calibri"/>
          <w:sz w:val="22"/>
          <w:szCs w:val="22"/>
          <w:lang w:val="hr-HR" w:eastAsia="hr-HR"/>
        </w:rPr>
        <w:t xml:space="preserve"> </w:t>
      </w:r>
      <w:r w:rsidR="00016131" w:rsidRPr="00AA2CC5">
        <w:rPr>
          <w:rFonts w:ascii="Calibri" w:hAnsi="Calibri"/>
          <w:sz w:val="22"/>
          <w:szCs w:val="22"/>
          <w:lang w:val="hr-HR" w:eastAsia="hr-HR"/>
        </w:rPr>
        <w:t xml:space="preserve">mogućnosti </w:t>
      </w:r>
      <w:r w:rsidR="004A5DB5" w:rsidRPr="00AA2CC5">
        <w:rPr>
          <w:rFonts w:ascii="Calibri" w:hAnsi="Calibri"/>
          <w:sz w:val="22"/>
          <w:szCs w:val="22"/>
          <w:lang w:val="hr-HR" w:eastAsia="hr-HR"/>
        </w:rPr>
        <w:t xml:space="preserve">financiranja i </w:t>
      </w:r>
      <w:r w:rsidR="00016131" w:rsidRPr="00AA2CC5">
        <w:rPr>
          <w:rFonts w:ascii="Calibri" w:hAnsi="Calibri"/>
          <w:sz w:val="22"/>
          <w:szCs w:val="22"/>
          <w:lang w:val="hr-HR" w:eastAsia="hr-HR"/>
        </w:rPr>
        <w:t xml:space="preserve">provedbe projekata iz EU i drugih pomoći </w:t>
      </w:r>
      <w:r w:rsidR="00016131">
        <w:rPr>
          <w:rFonts w:ascii="Calibri" w:hAnsi="Calibri"/>
          <w:sz w:val="22"/>
          <w:szCs w:val="22"/>
          <w:lang w:val="hr-HR" w:eastAsia="hr-HR"/>
        </w:rPr>
        <w:t xml:space="preserve">te </w:t>
      </w:r>
      <w:r w:rsidR="004A5DB5">
        <w:rPr>
          <w:rFonts w:ascii="Calibri" w:hAnsi="Calibri"/>
          <w:sz w:val="22"/>
          <w:szCs w:val="22"/>
          <w:lang w:val="hr-HR" w:eastAsia="hr-HR"/>
        </w:rPr>
        <w:t xml:space="preserve">različite </w:t>
      </w:r>
      <w:r w:rsidR="009A2A1F" w:rsidRPr="00AA2CC5">
        <w:rPr>
          <w:rFonts w:ascii="Calibri" w:hAnsi="Calibri"/>
          <w:sz w:val="22"/>
          <w:szCs w:val="22"/>
          <w:lang w:val="hr-HR" w:eastAsia="hr-HR"/>
        </w:rPr>
        <w:t>dinamike</w:t>
      </w:r>
      <w:r w:rsidR="0068742A" w:rsidRPr="00AA2CC5">
        <w:rPr>
          <w:rFonts w:ascii="Calibri" w:hAnsi="Calibri"/>
          <w:sz w:val="22"/>
          <w:szCs w:val="22"/>
          <w:lang w:val="hr-HR" w:eastAsia="hr-HR"/>
        </w:rPr>
        <w:t xml:space="preserve"> </w:t>
      </w:r>
      <w:r w:rsidR="00016131">
        <w:rPr>
          <w:rFonts w:ascii="Calibri" w:hAnsi="Calibri"/>
          <w:sz w:val="22"/>
          <w:szCs w:val="22"/>
          <w:lang w:val="hr-HR" w:eastAsia="hr-HR"/>
        </w:rPr>
        <w:t xml:space="preserve">realizacije </w:t>
      </w:r>
      <w:r w:rsidR="004A5DB5">
        <w:rPr>
          <w:rFonts w:ascii="Calibri" w:hAnsi="Calibri"/>
          <w:sz w:val="22"/>
          <w:szCs w:val="22"/>
          <w:lang w:val="hr-HR" w:eastAsia="hr-HR"/>
        </w:rPr>
        <w:t>projekata i sukladno tome povlačenja sredstava pomoći</w:t>
      </w:r>
      <w:r w:rsidR="009A2A1F" w:rsidRPr="00AA2CC5">
        <w:rPr>
          <w:rFonts w:ascii="Calibri" w:hAnsi="Calibri"/>
          <w:sz w:val="22"/>
          <w:szCs w:val="22"/>
          <w:lang w:val="hr-HR" w:eastAsia="hr-HR"/>
        </w:rPr>
        <w:t>.</w:t>
      </w:r>
    </w:p>
    <w:p w14:paraId="6D706ABE" w14:textId="77777777" w:rsidR="00007781" w:rsidRDefault="00007781" w:rsidP="004F1930">
      <w:pPr>
        <w:pStyle w:val="Tijeloteksta"/>
        <w:jc w:val="both"/>
        <w:rPr>
          <w:rFonts w:ascii="Calibri" w:hAnsi="Calibri"/>
          <w:b/>
          <w:sz w:val="22"/>
          <w:szCs w:val="22"/>
          <w:lang w:val="hr-HR" w:eastAsia="hr-HR"/>
        </w:rPr>
      </w:pPr>
    </w:p>
    <w:p w14:paraId="0CBBE99F" w14:textId="77777777" w:rsidR="004F1930" w:rsidRPr="00D84CB2" w:rsidRDefault="004F1930" w:rsidP="004F1930">
      <w:pPr>
        <w:pStyle w:val="Tijeloteksta"/>
        <w:jc w:val="both"/>
        <w:rPr>
          <w:rFonts w:ascii="Calibri" w:hAnsi="Calibri"/>
          <w:b/>
          <w:sz w:val="22"/>
          <w:szCs w:val="22"/>
          <w:lang w:val="hr-HR" w:eastAsia="hr-HR"/>
        </w:rPr>
      </w:pPr>
      <w:r w:rsidRPr="00D84CB2">
        <w:rPr>
          <w:rFonts w:ascii="Calibri" w:hAnsi="Calibri"/>
          <w:b/>
          <w:sz w:val="22"/>
          <w:szCs w:val="22"/>
          <w:lang w:val="hr-HR" w:eastAsia="hr-HR"/>
        </w:rPr>
        <w:lastRenderedPageBreak/>
        <w:t>Prihodi od financijske imovine</w:t>
      </w:r>
    </w:p>
    <w:p w14:paraId="1FFE3023" w14:textId="77777777" w:rsidR="004F1930" w:rsidRPr="008E5101" w:rsidRDefault="004F1930" w:rsidP="004F1930">
      <w:pPr>
        <w:pStyle w:val="Tijeloteksta"/>
        <w:jc w:val="both"/>
        <w:rPr>
          <w:rFonts w:ascii="Calibri" w:hAnsi="Calibri"/>
          <w:sz w:val="16"/>
          <w:szCs w:val="16"/>
          <w:lang w:val="hr-HR" w:eastAsia="hr-HR"/>
        </w:rPr>
      </w:pPr>
    </w:p>
    <w:p w14:paraId="75896B1B" w14:textId="14DE967C" w:rsidR="00E967B6" w:rsidRPr="00AA2CC5" w:rsidRDefault="004F1930" w:rsidP="004F1930">
      <w:pPr>
        <w:pStyle w:val="Tijeloteksta"/>
        <w:jc w:val="both"/>
        <w:rPr>
          <w:rFonts w:ascii="Calibri" w:hAnsi="Calibri"/>
          <w:sz w:val="22"/>
          <w:szCs w:val="22"/>
          <w:lang w:val="hr-HR" w:eastAsia="hr-HR"/>
        </w:rPr>
      </w:pPr>
      <w:r w:rsidRPr="00AA2CC5">
        <w:rPr>
          <w:rFonts w:ascii="Calibri" w:hAnsi="Calibri"/>
          <w:sz w:val="22"/>
          <w:szCs w:val="22"/>
          <w:lang w:val="hr-HR" w:eastAsia="hr-HR"/>
        </w:rPr>
        <w:t>Prihodi od financijske im</w:t>
      </w:r>
      <w:r w:rsidR="004F5484">
        <w:rPr>
          <w:rFonts w:ascii="Calibri" w:hAnsi="Calibri"/>
          <w:sz w:val="22"/>
          <w:szCs w:val="22"/>
          <w:lang w:val="hr-HR" w:eastAsia="hr-HR"/>
        </w:rPr>
        <w:t>ovine planirani su u iznosu od 10</w:t>
      </w:r>
      <w:r w:rsidRPr="00AA2CC5">
        <w:rPr>
          <w:rFonts w:ascii="Calibri" w:hAnsi="Calibri"/>
          <w:sz w:val="22"/>
          <w:szCs w:val="22"/>
          <w:lang w:val="hr-HR" w:eastAsia="hr-HR"/>
        </w:rPr>
        <w:t xml:space="preserve">2.000 kn, a ostvareni u iznosu od </w:t>
      </w:r>
      <w:r w:rsidR="004F5484">
        <w:rPr>
          <w:rFonts w:ascii="Calibri" w:hAnsi="Calibri"/>
          <w:sz w:val="22"/>
          <w:szCs w:val="22"/>
          <w:lang w:val="hr-HR" w:eastAsia="hr-HR"/>
        </w:rPr>
        <w:t>83.623,27</w:t>
      </w:r>
      <w:r w:rsidRPr="00AA2CC5">
        <w:rPr>
          <w:rFonts w:ascii="Calibri" w:hAnsi="Calibri"/>
          <w:sz w:val="22"/>
          <w:szCs w:val="22"/>
          <w:lang w:val="hr-HR" w:eastAsia="hr-HR"/>
        </w:rPr>
        <w:t xml:space="preserve"> kn, </w:t>
      </w:r>
      <w:r w:rsidR="00823EAB" w:rsidRPr="00AA2CC5">
        <w:rPr>
          <w:rFonts w:ascii="Calibri" w:hAnsi="Calibri"/>
          <w:sz w:val="22"/>
          <w:szCs w:val="22"/>
          <w:lang w:val="hr-HR" w:eastAsia="hr-HR"/>
        </w:rPr>
        <w:t>št</w:t>
      </w:r>
      <w:r w:rsidRPr="00AA2CC5">
        <w:rPr>
          <w:rFonts w:ascii="Calibri" w:hAnsi="Calibri"/>
          <w:sz w:val="22"/>
          <w:szCs w:val="22"/>
          <w:lang w:val="hr-HR" w:eastAsia="hr-HR"/>
        </w:rPr>
        <w:t>o</w:t>
      </w:r>
      <w:r w:rsidR="00823EAB" w:rsidRPr="00AA2CC5">
        <w:rPr>
          <w:rFonts w:ascii="Calibri" w:hAnsi="Calibri"/>
          <w:sz w:val="22"/>
          <w:szCs w:val="22"/>
          <w:lang w:val="hr-HR" w:eastAsia="hr-HR"/>
        </w:rPr>
        <w:t xml:space="preserve"> je</w:t>
      </w:r>
      <w:r w:rsidRPr="00AA2CC5">
        <w:rPr>
          <w:rFonts w:ascii="Calibri" w:hAnsi="Calibri"/>
          <w:sz w:val="22"/>
          <w:szCs w:val="22"/>
          <w:lang w:val="hr-HR" w:eastAsia="hr-HR"/>
        </w:rPr>
        <w:t xml:space="preserve"> </w:t>
      </w:r>
      <w:r w:rsidR="001F5054" w:rsidRPr="00AA2CC5">
        <w:rPr>
          <w:rFonts w:ascii="Calibri" w:hAnsi="Calibri"/>
          <w:sz w:val="22"/>
          <w:szCs w:val="22"/>
          <w:lang w:val="hr-HR" w:eastAsia="hr-HR"/>
        </w:rPr>
        <w:t>8</w:t>
      </w:r>
      <w:r w:rsidR="004F5484">
        <w:rPr>
          <w:rFonts w:ascii="Calibri" w:hAnsi="Calibri"/>
          <w:sz w:val="22"/>
          <w:szCs w:val="22"/>
          <w:lang w:val="hr-HR" w:eastAsia="hr-HR"/>
        </w:rPr>
        <w:t>2</w:t>
      </w:r>
      <w:r w:rsidRPr="00AA2CC5">
        <w:rPr>
          <w:rFonts w:ascii="Calibri" w:hAnsi="Calibri"/>
          <w:sz w:val="22"/>
          <w:szCs w:val="22"/>
          <w:lang w:val="hr-HR" w:eastAsia="hr-HR"/>
        </w:rPr>
        <w:t xml:space="preserve">% plana i </w:t>
      </w:r>
      <w:r w:rsidR="004F5484">
        <w:rPr>
          <w:rFonts w:ascii="Calibri" w:hAnsi="Calibri"/>
          <w:sz w:val="22"/>
          <w:szCs w:val="22"/>
          <w:lang w:val="hr-HR" w:eastAsia="hr-HR"/>
        </w:rPr>
        <w:t>7</w:t>
      </w:r>
      <w:r w:rsidR="007C0B41" w:rsidRPr="00AA2CC5">
        <w:rPr>
          <w:rFonts w:ascii="Calibri" w:hAnsi="Calibri"/>
          <w:sz w:val="22"/>
          <w:szCs w:val="22"/>
          <w:lang w:val="hr-HR" w:eastAsia="hr-HR"/>
        </w:rPr>
        <w:t>5</w:t>
      </w:r>
      <w:r w:rsidR="004F5484">
        <w:rPr>
          <w:rFonts w:ascii="Calibri" w:hAnsi="Calibri"/>
          <w:sz w:val="22"/>
          <w:szCs w:val="22"/>
          <w:lang w:val="hr-HR" w:eastAsia="hr-HR"/>
        </w:rPr>
        <w:t>%</w:t>
      </w:r>
      <w:r w:rsidR="007C0B41" w:rsidRPr="00AA2CC5">
        <w:rPr>
          <w:rFonts w:ascii="Calibri" w:hAnsi="Calibri"/>
          <w:sz w:val="22"/>
          <w:szCs w:val="22"/>
          <w:lang w:val="hr-HR" w:eastAsia="hr-HR"/>
        </w:rPr>
        <w:t xml:space="preserve"> više nego</w:t>
      </w:r>
      <w:r w:rsidRPr="00AA2CC5">
        <w:rPr>
          <w:rFonts w:ascii="Calibri" w:hAnsi="Calibri"/>
          <w:sz w:val="22"/>
          <w:szCs w:val="22"/>
          <w:lang w:val="hr-HR" w:eastAsia="hr-HR"/>
        </w:rPr>
        <w:t xml:space="preserve"> u istom razdoblju prethodne godine, a odnose se na prihode od zateznih kamata. Realizacija ovih prihoda najvećim je dijelom vezana uz mogućnost naplate potraživanja i pripadajućih zateznih kamata provedbom ovrha pokrenutih u prethodnom razdoblju te </w:t>
      </w:r>
      <w:r w:rsidR="007B5BC5" w:rsidRPr="00AA2CC5">
        <w:rPr>
          <w:rFonts w:ascii="Calibri" w:hAnsi="Calibri"/>
          <w:sz w:val="22"/>
          <w:szCs w:val="22"/>
          <w:lang w:val="hr-HR" w:eastAsia="hr-HR"/>
        </w:rPr>
        <w:t xml:space="preserve">uz </w:t>
      </w:r>
      <w:r w:rsidRPr="00AA2CC5">
        <w:rPr>
          <w:rFonts w:ascii="Calibri" w:hAnsi="Calibri"/>
          <w:sz w:val="22"/>
          <w:szCs w:val="22"/>
          <w:lang w:val="hr-HR" w:eastAsia="hr-HR"/>
        </w:rPr>
        <w:t>dinamik</w:t>
      </w:r>
      <w:r w:rsidR="007B5BC5" w:rsidRPr="00AA2CC5">
        <w:rPr>
          <w:rFonts w:ascii="Calibri" w:hAnsi="Calibri"/>
          <w:sz w:val="22"/>
          <w:szCs w:val="22"/>
          <w:lang w:val="hr-HR" w:eastAsia="hr-HR"/>
        </w:rPr>
        <w:t>u</w:t>
      </w:r>
      <w:r w:rsidRPr="00AA2CC5">
        <w:rPr>
          <w:rFonts w:ascii="Calibri" w:hAnsi="Calibri"/>
          <w:sz w:val="22"/>
          <w:szCs w:val="22"/>
          <w:lang w:val="hr-HR" w:eastAsia="hr-HR"/>
        </w:rPr>
        <w:t xml:space="preserve"> ispostavljanja terećenja tijekom godine. </w:t>
      </w:r>
    </w:p>
    <w:p w14:paraId="33DED415" w14:textId="77777777" w:rsidR="007C0B41" w:rsidRPr="00AA2CC5" w:rsidRDefault="007C0B41" w:rsidP="004F1930">
      <w:pPr>
        <w:pStyle w:val="Tijeloteksta"/>
        <w:jc w:val="both"/>
        <w:rPr>
          <w:rFonts w:ascii="Calibri" w:hAnsi="Calibri"/>
          <w:b/>
          <w:sz w:val="22"/>
          <w:szCs w:val="22"/>
          <w:lang w:val="hr-HR" w:eastAsia="hr-HR"/>
        </w:rPr>
      </w:pPr>
    </w:p>
    <w:p w14:paraId="067B0B6A" w14:textId="77777777" w:rsidR="004F1930" w:rsidRPr="00AA2CC5" w:rsidRDefault="004F1930" w:rsidP="004F1930">
      <w:pPr>
        <w:pStyle w:val="Tijeloteksta"/>
        <w:jc w:val="both"/>
        <w:rPr>
          <w:rFonts w:ascii="Calibri" w:hAnsi="Calibri"/>
          <w:b/>
          <w:sz w:val="22"/>
          <w:szCs w:val="22"/>
          <w:lang w:val="hr-HR" w:eastAsia="hr-HR"/>
        </w:rPr>
      </w:pPr>
      <w:r w:rsidRPr="00AA2CC5">
        <w:rPr>
          <w:rFonts w:ascii="Calibri" w:hAnsi="Calibri"/>
          <w:b/>
          <w:sz w:val="22"/>
          <w:szCs w:val="22"/>
          <w:lang w:val="hr-HR" w:eastAsia="hr-HR"/>
        </w:rPr>
        <w:t>Prihodi od nefinancijske imovine</w:t>
      </w:r>
    </w:p>
    <w:p w14:paraId="3971968F" w14:textId="77777777" w:rsidR="004F1930" w:rsidRPr="008E5101" w:rsidRDefault="004F1930" w:rsidP="004F1930">
      <w:pPr>
        <w:pStyle w:val="Tijeloteksta"/>
        <w:jc w:val="both"/>
        <w:rPr>
          <w:rFonts w:ascii="Calibri" w:hAnsi="Calibri"/>
          <w:sz w:val="16"/>
          <w:szCs w:val="16"/>
          <w:lang w:val="hr-HR" w:eastAsia="hr-HR"/>
        </w:rPr>
      </w:pPr>
    </w:p>
    <w:p w14:paraId="42F231CE" w14:textId="4373F5A8" w:rsidR="007F42A6" w:rsidRPr="002E5C2D" w:rsidRDefault="004F1930" w:rsidP="009F1D98">
      <w:pPr>
        <w:pStyle w:val="Tijeloteksta"/>
        <w:jc w:val="both"/>
        <w:rPr>
          <w:rFonts w:ascii="Calibri" w:hAnsi="Calibri"/>
          <w:sz w:val="22"/>
          <w:szCs w:val="22"/>
          <w:lang w:val="hr-HR" w:eastAsia="hr-HR"/>
        </w:rPr>
      </w:pPr>
      <w:r w:rsidRPr="00AA2CC5">
        <w:rPr>
          <w:rFonts w:ascii="Calibri" w:hAnsi="Calibri"/>
          <w:sz w:val="22"/>
          <w:szCs w:val="22"/>
          <w:lang w:val="hr-HR" w:eastAsia="hr-HR"/>
        </w:rPr>
        <w:t xml:space="preserve">Prihodi od nefinancijske imovine planirani su u iznosu od </w:t>
      </w:r>
      <w:r w:rsidR="004F5484">
        <w:rPr>
          <w:rFonts w:ascii="Calibri" w:hAnsi="Calibri"/>
          <w:sz w:val="22"/>
          <w:szCs w:val="22"/>
          <w:lang w:val="hr-HR" w:eastAsia="hr-HR"/>
        </w:rPr>
        <w:t>2.550</w:t>
      </w:r>
      <w:r w:rsidRPr="00AA2CC5">
        <w:rPr>
          <w:rFonts w:ascii="Calibri" w:hAnsi="Calibri"/>
          <w:sz w:val="22"/>
          <w:szCs w:val="22"/>
          <w:lang w:val="hr-HR" w:eastAsia="hr-HR"/>
        </w:rPr>
        <w:t>.</w:t>
      </w:r>
      <w:r w:rsidR="007C0B41" w:rsidRPr="00AA2CC5">
        <w:rPr>
          <w:rFonts w:ascii="Calibri" w:hAnsi="Calibri"/>
          <w:sz w:val="22"/>
          <w:szCs w:val="22"/>
          <w:lang w:val="hr-HR" w:eastAsia="hr-HR"/>
        </w:rPr>
        <w:t>0</w:t>
      </w:r>
      <w:r w:rsidRPr="00AA2CC5">
        <w:rPr>
          <w:rFonts w:ascii="Calibri" w:hAnsi="Calibri"/>
          <w:sz w:val="22"/>
          <w:szCs w:val="22"/>
          <w:lang w:val="hr-HR" w:eastAsia="hr-HR"/>
        </w:rPr>
        <w:t xml:space="preserve">00 kn, a ostvareni u iznosu od </w:t>
      </w:r>
      <w:r w:rsidR="004F5484">
        <w:rPr>
          <w:rFonts w:ascii="Calibri" w:hAnsi="Calibri"/>
          <w:sz w:val="22"/>
          <w:szCs w:val="22"/>
          <w:lang w:val="hr-HR" w:eastAsia="hr-HR"/>
        </w:rPr>
        <w:t>2.363.719,23</w:t>
      </w:r>
      <w:r w:rsidRPr="00AA2CC5">
        <w:rPr>
          <w:rFonts w:ascii="Calibri" w:hAnsi="Calibri"/>
          <w:sz w:val="22"/>
          <w:szCs w:val="22"/>
          <w:lang w:val="hr-HR" w:eastAsia="hr-HR"/>
        </w:rPr>
        <w:t xml:space="preserve"> kn</w:t>
      </w:r>
      <w:r w:rsidR="007C0B41" w:rsidRPr="00AA2CC5">
        <w:rPr>
          <w:rFonts w:ascii="Calibri" w:hAnsi="Calibri"/>
          <w:sz w:val="22"/>
          <w:szCs w:val="22"/>
          <w:lang w:val="hr-HR" w:eastAsia="hr-HR"/>
        </w:rPr>
        <w:t>, što je</w:t>
      </w:r>
      <w:r w:rsidRPr="00AA2CC5">
        <w:rPr>
          <w:rFonts w:ascii="Calibri" w:hAnsi="Calibri"/>
          <w:sz w:val="22"/>
          <w:szCs w:val="22"/>
          <w:lang w:val="hr-HR" w:eastAsia="hr-HR"/>
        </w:rPr>
        <w:t xml:space="preserve"> </w:t>
      </w:r>
      <w:r w:rsidR="004F5484">
        <w:rPr>
          <w:rFonts w:ascii="Calibri" w:hAnsi="Calibri"/>
          <w:sz w:val="22"/>
          <w:szCs w:val="22"/>
          <w:lang w:val="hr-HR" w:eastAsia="hr-HR"/>
        </w:rPr>
        <w:t>93</w:t>
      </w:r>
      <w:r w:rsidRPr="00AA2CC5">
        <w:rPr>
          <w:rFonts w:ascii="Calibri" w:hAnsi="Calibri"/>
          <w:sz w:val="22"/>
          <w:szCs w:val="22"/>
          <w:lang w:val="hr-HR" w:eastAsia="hr-HR"/>
        </w:rPr>
        <w:t>% planiranog iznosa na godišnjoj razini</w:t>
      </w:r>
      <w:r w:rsidR="004A25AB" w:rsidRPr="00AA2CC5">
        <w:rPr>
          <w:rFonts w:ascii="Calibri" w:hAnsi="Calibri"/>
          <w:sz w:val="22"/>
          <w:szCs w:val="22"/>
          <w:lang w:val="hr-HR" w:eastAsia="hr-HR"/>
        </w:rPr>
        <w:t xml:space="preserve"> te </w:t>
      </w:r>
      <w:r w:rsidR="004F5484">
        <w:rPr>
          <w:rFonts w:ascii="Calibri" w:hAnsi="Calibri"/>
          <w:sz w:val="22"/>
          <w:szCs w:val="22"/>
          <w:lang w:val="hr-HR" w:eastAsia="hr-HR"/>
        </w:rPr>
        <w:t>45</w:t>
      </w:r>
      <w:r w:rsidR="004A25AB" w:rsidRPr="00AA2CC5">
        <w:rPr>
          <w:rFonts w:ascii="Calibri" w:hAnsi="Calibri"/>
          <w:sz w:val="22"/>
          <w:szCs w:val="22"/>
          <w:lang w:val="hr-HR" w:eastAsia="hr-HR"/>
        </w:rPr>
        <w:t xml:space="preserve">% </w:t>
      </w:r>
      <w:r w:rsidR="004F5484">
        <w:rPr>
          <w:rFonts w:ascii="Calibri" w:hAnsi="Calibri"/>
          <w:sz w:val="22"/>
          <w:szCs w:val="22"/>
          <w:lang w:val="hr-HR" w:eastAsia="hr-HR"/>
        </w:rPr>
        <w:t>više</w:t>
      </w:r>
      <w:r w:rsidR="007C0B41" w:rsidRPr="00AA2CC5">
        <w:rPr>
          <w:rFonts w:ascii="Calibri" w:hAnsi="Calibri"/>
          <w:sz w:val="22"/>
          <w:szCs w:val="22"/>
          <w:lang w:val="hr-HR" w:eastAsia="hr-HR"/>
        </w:rPr>
        <w:t xml:space="preserve"> </w:t>
      </w:r>
      <w:r w:rsidR="004A25AB" w:rsidRPr="00AA2CC5">
        <w:rPr>
          <w:rFonts w:ascii="Calibri" w:hAnsi="Calibri"/>
          <w:sz w:val="22"/>
          <w:szCs w:val="22"/>
          <w:lang w:val="hr-HR" w:eastAsia="hr-HR"/>
        </w:rPr>
        <w:t>u odnosu na isto razdoblje prethodne godine</w:t>
      </w:r>
      <w:r w:rsidRPr="00AA2CC5">
        <w:rPr>
          <w:rFonts w:ascii="Calibri" w:hAnsi="Calibri"/>
          <w:sz w:val="22"/>
          <w:szCs w:val="22"/>
          <w:lang w:val="hr-HR" w:eastAsia="hr-HR"/>
        </w:rPr>
        <w:t xml:space="preserve">. U okviru ovih prihoda ostvarene su naknade za koncesije </w:t>
      </w:r>
      <w:r w:rsidR="004A25AB" w:rsidRPr="00AA2CC5">
        <w:rPr>
          <w:rFonts w:ascii="Calibri" w:hAnsi="Calibri"/>
          <w:sz w:val="22"/>
          <w:szCs w:val="22"/>
          <w:lang w:val="hr-HR" w:eastAsia="hr-HR"/>
        </w:rPr>
        <w:t>u</w:t>
      </w:r>
      <w:r w:rsidRPr="00AA2CC5">
        <w:rPr>
          <w:rFonts w:ascii="Calibri" w:hAnsi="Calibri"/>
          <w:sz w:val="22"/>
          <w:szCs w:val="22"/>
          <w:lang w:val="hr-HR" w:eastAsia="hr-HR"/>
        </w:rPr>
        <w:t xml:space="preserve"> iznos</w:t>
      </w:r>
      <w:r w:rsidR="004A25AB" w:rsidRPr="00AA2CC5">
        <w:rPr>
          <w:rFonts w:ascii="Calibri" w:hAnsi="Calibri"/>
          <w:sz w:val="22"/>
          <w:szCs w:val="22"/>
          <w:lang w:val="hr-HR" w:eastAsia="hr-HR"/>
        </w:rPr>
        <w:t xml:space="preserve">u od </w:t>
      </w:r>
      <w:r w:rsidR="004F5484">
        <w:rPr>
          <w:rFonts w:ascii="Calibri" w:hAnsi="Calibri"/>
          <w:sz w:val="22"/>
          <w:szCs w:val="22"/>
          <w:lang w:val="hr-HR" w:eastAsia="hr-HR"/>
        </w:rPr>
        <w:t>141.957,96</w:t>
      </w:r>
      <w:r w:rsidRPr="00AA2CC5">
        <w:rPr>
          <w:rFonts w:ascii="Calibri" w:hAnsi="Calibri"/>
          <w:sz w:val="22"/>
          <w:szCs w:val="22"/>
          <w:lang w:val="hr-HR" w:eastAsia="hr-HR"/>
        </w:rPr>
        <w:t xml:space="preserve"> kn</w:t>
      </w:r>
      <w:r w:rsidR="004A25AB" w:rsidRPr="00AA2CC5">
        <w:rPr>
          <w:rFonts w:ascii="Calibri" w:hAnsi="Calibri"/>
          <w:sz w:val="22"/>
          <w:szCs w:val="22"/>
          <w:lang w:val="hr-HR" w:eastAsia="hr-HR"/>
        </w:rPr>
        <w:t xml:space="preserve">, što je povećanje od </w:t>
      </w:r>
      <w:r w:rsidR="004F5484">
        <w:rPr>
          <w:rFonts w:ascii="Calibri" w:hAnsi="Calibri"/>
          <w:sz w:val="22"/>
          <w:szCs w:val="22"/>
          <w:lang w:val="hr-HR" w:eastAsia="hr-HR"/>
        </w:rPr>
        <w:t>35</w:t>
      </w:r>
      <w:r w:rsidR="004A25AB" w:rsidRPr="00AA2CC5">
        <w:rPr>
          <w:rFonts w:ascii="Calibri" w:hAnsi="Calibri"/>
          <w:sz w:val="22"/>
          <w:szCs w:val="22"/>
          <w:lang w:val="hr-HR" w:eastAsia="hr-HR"/>
        </w:rPr>
        <w:t>% u odnosu na isto razdoblje prethodne godine</w:t>
      </w:r>
      <w:r w:rsidRPr="00AA2CC5">
        <w:rPr>
          <w:rFonts w:ascii="Calibri" w:hAnsi="Calibri"/>
          <w:sz w:val="22"/>
          <w:szCs w:val="22"/>
          <w:lang w:val="hr-HR" w:eastAsia="hr-HR"/>
        </w:rPr>
        <w:t xml:space="preserve">, a odnose se na koncesije za dimnjačarske usluge i za usluge čišćenja septičkih </w:t>
      </w:r>
      <w:r w:rsidRPr="00D74508">
        <w:rPr>
          <w:rFonts w:ascii="Calibri" w:hAnsi="Calibri"/>
          <w:sz w:val="22"/>
          <w:szCs w:val="22"/>
          <w:lang w:val="hr-HR" w:eastAsia="hr-HR"/>
        </w:rPr>
        <w:t>jama</w:t>
      </w:r>
      <w:r w:rsidR="004A25AB" w:rsidRPr="00D74508">
        <w:rPr>
          <w:rFonts w:ascii="Calibri" w:hAnsi="Calibri"/>
          <w:sz w:val="22"/>
          <w:szCs w:val="22"/>
          <w:lang w:val="hr-HR" w:eastAsia="hr-HR"/>
        </w:rPr>
        <w:t xml:space="preserve"> </w:t>
      </w:r>
      <w:r w:rsidR="00DB7FAF" w:rsidRPr="00D74508">
        <w:rPr>
          <w:rFonts w:ascii="Calibri" w:hAnsi="Calibri"/>
          <w:sz w:val="22"/>
          <w:szCs w:val="22"/>
          <w:lang w:val="hr-HR" w:eastAsia="hr-HR"/>
        </w:rPr>
        <w:t xml:space="preserve">i </w:t>
      </w:r>
      <w:r w:rsidR="00D85E70" w:rsidRPr="00D74508">
        <w:rPr>
          <w:rFonts w:ascii="Calibri" w:hAnsi="Calibri"/>
          <w:sz w:val="22"/>
          <w:szCs w:val="22"/>
          <w:lang w:val="hr-HR" w:eastAsia="hr-HR"/>
        </w:rPr>
        <w:t xml:space="preserve">odvoza </w:t>
      </w:r>
      <w:r w:rsidR="00DB7FAF" w:rsidRPr="00D74508">
        <w:rPr>
          <w:rFonts w:ascii="Calibri" w:hAnsi="Calibri"/>
          <w:sz w:val="22"/>
          <w:szCs w:val="22"/>
          <w:lang w:val="hr-HR" w:eastAsia="hr-HR"/>
        </w:rPr>
        <w:t xml:space="preserve">otpadnih voda </w:t>
      </w:r>
      <w:r w:rsidR="004A25AB" w:rsidRPr="00D74508">
        <w:rPr>
          <w:rFonts w:ascii="Calibri" w:hAnsi="Calibri"/>
          <w:sz w:val="22"/>
          <w:szCs w:val="22"/>
          <w:lang w:val="hr-HR" w:eastAsia="hr-HR"/>
        </w:rPr>
        <w:t>koje su u ovoj godini značajn</w:t>
      </w:r>
      <w:r w:rsidR="007C0B41" w:rsidRPr="00D74508">
        <w:rPr>
          <w:rFonts w:ascii="Calibri" w:hAnsi="Calibri"/>
          <w:sz w:val="22"/>
          <w:szCs w:val="22"/>
          <w:lang w:val="hr-HR" w:eastAsia="hr-HR"/>
        </w:rPr>
        <w:t>ije</w:t>
      </w:r>
      <w:r w:rsidR="004A25AB" w:rsidRPr="00D74508">
        <w:rPr>
          <w:rFonts w:ascii="Calibri" w:hAnsi="Calibri"/>
          <w:sz w:val="22"/>
          <w:szCs w:val="22"/>
          <w:lang w:val="hr-HR" w:eastAsia="hr-HR"/>
        </w:rPr>
        <w:t xml:space="preserve"> povećane</w:t>
      </w:r>
      <w:r w:rsidR="00DB7FAF" w:rsidRPr="00D74508">
        <w:rPr>
          <w:rFonts w:ascii="Calibri" w:hAnsi="Calibri"/>
          <w:sz w:val="22"/>
          <w:szCs w:val="22"/>
          <w:lang w:val="hr-HR" w:eastAsia="hr-HR"/>
        </w:rPr>
        <w:t xml:space="preserve">, najvećim dijelom </w:t>
      </w:r>
      <w:r w:rsidR="00D74508">
        <w:rPr>
          <w:rFonts w:ascii="Calibri" w:hAnsi="Calibri"/>
          <w:sz w:val="22"/>
          <w:szCs w:val="22"/>
          <w:lang w:val="hr-HR" w:eastAsia="hr-HR"/>
        </w:rPr>
        <w:t>za otpadne vode s</w:t>
      </w:r>
      <w:r w:rsidR="00DB7FAF" w:rsidRPr="00D74508">
        <w:rPr>
          <w:rFonts w:ascii="Calibri" w:hAnsi="Calibri"/>
          <w:sz w:val="22"/>
          <w:szCs w:val="22"/>
          <w:lang w:val="hr-HR" w:eastAsia="hr-HR"/>
        </w:rPr>
        <w:t xml:space="preserve"> </w:t>
      </w:r>
      <w:r w:rsidR="00D74508">
        <w:rPr>
          <w:rFonts w:ascii="Calibri" w:hAnsi="Calibri"/>
          <w:sz w:val="22"/>
          <w:szCs w:val="22"/>
          <w:lang w:val="hr-HR" w:eastAsia="hr-HR"/>
        </w:rPr>
        <w:t>područja</w:t>
      </w:r>
      <w:r w:rsidR="00D85E70" w:rsidRPr="00D74508">
        <w:rPr>
          <w:rFonts w:ascii="Calibri" w:hAnsi="Calibri"/>
          <w:sz w:val="22"/>
          <w:szCs w:val="22"/>
          <w:lang w:val="hr-HR" w:eastAsia="hr-HR"/>
        </w:rPr>
        <w:t xml:space="preserve"> </w:t>
      </w:r>
      <w:r w:rsidR="00DB7FAF" w:rsidRPr="00D74508">
        <w:rPr>
          <w:rFonts w:ascii="Calibri" w:hAnsi="Calibri"/>
          <w:sz w:val="22"/>
          <w:szCs w:val="22"/>
          <w:lang w:val="hr-HR" w:eastAsia="hr-HR"/>
        </w:rPr>
        <w:t>županijsko</w:t>
      </w:r>
      <w:r w:rsidR="00D85E70" w:rsidRPr="00D74508">
        <w:rPr>
          <w:rFonts w:ascii="Calibri" w:hAnsi="Calibri"/>
          <w:sz w:val="22"/>
          <w:szCs w:val="22"/>
          <w:lang w:val="hr-HR" w:eastAsia="hr-HR"/>
        </w:rPr>
        <w:t>g deponija</w:t>
      </w:r>
      <w:r w:rsidR="004A25AB" w:rsidRPr="00D74508">
        <w:rPr>
          <w:rFonts w:ascii="Calibri" w:hAnsi="Calibri"/>
          <w:sz w:val="22"/>
          <w:szCs w:val="22"/>
          <w:lang w:val="hr-HR" w:eastAsia="hr-HR"/>
        </w:rPr>
        <w:t>.</w:t>
      </w:r>
      <w:r w:rsidRPr="00D74508">
        <w:rPr>
          <w:rFonts w:ascii="Calibri" w:hAnsi="Calibri"/>
          <w:sz w:val="22"/>
          <w:szCs w:val="22"/>
          <w:lang w:val="hr-HR" w:eastAsia="hr-HR"/>
        </w:rPr>
        <w:t xml:space="preserve"> Prihodi </w:t>
      </w:r>
      <w:r w:rsidRPr="00AA2CC5">
        <w:rPr>
          <w:rFonts w:ascii="Calibri" w:hAnsi="Calibri"/>
          <w:sz w:val="22"/>
          <w:szCs w:val="22"/>
          <w:lang w:val="hr-HR" w:eastAsia="hr-HR"/>
        </w:rPr>
        <w:t xml:space="preserve">od zakupa i iznajmljivanja imovine koji se odnose na zakup poslovnog prostora i zemljišta, ostvareni su u iznosu od </w:t>
      </w:r>
      <w:r w:rsidR="004F5484">
        <w:rPr>
          <w:rFonts w:ascii="Calibri" w:hAnsi="Calibri"/>
          <w:sz w:val="22"/>
          <w:szCs w:val="22"/>
          <w:lang w:val="hr-HR" w:eastAsia="hr-HR"/>
        </w:rPr>
        <w:t>589.387,07</w:t>
      </w:r>
      <w:r w:rsidRPr="00AA2CC5">
        <w:rPr>
          <w:rFonts w:ascii="Calibri" w:hAnsi="Calibri"/>
          <w:sz w:val="22"/>
          <w:szCs w:val="22"/>
          <w:lang w:val="hr-HR" w:eastAsia="hr-HR"/>
        </w:rPr>
        <w:t xml:space="preserve"> kn što je </w:t>
      </w:r>
      <w:r w:rsidR="002E5C2D">
        <w:rPr>
          <w:rFonts w:ascii="Calibri" w:hAnsi="Calibri"/>
          <w:sz w:val="22"/>
          <w:szCs w:val="22"/>
          <w:lang w:val="hr-HR" w:eastAsia="hr-HR"/>
        </w:rPr>
        <w:t>12</w:t>
      </w:r>
      <w:r w:rsidRPr="00AA2CC5">
        <w:rPr>
          <w:rFonts w:ascii="Calibri" w:hAnsi="Calibri"/>
          <w:sz w:val="22"/>
          <w:szCs w:val="22"/>
          <w:lang w:val="hr-HR" w:eastAsia="hr-HR"/>
        </w:rPr>
        <w:t xml:space="preserve">% </w:t>
      </w:r>
      <w:r w:rsidR="002E5C2D">
        <w:rPr>
          <w:rFonts w:ascii="Calibri" w:hAnsi="Calibri"/>
          <w:sz w:val="22"/>
          <w:szCs w:val="22"/>
          <w:lang w:val="hr-HR" w:eastAsia="hr-HR"/>
        </w:rPr>
        <w:t>manje</w:t>
      </w:r>
      <w:r w:rsidR="004F5484">
        <w:rPr>
          <w:rFonts w:ascii="Calibri" w:hAnsi="Calibri"/>
          <w:sz w:val="22"/>
          <w:szCs w:val="22"/>
          <w:lang w:val="hr-HR" w:eastAsia="hr-HR"/>
        </w:rPr>
        <w:t xml:space="preserve"> od </w:t>
      </w:r>
      <w:r w:rsidRPr="00AA2CC5">
        <w:rPr>
          <w:rFonts w:ascii="Calibri" w:hAnsi="Calibri"/>
          <w:sz w:val="22"/>
          <w:szCs w:val="22"/>
          <w:lang w:val="hr-HR" w:eastAsia="hr-HR"/>
        </w:rPr>
        <w:t xml:space="preserve">planiranog iznosa </w:t>
      </w:r>
      <w:r w:rsidR="004A25AB" w:rsidRPr="00AA2CC5">
        <w:rPr>
          <w:rFonts w:ascii="Calibri" w:hAnsi="Calibri"/>
          <w:sz w:val="22"/>
          <w:szCs w:val="22"/>
          <w:lang w:val="hr-HR" w:eastAsia="hr-HR"/>
        </w:rPr>
        <w:t xml:space="preserve">i </w:t>
      </w:r>
      <w:r w:rsidR="002E5C2D">
        <w:rPr>
          <w:rFonts w:ascii="Calibri" w:hAnsi="Calibri"/>
          <w:sz w:val="22"/>
          <w:szCs w:val="22"/>
          <w:lang w:val="hr-HR" w:eastAsia="hr-HR"/>
        </w:rPr>
        <w:t>1</w:t>
      </w:r>
      <w:r w:rsidR="004A25AB" w:rsidRPr="00AA2CC5">
        <w:rPr>
          <w:rFonts w:ascii="Calibri" w:hAnsi="Calibri"/>
          <w:sz w:val="22"/>
          <w:szCs w:val="22"/>
          <w:lang w:val="hr-HR" w:eastAsia="hr-HR"/>
        </w:rPr>
        <w:t xml:space="preserve">% </w:t>
      </w:r>
      <w:r w:rsidR="004F5484">
        <w:rPr>
          <w:rFonts w:ascii="Calibri" w:hAnsi="Calibri"/>
          <w:sz w:val="22"/>
          <w:szCs w:val="22"/>
          <w:lang w:val="hr-HR" w:eastAsia="hr-HR"/>
        </w:rPr>
        <w:t xml:space="preserve">više od </w:t>
      </w:r>
      <w:r w:rsidR="004A25AB" w:rsidRPr="00AA2CC5">
        <w:rPr>
          <w:rFonts w:ascii="Calibri" w:hAnsi="Calibri"/>
          <w:sz w:val="22"/>
          <w:szCs w:val="22"/>
          <w:lang w:val="hr-HR" w:eastAsia="hr-HR"/>
        </w:rPr>
        <w:t xml:space="preserve">ostvarenog u istom razdoblju prethodne godine. </w:t>
      </w:r>
      <w:r w:rsidR="004A25AB" w:rsidRPr="002E5C2D">
        <w:rPr>
          <w:rFonts w:ascii="Calibri" w:hAnsi="Calibri"/>
          <w:sz w:val="22"/>
          <w:szCs w:val="22"/>
          <w:lang w:val="hr-HR" w:eastAsia="hr-HR"/>
        </w:rPr>
        <w:t>Na</w:t>
      </w:r>
      <w:r w:rsidRPr="002E5C2D">
        <w:rPr>
          <w:rFonts w:ascii="Calibri" w:hAnsi="Calibri"/>
          <w:sz w:val="22"/>
          <w:szCs w:val="22"/>
          <w:lang w:val="hr-HR" w:eastAsia="hr-HR"/>
        </w:rPr>
        <w:t xml:space="preserve"> </w:t>
      </w:r>
      <w:r w:rsidR="002E5C2D" w:rsidRPr="002E5C2D">
        <w:rPr>
          <w:rFonts w:ascii="Calibri" w:hAnsi="Calibri"/>
          <w:sz w:val="22"/>
          <w:szCs w:val="22"/>
          <w:lang w:val="hr-HR" w:eastAsia="hr-HR"/>
        </w:rPr>
        <w:t xml:space="preserve">realizaciju ovih prihoda </w:t>
      </w:r>
      <w:r w:rsidRPr="002E5C2D">
        <w:rPr>
          <w:rFonts w:ascii="Calibri" w:hAnsi="Calibri"/>
          <w:sz w:val="22"/>
          <w:szCs w:val="22"/>
          <w:lang w:val="hr-HR" w:eastAsia="hr-HR"/>
        </w:rPr>
        <w:t>utjecal</w:t>
      </w:r>
      <w:r w:rsidR="002E5C2D" w:rsidRPr="002E5C2D">
        <w:rPr>
          <w:rFonts w:ascii="Calibri" w:hAnsi="Calibri"/>
          <w:sz w:val="22"/>
          <w:szCs w:val="22"/>
          <w:lang w:val="hr-HR" w:eastAsia="hr-HR"/>
        </w:rPr>
        <w:t>o je</w:t>
      </w:r>
      <w:r w:rsidRPr="002E5C2D">
        <w:rPr>
          <w:rFonts w:ascii="Calibri" w:hAnsi="Calibri"/>
          <w:sz w:val="22"/>
          <w:szCs w:val="22"/>
          <w:lang w:val="hr-HR" w:eastAsia="hr-HR"/>
        </w:rPr>
        <w:t xml:space="preserve"> </w:t>
      </w:r>
      <w:r w:rsidR="002E5C2D" w:rsidRPr="002E5C2D">
        <w:rPr>
          <w:rFonts w:ascii="Calibri" w:hAnsi="Calibri"/>
          <w:sz w:val="22"/>
          <w:szCs w:val="22"/>
          <w:lang w:val="hr-HR" w:eastAsia="hr-HR"/>
        </w:rPr>
        <w:t xml:space="preserve">odstupanje u </w:t>
      </w:r>
      <w:r w:rsidRPr="002E5C2D">
        <w:rPr>
          <w:rFonts w:ascii="Calibri" w:hAnsi="Calibri"/>
          <w:sz w:val="22"/>
          <w:szCs w:val="22"/>
          <w:lang w:val="hr-HR" w:eastAsia="hr-HR"/>
        </w:rPr>
        <w:t>dinami</w:t>
      </w:r>
      <w:r w:rsidR="002E5C2D" w:rsidRPr="002E5C2D">
        <w:rPr>
          <w:rFonts w:ascii="Calibri" w:hAnsi="Calibri"/>
          <w:sz w:val="22"/>
          <w:szCs w:val="22"/>
          <w:lang w:val="hr-HR" w:eastAsia="hr-HR"/>
        </w:rPr>
        <w:t xml:space="preserve">ci i mogućnostima </w:t>
      </w:r>
      <w:r w:rsidRPr="002E5C2D">
        <w:rPr>
          <w:rFonts w:ascii="Calibri" w:hAnsi="Calibri"/>
          <w:sz w:val="22"/>
          <w:szCs w:val="22"/>
          <w:lang w:val="hr-HR" w:eastAsia="hr-HR"/>
        </w:rPr>
        <w:t>naplat</w:t>
      </w:r>
      <w:r w:rsidR="002E5C2D" w:rsidRPr="002E5C2D">
        <w:rPr>
          <w:rFonts w:ascii="Calibri" w:hAnsi="Calibri"/>
          <w:sz w:val="22"/>
          <w:szCs w:val="22"/>
          <w:lang w:val="hr-HR" w:eastAsia="hr-HR"/>
        </w:rPr>
        <w:t>e</w:t>
      </w:r>
      <w:r w:rsidRPr="002E5C2D">
        <w:rPr>
          <w:rFonts w:ascii="Calibri" w:hAnsi="Calibri"/>
          <w:sz w:val="22"/>
          <w:szCs w:val="22"/>
          <w:lang w:val="hr-HR" w:eastAsia="hr-HR"/>
        </w:rPr>
        <w:t xml:space="preserve"> </w:t>
      </w:r>
      <w:r w:rsidR="002E5C2D" w:rsidRPr="002E5C2D">
        <w:rPr>
          <w:rFonts w:ascii="Calibri" w:hAnsi="Calibri"/>
          <w:sz w:val="22"/>
          <w:szCs w:val="22"/>
          <w:lang w:val="hr-HR" w:eastAsia="hr-HR"/>
        </w:rPr>
        <w:t xml:space="preserve">dospjelih </w:t>
      </w:r>
      <w:r w:rsidRPr="002E5C2D">
        <w:rPr>
          <w:rFonts w:ascii="Calibri" w:hAnsi="Calibri"/>
          <w:sz w:val="22"/>
          <w:szCs w:val="22"/>
          <w:lang w:val="hr-HR" w:eastAsia="hr-HR"/>
        </w:rPr>
        <w:t>potraživanja</w:t>
      </w:r>
      <w:r w:rsidR="002E5C2D" w:rsidRPr="002E5C2D">
        <w:rPr>
          <w:rFonts w:ascii="Calibri" w:hAnsi="Calibri"/>
          <w:sz w:val="22"/>
          <w:szCs w:val="22"/>
          <w:lang w:val="hr-HR" w:eastAsia="hr-HR"/>
        </w:rPr>
        <w:t>.</w:t>
      </w:r>
      <w:r w:rsidRPr="002E5C2D">
        <w:rPr>
          <w:rFonts w:ascii="Calibri" w:hAnsi="Calibri"/>
          <w:sz w:val="22"/>
          <w:szCs w:val="22"/>
          <w:lang w:val="hr-HR" w:eastAsia="hr-HR"/>
        </w:rPr>
        <w:t xml:space="preserve"> </w:t>
      </w:r>
    </w:p>
    <w:p w14:paraId="55A9B680" w14:textId="0E57B8A5" w:rsidR="009F1D98" w:rsidRPr="00AA2CC5" w:rsidRDefault="004F1930" w:rsidP="009F1D98">
      <w:pPr>
        <w:pStyle w:val="Tijeloteksta"/>
        <w:jc w:val="both"/>
        <w:rPr>
          <w:rFonts w:ascii="Calibri" w:hAnsi="Calibri"/>
          <w:sz w:val="22"/>
          <w:szCs w:val="22"/>
          <w:lang w:val="hr-HR" w:eastAsia="hr-HR"/>
        </w:rPr>
      </w:pPr>
      <w:r w:rsidRPr="00AA2CC5">
        <w:rPr>
          <w:rFonts w:ascii="Calibri" w:hAnsi="Calibri"/>
          <w:sz w:val="22"/>
          <w:szCs w:val="22"/>
          <w:lang w:val="hr-HR" w:eastAsia="hr-HR"/>
        </w:rPr>
        <w:t>Naknad</w:t>
      </w:r>
      <w:r w:rsidR="004A25AB" w:rsidRPr="00AA2CC5">
        <w:rPr>
          <w:rFonts w:ascii="Calibri" w:hAnsi="Calibri"/>
          <w:sz w:val="22"/>
          <w:szCs w:val="22"/>
          <w:lang w:val="hr-HR" w:eastAsia="hr-HR"/>
        </w:rPr>
        <w:t>e</w:t>
      </w:r>
      <w:r w:rsidRPr="00AA2CC5">
        <w:rPr>
          <w:rFonts w:ascii="Calibri" w:hAnsi="Calibri"/>
          <w:sz w:val="22"/>
          <w:szCs w:val="22"/>
          <w:lang w:val="hr-HR" w:eastAsia="hr-HR"/>
        </w:rPr>
        <w:t xml:space="preserve"> za korištenje nefinancijske imovine </w:t>
      </w:r>
      <w:r w:rsidR="004A25AB" w:rsidRPr="00AA2CC5">
        <w:rPr>
          <w:rFonts w:ascii="Calibri" w:hAnsi="Calibri"/>
          <w:sz w:val="22"/>
          <w:szCs w:val="22"/>
          <w:lang w:val="hr-HR" w:eastAsia="hr-HR"/>
        </w:rPr>
        <w:t xml:space="preserve">koje se odnose na </w:t>
      </w:r>
      <w:r w:rsidRPr="00AA2CC5">
        <w:rPr>
          <w:rFonts w:ascii="Calibri" w:hAnsi="Calibri"/>
          <w:sz w:val="22"/>
          <w:szCs w:val="22"/>
          <w:lang w:val="hr-HR" w:eastAsia="hr-HR"/>
        </w:rPr>
        <w:t>spomeničk</w:t>
      </w:r>
      <w:r w:rsidR="004A25AB" w:rsidRPr="00AA2CC5">
        <w:rPr>
          <w:rFonts w:ascii="Calibri" w:hAnsi="Calibri"/>
          <w:sz w:val="22"/>
          <w:szCs w:val="22"/>
          <w:lang w:val="hr-HR" w:eastAsia="hr-HR"/>
        </w:rPr>
        <w:t>u rentu</w:t>
      </w:r>
      <w:r w:rsidRPr="00AA2CC5">
        <w:rPr>
          <w:rFonts w:ascii="Calibri" w:hAnsi="Calibri"/>
          <w:sz w:val="22"/>
          <w:szCs w:val="22"/>
          <w:lang w:val="hr-HR" w:eastAsia="hr-HR"/>
        </w:rPr>
        <w:t>,</w:t>
      </w:r>
      <w:r w:rsidR="004A25AB" w:rsidRPr="00AA2CC5">
        <w:rPr>
          <w:rFonts w:ascii="Calibri" w:hAnsi="Calibri"/>
          <w:sz w:val="22"/>
          <w:szCs w:val="22"/>
          <w:lang w:val="hr-HR" w:eastAsia="hr-HR"/>
        </w:rPr>
        <w:t xml:space="preserve"> grobne</w:t>
      </w:r>
      <w:r w:rsidRPr="00AA2CC5">
        <w:rPr>
          <w:rFonts w:ascii="Calibri" w:hAnsi="Calibri"/>
          <w:sz w:val="22"/>
          <w:szCs w:val="22"/>
          <w:lang w:val="hr-HR" w:eastAsia="hr-HR"/>
        </w:rPr>
        <w:t xml:space="preserve"> naknad</w:t>
      </w:r>
      <w:r w:rsidR="004A25AB" w:rsidRPr="00AA2CC5">
        <w:rPr>
          <w:rFonts w:ascii="Calibri" w:hAnsi="Calibri"/>
          <w:sz w:val="22"/>
          <w:szCs w:val="22"/>
          <w:lang w:val="hr-HR" w:eastAsia="hr-HR"/>
        </w:rPr>
        <w:t>e</w:t>
      </w:r>
      <w:r w:rsidRPr="00AA2CC5">
        <w:rPr>
          <w:rFonts w:ascii="Calibri" w:hAnsi="Calibri"/>
          <w:sz w:val="22"/>
          <w:szCs w:val="22"/>
          <w:lang w:val="hr-HR" w:eastAsia="hr-HR"/>
        </w:rPr>
        <w:t xml:space="preserve"> i naknade za korištenje općinske komunalne infrastrukture</w:t>
      </w:r>
      <w:r w:rsidR="004A25AB" w:rsidRPr="00AA2CC5">
        <w:rPr>
          <w:rFonts w:ascii="Calibri" w:hAnsi="Calibri"/>
          <w:sz w:val="22"/>
          <w:szCs w:val="22"/>
          <w:lang w:val="hr-HR" w:eastAsia="hr-HR"/>
        </w:rPr>
        <w:t>,</w:t>
      </w:r>
      <w:r w:rsidRPr="00AA2CC5">
        <w:rPr>
          <w:rFonts w:ascii="Calibri" w:hAnsi="Calibri"/>
          <w:sz w:val="22"/>
          <w:szCs w:val="22"/>
          <w:lang w:val="hr-HR" w:eastAsia="hr-HR"/>
        </w:rPr>
        <w:t xml:space="preserve"> ostvaren</w:t>
      </w:r>
      <w:r w:rsidR="004A25AB" w:rsidRPr="00AA2CC5">
        <w:rPr>
          <w:rFonts w:ascii="Calibri" w:hAnsi="Calibri"/>
          <w:sz w:val="22"/>
          <w:szCs w:val="22"/>
          <w:lang w:val="hr-HR" w:eastAsia="hr-HR"/>
        </w:rPr>
        <w:t>e su</w:t>
      </w:r>
      <w:r w:rsidRPr="00AA2CC5">
        <w:rPr>
          <w:rFonts w:ascii="Calibri" w:hAnsi="Calibri"/>
          <w:sz w:val="22"/>
          <w:szCs w:val="22"/>
          <w:lang w:val="hr-HR" w:eastAsia="hr-HR"/>
        </w:rPr>
        <w:t xml:space="preserve"> u iznosu od ukupno </w:t>
      </w:r>
      <w:r w:rsidR="004C5F86">
        <w:rPr>
          <w:rFonts w:ascii="Calibri" w:hAnsi="Calibri"/>
          <w:sz w:val="22"/>
          <w:szCs w:val="22"/>
          <w:lang w:val="hr-HR" w:eastAsia="hr-HR"/>
        </w:rPr>
        <w:t>1.632.374,20</w:t>
      </w:r>
      <w:r w:rsidRPr="00AA2CC5">
        <w:rPr>
          <w:rFonts w:ascii="Calibri" w:hAnsi="Calibri"/>
          <w:sz w:val="22"/>
          <w:szCs w:val="22"/>
          <w:lang w:val="hr-HR" w:eastAsia="hr-HR"/>
        </w:rPr>
        <w:t xml:space="preserve"> kn</w:t>
      </w:r>
      <w:r w:rsidR="007C0B41" w:rsidRPr="00AA2CC5">
        <w:rPr>
          <w:rFonts w:ascii="Calibri" w:hAnsi="Calibri"/>
          <w:sz w:val="22"/>
          <w:szCs w:val="22"/>
          <w:lang w:val="hr-HR" w:eastAsia="hr-HR"/>
        </w:rPr>
        <w:t>, što je</w:t>
      </w:r>
      <w:r w:rsidRPr="00AA2CC5">
        <w:rPr>
          <w:rFonts w:ascii="Calibri" w:hAnsi="Calibri"/>
          <w:sz w:val="22"/>
          <w:szCs w:val="22"/>
          <w:lang w:val="hr-HR" w:eastAsia="hr-HR"/>
        </w:rPr>
        <w:t xml:space="preserve"> </w:t>
      </w:r>
      <w:r w:rsidR="004C5F86">
        <w:rPr>
          <w:rFonts w:ascii="Calibri" w:hAnsi="Calibri"/>
          <w:sz w:val="22"/>
          <w:szCs w:val="22"/>
          <w:lang w:val="hr-HR" w:eastAsia="hr-HR"/>
        </w:rPr>
        <w:t>5</w:t>
      </w:r>
      <w:r w:rsidRPr="00AA2CC5">
        <w:rPr>
          <w:rFonts w:ascii="Calibri" w:hAnsi="Calibri"/>
          <w:sz w:val="22"/>
          <w:szCs w:val="22"/>
          <w:lang w:val="hr-HR" w:eastAsia="hr-HR"/>
        </w:rPr>
        <w:t xml:space="preserve">% </w:t>
      </w:r>
      <w:r w:rsidR="004C5F86">
        <w:rPr>
          <w:rFonts w:ascii="Calibri" w:hAnsi="Calibri"/>
          <w:sz w:val="22"/>
          <w:szCs w:val="22"/>
          <w:lang w:val="hr-HR" w:eastAsia="hr-HR"/>
        </w:rPr>
        <w:t>manje u odnosu na plan</w:t>
      </w:r>
      <w:r w:rsidR="007C0B41" w:rsidRPr="00AA2CC5">
        <w:rPr>
          <w:rFonts w:ascii="Calibri" w:hAnsi="Calibri"/>
          <w:sz w:val="22"/>
          <w:szCs w:val="22"/>
          <w:lang w:val="hr-HR" w:eastAsia="hr-HR"/>
        </w:rPr>
        <w:t xml:space="preserve"> i </w:t>
      </w:r>
      <w:r w:rsidR="004C5F86">
        <w:rPr>
          <w:rFonts w:ascii="Calibri" w:hAnsi="Calibri"/>
          <w:sz w:val="22"/>
          <w:szCs w:val="22"/>
          <w:lang w:val="hr-HR" w:eastAsia="hr-HR"/>
        </w:rPr>
        <w:t>70</w:t>
      </w:r>
      <w:r w:rsidR="007C0B41" w:rsidRPr="00AA2CC5">
        <w:rPr>
          <w:rFonts w:ascii="Calibri" w:hAnsi="Calibri"/>
          <w:sz w:val="22"/>
          <w:szCs w:val="22"/>
          <w:lang w:val="hr-HR" w:eastAsia="hr-HR"/>
        </w:rPr>
        <w:t xml:space="preserve">% </w:t>
      </w:r>
      <w:r w:rsidR="004C5F86">
        <w:rPr>
          <w:rFonts w:ascii="Calibri" w:hAnsi="Calibri"/>
          <w:sz w:val="22"/>
          <w:szCs w:val="22"/>
          <w:lang w:val="hr-HR" w:eastAsia="hr-HR"/>
        </w:rPr>
        <w:t xml:space="preserve">više u odnosu na </w:t>
      </w:r>
      <w:r w:rsidR="007C0B41" w:rsidRPr="00AA2CC5">
        <w:rPr>
          <w:rFonts w:ascii="Calibri" w:hAnsi="Calibri"/>
          <w:sz w:val="22"/>
          <w:szCs w:val="22"/>
          <w:lang w:val="hr-HR" w:eastAsia="hr-HR"/>
        </w:rPr>
        <w:t>isto razdoblj</w:t>
      </w:r>
      <w:r w:rsidR="004C5F86">
        <w:rPr>
          <w:rFonts w:ascii="Calibri" w:hAnsi="Calibri"/>
          <w:sz w:val="22"/>
          <w:szCs w:val="22"/>
          <w:lang w:val="hr-HR" w:eastAsia="hr-HR"/>
        </w:rPr>
        <w:t>e</w:t>
      </w:r>
      <w:r w:rsidR="007C0B41" w:rsidRPr="00AA2CC5">
        <w:rPr>
          <w:rFonts w:ascii="Calibri" w:hAnsi="Calibri"/>
          <w:sz w:val="22"/>
          <w:szCs w:val="22"/>
          <w:lang w:val="hr-HR" w:eastAsia="hr-HR"/>
        </w:rPr>
        <w:t xml:space="preserve"> prethodne godine</w:t>
      </w:r>
      <w:r w:rsidRPr="00AA2CC5">
        <w:rPr>
          <w:rFonts w:ascii="Calibri" w:hAnsi="Calibri"/>
          <w:sz w:val="22"/>
          <w:szCs w:val="22"/>
          <w:lang w:val="hr-HR" w:eastAsia="hr-HR"/>
        </w:rPr>
        <w:t xml:space="preserve">. U okviru ovih prihoda ostvarena je spomenička renta u iznosu od </w:t>
      </w:r>
      <w:r w:rsidR="004C5F86">
        <w:rPr>
          <w:rFonts w:ascii="Calibri" w:hAnsi="Calibri"/>
          <w:sz w:val="22"/>
          <w:szCs w:val="22"/>
          <w:lang w:val="hr-HR" w:eastAsia="hr-HR"/>
        </w:rPr>
        <w:t>8.748,58</w:t>
      </w:r>
      <w:r w:rsidRPr="00AA2CC5">
        <w:rPr>
          <w:rFonts w:ascii="Calibri" w:hAnsi="Calibri"/>
          <w:sz w:val="22"/>
          <w:szCs w:val="22"/>
          <w:lang w:val="hr-HR" w:eastAsia="hr-HR"/>
        </w:rPr>
        <w:t xml:space="preserve"> kn</w:t>
      </w:r>
      <w:r w:rsidR="004C5F86">
        <w:rPr>
          <w:rFonts w:ascii="Calibri" w:hAnsi="Calibri"/>
          <w:sz w:val="22"/>
          <w:szCs w:val="22"/>
          <w:lang w:val="hr-HR" w:eastAsia="hr-HR"/>
        </w:rPr>
        <w:t xml:space="preserve"> </w:t>
      </w:r>
      <w:r w:rsidR="00CB7C59" w:rsidRPr="00AA2CC5">
        <w:rPr>
          <w:rFonts w:ascii="Calibri" w:hAnsi="Calibri"/>
          <w:sz w:val="22"/>
          <w:szCs w:val="22"/>
          <w:lang w:val="hr-HR" w:eastAsia="hr-HR"/>
        </w:rPr>
        <w:t>i</w:t>
      </w:r>
      <w:r w:rsidRPr="00AA2CC5">
        <w:rPr>
          <w:rFonts w:ascii="Calibri" w:hAnsi="Calibri"/>
          <w:sz w:val="22"/>
          <w:szCs w:val="22"/>
          <w:lang w:val="hr-HR" w:eastAsia="hr-HR"/>
        </w:rPr>
        <w:t xml:space="preserve"> grobne naknade u iznosu od </w:t>
      </w:r>
      <w:r w:rsidR="004C5F86">
        <w:rPr>
          <w:rFonts w:ascii="Calibri" w:hAnsi="Calibri"/>
          <w:sz w:val="22"/>
          <w:szCs w:val="22"/>
          <w:lang w:val="hr-HR" w:eastAsia="hr-HR"/>
        </w:rPr>
        <w:t>791.690,58</w:t>
      </w:r>
      <w:r w:rsidRPr="00AA2CC5">
        <w:rPr>
          <w:rFonts w:ascii="Calibri" w:hAnsi="Calibri"/>
          <w:sz w:val="22"/>
          <w:szCs w:val="22"/>
          <w:lang w:val="hr-HR" w:eastAsia="hr-HR"/>
        </w:rPr>
        <w:t xml:space="preserve"> kn</w:t>
      </w:r>
      <w:r w:rsidR="009F1D98" w:rsidRPr="00AA2CC5">
        <w:rPr>
          <w:rFonts w:ascii="Calibri" w:hAnsi="Calibri"/>
          <w:sz w:val="22"/>
          <w:szCs w:val="22"/>
          <w:lang w:val="hr-HR" w:eastAsia="hr-HR"/>
        </w:rPr>
        <w:t>, što je</w:t>
      </w:r>
      <w:r w:rsidR="00D85E70">
        <w:rPr>
          <w:rFonts w:ascii="Calibri" w:hAnsi="Calibri"/>
          <w:sz w:val="22"/>
          <w:szCs w:val="22"/>
          <w:lang w:val="hr-HR" w:eastAsia="hr-HR"/>
        </w:rPr>
        <w:t xml:space="preserve"> ukupno</w:t>
      </w:r>
      <w:r w:rsidR="00CB7C59" w:rsidRPr="00AA2CC5">
        <w:rPr>
          <w:rFonts w:ascii="Calibri" w:hAnsi="Calibri"/>
          <w:sz w:val="22"/>
          <w:szCs w:val="22"/>
          <w:lang w:val="hr-HR" w:eastAsia="hr-HR"/>
        </w:rPr>
        <w:t xml:space="preserve"> </w:t>
      </w:r>
      <w:r w:rsidR="004C5F86">
        <w:rPr>
          <w:rFonts w:ascii="Calibri" w:hAnsi="Calibri"/>
          <w:sz w:val="22"/>
          <w:szCs w:val="22"/>
          <w:lang w:val="hr-HR" w:eastAsia="hr-HR"/>
        </w:rPr>
        <w:t>10</w:t>
      </w:r>
      <w:r w:rsidRPr="00AA2CC5">
        <w:rPr>
          <w:rFonts w:ascii="Calibri" w:hAnsi="Calibri"/>
          <w:sz w:val="22"/>
          <w:szCs w:val="22"/>
          <w:lang w:val="hr-HR" w:eastAsia="hr-HR"/>
        </w:rPr>
        <w:t xml:space="preserve">% </w:t>
      </w:r>
      <w:r w:rsidR="004C5F86">
        <w:rPr>
          <w:rFonts w:ascii="Calibri" w:hAnsi="Calibri"/>
          <w:sz w:val="22"/>
          <w:szCs w:val="22"/>
          <w:lang w:val="hr-HR" w:eastAsia="hr-HR"/>
        </w:rPr>
        <w:t xml:space="preserve">manje u odnosu na </w:t>
      </w:r>
      <w:r w:rsidRPr="00AA2CC5">
        <w:rPr>
          <w:rFonts w:ascii="Calibri" w:hAnsi="Calibri"/>
          <w:sz w:val="22"/>
          <w:szCs w:val="22"/>
          <w:lang w:val="hr-HR" w:eastAsia="hr-HR"/>
        </w:rPr>
        <w:t>pl</w:t>
      </w:r>
      <w:r w:rsidR="004C5F86">
        <w:rPr>
          <w:rFonts w:ascii="Calibri" w:hAnsi="Calibri"/>
          <w:sz w:val="22"/>
          <w:szCs w:val="22"/>
          <w:lang w:val="hr-HR" w:eastAsia="hr-HR"/>
        </w:rPr>
        <w:t>an</w:t>
      </w:r>
      <w:r w:rsidR="00D85E70">
        <w:rPr>
          <w:rFonts w:ascii="Calibri" w:hAnsi="Calibri"/>
          <w:sz w:val="22"/>
          <w:szCs w:val="22"/>
          <w:lang w:val="hr-HR" w:eastAsia="hr-HR"/>
        </w:rPr>
        <w:t xml:space="preserve"> i 2% manje u odnosu na prethodnu godinu, </w:t>
      </w:r>
      <w:r w:rsidRPr="00AA2CC5">
        <w:rPr>
          <w:rFonts w:ascii="Calibri" w:hAnsi="Calibri"/>
          <w:sz w:val="22"/>
          <w:szCs w:val="22"/>
          <w:lang w:val="hr-HR" w:eastAsia="hr-HR"/>
        </w:rPr>
        <w:t xml:space="preserve">dok </w:t>
      </w:r>
      <w:r w:rsidR="004C5F86">
        <w:rPr>
          <w:rFonts w:ascii="Calibri" w:hAnsi="Calibri"/>
          <w:sz w:val="22"/>
          <w:szCs w:val="22"/>
          <w:lang w:val="hr-HR" w:eastAsia="hr-HR"/>
        </w:rPr>
        <w:t xml:space="preserve">su </w:t>
      </w:r>
      <w:r w:rsidRPr="00AA2CC5">
        <w:rPr>
          <w:rFonts w:ascii="Calibri" w:hAnsi="Calibri"/>
          <w:sz w:val="22"/>
          <w:szCs w:val="22"/>
          <w:lang w:val="hr-HR" w:eastAsia="hr-HR"/>
        </w:rPr>
        <w:t xml:space="preserve">prihodi od naknade za korištenje nefinancijske imovne </w:t>
      </w:r>
      <w:r w:rsidR="00873727">
        <w:rPr>
          <w:rFonts w:ascii="Calibri" w:hAnsi="Calibri"/>
          <w:sz w:val="22"/>
          <w:szCs w:val="22"/>
          <w:lang w:val="hr-HR" w:eastAsia="hr-HR"/>
        </w:rPr>
        <w:t xml:space="preserve">koji </w:t>
      </w:r>
      <w:r w:rsidR="00D85E70">
        <w:rPr>
          <w:rFonts w:ascii="Calibri" w:hAnsi="Calibri"/>
          <w:sz w:val="22"/>
          <w:szCs w:val="22"/>
          <w:lang w:val="hr-HR" w:eastAsia="hr-HR"/>
        </w:rPr>
        <w:t xml:space="preserve">se </w:t>
      </w:r>
      <w:r w:rsidR="00873727">
        <w:rPr>
          <w:rFonts w:ascii="Calibri" w:hAnsi="Calibri"/>
          <w:sz w:val="22"/>
          <w:szCs w:val="22"/>
          <w:lang w:val="hr-HR" w:eastAsia="hr-HR"/>
        </w:rPr>
        <w:t>odnose na</w:t>
      </w:r>
      <w:r w:rsidR="00873727" w:rsidRPr="00AA2CC5">
        <w:rPr>
          <w:rFonts w:ascii="Calibri" w:hAnsi="Calibri"/>
          <w:sz w:val="22"/>
          <w:szCs w:val="22"/>
          <w:lang w:val="hr-HR" w:eastAsia="hr-HR"/>
        </w:rPr>
        <w:t xml:space="preserve"> naknad</w:t>
      </w:r>
      <w:r w:rsidR="00873727">
        <w:rPr>
          <w:rFonts w:ascii="Calibri" w:hAnsi="Calibri"/>
          <w:sz w:val="22"/>
          <w:szCs w:val="22"/>
          <w:lang w:val="hr-HR" w:eastAsia="hr-HR"/>
        </w:rPr>
        <w:t>u</w:t>
      </w:r>
      <w:r w:rsidR="00873727" w:rsidRPr="00AA2CC5">
        <w:rPr>
          <w:rFonts w:ascii="Calibri" w:hAnsi="Calibri"/>
          <w:sz w:val="22"/>
          <w:szCs w:val="22"/>
          <w:lang w:val="hr-HR" w:eastAsia="hr-HR"/>
        </w:rPr>
        <w:t xml:space="preserve"> za korištenje općinske komunalne </w:t>
      </w:r>
      <w:r w:rsidR="00873727" w:rsidRPr="004C5F86">
        <w:rPr>
          <w:rFonts w:ascii="Calibri" w:hAnsi="Calibri"/>
          <w:sz w:val="22"/>
          <w:szCs w:val="22"/>
          <w:lang w:val="hr-HR" w:eastAsia="hr-HR"/>
        </w:rPr>
        <w:t xml:space="preserve">infrastrukture </w:t>
      </w:r>
      <w:r w:rsidR="00D85E70" w:rsidRPr="00D74508">
        <w:rPr>
          <w:rFonts w:ascii="Calibri" w:hAnsi="Calibri"/>
          <w:sz w:val="22"/>
          <w:szCs w:val="22"/>
          <w:lang w:val="hr-HR" w:eastAsia="hr-HR"/>
        </w:rPr>
        <w:t>za položene elektroničke komunikacijske vodove</w:t>
      </w:r>
      <w:r w:rsidR="00D74508">
        <w:rPr>
          <w:rFonts w:ascii="Calibri" w:hAnsi="Calibri"/>
          <w:sz w:val="22"/>
          <w:szCs w:val="22"/>
          <w:lang w:val="hr-HR" w:eastAsia="hr-HR"/>
        </w:rPr>
        <w:t xml:space="preserve"> u trup nerazvrstanih cesta</w:t>
      </w:r>
      <w:r w:rsidR="00D85E70" w:rsidRPr="00D74508">
        <w:rPr>
          <w:rFonts w:ascii="Calibri" w:hAnsi="Calibri"/>
          <w:sz w:val="22"/>
          <w:szCs w:val="22"/>
          <w:lang w:val="hr-HR" w:eastAsia="hr-HR"/>
        </w:rPr>
        <w:t xml:space="preserve"> </w:t>
      </w:r>
      <w:r w:rsidR="00873727" w:rsidRPr="00D74508">
        <w:rPr>
          <w:rFonts w:ascii="Calibri" w:hAnsi="Calibri"/>
          <w:sz w:val="22"/>
          <w:szCs w:val="22"/>
          <w:lang w:val="hr-HR" w:eastAsia="hr-HR"/>
        </w:rPr>
        <w:t xml:space="preserve">od strane drugih korisnika, </w:t>
      </w:r>
      <w:r w:rsidR="004C5F86" w:rsidRPr="00D74508">
        <w:rPr>
          <w:rFonts w:ascii="Calibri" w:hAnsi="Calibri"/>
          <w:sz w:val="22"/>
          <w:szCs w:val="22"/>
          <w:lang w:val="hr-HR" w:eastAsia="hr-HR"/>
        </w:rPr>
        <w:t>realizirani u iznosu od 831.935,04 kn</w:t>
      </w:r>
      <w:r w:rsidRPr="00D74508">
        <w:rPr>
          <w:rFonts w:ascii="Calibri" w:hAnsi="Calibri"/>
          <w:sz w:val="22"/>
          <w:szCs w:val="22"/>
          <w:lang w:val="hr-HR" w:eastAsia="hr-HR"/>
        </w:rPr>
        <w:t xml:space="preserve">, </w:t>
      </w:r>
      <w:r w:rsidR="00873727" w:rsidRPr="00D74508">
        <w:rPr>
          <w:rFonts w:ascii="Calibri" w:hAnsi="Calibri"/>
          <w:sz w:val="22"/>
          <w:szCs w:val="22"/>
          <w:lang w:val="hr-HR" w:eastAsia="hr-HR"/>
        </w:rPr>
        <w:t xml:space="preserve">što je na razini plana, </w:t>
      </w:r>
      <w:r w:rsidR="004C5F86" w:rsidRPr="00D74508">
        <w:rPr>
          <w:rFonts w:ascii="Calibri" w:hAnsi="Calibri"/>
          <w:sz w:val="22"/>
          <w:szCs w:val="22"/>
          <w:lang w:val="hr-HR" w:eastAsia="hr-HR"/>
        </w:rPr>
        <w:t>a</w:t>
      </w:r>
      <w:r w:rsidR="00873727" w:rsidRPr="00D74508">
        <w:rPr>
          <w:rFonts w:ascii="Calibri" w:hAnsi="Calibri"/>
          <w:sz w:val="22"/>
          <w:szCs w:val="22"/>
          <w:lang w:val="hr-HR" w:eastAsia="hr-HR"/>
        </w:rPr>
        <w:t>li 5,7</w:t>
      </w:r>
      <w:r w:rsidR="00873727">
        <w:rPr>
          <w:rFonts w:ascii="Calibri" w:hAnsi="Calibri"/>
          <w:sz w:val="22"/>
          <w:szCs w:val="22"/>
          <w:lang w:val="hr-HR" w:eastAsia="hr-HR"/>
        </w:rPr>
        <w:t xml:space="preserve"> puta više nego prethodne godine zbog naplate zaostalih potraživanja</w:t>
      </w:r>
      <w:r w:rsidR="008E5101">
        <w:rPr>
          <w:rFonts w:ascii="Calibri" w:hAnsi="Calibri"/>
          <w:sz w:val="22"/>
          <w:szCs w:val="22"/>
          <w:lang w:val="hr-HR" w:eastAsia="hr-HR"/>
        </w:rPr>
        <w:t xml:space="preserve"> iz prethodnih godina</w:t>
      </w:r>
      <w:r w:rsidR="00873727">
        <w:rPr>
          <w:rFonts w:ascii="Calibri" w:hAnsi="Calibri"/>
          <w:sz w:val="22"/>
          <w:szCs w:val="22"/>
          <w:lang w:val="hr-HR" w:eastAsia="hr-HR"/>
        </w:rPr>
        <w:t>, što je utjecalo na ukupno odstupanje u izvršenju ove grupe prihoda</w:t>
      </w:r>
      <w:r w:rsidR="00D85E70">
        <w:rPr>
          <w:rFonts w:ascii="Calibri" w:hAnsi="Calibri"/>
          <w:sz w:val="22"/>
          <w:szCs w:val="22"/>
          <w:lang w:val="hr-HR" w:eastAsia="hr-HR"/>
        </w:rPr>
        <w:t xml:space="preserve"> u odnosu na prethodnu godinu</w:t>
      </w:r>
      <w:r w:rsidR="00873727">
        <w:rPr>
          <w:rFonts w:ascii="Calibri" w:hAnsi="Calibri"/>
          <w:sz w:val="22"/>
          <w:szCs w:val="22"/>
          <w:lang w:val="hr-HR" w:eastAsia="hr-HR"/>
        </w:rPr>
        <w:t>.</w:t>
      </w:r>
      <w:r w:rsidRPr="00AA2CC5">
        <w:rPr>
          <w:rFonts w:ascii="Calibri" w:hAnsi="Calibri"/>
          <w:sz w:val="22"/>
          <w:szCs w:val="22"/>
          <w:lang w:val="hr-HR" w:eastAsia="hr-HR"/>
        </w:rPr>
        <w:t xml:space="preserve"> </w:t>
      </w:r>
    </w:p>
    <w:p w14:paraId="6ACB426F" w14:textId="77777777" w:rsidR="009F1D98" w:rsidRPr="00AA2CC5" w:rsidRDefault="009F1D98" w:rsidP="009F1D98">
      <w:pPr>
        <w:pStyle w:val="Tijeloteksta"/>
        <w:jc w:val="both"/>
        <w:rPr>
          <w:rFonts w:ascii="Calibri" w:hAnsi="Calibri"/>
          <w:sz w:val="22"/>
          <w:szCs w:val="22"/>
          <w:lang w:val="hr-HR" w:eastAsia="hr-HR"/>
        </w:rPr>
      </w:pPr>
    </w:p>
    <w:p w14:paraId="12C098C8" w14:textId="77777777" w:rsidR="002A286D" w:rsidRPr="00AA2CC5" w:rsidRDefault="002A286D" w:rsidP="002A286D">
      <w:pPr>
        <w:pStyle w:val="Tijeloteksta"/>
        <w:jc w:val="both"/>
        <w:rPr>
          <w:rFonts w:ascii="Calibri" w:hAnsi="Calibri"/>
          <w:b/>
          <w:sz w:val="22"/>
          <w:szCs w:val="22"/>
          <w:lang w:val="hr-HR" w:eastAsia="hr-HR"/>
        </w:rPr>
      </w:pPr>
      <w:r w:rsidRPr="00AA2CC5">
        <w:rPr>
          <w:rFonts w:ascii="Calibri" w:hAnsi="Calibri"/>
          <w:b/>
          <w:sz w:val="22"/>
          <w:szCs w:val="22"/>
          <w:lang w:val="hr-HR" w:eastAsia="hr-HR"/>
        </w:rPr>
        <w:t xml:space="preserve">Prihodi od kamata na dane zajmove </w:t>
      </w:r>
    </w:p>
    <w:p w14:paraId="01B1FF43" w14:textId="77777777" w:rsidR="002A286D" w:rsidRPr="00AA2CC5" w:rsidRDefault="002A286D" w:rsidP="002A286D">
      <w:pPr>
        <w:pStyle w:val="Tijeloteksta"/>
        <w:jc w:val="both"/>
        <w:rPr>
          <w:rFonts w:asciiTheme="minorHAnsi" w:hAnsiTheme="minorHAnsi"/>
          <w:iCs/>
          <w:szCs w:val="22"/>
          <w:lang w:val="hr-HR"/>
        </w:rPr>
      </w:pPr>
    </w:p>
    <w:p w14:paraId="249A4F36" w14:textId="0970F630" w:rsidR="002A286D" w:rsidRPr="00AA2CC5" w:rsidRDefault="002A286D" w:rsidP="002A286D">
      <w:pPr>
        <w:pStyle w:val="Tijeloteksta"/>
        <w:jc w:val="both"/>
        <w:rPr>
          <w:rFonts w:ascii="Calibri" w:hAnsi="Calibri"/>
          <w:sz w:val="22"/>
          <w:szCs w:val="22"/>
          <w:lang w:val="hr-HR" w:eastAsia="hr-HR"/>
        </w:rPr>
      </w:pPr>
      <w:r w:rsidRPr="00AA2CC5">
        <w:rPr>
          <w:rFonts w:ascii="Calibri" w:hAnsi="Calibri"/>
          <w:sz w:val="22"/>
          <w:szCs w:val="22"/>
          <w:lang w:val="hr-HR" w:eastAsia="hr-HR"/>
        </w:rPr>
        <w:t>Prihodi od kamata na dane zajmove</w:t>
      </w:r>
      <w:r w:rsidR="00906832" w:rsidRPr="00AA2CC5">
        <w:rPr>
          <w:rFonts w:ascii="Calibri" w:hAnsi="Calibri"/>
          <w:sz w:val="22"/>
          <w:szCs w:val="22"/>
          <w:lang w:val="hr-HR" w:eastAsia="hr-HR"/>
        </w:rPr>
        <w:t xml:space="preserve"> planirani su u iznosu od 30.000 kn, a </w:t>
      </w:r>
      <w:r w:rsidRPr="00AA2CC5">
        <w:rPr>
          <w:rFonts w:ascii="Calibri" w:hAnsi="Calibri"/>
          <w:sz w:val="22"/>
          <w:szCs w:val="22"/>
          <w:lang w:val="hr-HR" w:eastAsia="hr-HR"/>
        </w:rPr>
        <w:t xml:space="preserve">ostvareni u iznosu od </w:t>
      </w:r>
      <w:r w:rsidR="00D85E70">
        <w:rPr>
          <w:rFonts w:ascii="Calibri" w:hAnsi="Calibri"/>
          <w:sz w:val="22"/>
          <w:szCs w:val="22"/>
          <w:lang w:val="hr-HR" w:eastAsia="hr-HR"/>
        </w:rPr>
        <w:t>11.712,35</w:t>
      </w:r>
      <w:r w:rsidRPr="00AA2CC5">
        <w:rPr>
          <w:rFonts w:ascii="Calibri" w:hAnsi="Calibri"/>
          <w:sz w:val="22"/>
          <w:szCs w:val="22"/>
          <w:lang w:val="hr-HR" w:eastAsia="hr-HR"/>
        </w:rPr>
        <w:t xml:space="preserve"> kn, </w:t>
      </w:r>
      <w:r w:rsidR="001519D3" w:rsidRPr="00AA2CC5">
        <w:rPr>
          <w:rFonts w:ascii="Calibri" w:hAnsi="Calibri"/>
          <w:sz w:val="22"/>
          <w:szCs w:val="22"/>
          <w:lang w:val="hr-HR" w:eastAsia="hr-HR"/>
        </w:rPr>
        <w:t>što je</w:t>
      </w:r>
      <w:r w:rsidRPr="00AA2CC5">
        <w:rPr>
          <w:rFonts w:ascii="Calibri" w:hAnsi="Calibri"/>
          <w:sz w:val="22"/>
          <w:szCs w:val="22"/>
          <w:lang w:val="hr-HR" w:eastAsia="hr-HR"/>
        </w:rPr>
        <w:t xml:space="preserve"> </w:t>
      </w:r>
      <w:r w:rsidR="00D85E70">
        <w:rPr>
          <w:rFonts w:ascii="Calibri" w:hAnsi="Calibri"/>
          <w:sz w:val="22"/>
          <w:szCs w:val="22"/>
          <w:lang w:val="hr-HR" w:eastAsia="hr-HR"/>
        </w:rPr>
        <w:t>39</w:t>
      </w:r>
      <w:r w:rsidRPr="00AA2CC5">
        <w:rPr>
          <w:rFonts w:ascii="Calibri" w:hAnsi="Calibri"/>
          <w:sz w:val="22"/>
          <w:szCs w:val="22"/>
          <w:lang w:val="hr-HR" w:eastAsia="hr-HR"/>
        </w:rPr>
        <w:t xml:space="preserve">% planiranog iznosa na godišnjoj razini te </w:t>
      </w:r>
      <w:r w:rsidR="00906832" w:rsidRPr="00AA2CC5">
        <w:rPr>
          <w:rFonts w:ascii="Calibri" w:hAnsi="Calibri"/>
          <w:sz w:val="22"/>
          <w:szCs w:val="22"/>
          <w:lang w:val="hr-HR" w:eastAsia="hr-HR"/>
        </w:rPr>
        <w:t>4</w:t>
      </w:r>
      <w:r w:rsidR="00D85E70">
        <w:rPr>
          <w:rFonts w:ascii="Calibri" w:hAnsi="Calibri"/>
          <w:sz w:val="22"/>
          <w:szCs w:val="22"/>
          <w:lang w:val="hr-HR" w:eastAsia="hr-HR"/>
        </w:rPr>
        <w:t>1</w:t>
      </w:r>
      <w:r w:rsidRPr="00AA2CC5">
        <w:rPr>
          <w:rFonts w:ascii="Calibri" w:hAnsi="Calibri"/>
          <w:sz w:val="22"/>
          <w:szCs w:val="22"/>
          <w:lang w:val="hr-HR" w:eastAsia="hr-HR"/>
        </w:rPr>
        <w:t xml:space="preserve">% </w:t>
      </w:r>
      <w:r w:rsidR="00906832" w:rsidRPr="00AA2CC5">
        <w:rPr>
          <w:rFonts w:ascii="Calibri" w:hAnsi="Calibri"/>
          <w:sz w:val="22"/>
          <w:szCs w:val="22"/>
          <w:lang w:val="hr-HR" w:eastAsia="hr-HR"/>
        </w:rPr>
        <w:t>iznosa</w:t>
      </w:r>
      <w:r w:rsidRPr="00AA2CC5">
        <w:rPr>
          <w:rFonts w:ascii="Calibri" w:hAnsi="Calibri"/>
          <w:sz w:val="22"/>
          <w:szCs w:val="22"/>
          <w:lang w:val="hr-HR" w:eastAsia="hr-HR"/>
        </w:rPr>
        <w:t xml:space="preserve"> ostvaren</w:t>
      </w:r>
      <w:r w:rsidR="00906832" w:rsidRPr="00AA2CC5">
        <w:rPr>
          <w:rFonts w:ascii="Calibri" w:hAnsi="Calibri"/>
          <w:sz w:val="22"/>
          <w:szCs w:val="22"/>
          <w:lang w:val="hr-HR" w:eastAsia="hr-HR"/>
        </w:rPr>
        <w:t>og</w:t>
      </w:r>
      <w:r w:rsidRPr="00AA2CC5">
        <w:rPr>
          <w:rFonts w:ascii="Calibri" w:hAnsi="Calibri"/>
          <w:sz w:val="22"/>
          <w:szCs w:val="22"/>
          <w:lang w:val="hr-HR" w:eastAsia="hr-HR"/>
        </w:rPr>
        <w:t xml:space="preserve"> u istom razdoblju prethodne godine. </w:t>
      </w:r>
      <w:r w:rsidR="00D85E70">
        <w:rPr>
          <w:rFonts w:ascii="Calibri" w:hAnsi="Calibri"/>
          <w:sz w:val="22"/>
          <w:szCs w:val="22"/>
          <w:lang w:val="hr-HR" w:eastAsia="hr-HR"/>
        </w:rPr>
        <w:t>Odnose se na kamate za obročnu otplatu komunalnog doprinosa, za koju se smanjuje interes</w:t>
      </w:r>
      <w:r w:rsidR="00D21450">
        <w:rPr>
          <w:rFonts w:ascii="Calibri" w:hAnsi="Calibri"/>
          <w:sz w:val="22"/>
          <w:szCs w:val="22"/>
          <w:lang w:val="hr-HR" w:eastAsia="hr-HR"/>
        </w:rPr>
        <w:t xml:space="preserve"> obveznika pa su </w:t>
      </w:r>
      <w:r w:rsidR="00D85E70">
        <w:rPr>
          <w:rFonts w:ascii="Calibri" w:hAnsi="Calibri"/>
          <w:sz w:val="22"/>
          <w:szCs w:val="22"/>
          <w:lang w:val="hr-HR" w:eastAsia="hr-HR"/>
        </w:rPr>
        <w:t>u skladu s</w:t>
      </w:r>
      <w:r w:rsidR="00D21450">
        <w:rPr>
          <w:rFonts w:ascii="Calibri" w:hAnsi="Calibri"/>
          <w:sz w:val="22"/>
          <w:szCs w:val="22"/>
          <w:lang w:val="hr-HR" w:eastAsia="hr-HR"/>
        </w:rPr>
        <w:t xml:space="preserve"> </w:t>
      </w:r>
      <w:r w:rsidR="00D85E70">
        <w:rPr>
          <w:rFonts w:ascii="Calibri" w:hAnsi="Calibri"/>
          <w:sz w:val="22"/>
          <w:szCs w:val="22"/>
          <w:lang w:val="hr-HR" w:eastAsia="hr-HR"/>
        </w:rPr>
        <w:t xml:space="preserve">tim </w:t>
      </w:r>
      <w:r w:rsidR="00D21450">
        <w:rPr>
          <w:rFonts w:ascii="Calibri" w:hAnsi="Calibri"/>
          <w:sz w:val="22"/>
          <w:szCs w:val="22"/>
          <w:lang w:val="hr-HR" w:eastAsia="hr-HR"/>
        </w:rPr>
        <w:t>i</w:t>
      </w:r>
      <w:r w:rsidR="001519D3" w:rsidRPr="00AA2CC5">
        <w:rPr>
          <w:rFonts w:ascii="Calibri" w:hAnsi="Calibri"/>
          <w:sz w:val="22"/>
          <w:szCs w:val="22"/>
          <w:lang w:val="hr-HR" w:eastAsia="hr-HR"/>
        </w:rPr>
        <w:t xml:space="preserve">skazana odstupanja </w:t>
      </w:r>
      <w:r w:rsidR="00D21450">
        <w:rPr>
          <w:rFonts w:ascii="Calibri" w:hAnsi="Calibri"/>
          <w:sz w:val="22"/>
          <w:szCs w:val="22"/>
          <w:lang w:val="hr-HR" w:eastAsia="hr-HR"/>
        </w:rPr>
        <w:t>u odnosu na plan</w:t>
      </w:r>
      <w:r w:rsidR="001519D3" w:rsidRPr="00AA2CC5">
        <w:rPr>
          <w:rFonts w:ascii="Calibri" w:hAnsi="Calibri"/>
          <w:sz w:val="22"/>
          <w:szCs w:val="22"/>
          <w:lang w:val="hr-HR" w:eastAsia="hr-HR"/>
        </w:rPr>
        <w:t xml:space="preserve">, kao i odnosu na prethodnu godinu. </w:t>
      </w:r>
    </w:p>
    <w:p w14:paraId="4EDD81FE" w14:textId="77777777" w:rsidR="001519D3" w:rsidRPr="00AA2CC5" w:rsidRDefault="001519D3" w:rsidP="002A286D">
      <w:pPr>
        <w:pStyle w:val="Tijeloteksta"/>
        <w:jc w:val="both"/>
        <w:rPr>
          <w:rFonts w:ascii="Calibri" w:hAnsi="Calibri"/>
          <w:sz w:val="22"/>
          <w:szCs w:val="22"/>
          <w:lang w:val="hr-HR" w:eastAsia="hr-HR"/>
        </w:rPr>
      </w:pPr>
    </w:p>
    <w:p w14:paraId="22D0C0AC" w14:textId="77777777" w:rsidR="002A286D" w:rsidRPr="00AA2CC5" w:rsidRDefault="002A286D" w:rsidP="002A286D">
      <w:pPr>
        <w:pStyle w:val="Tijeloteksta"/>
        <w:jc w:val="both"/>
        <w:rPr>
          <w:rFonts w:ascii="Calibri" w:hAnsi="Calibri"/>
          <w:b/>
          <w:sz w:val="22"/>
          <w:szCs w:val="22"/>
          <w:lang w:val="hr-HR" w:eastAsia="hr-HR"/>
        </w:rPr>
      </w:pPr>
      <w:r w:rsidRPr="00AA2CC5">
        <w:rPr>
          <w:rFonts w:ascii="Calibri" w:hAnsi="Calibri"/>
          <w:b/>
          <w:sz w:val="22"/>
          <w:szCs w:val="22"/>
          <w:lang w:val="hr-HR" w:eastAsia="hr-HR"/>
        </w:rPr>
        <w:t>Upravne i administrativne pristojbe</w:t>
      </w:r>
    </w:p>
    <w:p w14:paraId="3D7C4054" w14:textId="77777777" w:rsidR="002A286D" w:rsidRPr="00AA2CC5" w:rsidRDefault="002A286D" w:rsidP="002A286D">
      <w:pPr>
        <w:pStyle w:val="Tijeloteksta"/>
        <w:jc w:val="both"/>
        <w:rPr>
          <w:rFonts w:ascii="Calibri" w:hAnsi="Calibri"/>
          <w:sz w:val="22"/>
          <w:szCs w:val="22"/>
          <w:lang w:val="hr-HR" w:eastAsia="hr-HR"/>
        </w:rPr>
      </w:pPr>
    </w:p>
    <w:p w14:paraId="1B8880DF" w14:textId="77777777" w:rsidR="007A6F01" w:rsidRDefault="002A286D" w:rsidP="002A286D">
      <w:pPr>
        <w:pStyle w:val="Tijeloteksta"/>
        <w:jc w:val="both"/>
        <w:rPr>
          <w:rFonts w:ascii="Calibri" w:hAnsi="Calibri"/>
          <w:sz w:val="22"/>
          <w:szCs w:val="22"/>
          <w:lang w:val="hr-HR" w:eastAsia="hr-HR"/>
        </w:rPr>
      </w:pPr>
      <w:r w:rsidRPr="00AA2CC5">
        <w:rPr>
          <w:rFonts w:ascii="Calibri" w:hAnsi="Calibri"/>
          <w:sz w:val="22"/>
          <w:szCs w:val="22"/>
          <w:lang w:val="hr-HR" w:eastAsia="hr-HR"/>
        </w:rPr>
        <w:t xml:space="preserve">Upravne i administrativne pristojbe planirane su u iznosu od </w:t>
      </w:r>
      <w:r w:rsidR="00FF66A6" w:rsidRPr="00AA2CC5">
        <w:rPr>
          <w:rFonts w:ascii="Calibri" w:hAnsi="Calibri"/>
          <w:sz w:val="22"/>
          <w:szCs w:val="22"/>
          <w:lang w:val="hr-HR" w:eastAsia="hr-HR"/>
        </w:rPr>
        <w:t>7</w:t>
      </w:r>
      <w:r w:rsidR="00D21450">
        <w:rPr>
          <w:rFonts w:ascii="Calibri" w:hAnsi="Calibri"/>
          <w:sz w:val="22"/>
          <w:szCs w:val="22"/>
          <w:lang w:val="hr-HR" w:eastAsia="hr-HR"/>
        </w:rPr>
        <w:t>5</w:t>
      </w:r>
      <w:r w:rsidRPr="00AA2CC5">
        <w:rPr>
          <w:rFonts w:ascii="Calibri" w:hAnsi="Calibri"/>
          <w:sz w:val="22"/>
          <w:szCs w:val="22"/>
          <w:lang w:val="hr-HR" w:eastAsia="hr-HR"/>
        </w:rPr>
        <w:t xml:space="preserve">.000 kn, a ostvarene u iznosu od </w:t>
      </w:r>
      <w:r w:rsidR="00D21450">
        <w:rPr>
          <w:rFonts w:ascii="Calibri" w:hAnsi="Calibri"/>
          <w:sz w:val="22"/>
          <w:szCs w:val="22"/>
          <w:lang w:val="hr-HR" w:eastAsia="hr-HR"/>
        </w:rPr>
        <w:t>51.224,83</w:t>
      </w:r>
      <w:r w:rsidRPr="00AA2CC5">
        <w:rPr>
          <w:rFonts w:ascii="Calibri" w:hAnsi="Calibri"/>
          <w:sz w:val="22"/>
          <w:szCs w:val="22"/>
          <w:lang w:val="hr-HR" w:eastAsia="hr-HR"/>
        </w:rPr>
        <w:t xml:space="preserve"> kn što je </w:t>
      </w:r>
      <w:r w:rsidR="00D21450">
        <w:rPr>
          <w:rFonts w:ascii="Calibri" w:hAnsi="Calibri"/>
          <w:sz w:val="22"/>
          <w:szCs w:val="22"/>
          <w:lang w:val="hr-HR" w:eastAsia="hr-HR"/>
        </w:rPr>
        <w:t>68% plana na godišnjoj razini i 79% iznosa</w:t>
      </w:r>
      <w:r w:rsidRPr="00AA2CC5">
        <w:rPr>
          <w:rFonts w:ascii="Calibri" w:hAnsi="Calibri"/>
          <w:sz w:val="22"/>
          <w:szCs w:val="22"/>
          <w:lang w:val="hr-HR" w:eastAsia="hr-HR"/>
        </w:rPr>
        <w:t xml:space="preserve"> </w:t>
      </w:r>
      <w:r w:rsidR="00D21450">
        <w:rPr>
          <w:rFonts w:ascii="Calibri" w:hAnsi="Calibri"/>
          <w:sz w:val="22"/>
          <w:szCs w:val="22"/>
          <w:lang w:val="hr-HR" w:eastAsia="hr-HR"/>
        </w:rPr>
        <w:t>realiziranog u prethodnoj godini. U</w:t>
      </w:r>
      <w:r w:rsidR="00247636" w:rsidRPr="00AA2CC5">
        <w:rPr>
          <w:rFonts w:ascii="Calibri" w:hAnsi="Calibri"/>
          <w:sz w:val="22"/>
          <w:szCs w:val="22"/>
          <w:lang w:val="hr-HR" w:eastAsia="hr-HR"/>
        </w:rPr>
        <w:t xml:space="preserve"> tome su realizirani prihodi</w:t>
      </w:r>
      <w:r w:rsidRPr="00AA2CC5">
        <w:rPr>
          <w:rFonts w:ascii="Calibri" w:hAnsi="Calibri"/>
          <w:sz w:val="22"/>
          <w:szCs w:val="22"/>
          <w:lang w:val="hr-HR" w:eastAsia="hr-HR"/>
        </w:rPr>
        <w:t xml:space="preserve"> od prodaje državnih biljega u iznosu od </w:t>
      </w:r>
      <w:r w:rsidR="006A0849">
        <w:rPr>
          <w:rFonts w:ascii="Calibri" w:hAnsi="Calibri"/>
          <w:sz w:val="22"/>
          <w:szCs w:val="22"/>
          <w:lang w:val="hr-HR" w:eastAsia="hr-HR"/>
        </w:rPr>
        <w:t>21.406,92</w:t>
      </w:r>
      <w:r w:rsidRPr="00AA2CC5">
        <w:rPr>
          <w:rFonts w:ascii="Calibri" w:hAnsi="Calibri"/>
          <w:sz w:val="22"/>
          <w:szCs w:val="22"/>
          <w:lang w:val="hr-HR" w:eastAsia="hr-HR"/>
        </w:rPr>
        <w:t xml:space="preserve"> kn, naknad</w:t>
      </w:r>
      <w:r w:rsidR="00247636" w:rsidRPr="00AA2CC5">
        <w:rPr>
          <w:rFonts w:ascii="Calibri" w:hAnsi="Calibri"/>
          <w:sz w:val="22"/>
          <w:szCs w:val="22"/>
          <w:lang w:val="hr-HR" w:eastAsia="hr-HR"/>
        </w:rPr>
        <w:t>a</w:t>
      </w:r>
      <w:r w:rsidRPr="00AA2CC5">
        <w:rPr>
          <w:rFonts w:ascii="Calibri" w:hAnsi="Calibri"/>
          <w:sz w:val="22"/>
          <w:szCs w:val="22"/>
          <w:lang w:val="hr-HR" w:eastAsia="hr-HR"/>
        </w:rPr>
        <w:t xml:space="preserve"> za prenamjenu poljoprivrednog u građevinsko zemljište u iznosu od </w:t>
      </w:r>
      <w:r w:rsidR="006A0849">
        <w:rPr>
          <w:rFonts w:ascii="Calibri" w:hAnsi="Calibri"/>
          <w:sz w:val="22"/>
          <w:szCs w:val="22"/>
          <w:lang w:val="hr-HR" w:eastAsia="hr-HR"/>
        </w:rPr>
        <w:t>11.286,42</w:t>
      </w:r>
      <w:r w:rsidRPr="00AA2CC5">
        <w:rPr>
          <w:rFonts w:ascii="Calibri" w:hAnsi="Calibri"/>
          <w:sz w:val="22"/>
          <w:szCs w:val="22"/>
          <w:lang w:val="hr-HR" w:eastAsia="hr-HR"/>
        </w:rPr>
        <w:t xml:space="preserve"> kn</w:t>
      </w:r>
      <w:r w:rsidR="00247636" w:rsidRPr="00AA2CC5">
        <w:rPr>
          <w:rFonts w:ascii="Calibri" w:hAnsi="Calibri"/>
          <w:sz w:val="22"/>
          <w:szCs w:val="22"/>
          <w:lang w:val="hr-HR" w:eastAsia="hr-HR"/>
        </w:rPr>
        <w:t>,</w:t>
      </w:r>
      <w:r w:rsidRPr="00AA2CC5">
        <w:rPr>
          <w:rFonts w:ascii="Calibri" w:hAnsi="Calibri"/>
          <w:sz w:val="22"/>
          <w:szCs w:val="22"/>
          <w:lang w:val="hr-HR" w:eastAsia="hr-HR"/>
        </w:rPr>
        <w:t xml:space="preserve"> prihod</w:t>
      </w:r>
      <w:r w:rsidR="00247636" w:rsidRPr="00AA2CC5">
        <w:rPr>
          <w:rFonts w:ascii="Calibri" w:hAnsi="Calibri"/>
          <w:sz w:val="22"/>
          <w:szCs w:val="22"/>
          <w:lang w:val="hr-HR" w:eastAsia="hr-HR"/>
        </w:rPr>
        <w:t>i</w:t>
      </w:r>
      <w:r w:rsidRPr="00AA2CC5">
        <w:rPr>
          <w:rFonts w:ascii="Calibri" w:hAnsi="Calibri"/>
          <w:sz w:val="22"/>
          <w:szCs w:val="22"/>
          <w:lang w:val="hr-HR" w:eastAsia="hr-HR"/>
        </w:rPr>
        <w:t xml:space="preserve"> od boravišne pristojbe u iznosu od </w:t>
      </w:r>
      <w:r w:rsidR="006A0849">
        <w:rPr>
          <w:rFonts w:ascii="Calibri" w:hAnsi="Calibri"/>
          <w:sz w:val="22"/>
          <w:szCs w:val="22"/>
          <w:lang w:val="hr-HR" w:eastAsia="hr-HR"/>
        </w:rPr>
        <w:t>15.987,81</w:t>
      </w:r>
      <w:r w:rsidRPr="00AA2CC5">
        <w:rPr>
          <w:rFonts w:ascii="Calibri" w:hAnsi="Calibri"/>
          <w:sz w:val="22"/>
          <w:szCs w:val="22"/>
          <w:lang w:val="hr-HR" w:eastAsia="hr-HR"/>
        </w:rPr>
        <w:t xml:space="preserve"> kn</w:t>
      </w:r>
      <w:r w:rsidR="00247636" w:rsidRPr="00AA2CC5">
        <w:rPr>
          <w:rFonts w:ascii="Calibri" w:hAnsi="Calibri"/>
          <w:sz w:val="22"/>
          <w:szCs w:val="22"/>
          <w:lang w:val="hr-HR" w:eastAsia="hr-HR"/>
        </w:rPr>
        <w:t xml:space="preserve"> te ostale </w:t>
      </w:r>
      <w:r w:rsidR="006A0849">
        <w:rPr>
          <w:rFonts w:ascii="Calibri" w:hAnsi="Calibri"/>
          <w:sz w:val="22"/>
          <w:szCs w:val="22"/>
          <w:lang w:val="hr-HR" w:eastAsia="hr-HR"/>
        </w:rPr>
        <w:t xml:space="preserve">općinske pristojbe i </w:t>
      </w:r>
      <w:r w:rsidR="00247636" w:rsidRPr="00AA2CC5">
        <w:rPr>
          <w:rFonts w:ascii="Calibri" w:hAnsi="Calibri"/>
          <w:sz w:val="22"/>
          <w:szCs w:val="22"/>
          <w:lang w:val="hr-HR" w:eastAsia="hr-HR"/>
        </w:rPr>
        <w:t xml:space="preserve">naknade u iznosu od </w:t>
      </w:r>
      <w:r w:rsidR="008413E3">
        <w:rPr>
          <w:rFonts w:ascii="Calibri" w:hAnsi="Calibri"/>
          <w:sz w:val="22"/>
          <w:szCs w:val="22"/>
          <w:lang w:val="hr-HR" w:eastAsia="hr-HR"/>
        </w:rPr>
        <w:t>2.543,6</w:t>
      </w:r>
      <w:r w:rsidR="006A0849">
        <w:rPr>
          <w:rFonts w:ascii="Calibri" w:hAnsi="Calibri"/>
          <w:sz w:val="22"/>
          <w:szCs w:val="22"/>
          <w:lang w:val="hr-HR" w:eastAsia="hr-HR"/>
        </w:rPr>
        <w:t>8</w:t>
      </w:r>
      <w:r w:rsidR="00247636" w:rsidRPr="00AA2CC5">
        <w:rPr>
          <w:rFonts w:ascii="Calibri" w:hAnsi="Calibri"/>
          <w:sz w:val="22"/>
          <w:szCs w:val="22"/>
          <w:lang w:val="hr-HR" w:eastAsia="hr-HR"/>
        </w:rPr>
        <w:t xml:space="preserve"> kn</w:t>
      </w:r>
      <w:r w:rsidRPr="00AA2CC5">
        <w:rPr>
          <w:rFonts w:ascii="Calibri" w:hAnsi="Calibri"/>
          <w:sz w:val="22"/>
          <w:szCs w:val="22"/>
          <w:lang w:val="hr-HR" w:eastAsia="hr-HR"/>
        </w:rPr>
        <w:t xml:space="preserve">. </w:t>
      </w:r>
    </w:p>
    <w:p w14:paraId="62BCB90B" w14:textId="5EC4BDF5" w:rsidR="002A286D" w:rsidRPr="00AA2CC5" w:rsidRDefault="002A286D" w:rsidP="002A286D">
      <w:pPr>
        <w:pStyle w:val="Tijeloteksta"/>
        <w:jc w:val="both"/>
        <w:rPr>
          <w:rFonts w:ascii="Calibri" w:hAnsi="Calibri"/>
          <w:sz w:val="22"/>
          <w:szCs w:val="22"/>
          <w:lang w:val="hr-HR" w:eastAsia="hr-HR"/>
        </w:rPr>
      </w:pPr>
      <w:r w:rsidRPr="00AA2CC5">
        <w:rPr>
          <w:rFonts w:ascii="Calibri" w:hAnsi="Calibri"/>
          <w:sz w:val="22"/>
          <w:szCs w:val="22"/>
          <w:lang w:val="hr-HR" w:eastAsia="hr-HR"/>
        </w:rPr>
        <w:t>Sveukupno, realizacija ovih prihoda zaostaje u odnosu na plan, a dinamika izvršavanja istih u najvećoj mjeri ovisi o vanjskim utjecajima. U odnosu na prethodn</w:t>
      </w:r>
      <w:r w:rsidR="00247636" w:rsidRPr="00AA2CC5">
        <w:rPr>
          <w:rFonts w:ascii="Calibri" w:hAnsi="Calibri"/>
          <w:sz w:val="22"/>
          <w:szCs w:val="22"/>
          <w:lang w:val="hr-HR" w:eastAsia="hr-HR"/>
        </w:rPr>
        <w:t>u</w:t>
      </w:r>
      <w:r w:rsidRPr="00AA2CC5">
        <w:rPr>
          <w:rFonts w:ascii="Calibri" w:hAnsi="Calibri"/>
          <w:sz w:val="22"/>
          <w:szCs w:val="22"/>
          <w:lang w:val="hr-HR" w:eastAsia="hr-HR"/>
        </w:rPr>
        <w:t xml:space="preserve"> godin</w:t>
      </w:r>
      <w:r w:rsidR="00247636" w:rsidRPr="00AA2CC5">
        <w:rPr>
          <w:rFonts w:ascii="Calibri" w:hAnsi="Calibri"/>
          <w:sz w:val="22"/>
          <w:szCs w:val="22"/>
          <w:lang w:val="hr-HR" w:eastAsia="hr-HR"/>
        </w:rPr>
        <w:t>u</w:t>
      </w:r>
      <w:r w:rsidRPr="00AA2CC5">
        <w:rPr>
          <w:rFonts w:ascii="Calibri" w:hAnsi="Calibri"/>
          <w:sz w:val="22"/>
          <w:szCs w:val="22"/>
          <w:lang w:val="hr-HR" w:eastAsia="hr-HR"/>
        </w:rPr>
        <w:t xml:space="preserve"> </w:t>
      </w:r>
      <w:r w:rsidR="00247636" w:rsidRPr="00AA2CC5">
        <w:rPr>
          <w:rFonts w:ascii="Calibri" w:hAnsi="Calibri"/>
          <w:sz w:val="22"/>
          <w:szCs w:val="22"/>
          <w:lang w:val="hr-HR" w:eastAsia="hr-HR"/>
        </w:rPr>
        <w:t xml:space="preserve">ovi su prihodi ukupno ostvareni </w:t>
      </w:r>
      <w:r w:rsidR="00246CC8">
        <w:rPr>
          <w:rFonts w:ascii="Calibri" w:hAnsi="Calibri"/>
          <w:sz w:val="22"/>
          <w:szCs w:val="22"/>
          <w:lang w:val="hr-HR" w:eastAsia="hr-HR"/>
        </w:rPr>
        <w:t>za 13.850,00 kn manje</w:t>
      </w:r>
      <w:r w:rsidR="00247636" w:rsidRPr="00AA2CC5">
        <w:rPr>
          <w:rFonts w:ascii="Calibri" w:hAnsi="Calibri"/>
          <w:sz w:val="22"/>
          <w:szCs w:val="22"/>
          <w:lang w:val="hr-HR" w:eastAsia="hr-HR"/>
        </w:rPr>
        <w:t xml:space="preserve">, s tim da su </w:t>
      </w:r>
      <w:r w:rsidR="001B4AFE" w:rsidRPr="00AA2CC5">
        <w:rPr>
          <w:rFonts w:ascii="Calibri" w:hAnsi="Calibri"/>
          <w:sz w:val="22"/>
          <w:szCs w:val="22"/>
          <w:lang w:val="hr-HR" w:eastAsia="hr-HR"/>
        </w:rPr>
        <w:t xml:space="preserve">unutar toga </w:t>
      </w:r>
      <w:r w:rsidR="00247636" w:rsidRPr="00AA2CC5">
        <w:rPr>
          <w:rFonts w:ascii="Calibri" w:hAnsi="Calibri"/>
          <w:sz w:val="22"/>
          <w:szCs w:val="22"/>
          <w:lang w:val="hr-HR" w:eastAsia="hr-HR"/>
        </w:rPr>
        <w:t xml:space="preserve">prihodi </w:t>
      </w:r>
      <w:r w:rsidR="00246CC8" w:rsidRPr="00AA2CC5">
        <w:rPr>
          <w:rFonts w:ascii="Calibri" w:hAnsi="Calibri"/>
          <w:sz w:val="22"/>
          <w:szCs w:val="22"/>
          <w:lang w:val="hr-HR" w:eastAsia="hr-HR"/>
        </w:rPr>
        <w:t xml:space="preserve">od boravišne pristojbe </w:t>
      </w:r>
      <w:r w:rsidRPr="00AA2CC5">
        <w:rPr>
          <w:rFonts w:ascii="Calibri" w:hAnsi="Calibri"/>
          <w:sz w:val="22"/>
          <w:szCs w:val="22"/>
          <w:lang w:val="hr-HR" w:eastAsia="hr-HR"/>
        </w:rPr>
        <w:t>ostvaren</w:t>
      </w:r>
      <w:r w:rsidR="00247636" w:rsidRPr="00AA2CC5">
        <w:rPr>
          <w:rFonts w:ascii="Calibri" w:hAnsi="Calibri"/>
          <w:sz w:val="22"/>
          <w:szCs w:val="22"/>
          <w:lang w:val="hr-HR" w:eastAsia="hr-HR"/>
        </w:rPr>
        <w:t xml:space="preserve">i </w:t>
      </w:r>
      <w:r w:rsidR="00246CC8">
        <w:rPr>
          <w:rFonts w:ascii="Calibri" w:hAnsi="Calibri"/>
          <w:sz w:val="22"/>
          <w:szCs w:val="22"/>
          <w:lang w:val="hr-HR" w:eastAsia="hr-HR"/>
        </w:rPr>
        <w:t>s manjim p</w:t>
      </w:r>
      <w:r w:rsidR="00247636" w:rsidRPr="00AA2CC5">
        <w:rPr>
          <w:rFonts w:ascii="Calibri" w:hAnsi="Calibri"/>
          <w:sz w:val="22"/>
          <w:szCs w:val="22"/>
          <w:lang w:val="hr-HR" w:eastAsia="hr-HR"/>
        </w:rPr>
        <w:t>ovećan</w:t>
      </w:r>
      <w:r w:rsidR="00246CC8">
        <w:rPr>
          <w:rFonts w:ascii="Calibri" w:hAnsi="Calibri"/>
          <w:sz w:val="22"/>
          <w:szCs w:val="22"/>
          <w:lang w:val="hr-HR" w:eastAsia="hr-HR"/>
        </w:rPr>
        <w:t>jem</w:t>
      </w:r>
      <w:r w:rsidR="00247636" w:rsidRPr="00AA2CC5">
        <w:rPr>
          <w:rFonts w:ascii="Calibri" w:hAnsi="Calibri"/>
          <w:sz w:val="22"/>
          <w:szCs w:val="22"/>
          <w:lang w:val="hr-HR" w:eastAsia="hr-HR"/>
        </w:rPr>
        <w:t xml:space="preserve">, a prihodi </w:t>
      </w:r>
      <w:r w:rsidR="00246CC8" w:rsidRPr="00AA2CC5">
        <w:rPr>
          <w:rFonts w:ascii="Calibri" w:hAnsi="Calibri"/>
          <w:sz w:val="22"/>
          <w:szCs w:val="22"/>
          <w:lang w:val="hr-HR" w:eastAsia="hr-HR"/>
        </w:rPr>
        <w:t>od prodaje državnih biljega</w:t>
      </w:r>
      <w:r w:rsidR="00246CC8">
        <w:rPr>
          <w:rFonts w:ascii="Calibri" w:hAnsi="Calibri"/>
          <w:sz w:val="22"/>
          <w:szCs w:val="22"/>
          <w:lang w:val="hr-HR" w:eastAsia="hr-HR"/>
        </w:rPr>
        <w:t xml:space="preserve"> i</w:t>
      </w:r>
      <w:r w:rsidR="00246CC8" w:rsidRPr="00AA2CC5">
        <w:rPr>
          <w:rFonts w:ascii="Calibri" w:hAnsi="Calibri"/>
          <w:sz w:val="22"/>
          <w:szCs w:val="22"/>
          <w:lang w:val="hr-HR" w:eastAsia="hr-HR"/>
        </w:rPr>
        <w:t xml:space="preserve"> </w:t>
      </w:r>
      <w:r w:rsidR="00247636" w:rsidRPr="00AA2CC5">
        <w:rPr>
          <w:rFonts w:ascii="Calibri" w:hAnsi="Calibri"/>
          <w:sz w:val="22"/>
          <w:szCs w:val="22"/>
          <w:lang w:val="hr-HR" w:eastAsia="hr-HR"/>
        </w:rPr>
        <w:t xml:space="preserve">od </w:t>
      </w:r>
      <w:r w:rsidR="00DA050B" w:rsidRPr="00AA2CC5">
        <w:rPr>
          <w:rFonts w:ascii="Calibri" w:hAnsi="Calibri"/>
          <w:sz w:val="22"/>
          <w:szCs w:val="22"/>
          <w:lang w:val="hr-HR" w:eastAsia="hr-HR"/>
        </w:rPr>
        <w:t xml:space="preserve">naknade za prenamjenu poljoprivrednog </w:t>
      </w:r>
      <w:r w:rsidR="00246CC8">
        <w:rPr>
          <w:rFonts w:ascii="Calibri" w:hAnsi="Calibri"/>
          <w:sz w:val="22"/>
          <w:szCs w:val="22"/>
          <w:lang w:val="hr-HR" w:eastAsia="hr-HR"/>
        </w:rPr>
        <w:t>s nešto većim smanjenjem</w:t>
      </w:r>
      <w:r w:rsidRPr="00AA2CC5">
        <w:rPr>
          <w:rFonts w:ascii="Calibri" w:hAnsi="Calibri"/>
          <w:sz w:val="22"/>
          <w:szCs w:val="22"/>
          <w:lang w:val="hr-HR" w:eastAsia="hr-HR"/>
        </w:rPr>
        <w:t>.</w:t>
      </w:r>
    </w:p>
    <w:p w14:paraId="7D13D5BA" w14:textId="77777777" w:rsidR="00DD5D21" w:rsidRPr="00AA2CC5" w:rsidRDefault="00DD5D21" w:rsidP="002A286D">
      <w:pPr>
        <w:pStyle w:val="Tijeloteksta"/>
        <w:jc w:val="both"/>
        <w:rPr>
          <w:rFonts w:ascii="Calibri" w:hAnsi="Calibri"/>
          <w:b/>
          <w:sz w:val="22"/>
          <w:szCs w:val="22"/>
          <w:lang w:val="hr-HR" w:eastAsia="hr-HR"/>
        </w:rPr>
      </w:pPr>
    </w:p>
    <w:p w14:paraId="7CFB2EA3" w14:textId="77777777" w:rsidR="002A286D" w:rsidRPr="00AA2CC5" w:rsidRDefault="002A286D" w:rsidP="002A286D">
      <w:pPr>
        <w:pStyle w:val="Tijeloteksta"/>
        <w:jc w:val="both"/>
        <w:rPr>
          <w:rFonts w:ascii="Calibri" w:hAnsi="Calibri"/>
          <w:b/>
          <w:sz w:val="22"/>
          <w:szCs w:val="22"/>
          <w:lang w:val="hr-HR" w:eastAsia="hr-HR"/>
        </w:rPr>
      </w:pPr>
      <w:r w:rsidRPr="00AA2CC5">
        <w:rPr>
          <w:rFonts w:ascii="Calibri" w:hAnsi="Calibri"/>
          <w:b/>
          <w:sz w:val="22"/>
          <w:szCs w:val="22"/>
          <w:lang w:val="hr-HR" w:eastAsia="hr-HR"/>
        </w:rPr>
        <w:lastRenderedPageBreak/>
        <w:t>Prihodi po posebnim propisima</w:t>
      </w:r>
    </w:p>
    <w:p w14:paraId="4B391CF9" w14:textId="77777777" w:rsidR="002A286D" w:rsidRPr="00AA2CC5" w:rsidRDefault="002A286D" w:rsidP="002A286D">
      <w:pPr>
        <w:pStyle w:val="Tijeloteksta"/>
        <w:jc w:val="both"/>
        <w:rPr>
          <w:rFonts w:ascii="Calibri" w:hAnsi="Calibri"/>
          <w:sz w:val="22"/>
          <w:szCs w:val="22"/>
          <w:lang w:val="hr-HR" w:eastAsia="hr-HR"/>
        </w:rPr>
      </w:pPr>
    </w:p>
    <w:p w14:paraId="12170D10" w14:textId="77777777" w:rsidR="00EC408C" w:rsidRDefault="002A286D" w:rsidP="002A286D">
      <w:pPr>
        <w:pStyle w:val="Tijeloteksta"/>
        <w:jc w:val="both"/>
        <w:rPr>
          <w:rFonts w:ascii="Calibri" w:hAnsi="Calibri"/>
          <w:sz w:val="22"/>
          <w:szCs w:val="22"/>
          <w:lang w:val="hr-HR" w:eastAsia="hr-HR"/>
        </w:rPr>
      </w:pPr>
      <w:r w:rsidRPr="00AA2CC5">
        <w:rPr>
          <w:rFonts w:ascii="Calibri" w:hAnsi="Calibri"/>
          <w:sz w:val="22"/>
          <w:szCs w:val="22"/>
          <w:lang w:val="hr-HR" w:eastAsia="hr-HR"/>
        </w:rPr>
        <w:t xml:space="preserve">Prihodi po posebnim propisima planirani su u iznosu od </w:t>
      </w:r>
      <w:r w:rsidR="00C6744D" w:rsidRPr="00AA2CC5">
        <w:rPr>
          <w:rFonts w:ascii="Calibri" w:hAnsi="Calibri"/>
          <w:sz w:val="22"/>
          <w:szCs w:val="22"/>
          <w:lang w:val="hr-HR" w:eastAsia="hr-HR"/>
        </w:rPr>
        <w:t>2.</w:t>
      </w:r>
      <w:r w:rsidR="00246CC8">
        <w:rPr>
          <w:rFonts w:ascii="Calibri" w:hAnsi="Calibri"/>
          <w:sz w:val="22"/>
          <w:szCs w:val="22"/>
          <w:lang w:val="hr-HR" w:eastAsia="hr-HR"/>
        </w:rPr>
        <w:t>595.115</w:t>
      </w:r>
      <w:r w:rsidRPr="00AA2CC5">
        <w:rPr>
          <w:rFonts w:ascii="Calibri" w:hAnsi="Calibri"/>
          <w:sz w:val="22"/>
          <w:szCs w:val="22"/>
          <w:lang w:val="hr-HR" w:eastAsia="hr-HR"/>
        </w:rPr>
        <w:t xml:space="preserve"> kn, a realizirani u iznosu od </w:t>
      </w:r>
      <w:r w:rsidR="00246CC8">
        <w:rPr>
          <w:rFonts w:ascii="Calibri" w:hAnsi="Calibri"/>
          <w:sz w:val="22"/>
          <w:szCs w:val="22"/>
          <w:lang w:val="hr-HR" w:eastAsia="hr-HR"/>
        </w:rPr>
        <w:t>2.533.096,37</w:t>
      </w:r>
      <w:r w:rsidRPr="00AA2CC5">
        <w:rPr>
          <w:rFonts w:ascii="Calibri" w:hAnsi="Calibri"/>
          <w:sz w:val="22"/>
          <w:szCs w:val="22"/>
          <w:lang w:val="hr-HR" w:eastAsia="hr-HR"/>
        </w:rPr>
        <w:t xml:space="preserve"> kn, odnosno </w:t>
      </w:r>
      <w:r w:rsidR="00246CC8">
        <w:rPr>
          <w:rFonts w:ascii="Calibri" w:hAnsi="Calibri"/>
          <w:sz w:val="22"/>
          <w:szCs w:val="22"/>
          <w:lang w:val="hr-HR" w:eastAsia="hr-HR"/>
        </w:rPr>
        <w:t>98</w:t>
      </w:r>
      <w:r w:rsidRPr="00AA2CC5">
        <w:rPr>
          <w:rFonts w:ascii="Calibri" w:hAnsi="Calibri"/>
          <w:sz w:val="22"/>
          <w:szCs w:val="22"/>
          <w:lang w:val="hr-HR" w:eastAsia="hr-HR"/>
        </w:rPr>
        <w:t xml:space="preserve">% plana na godišnjoj razini i </w:t>
      </w:r>
      <w:r w:rsidR="00C644B0" w:rsidRPr="00AA2CC5">
        <w:rPr>
          <w:rFonts w:ascii="Calibri" w:hAnsi="Calibri"/>
          <w:sz w:val="22"/>
          <w:szCs w:val="22"/>
          <w:lang w:val="hr-HR" w:eastAsia="hr-HR"/>
        </w:rPr>
        <w:t>9</w:t>
      </w:r>
      <w:r w:rsidR="00246CC8">
        <w:rPr>
          <w:rFonts w:ascii="Calibri" w:hAnsi="Calibri"/>
          <w:sz w:val="22"/>
          <w:szCs w:val="22"/>
          <w:lang w:val="hr-HR" w:eastAsia="hr-HR"/>
        </w:rPr>
        <w:t>4</w:t>
      </w:r>
      <w:r w:rsidRPr="00AA2CC5">
        <w:rPr>
          <w:rFonts w:ascii="Calibri" w:hAnsi="Calibri"/>
          <w:sz w:val="22"/>
          <w:szCs w:val="22"/>
          <w:lang w:val="hr-HR" w:eastAsia="hr-HR"/>
        </w:rPr>
        <w:t xml:space="preserve">% iznosa ostvarenog u istom razdoblju prethodne godine. U sklopu ovih prihoda planirani su prihodi od vodnog gospodarstva koji su ostvareni u iznosu od </w:t>
      </w:r>
      <w:r w:rsidR="00246CC8">
        <w:rPr>
          <w:rFonts w:ascii="Calibri" w:hAnsi="Calibri"/>
          <w:sz w:val="22"/>
          <w:szCs w:val="22"/>
          <w:lang w:val="hr-HR" w:eastAsia="hr-HR"/>
        </w:rPr>
        <w:t>47.732,95</w:t>
      </w:r>
      <w:r w:rsidRPr="00AA2CC5">
        <w:rPr>
          <w:rFonts w:ascii="Calibri" w:hAnsi="Calibri"/>
          <w:sz w:val="22"/>
          <w:szCs w:val="22"/>
          <w:lang w:val="hr-HR" w:eastAsia="hr-HR"/>
        </w:rPr>
        <w:t xml:space="preserve"> kn ili </w:t>
      </w:r>
      <w:r w:rsidR="00246CC8">
        <w:rPr>
          <w:rFonts w:ascii="Calibri" w:hAnsi="Calibri"/>
          <w:sz w:val="22"/>
          <w:szCs w:val="22"/>
          <w:lang w:val="hr-HR" w:eastAsia="hr-HR"/>
        </w:rPr>
        <w:t xml:space="preserve">96% godišnjeg plana i </w:t>
      </w:r>
      <w:r w:rsidR="00C644B0" w:rsidRPr="00AA2CC5">
        <w:rPr>
          <w:rFonts w:ascii="Calibri" w:hAnsi="Calibri"/>
          <w:sz w:val="22"/>
          <w:szCs w:val="22"/>
          <w:lang w:val="hr-HR" w:eastAsia="hr-HR"/>
        </w:rPr>
        <w:t>8</w:t>
      </w:r>
      <w:r w:rsidRPr="00AA2CC5">
        <w:rPr>
          <w:rFonts w:ascii="Calibri" w:hAnsi="Calibri"/>
          <w:sz w:val="22"/>
          <w:szCs w:val="22"/>
          <w:lang w:val="hr-HR" w:eastAsia="hr-HR"/>
        </w:rPr>
        <w:t xml:space="preserve">% </w:t>
      </w:r>
      <w:r w:rsidR="00C644B0" w:rsidRPr="00AA2CC5">
        <w:rPr>
          <w:rFonts w:ascii="Calibri" w:hAnsi="Calibri"/>
          <w:sz w:val="22"/>
          <w:szCs w:val="22"/>
          <w:lang w:val="hr-HR" w:eastAsia="hr-HR"/>
        </w:rPr>
        <w:t>više</w:t>
      </w:r>
      <w:r w:rsidRPr="00AA2CC5">
        <w:rPr>
          <w:rFonts w:ascii="Calibri" w:hAnsi="Calibri"/>
          <w:sz w:val="22"/>
          <w:szCs w:val="22"/>
          <w:lang w:val="hr-HR" w:eastAsia="hr-HR"/>
        </w:rPr>
        <w:t xml:space="preserve"> u odnosu na isto razdoblje prethodne godine. Visina i dinamika ostvarenja ovih prihoda ovisi o visini naplaćenih prihoda po osnovi vodnog doprinosa na području općine od kojih Hrvatske vode u skladu sa Zakonom o financiranju vodnog gospodarstva uplaćuju općinskom proračunu 8% prihoda i na njihovu realizaciju općina nema mogućnosti utjecaja. </w:t>
      </w:r>
    </w:p>
    <w:p w14:paraId="1789633E" w14:textId="77777777" w:rsidR="00EC408C" w:rsidRDefault="00EC408C" w:rsidP="002A286D">
      <w:pPr>
        <w:pStyle w:val="Tijeloteksta"/>
        <w:jc w:val="both"/>
        <w:rPr>
          <w:rFonts w:ascii="Calibri" w:hAnsi="Calibri"/>
          <w:sz w:val="22"/>
          <w:szCs w:val="22"/>
          <w:lang w:val="hr-HR" w:eastAsia="hr-HR"/>
        </w:rPr>
      </w:pPr>
    </w:p>
    <w:p w14:paraId="43E102E3" w14:textId="195CC8A0" w:rsidR="007F42A6" w:rsidRPr="00AA2CC5" w:rsidRDefault="002A286D" w:rsidP="002A286D">
      <w:pPr>
        <w:pStyle w:val="Tijeloteksta"/>
        <w:jc w:val="both"/>
        <w:rPr>
          <w:rFonts w:ascii="Calibri" w:hAnsi="Calibri"/>
          <w:sz w:val="22"/>
          <w:szCs w:val="22"/>
          <w:lang w:val="hr-HR" w:eastAsia="hr-HR"/>
        </w:rPr>
      </w:pPr>
      <w:r w:rsidRPr="00AA2CC5">
        <w:rPr>
          <w:rFonts w:ascii="Calibri" w:hAnsi="Calibri"/>
          <w:sz w:val="22"/>
          <w:szCs w:val="22"/>
          <w:lang w:val="hr-HR" w:eastAsia="hr-HR"/>
        </w:rPr>
        <w:t xml:space="preserve">Nadalje, u ovoj podskupini prihoda iskazani su ostali nespomenuti prihodi koji su ostvareni u iznosu od </w:t>
      </w:r>
      <w:r w:rsidR="00577861">
        <w:rPr>
          <w:rFonts w:ascii="Calibri" w:hAnsi="Calibri"/>
          <w:sz w:val="22"/>
          <w:szCs w:val="22"/>
          <w:lang w:val="hr-HR" w:eastAsia="hr-HR"/>
        </w:rPr>
        <w:t>2.485.363,42</w:t>
      </w:r>
      <w:r w:rsidRPr="00AA2CC5">
        <w:rPr>
          <w:rFonts w:ascii="Calibri" w:hAnsi="Calibri"/>
          <w:sz w:val="22"/>
          <w:szCs w:val="22"/>
          <w:lang w:val="hr-HR" w:eastAsia="hr-HR"/>
        </w:rPr>
        <w:t xml:space="preserve"> kn ili </w:t>
      </w:r>
      <w:r w:rsidR="00577861">
        <w:rPr>
          <w:rFonts w:ascii="Calibri" w:hAnsi="Calibri"/>
          <w:sz w:val="22"/>
          <w:szCs w:val="22"/>
          <w:lang w:val="hr-HR" w:eastAsia="hr-HR"/>
        </w:rPr>
        <w:t>7</w:t>
      </w:r>
      <w:r w:rsidR="00C6744D" w:rsidRPr="00AA2CC5">
        <w:rPr>
          <w:rFonts w:ascii="Calibri" w:hAnsi="Calibri"/>
          <w:sz w:val="22"/>
          <w:szCs w:val="22"/>
          <w:lang w:val="hr-HR" w:eastAsia="hr-HR"/>
        </w:rPr>
        <w:t>4</w:t>
      </w:r>
      <w:r w:rsidRPr="00AA2CC5">
        <w:rPr>
          <w:rFonts w:ascii="Calibri" w:hAnsi="Calibri"/>
          <w:sz w:val="22"/>
          <w:szCs w:val="22"/>
          <w:lang w:val="hr-HR" w:eastAsia="hr-HR"/>
        </w:rPr>
        <w:t>% plana na godišnj</w:t>
      </w:r>
      <w:r w:rsidR="00C6744D" w:rsidRPr="00AA2CC5">
        <w:rPr>
          <w:rFonts w:ascii="Calibri" w:hAnsi="Calibri"/>
          <w:sz w:val="22"/>
          <w:szCs w:val="22"/>
          <w:lang w:val="hr-HR" w:eastAsia="hr-HR"/>
        </w:rPr>
        <w:t>oj razini</w:t>
      </w:r>
      <w:r w:rsidRPr="00AA2CC5">
        <w:rPr>
          <w:rFonts w:ascii="Calibri" w:hAnsi="Calibri"/>
          <w:sz w:val="22"/>
          <w:szCs w:val="22"/>
          <w:lang w:val="hr-HR" w:eastAsia="hr-HR"/>
        </w:rPr>
        <w:t xml:space="preserve">, odnosno </w:t>
      </w:r>
      <w:r w:rsidR="00577861">
        <w:rPr>
          <w:rFonts w:ascii="Calibri" w:hAnsi="Calibri"/>
          <w:sz w:val="22"/>
          <w:szCs w:val="22"/>
          <w:lang w:val="hr-HR" w:eastAsia="hr-HR"/>
        </w:rPr>
        <w:t>73</w:t>
      </w:r>
      <w:r w:rsidRPr="00AA2CC5">
        <w:rPr>
          <w:rFonts w:ascii="Calibri" w:hAnsi="Calibri"/>
          <w:sz w:val="22"/>
          <w:szCs w:val="22"/>
          <w:lang w:val="hr-HR" w:eastAsia="hr-HR"/>
        </w:rPr>
        <w:t xml:space="preserve">% </w:t>
      </w:r>
      <w:r w:rsidR="00577861" w:rsidRPr="00AA2CC5">
        <w:rPr>
          <w:rFonts w:ascii="Calibri" w:hAnsi="Calibri"/>
          <w:sz w:val="22"/>
          <w:szCs w:val="22"/>
          <w:lang w:val="hr-HR" w:eastAsia="hr-HR"/>
        </w:rPr>
        <w:t xml:space="preserve">iznosa ostvarenog u </w:t>
      </w:r>
      <w:r w:rsidR="00577861">
        <w:rPr>
          <w:rFonts w:ascii="Calibri" w:hAnsi="Calibri"/>
          <w:sz w:val="22"/>
          <w:szCs w:val="22"/>
          <w:lang w:val="hr-HR" w:eastAsia="hr-HR"/>
        </w:rPr>
        <w:t>prethodnoj</w:t>
      </w:r>
      <w:r w:rsidR="00577861" w:rsidRPr="00AA2CC5">
        <w:rPr>
          <w:rFonts w:ascii="Calibri" w:hAnsi="Calibri"/>
          <w:sz w:val="22"/>
          <w:szCs w:val="22"/>
          <w:lang w:val="hr-HR" w:eastAsia="hr-HR"/>
        </w:rPr>
        <w:t xml:space="preserve"> godin</w:t>
      </w:r>
      <w:r w:rsidR="00577861">
        <w:rPr>
          <w:rFonts w:ascii="Calibri" w:hAnsi="Calibri"/>
          <w:sz w:val="22"/>
          <w:szCs w:val="22"/>
          <w:lang w:val="hr-HR" w:eastAsia="hr-HR"/>
        </w:rPr>
        <w:t xml:space="preserve">i. Unutar istih, veće odstupanje iskazano je </w:t>
      </w:r>
      <w:r w:rsidRPr="00AA2CC5">
        <w:rPr>
          <w:rFonts w:ascii="Calibri" w:hAnsi="Calibri"/>
          <w:sz w:val="22"/>
          <w:szCs w:val="22"/>
          <w:lang w:val="hr-HR" w:eastAsia="hr-HR"/>
        </w:rPr>
        <w:t xml:space="preserve">na računu prihoda od komunalnih društava KD Čistoća i KD Autotrolej koji se odnose na prihode naplaćene u cijeni komunalnih usluga namijenjenih razvoju. Ostvareni su na </w:t>
      </w:r>
      <w:r w:rsidR="00577861">
        <w:rPr>
          <w:rFonts w:ascii="Calibri" w:hAnsi="Calibri"/>
          <w:sz w:val="22"/>
          <w:szCs w:val="22"/>
          <w:lang w:val="hr-HR" w:eastAsia="hr-HR"/>
        </w:rPr>
        <w:t>s povećanjem od 28% u odnosu na p</w:t>
      </w:r>
      <w:r w:rsidRPr="00AA2CC5">
        <w:rPr>
          <w:rFonts w:ascii="Calibri" w:hAnsi="Calibri"/>
          <w:sz w:val="22"/>
          <w:szCs w:val="22"/>
          <w:lang w:val="hr-HR" w:eastAsia="hr-HR"/>
        </w:rPr>
        <w:t>lan, a</w:t>
      </w:r>
      <w:r w:rsidR="00577861">
        <w:rPr>
          <w:rFonts w:ascii="Calibri" w:hAnsi="Calibri"/>
          <w:sz w:val="22"/>
          <w:szCs w:val="22"/>
          <w:lang w:val="hr-HR" w:eastAsia="hr-HR"/>
        </w:rPr>
        <w:t xml:space="preserve">li 19% manje nego prethodne godine. Njihova realizacija </w:t>
      </w:r>
      <w:r w:rsidRPr="00AA2CC5">
        <w:rPr>
          <w:rFonts w:ascii="Calibri" w:hAnsi="Calibri"/>
          <w:sz w:val="22"/>
          <w:szCs w:val="22"/>
          <w:lang w:val="hr-HR" w:eastAsia="hr-HR"/>
        </w:rPr>
        <w:t>ovis</w:t>
      </w:r>
      <w:r w:rsidR="00577861">
        <w:rPr>
          <w:rFonts w:ascii="Calibri" w:hAnsi="Calibri"/>
          <w:sz w:val="22"/>
          <w:szCs w:val="22"/>
          <w:lang w:val="hr-HR" w:eastAsia="hr-HR"/>
        </w:rPr>
        <w:t>i</w:t>
      </w:r>
      <w:r w:rsidRPr="00AA2CC5">
        <w:rPr>
          <w:rFonts w:ascii="Calibri" w:hAnsi="Calibri"/>
          <w:sz w:val="22"/>
          <w:szCs w:val="22"/>
          <w:lang w:val="hr-HR" w:eastAsia="hr-HR"/>
        </w:rPr>
        <w:t xml:space="preserve"> o dinamici naplate tih prihoda i </w:t>
      </w:r>
      <w:r w:rsidR="00577861">
        <w:rPr>
          <w:rFonts w:ascii="Calibri" w:hAnsi="Calibri"/>
          <w:sz w:val="22"/>
          <w:szCs w:val="22"/>
          <w:lang w:val="hr-HR" w:eastAsia="hr-HR"/>
        </w:rPr>
        <w:t xml:space="preserve">pokrića </w:t>
      </w:r>
      <w:r w:rsidRPr="00AA2CC5">
        <w:rPr>
          <w:rFonts w:ascii="Calibri" w:hAnsi="Calibri"/>
          <w:sz w:val="22"/>
          <w:szCs w:val="22"/>
          <w:lang w:val="hr-HR" w:eastAsia="hr-HR"/>
        </w:rPr>
        <w:t>rashoda za razvoj komunalnih djelatnosti prema podacima i obračunima komunalnih poduzeća, s tim da njihov</w:t>
      </w:r>
      <w:r w:rsidR="00577861">
        <w:rPr>
          <w:rFonts w:ascii="Calibri" w:hAnsi="Calibri"/>
          <w:sz w:val="22"/>
          <w:szCs w:val="22"/>
          <w:lang w:val="hr-HR" w:eastAsia="hr-HR"/>
        </w:rPr>
        <w:t>o kretanje</w:t>
      </w:r>
      <w:r w:rsidRPr="00AA2CC5">
        <w:rPr>
          <w:rFonts w:ascii="Calibri" w:hAnsi="Calibri"/>
          <w:sz w:val="22"/>
          <w:szCs w:val="22"/>
          <w:lang w:val="hr-HR" w:eastAsia="hr-HR"/>
        </w:rPr>
        <w:t xml:space="preserve"> ne utječe na ukupni rezultat proračuna jer se na istoj razini ostvaruju i rashodi koji se financiraju iz ovih sredstava. </w:t>
      </w:r>
    </w:p>
    <w:p w14:paraId="0CB0EF15" w14:textId="77777777" w:rsidR="00EC408C" w:rsidRDefault="00EC408C" w:rsidP="002A286D">
      <w:pPr>
        <w:pStyle w:val="Tijeloteksta"/>
        <w:jc w:val="both"/>
        <w:rPr>
          <w:rFonts w:ascii="Calibri" w:hAnsi="Calibri"/>
          <w:sz w:val="22"/>
          <w:szCs w:val="22"/>
          <w:lang w:val="hr-HR" w:eastAsia="hr-HR"/>
        </w:rPr>
      </w:pPr>
    </w:p>
    <w:p w14:paraId="06B6F445" w14:textId="3F30E2DF" w:rsidR="00FD6639" w:rsidRDefault="00C644B0" w:rsidP="002A286D">
      <w:pPr>
        <w:pStyle w:val="Tijeloteksta"/>
        <w:jc w:val="both"/>
        <w:rPr>
          <w:rFonts w:ascii="Calibri" w:hAnsi="Calibri"/>
          <w:sz w:val="22"/>
          <w:szCs w:val="22"/>
          <w:lang w:val="hr-HR" w:eastAsia="hr-HR"/>
        </w:rPr>
      </w:pPr>
      <w:r w:rsidRPr="00AA2CC5">
        <w:rPr>
          <w:rFonts w:ascii="Calibri" w:hAnsi="Calibri"/>
          <w:sz w:val="22"/>
          <w:szCs w:val="22"/>
          <w:lang w:val="hr-HR" w:eastAsia="hr-HR"/>
        </w:rPr>
        <w:t xml:space="preserve">Pored toga, </w:t>
      </w:r>
      <w:r w:rsidR="009918DB">
        <w:rPr>
          <w:rFonts w:ascii="Calibri" w:hAnsi="Calibri"/>
          <w:sz w:val="22"/>
          <w:szCs w:val="22"/>
          <w:lang w:val="hr-HR" w:eastAsia="hr-HR"/>
        </w:rPr>
        <w:t>u ovoj grupi prihoda</w:t>
      </w:r>
      <w:r w:rsidR="009918DB" w:rsidRPr="00AA2CC5">
        <w:rPr>
          <w:rFonts w:ascii="Calibri" w:hAnsi="Calibri"/>
          <w:sz w:val="22"/>
          <w:szCs w:val="22"/>
          <w:lang w:val="hr-HR" w:eastAsia="hr-HR"/>
        </w:rPr>
        <w:t xml:space="preserve"> </w:t>
      </w:r>
      <w:r w:rsidR="009918DB">
        <w:rPr>
          <w:rFonts w:ascii="Calibri" w:hAnsi="Calibri"/>
          <w:sz w:val="22"/>
          <w:szCs w:val="22"/>
          <w:lang w:val="hr-HR" w:eastAsia="hr-HR"/>
        </w:rPr>
        <w:t>sadržani su i</w:t>
      </w:r>
      <w:r w:rsidRPr="00AA2CC5">
        <w:rPr>
          <w:rFonts w:ascii="Calibri" w:hAnsi="Calibri"/>
          <w:sz w:val="22"/>
          <w:szCs w:val="22"/>
          <w:lang w:val="hr-HR" w:eastAsia="hr-HR"/>
        </w:rPr>
        <w:t xml:space="preserve"> prihodi od naknada za zadržavanje nezakonito izgrađenih zgrada u prostoru koj</w:t>
      </w:r>
      <w:r w:rsidR="00577861">
        <w:rPr>
          <w:rFonts w:ascii="Calibri" w:hAnsi="Calibri"/>
          <w:sz w:val="22"/>
          <w:szCs w:val="22"/>
          <w:lang w:val="hr-HR" w:eastAsia="hr-HR"/>
        </w:rPr>
        <w:t>i su</w:t>
      </w:r>
      <w:r w:rsidRPr="00AA2CC5">
        <w:rPr>
          <w:rFonts w:ascii="Calibri" w:hAnsi="Calibri"/>
          <w:sz w:val="22"/>
          <w:szCs w:val="22"/>
          <w:lang w:val="hr-HR" w:eastAsia="hr-HR"/>
        </w:rPr>
        <w:t xml:space="preserve"> </w:t>
      </w:r>
      <w:r w:rsidR="009918DB">
        <w:rPr>
          <w:rFonts w:ascii="Calibri" w:hAnsi="Calibri"/>
          <w:sz w:val="22"/>
          <w:szCs w:val="22"/>
          <w:lang w:val="hr-HR" w:eastAsia="hr-HR"/>
        </w:rPr>
        <w:t>realizirani u iznosu od 164.486,63 kn, što je smanjenje od 34% u odnosu na plan i 6% manje u odnosu na ostvareno u prethodnoj godini,</w:t>
      </w:r>
      <w:r w:rsidR="00C47E03" w:rsidRPr="00AA2CC5">
        <w:rPr>
          <w:rFonts w:ascii="Calibri" w:hAnsi="Calibri"/>
          <w:sz w:val="22"/>
          <w:szCs w:val="22"/>
          <w:lang w:val="hr-HR" w:eastAsia="hr-HR"/>
        </w:rPr>
        <w:t xml:space="preserve"> a</w:t>
      </w:r>
      <w:r w:rsidRPr="00AA2CC5">
        <w:rPr>
          <w:rFonts w:ascii="Calibri" w:hAnsi="Calibri"/>
          <w:sz w:val="22"/>
          <w:szCs w:val="22"/>
          <w:lang w:val="hr-HR" w:eastAsia="hr-HR"/>
        </w:rPr>
        <w:t xml:space="preserve"> </w:t>
      </w:r>
      <w:r w:rsidR="009918DB">
        <w:rPr>
          <w:rFonts w:ascii="Calibri" w:hAnsi="Calibri"/>
          <w:sz w:val="22"/>
          <w:szCs w:val="22"/>
          <w:lang w:val="hr-HR" w:eastAsia="hr-HR"/>
        </w:rPr>
        <w:t>utvrđena odstupanja u njihovoj</w:t>
      </w:r>
      <w:r w:rsidRPr="00AA2CC5">
        <w:rPr>
          <w:rFonts w:ascii="Calibri" w:hAnsi="Calibri"/>
          <w:sz w:val="22"/>
          <w:szCs w:val="22"/>
          <w:lang w:val="hr-HR" w:eastAsia="hr-HR"/>
        </w:rPr>
        <w:t xml:space="preserve"> realizacij</w:t>
      </w:r>
      <w:r w:rsidR="009918DB">
        <w:rPr>
          <w:rFonts w:ascii="Calibri" w:hAnsi="Calibri"/>
          <w:sz w:val="22"/>
          <w:szCs w:val="22"/>
          <w:lang w:val="hr-HR" w:eastAsia="hr-HR"/>
        </w:rPr>
        <w:t>i vezana su</w:t>
      </w:r>
      <w:r w:rsidRPr="00AA2CC5">
        <w:rPr>
          <w:rFonts w:ascii="Calibri" w:hAnsi="Calibri"/>
          <w:sz w:val="22"/>
          <w:szCs w:val="22"/>
          <w:lang w:val="hr-HR" w:eastAsia="hr-HR"/>
        </w:rPr>
        <w:t xml:space="preserve"> uz dinamiku obrade zahtjeva za legalizaciju u postupcima županijskih tijela. </w:t>
      </w:r>
      <w:r w:rsidR="00FD6639" w:rsidRPr="00FD6639">
        <w:rPr>
          <w:rFonts w:ascii="Calibri" w:hAnsi="Calibri"/>
          <w:sz w:val="22"/>
          <w:szCs w:val="22"/>
          <w:lang w:val="hr-HR" w:eastAsia="hr-HR"/>
        </w:rPr>
        <w:t xml:space="preserve">Manja realizacija na razini od </w:t>
      </w:r>
      <w:r w:rsidR="00FD6639">
        <w:rPr>
          <w:rFonts w:ascii="Calibri" w:hAnsi="Calibri"/>
          <w:sz w:val="22"/>
          <w:szCs w:val="22"/>
          <w:lang w:val="hr-HR" w:eastAsia="hr-HR"/>
        </w:rPr>
        <w:t>65</w:t>
      </w:r>
      <w:r w:rsidR="00FD6639" w:rsidRPr="00FD6639">
        <w:rPr>
          <w:rFonts w:ascii="Calibri" w:hAnsi="Calibri"/>
          <w:sz w:val="22"/>
          <w:szCs w:val="22"/>
          <w:lang w:val="hr-HR" w:eastAsia="hr-HR"/>
        </w:rPr>
        <w:t xml:space="preserve">% plana </w:t>
      </w:r>
      <w:r w:rsidR="00EC408C">
        <w:rPr>
          <w:rFonts w:ascii="Calibri" w:hAnsi="Calibri"/>
          <w:sz w:val="22"/>
          <w:szCs w:val="22"/>
          <w:lang w:val="hr-HR" w:eastAsia="hr-HR"/>
        </w:rPr>
        <w:t xml:space="preserve">ili u iznosu od </w:t>
      </w:r>
      <w:r w:rsidR="00EC408C" w:rsidRPr="00EC408C">
        <w:rPr>
          <w:rFonts w:ascii="Calibri" w:hAnsi="Calibri"/>
          <w:sz w:val="22"/>
          <w:szCs w:val="22"/>
          <w:lang w:val="hr-HR" w:eastAsia="hr-HR"/>
        </w:rPr>
        <w:t>161</w:t>
      </w:r>
      <w:r w:rsidR="00EC408C">
        <w:rPr>
          <w:rFonts w:ascii="Calibri" w:hAnsi="Calibri"/>
          <w:sz w:val="22"/>
          <w:szCs w:val="22"/>
          <w:lang w:val="hr-HR" w:eastAsia="hr-HR"/>
        </w:rPr>
        <w:t>.</w:t>
      </w:r>
      <w:r w:rsidR="00EC408C" w:rsidRPr="00EC408C">
        <w:rPr>
          <w:rFonts w:ascii="Calibri" w:hAnsi="Calibri"/>
          <w:sz w:val="22"/>
          <w:szCs w:val="22"/>
          <w:lang w:val="hr-HR" w:eastAsia="hr-HR"/>
        </w:rPr>
        <w:t xml:space="preserve">984,54 </w:t>
      </w:r>
      <w:r w:rsidR="00EC408C">
        <w:rPr>
          <w:rFonts w:ascii="Calibri" w:hAnsi="Calibri"/>
          <w:sz w:val="22"/>
          <w:szCs w:val="22"/>
          <w:lang w:val="hr-HR" w:eastAsia="hr-HR"/>
        </w:rPr>
        <w:t xml:space="preserve">kn, </w:t>
      </w:r>
      <w:r w:rsidR="00FD6639" w:rsidRPr="00FD6639">
        <w:rPr>
          <w:rFonts w:ascii="Calibri" w:hAnsi="Calibri"/>
          <w:sz w:val="22"/>
          <w:szCs w:val="22"/>
          <w:lang w:val="hr-HR" w:eastAsia="hr-HR"/>
        </w:rPr>
        <w:t>utvrđena je i na ostalim nespomenutim prihodima koji ovise o dinamici naplate troškova po ovršnim ili sudskim postupcima u predmetima čije je rješavanje u tijeku, o refundacijama šteta po osnovi osiguranja te o mogućnosti ostvarivanja prihoda po osnovi zapošljavanja osoba na stručnom usavršavanju.</w:t>
      </w:r>
      <w:r w:rsidR="00EC408C">
        <w:rPr>
          <w:rFonts w:ascii="Calibri" w:hAnsi="Calibri"/>
          <w:sz w:val="22"/>
          <w:szCs w:val="22"/>
          <w:lang w:val="hr-HR" w:eastAsia="hr-HR"/>
        </w:rPr>
        <w:t xml:space="preserve"> U odnosu na prethodnu godinu ovi prihodi su manji za 8%.</w:t>
      </w:r>
    </w:p>
    <w:p w14:paraId="7AD0BCE3" w14:textId="77777777" w:rsidR="00EC408C" w:rsidRDefault="00EC408C" w:rsidP="002A286D">
      <w:pPr>
        <w:pStyle w:val="Tijeloteksta"/>
        <w:jc w:val="both"/>
        <w:rPr>
          <w:rFonts w:ascii="Calibri" w:hAnsi="Calibri"/>
          <w:sz w:val="22"/>
          <w:szCs w:val="22"/>
          <w:lang w:val="hr-HR" w:eastAsia="hr-HR"/>
        </w:rPr>
      </w:pPr>
    </w:p>
    <w:p w14:paraId="53362CB3" w14:textId="549F11B1" w:rsidR="00FD6639" w:rsidRDefault="009918DB" w:rsidP="002A286D">
      <w:pPr>
        <w:pStyle w:val="Tijeloteksta"/>
        <w:jc w:val="both"/>
        <w:rPr>
          <w:rFonts w:ascii="Calibri" w:hAnsi="Calibri"/>
          <w:sz w:val="22"/>
          <w:szCs w:val="22"/>
          <w:lang w:val="hr-HR" w:eastAsia="hr-HR"/>
        </w:rPr>
      </w:pPr>
      <w:r>
        <w:rPr>
          <w:rFonts w:ascii="Calibri" w:hAnsi="Calibri"/>
          <w:sz w:val="22"/>
          <w:szCs w:val="22"/>
          <w:lang w:val="hr-HR" w:eastAsia="hr-HR"/>
        </w:rPr>
        <w:t>Nadalje</w:t>
      </w:r>
      <w:r w:rsidR="002A286D" w:rsidRPr="00AA2CC5">
        <w:rPr>
          <w:rFonts w:ascii="Calibri" w:hAnsi="Calibri"/>
          <w:sz w:val="22"/>
          <w:szCs w:val="22"/>
          <w:lang w:val="hr-HR" w:eastAsia="hr-HR"/>
        </w:rPr>
        <w:t xml:space="preserve">, </w:t>
      </w:r>
      <w:r w:rsidR="00C6744D" w:rsidRPr="00AA2CC5">
        <w:rPr>
          <w:rFonts w:ascii="Calibri" w:hAnsi="Calibri"/>
          <w:sz w:val="22"/>
          <w:szCs w:val="22"/>
          <w:lang w:val="hr-HR" w:eastAsia="hr-HR"/>
        </w:rPr>
        <w:t xml:space="preserve">u ovoj </w:t>
      </w:r>
      <w:r w:rsidR="00FD6639">
        <w:rPr>
          <w:rFonts w:ascii="Calibri" w:hAnsi="Calibri"/>
          <w:sz w:val="22"/>
          <w:szCs w:val="22"/>
          <w:lang w:val="hr-HR" w:eastAsia="hr-HR"/>
        </w:rPr>
        <w:t>grupi prihoda</w:t>
      </w:r>
      <w:r w:rsidR="00C6744D" w:rsidRPr="00AA2CC5">
        <w:rPr>
          <w:rFonts w:ascii="Calibri" w:hAnsi="Calibri"/>
          <w:sz w:val="22"/>
          <w:szCs w:val="22"/>
          <w:lang w:val="hr-HR" w:eastAsia="hr-HR"/>
        </w:rPr>
        <w:t xml:space="preserve"> </w:t>
      </w:r>
      <w:r w:rsidR="00C2527A" w:rsidRPr="00AA2CC5">
        <w:rPr>
          <w:rFonts w:ascii="Calibri" w:hAnsi="Calibri"/>
          <w:sz w:val="22"/>
          <w:szCs w:val="22"/>
          <w:lang w:val="hr-HR" w:eastAsia="hr-HR"/>
        </w:rPr>
        <w:t>iskazani</w:t>
      </w:r>
      <w:r w:rsidR="00C6744D" w:rsidRPr="00AA2CC5">
        <w:rPr>
          <w:rFonts w:ascii="Calibri" w:hAnsi="Calibri"/>
          <w:sz w:val="22"/>
          <w:szCs w:val="22"/>
          <w:lang w:val="hr-HR" w:eastAsia="hr-HR"/>
        </w:rPr>
        <w:t xml:space="preserve"> su i </w:t>
      </w:r>
      <w:r w:rsidR="002A286D" w:rsidRPr="00AA2CC5">
        <w:rPr>
          <w:rFonts w:ascii="Calibri" w:hAnsi="Calibri"/>
          <w:sz w:val="22"/>
          <w:szCs w:val="22"/>
          <w:lang w:val="hr-HR" w:eastAsia="hr-HR"/>
        </w:rPr>
        <w:t xml:space="preserve">prihodi proračunskih korisnika </w:t>
      </w:r>
      <w:r w:rsidR="00FD6639">
        <w:rPr>
          <w:rFonts w:ascii="Calibri" w:hAnsi="Calibri"/>
          <w:sz w:val="22"/>
          <w:szCs w:val="22"/>
          <w:lang w:val="hr-HR" w:eastAsia="hr-HR"/>
        </w:rPr>
        <w:t xml:space="preserve">i to </w:t>
      </w:r>
      <w:r w:rsidR="002A286D" w:rsidRPr="00AA2CC5">
        <w:rPr>
          <w:rFonts w:ascii="Calibri" w:hAnsi="Calibri"/>
          <w:sz w:val="22"/>
          <w:szCs w:val="22"/>
          <w:lang w:val="hr-HR" w:eastAsia="hr-HR"/>
        </w:rPr>
        <w:t xml:space="preserve">prihodi Dječjeg vrtića Viškovo </w:t>
      </w:r>
      <w:r w:rsidR="00FD6639">
        <w:rPr>
          <w:rFonts w:ascii="Calibri" w:hAnsi="Calibri"/>
          <w:sz w:val="22"/>
          <w:szCs w:val="22"/>
          <w:lang w:val="hr-HR" w:eastAsia="hr-HR"/>
        </w:rPr>
        <w:t xml:space="preserve">koji su </w:t>
      </w:r>
      <w:r w:rsidR="002A286D" w:rsidRPr="00AA2CC5">
        <w:rPr>
          <w:rFonts w:ascii="Calibri" w:hAnsi="Calibri"/>
          <w:sz w:val="22"/>
          <w:szCs w:val="22"/>
          <w:lang w:val="hr-HR" w:eastAsia="hr-HR"/>
        </w:rPr>
        <w:t xml:space="preserve">naplaćeni u </w:t>
      </w:r>
      <w:r w:rsidR="00EC408C">
        <w:rPr>
          <w:rFonts w:ascii="Calibri" w:hAnsi="Calibri"/>
          <w:sz w:val="22"/>
          <w:szCs w:val="22"/>
          <w:lang w:val="hr-HR" w:eastAsia="hr-HR"/>
        </w:rPr>
        <w:t>iznosu</w:t>
      </w:r>
      <w:r w:rsidR="002A286D" w:rsidRPr="00AA2CC5">
        <w:rPr>
          <w:rFonts w:ascii="Calibri" w:hAnsi="Calibri"/>
          <w:sz w:val="22"/>
          <w:szCs w:val="22"/>
          <w:lang w:val="hr-HR" w:eastAsia="hr-HR"/>
        </w:rPr>
        <w:t xml:space="preserve"> od </w:t>
      </w:r>
      <w:r w:rsidR="00FD6639">
        <w:rPr>
          <w:rFonts w:ascii="Calibri" w:hAnsi="Calibri"/>
          <w:sz w:val="22"/>
          <w:szCs w:val="22"/>
          <w:lang w:val="hr-HR" w:eastAsia="hr-HR"/>
        </w:rPr>
        <w:t>1.547.629,02</w:t>
      </w:r>
      <w:r w:rsidR="002A286D" w:rsidRPr="00AA2CC5">
        <w:rPr>
          <w:rFonts w:ascii="Calibri" w:hAnsi="Calibri"/>
          <w:sz w:val="22"/>
          <w:szCs w:val="22"/>
          <w:lang w:val="hr-HR" w:eastAsia="hr-HR"/>
        </w:rPr>
        <w:t xml:space="preserve"> kn</w:t>
      </w:r>
      <w:r w:rsidR="00EC408C">
        <w:rPr>
          <w:rFonts w:ascii="Calibri" w:hAnsi="Calibri"/>
          <w:sz w:val="22"/>
          <w:szCs w:val="22"/>
          <w:lang w:val="hr-HR" w:eastAsia="hr-HR"/>
        </w:rPr>
        <w:t>, što je</w:t>
      </w:r>
      <w:r w:rsidR="002A286D" w:rsidRPr="00AA2CC5">
        <w:rPr>
          <w:rFonts w:ascii="Calibri" w:hAnsi="Calibri"/>
          <w:sz w:val="22"/>
          <w:szCs w:val="22"/>
          <w:lang w:val="hr-HR" w:eastAsia="hr-HR"/>
        </w:rPr>
        <w:t xml:space="preserve"> </w:t>
      </w:r>
      <w:r w:rsidR="00FD6639">
        <w:rPr>
          <w:rFonts w:ascii="Calibri" w:hAnsi="Calibri"/>
          <w:sz w:val="22"/>
          <w:szCs w:val="22"/>
          <w:lang w:val="hr-HR" w:eastAsia="hr-HR"/>
        </w:rPr>
        <w:t>99</w:t>
      </w:r>
      <w:r w:rsidR="002A286D" w:rsidRPr="00AA2CC5">
        <w:rPr>
          <w:rFonts w:ascii="Calibri" w:hAnsi="Calibri"/>
          <w:sz w:val="22"/>
          <w:szCs w:val="22"/>
          <w:lang w:val="hr-HR" w:eastAsia="hr-HR"/>
        </w:rPr>
        <w:t>% plana</w:t>
      </w:r>
      <w:r w:rsidR="001C7C47">
        <w:rPr>
          <w:rFonts w:ascii="Calibri" w:hAnsi="Calibri"/>
          <w:sz w:val="22"/>
          <w:szCs w:val="22"/>
          <w:lang w:val="hr-HR" w:eastAsia="hr-HR"/>
        </w:rPr>
        <w:t xml:space="preserve"> i 2</w:t>
      </w:r>
      <w:r w:rsidR="00FD6639">
        <w:rPr>
          <w:rFonts w:ascii="Calibri" w:hAnsi="Calibri"/>
          <w:sz w:val="22"/>
          <w:szCs w:val="22"/>
          <w:lang w:val="hr-HR" w:eastAsia="hr-HR"/>
        </w:rPr>
        <w:t xml:space="preserve">% manje nego prethodne godine </w:t>
      </w:r>
      <w:r w:rsidR="002A286D" w:rsidRPr="00AA2CC5">
        <w:rPr>
          <w:rFonts w:ascii="Calibri" w:hAnsi="Calibri"/>
          <w:sz w:val="22"/>
          <w:szCs w:val="22"/>
          <w:lang w:val="hr-HR" w:eastAsia="hr-HR"/>
        </w:rPr>
        <w:t xml:space="preserve">te prihodi Knjižnice i čitaonice </w:t>
      </w:r>
      <w:r w:rsidR="00FD6639">
        <w:rPr>
          <w:rFonts w:ascii="Calibri" w:hAnsi="Calibri"/>
          <w:sz w:val="22"/>
          <w:szCs w:val="22"/>
          <w:lang w:val="hr-HR" w:eastAsia="hr-HR"/>
        </w:rPr>
        <w:t>Halubajska zora</w:t>
      </w:r>
      <w:r w:rsidR="002A286D" w:rsidRPr="00AA2CC5">
        <w:rPr>
          <w:rFonts w:ascii="Calibri" w:hAnsi="Calibri"/>
          <w:sz w:val="22"/>
          <w:szCs w:val="22"/>
          <w:lang w:val="hr-HR" w:eastAsia="hr-HR"/>
        </w:rPr>
        <w:t xml:space="preserve"> u </w:t>
      </w:r>
      <w:r w:rsidR="00EC408C">
        <w:rPr>
          <w:rFonts w:ascii="Calibri" w:hAnsi="Calibri"/>
          <w:sz w:val="22"/>
          <w:szCs w:val="22"/>
          <w:lang w:val="hr-HR" w:eastAsia="hr-HR"/>
        </w:rPr>
        <w:t>iznosu</w:t>
      </w:r>
      <w:r w:rsidR="002A286D" w:rsidRPr="00AA2CC5">
        <w:rPr>
          <w:rFonts w:ascii="Calibri" w:hAnsi="Calibri"/>
          <w:sz w:val="22"/>
          <w:szCs w:val="22"/>
          <w:lang w:val="hr-HR" w:eastAsia="hr-HR"/>
        </w:rPr>
        <w:t xml:space="preserve"> od </w:t>
      </w:r>
      <w:r w:rsidR="00FD6639">
        <w:rPr>
          <w:rFonts w:ascii="Calibri" w:hAnsi="Calibri"/>
          <w:sz w:val="22"/>
          <w:szCs w:val="22"/>
          <w:lang w:val="hr-HR" w:eastAsia="hr-HR"/>
        </w:rPr>
        <w:t>75.977,50</w:t>
      </w:r>
      <w:r w:rsidR="002A286D" w:rsidRPr="00AA2CC5">
        <w:rPr>
          <w:rFonts w:ascii="Calibri" w:hAnsi="Calibri"/>
          <w:sz w:val="22"/>
          <w:szCs w:val="22"/>
          <w:lang w:val="hr-HR" w:eastAsia="hr-HR"/>
        </w:rPr>
        <w:t xml:space="preserve"> kn ili </w:t>
      </w:r>
      <w:r w:rsidR="00FD6639">
        <w:rPr>
          <w:rFonts w:ascii="Calibri" w:hAnsi="Calibri"/>
          <w:sz w:val="22"/>
          <w:szCs w:val="22"/>
          <w:lang w:val="hr-HR" w:eastAsia="hr-HR"/>
        </w:rPr>
        <w:t>9</w:t>
      </w:r>
      <w:r w:rsidR="002A286D" w:rsidRPr="00AA2CC5">
        <w:rPr>
          <w:rFonts w:ascii="Calibri" w:hAnsi="Calibri"/>
          <w:sz w:val="22"/>
          <w:szCs w:val="22"/>
          <w:lang w:val="hr-HR" w:eastAsia="hr-HR"/>
        </w:rPr>
        <w:t xml:space="preserve">% </w:t>
      </w:r>
      <w:r w:rsidR="00FD6639">
        <w:rPr>
          <w:rFonts w:ascii="Calibri" w:hAnsi="Calibri"/>
          <w:sz w:val="22"/>
          <w:szCs w:val="22"/>
          <w:lang w:val="hr-HR" w:eastAsia="hr-HR"/>
        </w:rPr>
        <w:t xml:space="preserve">više </w:t>
      </w:r>
      <w:r w:rsidR="00EC408C">
        <w:rPr>
          <w:rFonts w:ascii="Calibri" w:hAnsi="Calibri"/>
          <w:sz w:val="22"/>
          <w:szCs w:val="22"/>
          <w:lang w:val="hr-HR" w:eastAsia="hr-HR"/>
        </w:rPr>
        <w:t>u odnosu na</w:t>
      </w:r>
      <w:r w:rsidR="00FD6639">
        <w:rPr>
          <w:rFonts w:ascii="Calibri" w:hAnsi="Calibri"/>
          <w:sz w:val="22"/>
          <w:szCs w:val="22"/>
          <w:lang w:val="hr-HR" w:eastAsia="hr-HR"/>
        </w:rPr>
        <w:t xml:space="preserve"> </w:t>
      </w:r>
      <w:r w:rsidR="002A286D" w:rsidRPr="00AA2CC5">
        <w:rPr>
          <w:rFonts w:ascii="Calibri" w:hAnsi="Calibri"/>
          <w:sz w:val="22"/>
          <w:szCs w:val="22"/>
          <w:lang w:val="hr-HR" w:eastAsia="hr-HR"/>
        </w:rPr>
        <w:t xml:space="preserve">plan </w:t>
      </w:r>
      <w:r w:rsidR="00FD6639">
        <w:rPr>
          <w:rFonts w:ascii="Calibri" w:hAnsi="Calibri"/>
          <w:sz w:val="22"/>
          <w:szCs w:val="22"/>
          <w:lang w:val="hr-HR" w:eastAsia="hr-HR"/>
        </w:rPr>
        <w:t>i 5% više nego prethodne godine</w:t>
      </w:r>
      <w:r w:rsidR="002A286D" w:rsidRPr="00AA2CC5">
        <w:rPr>
          <w:rFonts w:ascii="Calibri" w:hAnsi="Calibri"/>
          <w:sz w:val="22"/>
          <w:szCs w:val="22"/>
          <w:lang w:val="hr-HR" w:eastAsia="hr-HR"/>
        </w:rPr>
        <w:t xml:space="preserve">. </w:t>
      </w:r>
      <w:r w:rsidR="00EC408C">
        <w:rPr>
          <w:rFonts w:ascii="Calibri" w:hAnsi="Calibri"/>
          <w:sz w:val="22"/>
          <w:szCs w:val="22"/>
          <w:lang w:val="hr-HR" w:eastAsia="hr-HR"/>
        </w:rPr>
        <w:t xml:space="preserve">Prihodi </w:t>
      </w:r>
      <w:r w:rsidR="00EC408C" w:rsidRPr="00AA2CC5">
        <w:rPr>
          <w:rFonts w:ascii="Calibri" w:hAnsi="Calibri"/>
          <w:sz w:val="22"/>
          <w:szCs w:val="22"/>
          <w:lang w:val="hr-HR" w:eastAsia="hr-HR"/>
        </w:rPr>
        <w:t>Dječjeg vrtića Viškovo</w:t>
      </w:r>
      <w:r w:rsidR="00EC408C">
        <w:rPr>
          <w:rFonts w:ascii="Calibri" w:hAnsi="Calibri"/>
          <w:sz w:val="22"/>
          <w:szCs w:val="22"/>
          <w:lang w:val="hr-HR" w:eastAsia="hr-HR"/>
        </w:rPr>
        <w:t xml:space="preserve"> smanjeni su zbog manjeg broja </w:t>
      </w:r>
      <w:r w:rsidR="00266614">
        <w:rPr>
          <w:rFonts w:ascii="Calibri" w:hAnsi="Calibri"/>
          <w:sz w:val="22"/>
          <w:szCs w:val="22"/>
          <w:lang w:val="hr-HR" w:eastAsia="hr-HR"/>
        </w:rPr>
        <w:t xml:space="preserve">djece polaznika vrtića u 2019. u odnosu na 2018. godinu, </w:t>
      </w:r>
      <w:r w:rsidR="001C7C47">
        <w:rPr>
          <w:rFonts w:ascii="Calibri" w:hAnsi="Calibri"/>
          <w:sz w:val="22"/>
          <w:szCs w:val="22"/>
          <w:lang w:val="hr-HR" w:eastAsia="hr-HR"/>
        </w:rPr>
        <w:t xml:space="preserve">sukladno Državnom pedagoškom standardu, </w:t>
      </w:r>
      <w:r w:rsidR="00266614">
        <w:rPr>
          <w:rFonts w:ascii="Calibri" w:hAnsi="Calibri"/>
          <w:sz w:val="22"/>
          <w:szCs w:val="22"/>
          <w:lang w:val="hr-HR" w:eastAsia="hr-HR"/>
        </w:rPr>
        <w:t xml:space="preserve">tako da </w:t>
      </w:r>
      <w:r w:rsidR="001C7C47">
        <w:rPr>
          <w:rFonts w:ascii="Calibri" w:hAnsi="Calibri"/>
          <w:sz w:val="22"/>
          <w:szCs w:val="22"/>
          <w:lang w:val="hr-HR" w:eastAsia="hr-HR"/>
        </w:rPr>
        <w:t>su prihodi manji</w:t>
      </w:r>
      <w:r w:rsidR="00266614">
        <w:rPr>
          <w:rFonts w:ascii="Calibri" w:hAnsi="Calibri"/>
          <w:sz w:val="22"/>
          <w:szCs w:val="22"/>
          <w:lang w:val="hr-HR" w:eastAsia="hr-HR"/>
        </w:rPr>
        <w:t xml:space="preserve"> </w:t>
      </w:r>
      <w:r w:rsidR="001C7C47">
        <w:rPr>
          <w:rFonts w:ascii="Calibri" w:hAnsi="Calibri"/>
          <w:sz w:val="22"/>
          <w:szCs w:val="22"/>
          <w:lang w:val="hr-HR" w:eastAsia="hr-HR"/>
        </w:rPr>
        <w:t xml:space="preserve">unatoč </w:t>
      </w:r>
      <w:r w:rsidR="00266614">
        <w:rPr>
          <w:rFonts w:ascii="Calibri" w:hAnsi="Calibri"/>
          <w:sz w:val="22"/>
          <w:szCs w:val="22"/>
          <w:lang w:val="hr-HR" w:eastAsia="hr-HR"/>
        </w:rPr>
        <w:t>povećanj</w:t>
      </w:r>
      <w:r w:rsidR="0093091B">
        <w:rPr>
          <w:rFonts w:ascii="Calibri" w:hAnsi="Calibri"/>
          <w:sz w:val="22"/>
          <w:szCs w:val="22"/>
          <w:lang w:val="hr-HR" w:eastAsia="hr-HR"/>
        </w:rPr>
        <w:t>u</w:t>
      </w:r>
      <w:r w:rsidR="00266614">
        <w:rPr>
          <w:rFonts w:ascii="Calibri" w:hAnsi="Calibri"/>
          <w:sz w:val="22"/>
          <w:szCs w:val="22"/>
          <w:lang w:val="hr-HR" w:eastAsia="hr-HR"/>
        </w:rPr>
        <w:t xml:space="preserve"> iznosa sufinanciranja cijene predškolskog odgoja od strane roditelja od 1. rujna 2019. godine, odnosno od početka nove pedagoške godine</w:t>
      </w:r>
      <w:r w:rsidR="001C7C47">
        <w:rPr>
          <w:rFonts w:ascii="Calibri" w:hAnsi="Calibri"/>
          <w:sz w:val="22"/>
          <w:szCs w:val="22"/>
          <w:lang w:val="hr-HR" w:eastAsia="hr-HR"/>
        </w:rPr>
        <w:t xml:space="preserve">. S druge strane, </w:t>
      </w:r>
      <w:r w:rsidR="001C7C47" w:rsidRPr="00AA2CC5">
        <w:rPr>
          <w:rFonts w:ascii="Calibri" w:hAnsi="Calibri"/>
          <w:sz w:val="22"/>
          <w:szCs w:val="22"/>
          <w:lang w:val="hr-HR" w:eastAsia="hr-HR"/>
        </w:rPr>
        <w:t>Knjižnic</w:t>
      </w:r>
      <w:r w:rsidR="00921A6B">
        <w:rPr>
          <w:rFonts w:ascii="Calibri" w:hAnsi="Calibri"/>
          <w:sz w:val="22"/>
          <w:szCs w:val="22"/>
          <w:lang w:val="hr-HR" w:eastAsia="hr-HR"/>
        </w:rPr>
        <w:t>a i čitaonica</w:t>
      </w:r>
      <w:r w:rsidR="001C7C47" w:rsidRPr="00AA2CC5">
        <w:rPr>
          <w:rFonts w:ascii="Calibri" w:hAnsi="Calibri"/>
          <w:sz w:val="22"/>
          <w:szCs w:val="22"/>
          <w:lang w:val="hr-HR" w:eastAsia="hr-HR"/>
        </w:rPr>
        <w:t xml:space="preserve"> </w:t>
      </w:r>
      <w:r w:rsidR="001C7C47">
        <w:rPr>
          <w:rFonts w:ascii="Calibri" w:hAnsi="Calibri"/>
          <w:sz w:val="22"/>
          <w:szCs w:val="22"/>
          <w:lang w:val="hr-HR" w:eastAsia="hr-HR"/>
        </w:rPr>
        <w:t>Halubajska zora</w:t>
      </w:r>
      <w:r w:rsidR="00921A6B">
        <w:rPr>
          <w:rFonts w:ascii="Calibri" w:hAnsi="Calibri"/>
          <w:sz w:val="22"/>
          <w:szCs w:val="22"/>
          <w:lang w:val="hr-HR" w:eastAsia="hr-HR"/>
        </w:rPr>
        <w:t xml:space="preserve"> ostvarila je povećanje prihoda u odnosu na prethodnu godinu, i to povećanje prihoda od članarina za 13% zbog većeg broja upisanih članova, dok su prihodi od </w:t>
      </w:r>
      <w:proofErr w:type="spellStart"/>
      <w:r w:rsidR="00921A6B">
        <w:rPr>
          <w:rFonts w:ascii="Calibri" w:hAnsi="Calibri"/>
          <w:sz w:val="22"/>
          <w:szCs w:val="22"/>
          <w:lang w:val="hr-HR" w:eastAsia="hr-HR"/>
        </w:rPr>
        <w:t>zakasnina</w:t>
      </w:r>
      <w:proofErr w:type="spellEnd"/>
      <w:r w:rsidR="00921A6B">
        <w:rPr>
          <w:rFonts w:ascii="Calibri" w:hAnsi="Calibri"/>
          <w:sz w:val="22"/>
          <w:szCs w:val="22"/>
          <w:lang w:val="hr-HR" w:eastAsia="hr-HR"/>
        </w:rPr>
        <w:t xml:space="preserve"> smanjeni za 5%.</w:t>
      </w:r>
    </w:p>
    <w:p w14:paraId="0297702C" w14:textId="77777777" w:rsidR="00FD6639" w:rsidRDefault="00FD6639" w:rsidP="002A286D">
      <w:pPr>
        <w:pStyle w:val="Tijeloteksta"/>
        <w:jc w:val="both"/>
        <w:rPr>
          <w:rFonts w:ascii="Calibri" w:hAnsi="Calibri"/>
          <w:sz w:val="22"/>
          <w:szCs w:val="22"/>
          <w:lang w:val="hr-HR" w:eastAsia="hr-HR"/>
        </w:rPr>
      </w:pPr>
    </w:p>
    <w:p w14:paraId="69195CBD" w14:textId="28CDCF59" w:rsidR="002A286D" w:rsidRPr="00AA2CC5" w:rsidRDefault="002A286D" w:rsidP="002A286D">
      <w:pPr>
        <w:pStyle w:val="Tijeloteksta"/>
        <w:jc w:val="both"/>
        <w:rPr>
          <w:rFonts w:ascii="Calibri" w:hAnsi="Calibri"/>
          <w:sz w:val="22"/>
          <w:szCs w:val="22"/>
          <w:lang w:val="hr-HR" w:eastAsia="hr-HR"/>
        </w:rPr>
      </w:pPr>
      <w:r w:rsidRPr="00AA2CC5">
        <w:rPr>
          <w:rFonts w:ascii="Calibri" w:hAnsi="Calibri"/>
          <w:sz w:val="22"/>
          <w:szCs w:val="22"/>
          <w:lang w:val="hr-HR" w:eastAsia="hr-HR"/>
        </w:rPr>
        <w:t xml:space="preserve">Ukupno, dinamika izvršavanja prihoda </w:t>
      </w:r>
      <w:r w:rsidR="00C2527A" w:rsidRPr="00AA2CC5">
        <w:rPr>
          <w:rFonts w:ascii="Calibri" w:hAnsi="Calibri"/>
          <w:sz w:val="22"/>
          <w:szCs w:val="22"/>
          <w:lang w:val="hr-HR" w:eastAsia="hr-HR"/>
        </w:rPr>
        <w:t xml:space="preserve">po posebnim propisima </w:t>
      </w:r>
      <w:r w:rsidRPr="00AA2CC5">
        <w:rPr>
          <w:rFonts w:ascii="Calibri" w:hAnsi="Calibri"/>
          <w:sz w:val="22"/>
          <w:szCs w:val="22"/>
          <w:lang w:val="hr-HR" w:eastAsia="hr-HR"/>
        </w:rPr>
        <w:t>u pravilu nije ujednačena pa su u skladu s tim utvrđena i odstupanja</w:t>
      </w:r>
      <w:r w:rsidR="00CE0366" w:rsidRPr="00CE0366">
        <w:rPr>
          <w:rFonts w:ascii="Calibri" w:hAnsi="Calibri"/>
          <w:sz w:val="22"/>
          <w:szCs w:val="22"/>
          <w:lang w:val="hr-HR" w:eastAsia="hr-HR"/>
        </w:rPr>
        <w:t xml:space="preserve"> </w:t>
      </w:r>
      <w:r w:rsidR="00CE0366" w:rsidRPr="00AA2CC5">
        <w:rPr>
          <w:rFonts w:ascii="Calibri" w:hAnsi="Calibri"/>
          <w:sz w:val="22"/>
          <w:szCs w:val="22"/>
          <w:lang w:val="hr-HR" w:eastAsia="hr-HR"/>
        </w:rPr>
        <w:t>u ovom izvještajnom razdoblju</w:t>
      </w:r>
      <w:r w:rsidRPr="00AA2CC5">
        <w:rPr>
          <w:rFonts w:ascii="Calibri" w:hAnsi="Calibri"/>
          <w:sz w:val="22"/>
          <w:szCs w:val="22"/>
          <w:lang w:val="hr-HR" w:eastAsia="hr-HR"/>
        </w:rPr>
        <w:t>.</w:t>
      </w:r>
      <w:r w:rsidR="00FD6639" w:rsidRPr="00FD6639">
        <w:rPr>
          <w:rFonts w:ascii="Calibri" w:hAnsi="Calibri"/>
          <w:sz w:val="22"/>
          <w:szCs w:val="22"/>
          <w:lang w:val="hr-HR" w:eastAsia="hr-HR"/>
        </w:rPr>
        <w:t xml:space="preserve"> </w:t>
      </w:r>
    </w:p>
    <w:p w14:paraId="0D07A82A" w14:textId="77777777" w:rsidR="00EE18D8" w:rsidRPr="00AA2CC5" w:rsidRDefault="00EE18D8" w:rsidP="002A286D">
      <w:pPr>
        <w:pStyle w:val="Tijeloteksta"/>
        <w:jc w:val="both"/>
        <w:rPr>
          <w:rFonts w:ascii="Calibri" w:hAnsi="Calibri"/>
          <w:sz w:val="22"/>
          <w:szCs w:val="22"/>
          <w:lang w:val="hr-HR" w:eastAsia="hr-HR"/>
        </w:rPr>
      </w:pPr>
    </w:p>
    <w:p w14:paraId="79CAFD24" w14:textId="77777777" w:rsidR="00EE18D8" w:rsidRPr="00AA2CC5" w:rsidRDefault="00C16DBA" w:rsidP="002A286D">
      <w:pPr>
        <w:pStyle w:val="Tijeloteksta"/>
        <w:jc w:val="both"/>
        <w:rPr>
          <w:rFonts w:ascii="Calibri" w:hAnsi="Calibri"/>
          <w:b/>
          <w:sz w:val="22"/>
          <w:szCs w:val="22"/>
          <w:lang w:val="hr-HR" w:eastAsia="hr-HR"/>
        </w:rPr>
      </w:pPr>
      <w:r w:rsidRPr="00AA2CC5">
        <w:rPr>
          <w:rFonts w:ascii="Calibri" w:hAnsi="Calibri"/>
          <w:b/>
          <w:sz w:val="22"/>
          <w:szCs w:val="22"/>
          <w:lang w:val="hr-HR" w:eastAsia="hr-HR"/>
        </w:rPr>
        <w:t>Prihodi od k</w:t>
      </w:r>
      <w:r w:rsidR="00EE18D8" w:rsidRPr="00AA2CC5">
        <w:rPr>
          <w:rFonts w:ascii="Calibri" w:hAnsi="Calibri"/>
          <w:b/>
          <w:sz w:val="22"/>
          <w:szCs w:val="22"/>
          <w:lang w:val="hr-HR" w:eastAsia="hr-HR"/>
        </w:rPr>
        <w:t>omunalni</w:t>
      </w:r>
      <w:r w:rsidRPr="00AA2CC5">
        <w:rPr>
          <w:rFonts w:ascii="Calibri" w:hAnsi="Calibri"/>
          <w:b/>
          <w:sz w:val="22"/>
          <w:szCs w:val="22"/>
          <w:lang w:val="hr-HR" w:eastAsia="hr-HR"/>
        </w:rPr>
        <w:t>h</w:t>
      </w:r>
      <w:r w:rsidR="00EE18D8" w:rsidRPr="00AA2CC5">
        <w:rPr>
          <w:rFonts w:ascii="Calibri" w:hAnsi="Calibri"/>
          <w:b/>
          <w:sz w:val="22"/>
          <w:szCs w:val="22"/>
          <w:lang w:val="hr-HR" w:eastAsia="hr-HR"/>
        </w:rPr>
        <w:t xml:space="preserve"> doprinos</w:t>
      </w:r>
      <w:r w:rsidRPr="00AA2CC5">
        <w:rPr>
          <w:rFonts w:ascii="Calibri" w:hAnsi="Calibri"/>
          <w:b/>
          <w:sz w:val="22"/>
          <w:szCs w:val="22"/>
          <w:lang w:val="hr-HR" w:eastAsia="hr-HR"/>
        </w:rPr>
        <w:t>a</w:t>
      </w:r>
      <w:r w:rsidR="00EE18D8" w:rsidRPr="00AA2CC5">
        <w:rPr>
          <w:rFonts w:ascii="Calibri" w:hAnsi="Calibri"/>
          <w:b/>
          <w:sz w:val="22"/>
          <w:szCs w:val="22"/>
          <w:lang w:val="hr-HR" w:eastAsia="hr-HR"/>
        </w:rPr>
        <w:t xml:space="preserve"> i naknada</w:t>
      </w:r>
    </w:p>
    <w:p w14:paraId="7B5E3C85" w14:textId="77777777" w:rsidR="002A286D" w:rsidRPr="00AA2CC5" w:rsidRDefault="002A286D" w:rsidP="002A286D">
      <w:pPr>
        <w:pStyle w:val="Tijeloteksta"/>
        <w:jc w:val="both"/>
        <w:rPr>
          <w:rFonts w:ascii="Calibri" w:hAnsi="Calibri"/>
          <w:sz w:val="22"/>
          <w:szCs w:val="22"/>
          <w:lang w:val="hr-HR" w:eastAsia="hr-HR"/>
        </w:rPr>
      </w:pPr>
    </w:p>
    <w:p w14:paraId="3BDAB72B" w14:textId="77777777" w:rsidR="00F30044" w:rsidRDefault="00C16DBA" w:rsidP="000F486D">
      <w:pPr>
        <w:pStyle w:val="Tijeloteksta"/>
        <w:jc w:val="both"/>
        <w:rPr>
          <w:rFonts w:ascii="Calibri" w:hAnsi="Calibri"/>
          <w:sz w:val="22"/>
          <w:szCs w:val="22"/>
          <w:lang w:val="hr-HR" w:eastAsia="hr-HR"/>
        </w:rPr>
      </w:pPr>
      <w:r w:rsidRPr="00AA2CC5">
        <w:rPr>
          <w:rFonts w:ascii="Calibri" w:hAnsi="Calibri"/>
          <w:sz w:val="22"/>
          <w:szCs w:val="22"/>
          <w:lang w:val="hr-HR" w:eastAsia="hr-HR"/>
        </w:rPr>
        <w:t>Prihodi od komunalnih doprinosa i naknada</w:t>
      </w:r>
      <w:r w:rsidRPr="00AA2CC5">
        <w:rPr>
          <w:rFonts w:ascii="Calibri" w:hAnsi="Calibri"/>
          <w:sz w:val="22"/>
          <w:szCs w:val="22"/>
          <w:lang w:val="hr-HR"/>
        </w:rPr>
        <w:t xml:space="preserve"> </w:t>
      </w:r>
      <w:r w:rsidRPr="00AA2CC5">
        <w:rPr>
          <w:rFonts w:ascii="Calibri" w:hAnsi="Calibri"/>
          <w:sz w:val="22"/>
          <w:szCs w:val="22"/>
          <w:lang w:val="hr-HR" w:eastAsia="hr-HR"/>
        </w:rPr>
        <w:t xml:space="preserve">planirani su u iznosu od </w:t>
      </w:r>
      <w:r w:rsidR="00CE0366">
        <w:rPr>
          <w:rFonts w:ascii="Calibri" w:hAnsi="Calibri"/>
          <w:sz w:val="22"/>
          <w:szCs w:val="22"/>
          <w:lang w:val="hr-HR"/>
        </w:rPr>
        <w:t>16.700</w:t>
      </w:r>
      <w:r w:rsidRPr="00AA2CC5">
        <w:rPr>
          <w:rFonts w:ascii="Calibri" w:hAnsi="Calibri"/>
          <w:sz w:val="22"/>
          <w:szCs w:val="22"/>
          <w:lang w:val="hr-HR"/>
        </w:rPr>
        <w:t>.000</w:t>
      </w:r>
      <w:r w:rsidRPr="00AA2CC5">
        <w:rPr>
          <w:rFonts w:ascii="Calibri" w:hAnsi="Calibri"/>
          <w:sz w:val="22"/>
          <w:szCs w:val="22"/>
          <w:lang w:val="hr-HR" w:eastAsia="hr-HR"/>
        </w:rPr>
        <w:t xml:space="preserve"> kn, a realizirani u iznosu od </w:t>
      </w:r>
      <w:r w:rsidR="00CE0366">
        <w:rPr>
          <w:rFonts w:ascii="Calibri" w:hAnsi="Calibri"/>
          <w:sz w:val="22"/>
          <w:szCs w:val="22"/>
          <w:lang w:val="hr-HR"/>
        </w:rPr>
        <w:t>12.343.089,07</w:t>
      </w:r>
      <w:r w:rsidR="00647543" w:rsidRPr="00AA2CC5">
        <w:rPr>
          <w:rFonts w:ascii="Calibri" w:hAnsi="Calibri"/>
          <w:sz w:val="22"/>
          <w:szCs w:val="22"/>
          <w:lang w:val="hr-HR"/>
        </w:rPr>
        <w:t xml:space="preserve"> </w:t>
      </w:r>
      <w:r w:rsidR="00647543" w:rsidRPr="00AA2CC5">
        <w:rPr>
          <w:rFonts w:ascii="Calibri" w:hAnsi="Calibri"/>
          <w:sz w:val="22"/>
          <w:szCs w:val="22"/>
          <w:lang w:val="hr-HR" w:eastAsia="hr-HR"/>
        </w:rPr>
        <w:t>kn</w:t>
      </w:r>
      <w:r w:rsidRPr="00AA2CC5">
        <w:rPr>
          <w:rFonts w:ascii="Calibri" w:hAnsi="Calibri"/>
          <w:sz w:val="22"/>
          <w:szCs w:val="22"/>
          <w:lang w:val="hr-HR" w:eastAsia="hr-HR"/>
        </w:rPr>
        <w:t xml:space="preserve"> </w:t>
      </w:r>
      <w:r w:rsidR="00647543" w:rsidRPr="00AA2CC5">
        <w:rPr>
          <w:rFonts w:ascii="Calibri" w:hAnsi="Calibri"/>
          <w:sz w:val="22"/>
          <w:szCs w:val="22"/>
          <w:lang w:val="hr-HR" w:eastAsia="hr-HR"/>
        </w:rPr>
        <w:t>što je</w:t>
      </w:r>
      <w:r w:rsidRPr="00AA2CC5">
        <w:rPr>
          <w:rFonts w:ascii="Calibri" w:hAnsi="Calibri"/>
          <w:sz w:val="22"/>
          <w:szCs w:val="22"/>
          <w:lang w:val="hr-HR" w:eastAsia="hr-HR"/>
        </w:rPr>
        <w:t xml:space="preserve"> </w:t>
      </w:r>
      <w:r w:rsidR="00CE0366">
        <w:rPr>
          <w:rFonts w:ascii="Calibri" w:hAnsi="Calibri"/>
          <w:sz w:val="22"/>
          <w:szCs w:val="22"/>
          <w:lang w:val="hr-HR" w:eastAsia="hr-HR"/>
        </w:rPr>
        <w:t>26</w:t>
      </w:r>
      <w:r w:rsidR="00647543" w:rsidRPr="00AA2CC5">
        <w:rPr>
          <w:rFonts w:ascii="Calibri" w:hAnsi="Calibri"/>
          <w:sz w:val="22"/>
          <w:szCs w:val="22"/>
          <w:lang w:val="hr-HR"/>
        </w:rPr>
        <w:t>%</w:t>
      </w:r>
      <w:r w:rsidR="00CE0366">
        <w:rPr>
          <w:rFonts w:ascii="Calibri" w:hAnsi="Calibri"/>
          <w:sz w:val="22"/>
          <w:szCs w:val="22"/>
          <w:lang w:val="hr-HR"/>
        </w:rPr>
        <w:t xml:space="preserve"> manje u odnosu na plan i 27</w:t>
      </w:r>
      <w:r w:rsidRPr="00AA2CC5">
        <w:rPr>
          <w:rFonts w:ascii="Calibri" w:hAnsi="Calibri"/>
          <w:sz w:val="22"/>
          <w:szCs w:val="22"/>
          <w:lang w:val="hr-HR" w:eastAsia="hr-HR"/>
        </w:rPr>
        <w:t xml:space="preserve">% </w:t>
      </w:r>
      <w:r w:rsidR="00CE0366">
        <w:rPr>
          <w:rFonts w:ascii="Calibri" w:hAnsi="Calibri"/>
          <w:sz w:val="22"/>
          <w:szCs w:val="22"/>
          <w:lang w:val="hr-HR" w:eastAsia="hr-HR"/>
        </w:rPr>
        <w:t xml:space="preserve">manje u odnosu na </w:t>
      </w:r>
      <w:r w:rsidRPr="00AA2CC5">
        <w:rPr>
          <w:rFonts w:ascii="Calibri" w:hAnsi="Calibri"/>
          <w:sz w:val="22"/>
          <w:szCs w:val="22"/>
          <w:lang w:val="hr-HR" w:eastAsia="hr-HR"/>
        </w:rPr>
        <w:t>ostvaren</w:t>
      </w:r>
      <w:r w:rsidR="00647543" w:rsidRPr="00AA2CC5">
        <w:rPr>
          <w:rFonts w:ascii="Calibri" w:hAnsi="Calibri"/>
          <w:sz w:val="22"/>
          <w:szCs w:val="22"/>
          <w:lang w:val="hr-HR" w:eastAsia="hr-HR"/>
        </w:rPr>
        <w:t>o</w:t>
      </w:r>
      <w:r w:rsidRPr="00AA2CC5">
        <w:rPr>
          <w:rFonts w:ascii="Calibri" w:hAnsi="Calibri"/>
          <w:sz w:val="22"/>
          <w:szCs w:val="22"/>
          <w:lang w:val="hr-HR" w:eastAsia="hr-HR"/>
        </w:rPr>
        <w:t xml:space="preserve"> u </w:t>
      </w:r>
      <w:r w:rsidR="00CE0366">
        <w:rPr>
          <w:rFonts w:ascii="Calibri" w:hAnsi="Calibri"/>
          <w:sz w:val="22"/>
          <w:szCs w:val="22"/>
          <w:lang w:val="hr-HR" w:eastAsia="hr-HR"/>
        </w:rPr>
        <w:t>prethodnoj</w:t>
      </w:r>
      <w:r w:rsidRPr="00AA2CC5">
        <w:rPr>
          <w:rFonts w:ascii="Calibri" w:hAnsi="Calibri"/>
          <w:sz w:val="22"/>
          <w:szCs w:val="22"/>
          <w:lang w:val="hr-HR" w:eastAsia="hr-HR"/>
        </w:rPr>
        <w:t xml:space="preserve"> godin</w:t>
      </w:r>
      <w:r w:rsidR="00CE0366">
        <w:rPr>
          <w:rFonts w:ascii="Calibri" w:hAnsi="Calibri"/>
          <w:sz w:val="22"/>
          <w:szCs w:val="22"/>
          <w:lang w:val="hr-HR" w:eastAsia="hr-HR"/>
        </w:rPr>
        <w:t>i</w:t>
      </w:r>
      <w:r w:rsidRPr="00AA2CC5">
        <w:rPr>
          <w:rFonts w:ascii="Calibri" w:hAnsi="Calibri"/>
          <w:sz w:val="22"/>
          <w:szCs w:val="22"/>
          <w:lang w:val="hr-HR" w:eastAsia="hr-HR"/>
        </w:rPr>
        <w:t>. U tome</w:t>
      </w:r>
      <w:r w:rsidR="00647543" w:rsidRPr="00AA2CC5">
        <w:rPr>
          <w:rFonts w:ascii="Calibri" w:hAnsi="Calibri"/>
          <w:sz w:val="22"/>
          <w:szCs w:val="22"/>
          <w:lang w:val="hr-HR" w:eastAsia="hr-HR"/>
        </w:rPr>
        <w:t xml:space="preserve"> su</w:t>
      </w:r>
      <w:r w:rsidRPr="00AA2CC5">
        <w:rPr>
          <w:rFonts w:ascii="Calibri" w:hAnsi="Calibri"/>
          <w:sz w:val="22"/>
          <w:szCs w:val="22"/>
          <w:lang w:val="hr-HR" w:eastAsia="hr-HR"/>
        </w:rPr>
        <w:t xml:space="preserve"> komunalni doprinosi izvršeni u iznosu od </w:t>
      </w:r>
      <w:r w:rsidR="00CE0366">
        <w:rPr>
          <w:rFonts w:ascii="Calibri" w:hAnsi="Calibri"/>
          <w:sz w:val="22"/>
          <w:szCs w:val="22"/>
          <w:lang w:val="hr-HR" w:eastAsia="hr-HR"/>
        </w:rPr>
        <w:t>2.352.970,32</w:t>
      </w:r>
      <w:r w:rsidR="00647543" w:rsidRPr="00AA2CC5">
        <w:rPr>
          <w:rFonts w:ascii="Calibri" w:hAnsi="Calibri"/>
          <w:sz w:val="22"/>
          <w:szCs w:val="22"/>
          <w:lang w:val="hr-HR" w:eastAsia="hr-HR"/>
        </w:rPr>
        <w:t xml:space="preserve"> kn</w:t>
      </w:r>
      <w:r w:rsidR="00E07EF2" w:rsidRPr="00AA2CC5">
        <w:rPr>
          <w:rFonts w:ascii="Calibri" w:hAnsi="Calibri"/>
          <w:sz w:val="22"/>
          <w:szCs w:val="22"/>
          <w:lang w:val="hr-HR" w:eastAsia="hr-HR"/>
        </w:rPr>
        <w:t xml:space="preserve">, što je </w:t>
      </w:r>
      <w:r w:rsidR="00CE0366">
        <w:rPr>
          <w:rFonts w:ascii="Calibri" w:hAnsi="Calibri"/>
          <w:sz w:val="22"/>
          <w:szCs w:val="22"/>
          <w:lang w:val="hr-HR" w:eastAsia="hr-HR"/>
        </w:rPr>
        <w:t>4</w:t>
      </w:r>
      <w:r w:rsidR="00647543" w:rsidRPr="00AA2CC5">
        <w:rPr>
          <w:rFonts w:ascii="Calibri" w:hAnsi="Calibri"/>
          <w:sz w:val="22"/>
          <w:szCs w:val="22"/>
          <w:lang w:val="hr-HR" w:eastAsia="hr-HR"/>
        </w:rPr>
        <w:t>8</w:t>
      </w:r>
      <w:r w:rsidRPr="00AA2CC5">
        <w:rPr>
          <w:rFonts w:ascii="Calibri" w:hAnsi="Calibri"/>
          <w:sz w:val="22"/>
          <w:szCs w:val="22"/>
          <w:lang w:val="hr-HR" w:eastAsia="hr-HR"/>
        </w:rPr>
        <w:t>% plana</w:t>
      </w:r>
      <w:r w:rsidR="00CE0366">
        <w:rPr>
          <w:rFonts w:ascii="Calibri" w:hAnsi="Calibri"/>
          <w:sz w:val="22"/>
          <w:szCs w:val="22"/>
          <w:lang w:val="hr-HR" w:eastAsia="hr-HR"/>
        </w:rPr>
        <w:t xml:space="preserve"> i 32</w:t>
      </w:r>
      <w:r w:rsidR="00E07EF2" w:rsidRPr="00AA2CC5">
        <w:rPr>
          <w:rFonts w:ascii="Calibri" w:hAnsi="Calibri"/>
          <w:sz w:val="22"/>
          <w:szCs w:val="22"/>
          <w:lang w:val="hr-HR" w:eastAsia="hr-HR"/>
        </w:rPr>
        <w:t xml:space="preserve">% manje nego u </w:t>
      </w:r>
      <w:r w:rsidR="00CE0366">
        <w:rPr>
          <w:rFonts w:ascii="Calibri" w:hAnsi="Calibri"/>
          <w:sz w:val="22"/>
          <w:szCs w:val="22"/>
          <w:lang w:val="hr-HR" w:eastAsia="hr-HR"/>
        </w:rPr>
        <w:t>prethodnoj</w:t>
      </w:r>
      <w:r w:rsidR="00E07EF2" w:rsidRPr="00AA2CC5">
        <w:rPr>
          <w:rFonts w:ascii="Calibri" w:hAnsi="Calibri"/>
          <w:sz w:val="22"/>
          <w:szCs w:val="22"/>
          <w:lang w:val="hr-HR" w:eastAsia="hr-HR"/>
        </w:rPr>
        <w:t xml:space="preserve"> godin</w:t>
      </w:r>
      <w:r w:rsidR="00CE0366">
        <w:rPr>
          <w:rFonts w:ascii="Calibri" w:hAnsi="Calibri"/>
          <w:sz w:val="22"/>
          <w:szCs w:val="22"/>
          <w:lang w:val="hr-HR" w:eastAsia="hr-HR"/>
        </w:rPr>
        <w:t>i</w:t>
      </w:r>
      <w:r w:rsidRPr="00AA2CC5">
        <w:rPr>
          <w:rFonts w:ascii="Calibri" w:hAnsi="Calibri"/>
          <w:sz w:val="22"/>
          <w:szCs w:val="22"/>
          <w:lang w:val="hr-HR" w:eastAsia="hr-HR"/>
        </w:rPr>
        <w:t xml:space="preserve">, a smanjena realizacija prihoda od komunalnih doprinosa posljedica je dinamike rješavanja predmeta vezanih uz legalizaciju objekata na županijskim tijelima, kao i odabranog modela plaćanja komunalnog doprinosa od strane obveznika za istu, odnosno korištenja mogućnosti odgode plaćanja obveze u roku do godine dana. </w:t>
      </w:r>
    </w:p>
    <w:p w14:paraId="6944B0A0" w14:textId="083477DD" w:rsidR="00647543" w:rsidRPr="00AA2CC5" w:rsidRDefault="00C16DBA" w:rsidP="000F486D">
      <w:pPr>
        <w:pStyle w:val="Tijeloteksta"/>
        <w:jc w:val="both"/>
        <w:rPr>
          <w:rFonts w:ascii="Calibri" w:hAnsi="Calibri"/>
          <w:sz w:val="22"/>
          <w:szCs w:val="22"/>
          <w:lang w:val="hr-HR" w:eastAsia="hr-HR"/>
        </w:rPr>
      </w:pPr>
      <w:r w:rsidRPr="00AA2CC5">
        <w:rPr>
          <w:rFonts w:ascii="Calibri" w:hAnsi="Calibri"/>
          <w:sz w:val="22"/>
          <w:szCs w:val="22"/>
          <w:lang w:val="hr-HR" w:eastAsia="hr-HR"/>
        </w:rPr>
        <w:lastRenderedPageBreak/>
        <w:t xml:space="preserve">Komunalna naknada je izvršena u iznosu od </w:t>
      </w:r>
      <w:r w:rsidR="00CE0366">
        <w:rPr>
          <w:rFonts w:ascii="Calibri" w:hAnsi="Calibri"/>
          <w:sz w:val="22"/>
          <w:szCs w:val="22"/>
          <w:lang w:val="hr-HR" w:eastAsia="hr-HR"/>
        </w:rPr>
        <w:t>9.990.118,75</w:t>
      </w:r>
      <w:r w:rsidR="00647543" w:rsidRPr="00AA2CC5">
        <w:rPr>
          <w:rFonts w:ascii="Calibri" w:hAnsi="Calibri"/>
          <w:sz w:val="22"/>
          <w:szCs w:val="22"/>
          <w:lang w:val="hr-HR" w:eastAsia="hr-HR"/>
        </w:rPr>
        <w:t xml:space="preserve"> kn što je </w:t>
      </w:r>
      <w:r w:rsidR="00CE0366">
        <w:rPr>
          <w:rFonts w:ascii="Calibri" w:hAnsi="Calibri"/>
          <w:sz w:val="22"/>
          <w:szCs w:val="22"/>
          <w:lang w:val="hr-HR" w:eastAsia="hr-HR"/>
        </w:rPr>
        <w:t>85</w:t>
      </w:r>
      <w:r w:rsidRPr="00AA2CC5">
        <w:rPr>
          <w:rFonts w:ascii="Calibri" w:hAnsi="Calibri"/>
          <w:sz w:val="22"/>
          <w:szCs w:val="22"/>
          <w:lang w:val="hr-HR" w:eastAsia="hr-HR"/>
        </w:rPr>
        <w:t>% planiran</w:t>
      </w:r>
      <w:r w:rsidR="00647543" w:rsidRPr="00AA2CC5">
        <w:rPr>
          <w:rFonts w:ascii="Calibri" w:hAnsi="Calibri"/>
          <w:sz w:val="22"/>
          <w:szCs w:val="22"/>
          <w:lang w:val="hr-HR" w:eastAsia="hr-HR"/>
        </w:rPr>
        <w:t>og</w:t>
      </w:r>
      <w:r w:rsidRPr="00AA2CC5">
        <w:rPr>
          <w:rFonts w:ascii="Calibri" w:hAnsi="Calibri"/>
          <w:sz w:val="22"/>
          <w:szCs w:val="22"/>
          <w:lang w:val="hr-HR" w:eastAsia="hr-HR"/>
        </w:rPr>
        <w:t xml:space="preserve"> iznos</w:t>
      </w:r>
      <w:r w:rsidR="00647543" w:rsidRPr="00AA2CC5">
        <w:rPr>
          <w:rFonts w:ascii="Calibri" w:hAnsi="Calibri"/>
          <w:sz w:val="22"/>
          <w:szCs w:val="22"/>
          <w:lang w:val="hr-HR" w:eastAsia="hr-HR"/>
        </w:rPr>
        <w:t>a</w:t>
      </w:r>
      <w:r w:rsidRPr="00AA2CC5">
        <w:rPr>
          <w:rFonts w:ascii="Calibri" w:hAnsi="Calibri"/>
          <w:sz w:val="22"/>
          <w:szCs w:val="22"/>
          <w:lang w:val="hr-HR" w:eastAsia="hr-HR"/>
        </w:rPr>
        <w:t xml:space="preserve">, odnosno </w:t>
      </w:r>
      <w:r w:rsidR="00647543" w:rsidRPr="00AA2CC5">
        <w:rPr>
          <w:rFonts w:ascii="Calibri" w:hAnsi="Calibri"/>
          <w:sz w:val="22"/>
          <w:szCs w:val="22"/>
          <w:lang w:val="hr-HR" w:eastAsia="hr-HR"/>
        </w:rPr>
        <w:t>2</w:t>
      </w:r>
      <w:r w:rsidR="00CE0366">
        <w:rPr>
          <w:rFonts w:ascii="Calibri" w:hAnsi="Calibri"/>
          <w:sz w:val="22"/>
          <w:szCs w:val="22"/>
          <w:lang w:val="hr-HR" w:eastAsia="hr-HR"/>
        </w:rPr>
        <w:t>6</w:t>
      </w:r>
      <w:r w:rsidR="00647543" w:rsidRPr="00AA2CC5">
        <w:rPr>
          <w:rFonts w:ascii="Calibri" w:hAnsi="Calibri"/>
          <w:sz w:val="22"/>
          <w:szCs w:val="22"/>
          <w:lang w:val="hr-HR" w:eastAsia="hr-HR"/>
        </w:rPr>
        <w:t xml:space="preserve">% </w:t>
      </w:r>
      <w:r w:rsidR="00CE0366">
        <w:rPr>
          <w:rFonts w:ascii="Calibri" w:hAnsi="Calibri"/>
          <w:sz w:val="22"/>
          <w:szCs w:val="22"/>
          <w:lang w:val="hr-HR" w:eastAsia="hr-HR"/>
        </w:rPr>
        <w:t xml:space="preserve">manje nego </w:t>
      </w:r>
      <w:r w:rsidR="00647543" w:rsidRPr="00AA2CC5">
        <w:rPr>
          <w:rFonts w:ascii="Calibri" w:hAnsi="Calibri"/>
          <w:sz w:val="22"/>
          <w:szCs w:val="22"/>
          <w:lang w:val="hr-HR" w:eastAsia="hr-HR"/>
        </w:rPr>
        <w:t>u</w:t>
      </w:r>
      <w:r w:rsidR="00CE0366">
        <w:rPr>
          <w:rFonts w:ascii="Calibri" w:hAnsi="Calibri"/>
          <w:sz w:val="22"/>
          <w:szCs w:val="22"/>
          <w:lang w:val="hr-HR" w:eastAsia="hr-HR"/>
        </w:rPr>
        <w:t xml:space="preserve"> prethodnoj </w:t>
      </w:r>
      <w:r w:rsidR="00B6567B" w:rsidRPr="00AA2CC5">
        <w:rPr>
          <w:rFonts w:ascii="Calibri" w:hAnsi="Calibri"/>
          <w:sz w:val="22"/>
          <w:szCs w:val="22"/>
          <w:lang w:val="hr-HR" w:eastAsia="hr-HR"/>
        </w:rPr>
        <w:t>godin</w:t>
      </w:r>
      <w:r w:rsidR="00CE0366">
        <w:rPr>
          <w:rFonts w:ascii="Calibri" w:hAnsi="Calibri"/>
          <w:sz w:val="22"/>
          <w:szCs w:val="22"/>
          <w:lang w:val="hr-HR" w:eastAsia="hr-HR"/>
        </w:rPr>
        <w:t>i</w:t>
      </w:r>
      <w:r w:rsidR="00B6567B" w:rsidRPr="00AA2CC5">
        <w:rPr>
          <w:rFonts w:ascii="Calibri" w:hAnsi="Calibri"/>
          <w:sz w:val="22"/>
          <w:szCs w:val="22"/>
          <w:lang w:val="hr-HR" w:eastAsia="hr-HR"/>
        </w:rPr>
        <w:t>. Razlozi o</w:t>
      </w:r>
      <w:r w:rsidRPr="00AA2CC5">
        <w:rPr>
          <w:rFonts w:ascii="Calibri" w:hAnsi="Calibri"/>
          <w:sz w:val="22"/>
          <w:szCs w:val="22"/>
          <w:lang w:val="hr-HR" w:eastAsia="hr-HR"/>
        </w:rPr>
        <w:t>dstupanja u realizaciji prihoda</w:t>
      </w:r>
      <w:r w:rsidR="00647543" w:rsidRPr="00AA2CC5">
        <w:rPr>
          <w:rFonts w:ascii="Calibri" w:hAnsi="Calibri"/>
          <w:sz w:val="22"/>
          <w:szCs w:val="22"/>
          <w:lang w:val="hr-HR" w:eastAsia="hr-HR"/>
        </w:rPr>
        <w:t xml:space="preserve"> od komunalnih naknada</w:t>
      </w:r>
      <w:r w:rsidRPr="00AA2CC5">
        <w:rPr>
          <w:rFonts w:ascii="Calibri" w:hAnsi="Calibri"/>
          <w:sz w:val="22"/>
          <w:szCs w:val="22"/>
          <w:lang w:val="hr-HR" w:eastAsia="hr-HR"/>
        </w:rPr>
        <w:t xml:space="preserve"> </w:t>
      </w:r>
      <w:r w:rsidR="00E209C0">
        <w:rPr>
          <w:rFonts w:ascii="Calibri" w:hAnsi="Calibri"/>
          <w:sz w:val="22"/>
          <w:szCs w:val="22"/>
          <w:lang w:val="hr-HR" w:eastAsia="hr-HR"/>
        </w:rPr>
        <w:t xml:space="preserve">u odnosu na prethodnu godinu </w:t>
      </w:r>
      <w:r w:rsidR="00893A6B" w:rsidRPr="00AA2CC5">
        <w:rPr>
          <w:rFonts w:ascii="Calibri" w:hAnsi="Calibri"/>
          <w:sz w:val="22"/>
          <w:szCs w:val="22"/>
          <w:lang w:val="hr-HR" w:eastAsia="hr-HR"/>
        </w:rPr>
        <w:t>vezan</w:t>
      </w:r>
      <w:r w:rsidR="00B6567B" w:rsidRPr="00AA2CC5">
        <w:rPr>
          <w:rFonts w:ascii="Calibri" w:hAnsi="Calibri"/>
          <w:sz w:val="22"/>
          <w:szCs w:val="22"/>
          <w:lang w:val="hr-HR" w:eastAsia="hr-HR"/>
        </w:rPr>
        <w:t>i</w:t>
      </w:r>
      <w:r w:rsidR="00893A6B" w:rsidRPr="00AA2CC5">
        <w:rPr>
          <w:rFonts w:ascii="Calibri" w:hAnsi="Calibri"/>
          <w:sz w:val="22"/>
          <w:szCs w:val="22"/>
          <w:lang w:val="hr-HR" w:eastAsia="hr-HR"/>
        </w:rPr>
        <w:t xml:space="preserve"> su </w:t>
      </w:r>
      <w:r w:rsidR="00B13C16">
        <w:rPr>
          <w:rFonts w:ascii="Calibri" w:hAnsi="Calibri"/>
          <w:sz w:val="22"/>
          <w:szCs w:val="22"/>
          <w:lang w:val="hr-HR" w:eastAsia="hr-HR"/>
        </w:rPr>
        <w:t xml:space="preserve">uglavnom </w:t>
      </w:r>
      <w:r w:rsidR="00893A6B" w:rsidRPr="00AA2CC5">
        <w:rPr>
          <w:rFonts w:ascii="Calibri" w:hAnsi="Calibri"/>
          <w:sz w:val="22"/>
          <w:szCs w:val="22"/>
          <w:lang w:val="hr-HR" w:eastAsia="hr-HR"/>
        </w:rPr>
        <w:t>uz</w:t>
      </w:r>
      <w:r w:rsidR="00230108" w:rsidRPr="00AA2CC5">
        <w:rPr>
          <w:rFonts w:ascii="Calibri" w:hAnsi="Calibri"/>
          <w:sz w:val="22"/>
          <w:szCs w:val="22"/>
          <w:lang w:val="hr-HR" w:eastAsia="hr-HR"/>
        </w:rPr>
        <w:t xml:space="preserve"> </w:t>
      </w:r>
      <w:r w:rsidR="00B13C16">
        <w:rPr>
          <w:rFonts w:ascii="Calibri" w:hAnsi="Calibri"/>
          <w:sz w:val="22"/>
          <w:szCs w:val="22"/>
          <w:lang w:val="hr-HR" w:eastAsia="hr-HR"/>
        </w:rPr>
        <w:t xml:space="preserve">više naplaćene </w:t>
      </w:r>
      <w:r w:rsidR="00E209C0">
        <w:rPr>
          <w:rFonts w:ascii="Calibri" w:hAnsi="Calibri"/>
          <w:sz w:val="22"/>
          <w:szCs w:val="22"/>
          <w:lang w:val="hr-HR" w:eastAsia="hr-HR"/>
        </w:rPr>
        <w:t>prihode</w:t>
      </w:r>
      <w:r w:rsidR="00B13C16">
        <w:rPr>
          <w:rFonts w:ascii="Calibri" w:hAnsi="Calibri"/>
          <w:sz w:val="22"/>
          <w:szCs w:val="22"/>
          <w:lang w:val="hr-HR" w:eastAsia="hr-HR"/>
        </w:rPr>
        <w:t xml:space="preserve"> u 2018. godini na ime </w:t>
      </w:r>
      <w:r w:rsidR="00E209C0">
        <w:rPr>
          <w:rFonts w:ascii="Calibri" w:hAnsi="Calibri"/>
          <w:sz w:val="22"/>
          <w:szCs w:val="22"/>
          <w:lang w:val="hr-HR" w:eastAsia="hr-HR"/>
        </w:rPr>
        <w:t xml:space="preserve">podmirenja </w:t>
      </w:r>
      <w:r w:rsidR="00B13C16">
        <w:rPr>
          <w:rFonts w:ascii="Calibri" w:hAnsi="Calibri"/>
          <w:sz w:val="22"/>
          <w:szCs w:val="22"/>
          <w:lang w:val="hr-HR" w:eastAsia="hr-HR"/>
        </w:rPr>
        <w:t xml:space="preserve">obveza </w:t>
      </w:r>
      <w:proofErr w:type="spellStart"/>
      <w:r w:rsidR="00B13C16">
        <w:rPr>
          <w:rFonts w:ascii="Calibri" w:hAnsi="Calibri"/>
          <w:sz w:val="22"/>
          <w:szCs w:val="22"/>
          <w:lang w:val="hr-HR" w:eastAsia="hr-HR"/>
        </w:rPr>
        <w:t>Ekoplusa</w:t>
      </w:r>
      <w:proofErr w:type="spellEnd"/>
      <w:r w:rsidR="00B13C16">
        <w:rPr>
          <w:rFonts w:ascii="Calibri" w:hAnsi="Calibri"/>
          <w:sz w:val="22"/>
          <w:szCs w:val="22"/>
          <w:lang w:val="hr-HR" w:eastAsia="hr-HR"/>
        </w:rPr>
        <w:t xml:space="preserve"> iz prethodnih godina. Pored toga, </w:t>
      </w:r>
      <w:r w:rsidR="00E209C0">
        <w:rPr>
          <w:rFonts w:ascii="Calibri" w:hAnsi="Calibri"/>
          <w:sz w:val="22"/>
          <w:szCs w:val="22"/>
          <w:lang w:val="hr-HR" w:eastAsia="hr-HR"/>
        </w:rPr>
        <w:t xml:space="preserve">u 2019. godini, zbog poslova </w:t>
      </w:r>
      <w:r w:rsidR="00E209C0" w:rsidRPr="00AA2CC5">
        <w:rPr>
          <w:rFonts w:ascii="Calibri" w:hAnsi="Calibri"/>
          <w:sz w:val="22"/>
          <w:szCs w:val="22"/>
          <w:lang w:val="hr-HR" w:eastAsia="hr-HR"/>
        </w:rPr>
        <w:t xml:space="preserve">usklađenja i </w:t>
      </w:r>
      <w:r w:rsidR="00F30044">
        <w:rPr>
          <w:rFonts w:ascii="Calibri" w:hAnsi="Calibri"/>
          <w:sz w:val="22"/>
          <w:szCs w:val="22"/>
          <w:lang w:val="hr-HR" w:eastAsia="hr-HR"/>
        </w:rPr>
        <w:t xml:space="preserve">potrebe </w:t>
      </w:r>
      <w:r w:rsidR="00E209C0" w:rsidRPr="00AA2CC5">
        <w:rPr>
          <w:rFonts w:ascii="Calibri" w:hAnsi="Calibri"/>
          <w:sz w:val="22"/>
          <w:szCs w:val="22"/>
          <w:lang w:val="hr-HR" w:eastAsia="hr-HR"/>
        </w:rPr>
        <w:t>izmjene svih rješenja</w:t>
      </w:r>
      <w:r w:rsidR="00E209C0">
        <w:rPr>
          <w:rFonts w:ascii="Calibri" w:hAnsi="Calibri"/>
          <w:sz w:val="22"/>
          <w:szCs w:val="22"/>
          <w:lang w:val="hr-HR" w:eastAsia="hr-HR"/>
        </w:rPr>
        <w:t xml:space="preserve"> za komunalnu naknadu</w:t>
      </w:r>
      <w:r w:rsidR="00E209C0" w:rsidRPr="00AA2CC5">
        <w:rPr>
          <w:rFonts w:ascii="Calibri" w:hAnsi="Calibri"/>
          <w:sz w:val="22"/>
          <w:szCs w:val="22"/>
          <w:lang w:val="hr-HR" w:eastAsia="hr-HR"/>
        </w:rPr>
        <w:t xml:space="preserve"> prema novim propisima o komunalnom gospodarstvu te preuzimanja poslova naplate naknade za uređenje voda zajedno s komunalnom naknadom</w:t>
      </w:r>
      <w:r w:rsidR="00F30044">
        <w:rPr>
          <w:rFonts w:ascii="Calibri" w:hAnsi="Calibri"/>
          <w:sz w:val="22"/>
          <w:szCs w:val="22"/>
          <w:lang w:val="hr-HR" w:eastAsia="hr-HR"/>
        </w:rPr>
        <w:t>, što je</w:t>
      </w:r>
      <w:r w:rsidR="00E209C0">
        <w:rPr>
          <w:rFonts w:ascii="Calibri" w:hAnsi="Calibri"/>
          <w:sz w:val="22"/>
          <w:szCs w:val="22"/>
          <w:lang w:val="hr-HR" w:eastAsia="hr-HR"/>
        </w:rPr>
        <w:t xml:space="preserve"> </w:t>
      </w:r>
      <w:r w:rsidR="00E209C0" w:rsidRPr="00AA2CC5">
        <w:rPr>
          <w:rFonts w:ascii="Calibri" w:hAnsi="Calibri"/>
          <w:sz w:val="22"/>
          <w:szCs w:val="22"/>
          <w:lang w:val="hr-HR" w:eastAsia="hr-HR"/>
        </w:rPr>
        <w:t>zahtijeval</w:t>
      </w:r>
      <w:r w:rsidR="00F30044">
        <w:rPr>
          <w:rFonts w:ascii="Calibri" w:hAnsi="Calibri"/>
          <w:sz w:val="22"/>
          <w:szCs w:val="22"/>
          <w:lang w:val="hr-HR" w:eastAsia="hr-HR"/>
        </w:rPr>
        <w:t>o</w:t>
      </w:r>
      <w:r w:rsidR="00E209C0" w:rsidRPr="00AA2CC5">
        <w:rPr>
          <w:rFonts w:ascii="Calibri" w:hAnsi="Calibri"/>
          <w:sz w:val="22"/>
          <w:szCs w:val="22"/>
          <w:lang w:val="hr-HR" w:eastAsia="hr-HR"/>
        </w:rPr>
        <w:t xml:space="preserve"> značajne prilagodbe informacijskog sustava te </w:t>
      </w:r>
      <w:r w:rsidR="00F30044">
        <w:rPr>
          <w:rFonts w:ascii="Calibri" w:hAnsi="Calibri"/>
          <w:sz w:val="22"/>
          <w:szCs w:val="22"/>
          <w:lang w:val="hr-HR" w:eastAsia="hr-HR"/>
        </w:rPr>
        <w:t>izmjenu</w:t>
      </w:r>
      <w:r w:rsidR="00E209C0">
        <w:rPr>
          <w:rFonts w:ascii="Calibri" w:hAnsi="Calibri"/>
          <w:sz w:val="22"/>
          <w:szCs w:val="22"/>
          <w:lang w:val="hr-HR" w:eastAsia="hr-HR"/>
        </w:rPr>
        <w:t xml:space="preserve">, </w:t>
      </w:r>
      <w:r w:rsidR="00E209C0" w:rsidRPr="00AA2CC5">
        <w:rPr>
          <w:rFonts w:ascii="Calibri" w:hAnsi="Calibri"/>
          <w:sz w:val="22"/>
          <w:szCs w:val="22"/>
          <w:lang w:val="hr-HR" w:eastAsia="hr-HR"/>
        </w:rPr>
        <w:t>obradu i distribuciju ogromnog broja dokumenata,</w:t>
      </w:r>
      <w:r w:rsidR="00E209C0">
        <w:rPr>
          <w:rFonts w:ascii="Calibri" w:hAnsi="Calibri"/>
          <w:sz w:val="22"/>
          <w:szCs w:val="22"/>
          <w:lang w:val="hr-HR" w:eastAsia="hr-HR"/>
        </w:rPr>
        <w:t xml:space="preserve"> nije bilo moguće rješavati zahtjeve novih obveznika</w:t>
      </w:r>
      <w:r w:rsidR="00F30044">
        <w:rPr>
          <w:rFonts w:ascii="Calibri" w:hAnsi="Calibri"/>
          <w:sz w:val="22"/>
          <w:szCs w:val="22"/>
          <w:lang w:val="hr-HR" w:eastAsia="hr-HR"/>
        </w:rPr>
        <w:t>, zbog čega je iskazano veće odstupanje i u odnosu na plan.</w:t>
      </w:r>
    </w:p>
    <w:p w14:paraId="0B38E323" w14:textId="77777777" w:rsidR="00647543" w:rsidRPr="00AA2CC5" w:rsidRDefault="00647543" w:rsidP="000F486D">
      <w:pPr>
        <w:pStyle w:val="Tijeloteksta"/>
        <w:jc w:val="both"/>
        <w:rPr>
          <w:rFonts w:ascii="Calibri" w:hAnsi="Calibri"/>
          <w:sz w:val="22"/>
          <w:szCs w:val="22"/>
          <w:lang w:val="hr-HR" w:eastAsia="hr-HR"/>
        </w:rPr>
      </w:pPr>
    </w:p>
    <w:p w14:paraId="206E769B" w14:textId="77777777" w:rsidR="000F486D" w:rsidRPr="00AA2CC5" w:rsidRDefault="000F486D" w:rsidP="000F486D">
      <w:pPr>
        <w:spacing w:line="276" w:lineRule="auto"/>
        <w:jc w:val="both"/>
        <w:rPr>
          <w:rFonts w:ascii="Calibri" w:hAnsi="Calibri"/>
          <w:b/>
          <w:sz w:val="22"/>
          <w:szCs w:val="22"/>
        </w:rPr>
      </w:pPr>
      <w:r w:rsidRPr="00AA2CC5">
        <w:rPr>
          <w:rFonts w:ascii="Calibri" w:hAnsi="Calibri"/>
          <w:b/>
          <w:sz w:val="22"/>
          <w:szCs w:val="22"/>
        </w:rPr>
        <w:t>Prihodi od prodaje proizvoda i robe te pruženih usluga i prihodi od donacija</w:t>
      </w:r>
    </w:p>
    <w:p w14:paraId="48C8D753" w14:textId="77777777" w:rsidR="000F486D" w:rsidRPr="00AA2CC5" w:rsidRDefault="000F486D" w:rsidP="000F486D">
      <w:pPr>
        <w:jc w:val="both"/>
        <w:rPr>
          <w:rFonts w:ascii="Calibri" w:hAnsi="Calibri"/>
          <w:sz w:val="16"/>
          <w:szCs w:val="16"/>
        </w:rPr>
      </w:pPr>
    </w:p>
    <w:p w14:paraId="1D49E6DE" w14:textId="7E516492" w:rsidR="0070724F" w:rsidRDefault="000F486D" w:rsidP="000F486D">
      <w:pPr>
        <w:pStyle w:val="Tijeloteksta"/>
        <w:jc w:val="both"/>
        <w:rPr>
          <w:rFonts w:ascii="Calibri" w:hAnsi="Calibri"/>
          <w:sz w:val="22"/>
          <w:szCs w:val="22"/>
          <w:lang w:val="hr-HR" w:eastAsia="hr-HR"/>
        </w:rPr>
      </w:pPr>
      <w:r w:rsidRPr="00AA2CC5">
        <w:rPr>
          <w:rFonts w:ascii="Calibri" w:hAnsi="Calibri"/>
          <w:sz w:val="22"/>
          <w:szCs w:val="22"/>
          <w:lang w:val="hr-HR"/>
        </w:rPr>
        <w:t xml:space="preserve">U okviru ove skupine prihoda </w:t>
      </w:r>
      <w:r w:rsidR="00D4674A" w:rsidRPr="00AA2CC5">
        <w:rPr>
          <w:rFonts w:ascii="Calibri" w:hAnsi="Calibri"/>
          <w:sz w:val="22"/>
          <w:szCs w:val="22"/>
          <w:lang w:val="hr-HR"/>
        </w:rPr>
        <w:t xml:space="preserve">planirani su </w:t>
      </w:r>
      <w:r w:rsidRPr="00AA2CC5">
        <w:rPr>
          <w:rFonts w:ascii="Calibri" w:hAnsi="Calibri"/>
          <w:sz w:val="22"/>
          <w:szCs w:val="22"/>
          <w:lang w:val="hr-HR"/>
        </w:rPr>
        <w:t xml:space="preserve">prihodi u ukupnom iznosu od </w:t>
      </w:r>
      <w:r w:rsidR="00956923">
        <w:rPr>
          <w:rFonts w:ascii="Calibri" w:hAnsi="Calibri"/>
          <w:sz w:val="22"/>
          <w:szCs w:val="22"/>
          <w:lang w:val="hr-HR"/>
        </w:rPr>
        <w:t>844.700</w:t>
      </w:r>
      <w:r w:rsidRPr="00AA2CC5">
        <w:rPr>
          <w:rFonts w:ascii="Calibri" w:hAnsi="Calibri"/>
          <w:sz w:val="22"/>
          <w:szCs w:val="22"/>
          <w:lang w:val="hr-HR"/>
        </w:rPr>
        <w:t xml:space="preserve"> kuna, a</w:t>
      </w:r>
      <w:r w:rsidRPr="00AA2CC5">
        <w:rPr>
          <w:rFonts w:ascii="Calibri" w:hAnsi="Calibri"/>
          <w:sz w:val="22"/>
          <w:szCs w:val="22"/>
          <w:lang w:val="hr-HR" w:eastAsia="hr-HR"/>
        </w:rPr>
        <w:t xml:space="preserve"> realizirani u iznosu </w:t>
      </w:r>
      <w:r w:rsidRPr="00AA2CC5">
        <w:rPr>
          <w:rFonts w:ascii="Calibri" w:hAnsi="Calibri"/>
          <w:sz w:val="22"/>
          <w:szCs w:val="22"/>
          <w:lang w:val="hr-HR"/>
        </w:rPr>
        <w:t xml:space="preserve">od </w:t>
      </w:r>
      <w:r w:rsidR="00956923">
        <w:rPr>
          <w:rFonts w:ascii="Calibri" w:hAnsi="Calibri"/>
          <w:sz w:val="22"/>
          <w:szCs w:val="22"/>
          <w:lang w:val="hr-HR"/>
        </w:rPr>
        <w:t>492.434,10</w:t>
      </w:r>
      <w:r w:rsidRPr="00AA2CC5">
        <w:rPr>
          <w:rFonts w:ascii="Calibri" w:hAnsi="Calibri"/>
          <w:sz w:val="22"/>
          <w:szCs w:val="22"/>
          <w:lang w:val="hr-HR" w:eastAsia="hr-HR"/>
        </w:rPr>
        <w:t xml:space="preserve"> kn, </w:t>
      </w:r>
      <w:r w:rsidRPr="00AA2CC5">
        <w:rPr>
          <w:rFonts w:ascii="Calibri" w:hAnsi="Calibri"/>
          <w:sz w:val="22"/>
          <w:szCs w:val="22"/>
          <w:lang w:val="hr-HR"/>
        </w:rPr>
        <w:t xml:space="preserve">što je </w:t>
      </w:r>
      <w:r w:rsidR="00956923">
        <w:rPr>
          <w:rFonts w:ascii="Calibri" w:hAnsi="Calibri"/>
          <w:sz w:val="22"/>
          <w:szCs w:val="22"/>
          <w:lang w:val="hr-HR"/>
        </w:rPr>
        <w:t>58</w:t>
      </w:r>
      <w:r w:rsidRPr="00AA2CC5">
        <w:rPr>
          <w:rFonts w:ascii="Calibri" w:hAnsi="Calibri"/>
          <w:sz w:val="22"/>
          <w:szCs w:val="22"/>
          <w:lang w:val="hr-HR"/>
        </w:rPr>
        <w:t>% plan</w:t>
      </w:r>
      <w:r w:rsidR="003630B9" w:rsidRPr="00AA2CC5">
        <w:rPr>
          <w:rFonts w:ascii="Calibri" w:hAnsi="Calibri"/>
          <w:sz w:val="22"/>
          <w:szCs w:val="22"/>
          <w:lang w:val="hr-HR"/>
        </w:rPr>
        <w:t>a</w:t>
      </w:r>
      <w:r w:rsidRPr="00AA2CC5">
        <w:rPr>
          <w:rFonts w:ascii="Calibri" w:hAnsi="Calibri"/>
          <w:sz w:val="22"/>
          <w:szCs w:val="22"/>
          <w:lang w:val="hr-HR"/>
        </w:rPr>
        <w:t xml:space="preserve"> i </w:t>
      </w:r>
      <w:r w:rsidR="00956923">
        <w:rPr>
          <w:rFonts w:ascii="Calibri" w:hAnsi="Calibri"/>
          <w:sz w:val="22"/>
          <w:szCs w:val="22"/>
          <w:lang w:val="hr-HR"/>
        </w:rPr>
        <w:t>6</w:t>
      </w:r>
      <w:r w:rsidR="003630B9" w:rsidRPr="00AA2CC5">
        <w:rPr>
          <w:rFonts w:ascii="Calibri" w:hAnsi="Calibri"/>
          <w:sz w:val="22"/>
          <w:szCs w:val="22"/>
          <w:lang w:val="hr-HR"/>
        </w:rPr>
        <w:t>0</w:t>
      </w:r>
      <w:r w:rsidRPr="00AA2CC5">
        <w:rPr>
          <w:rFonts w:ascii="Calibri" w:hAnsi="Calibri"/>
          <w:sz w:val="22"/>
          <w:szCs w:val="22"/>
          <w:lang w:val="hr-HR" w:eastAsia="hr-HR"/>
        </w:rPr>
        <w:t xml:space="preserve">% </w:t>
      </w:r>
      <w:r w:rsidR="003630B9" w:rsidRPr="00AA2CC5">
        <w:rPr>
          <w:rFonts w:ascii="Calibri" w:hAnsi="Calibri"/>
          <w:sz w:val="22"/>
          <w:szCs w:val="22"/>
          <w:lang w:val="hr-HR"/>
        </w:rPr>
        <w:t>više</w:t>
      </w:r>
      <w:r w:rsidRPr="00AA2CC5">
        <w:rPr>
          <w:rFonts w:ascii="Calibri" w:hAnsi="Calibri"/>
          <w:sz w:val="22"/>
          <w:szCs w:val="22"/>
          <w:lang w:val="hr-HR"/>
        </w:rPr>
        <w:t xml:space="preserve"> u odnosu na </w:t>
      </w:r>
      <w:r w:rsidRPr="00AA2CC5">
        <w:rPr>
          <w:rFonts w:ascii="Calibri" w:hAnsi="Calibri"/>
          <w:sz w:val="22"/>
          <w:szCs w:val="22"/>
          <w:lang w:val="hr-HR" w:eastAsia="hr-HR"/>
        </w:rPr>
        <w:t xml:space="preserve">iznos ostvaren u istom razdoblju prethodne godine. U tome </w:t>
      </w:r>
      <w:r w:rsidR="003630B9" w:rsidRPr="00AA2CC5">
        <w:rPr>
          <w:rFonts w:ascii="Calibri" w:hAnsi="Calibri"/>
          <w:sz w:val="22"/>
          <w:szCs w:val="22"/>
          <w:lang w:val="hr-HR" w:eastAsia="hr-HR"/>
        </w:rPr>
        <w:t>su</w:t>
      </w:r>
      <w:r w:rsidR="00D53345">
        <w:rPr>
          <w:rFonts w:ascii="Calibri" w:hAnsi="Calibri"/>
          <w:sz w:val="22"/>
          <w:szCs w:val="22"/>
          <w:lang w:val="hr-HR" w:eastAsia="hr-HR"/>
        </w:rPr>
        <w:t>,</w:t>
      </w:r>
      <w:r w:rsidRPr="00AA2CC5">
        <w:rPr>
          <w:rFonts w:ascii="Calibri" w:hAnsi="Calibri"/>
          <w:sz w:val="22"/>
          <w:szCs w:val="22"/>
          <w:lang w:val="hr-HR" w:eastAsia="hr-HR"/>
        </w:rPr>
        <w:t xml:space="preserve"> </w:t>
      </w:r>
      <w:r w:rsidR="00D53345" w:rsidRPr="00AA2CC5">
        <w:rPr>
          <w:rFonts w:ascii="Calibri" w:hAnsi="Calibri"/>
          <w:sz w:val="22"/>
          <w:szCs w:val="22"/>
          <w:lang w:val="hr-HR" w:eastAsia="hr-HR"/>
        </w:rPr>
        <w:t xml:space="preserve">u iznosu od </w:t>
      </w:r>
      <w:r w:rsidR="00D53345">
        <w:rPr>
          <w:rFonts w:ascii="Calibri" w:hAnsi="Calibri"/>
          <w:sz w:val="22"/>
          <w:szCs w:val="22"/>
          <w:lang w:val="hr-HR" w:eastAsia="hr-HR"/>
        </w:rPr>
        <w:t>43</w:t>
      </w:r>
      <w:r w:rsidR="00D53345" w:rsidRPr="00AA2CC5">
        <w:rPr>
          <w:rFonts w:ascii="Calibri" w:hAnsi="Calibri"/>
          <w:sz w:val="22"/>
          <w:szCs w:val="22"/>
          <w:lang w:val="hr-HR" w:eastAsia="hr-HR"/>
        </w:rPr>
        <w:t>0.000 kn</w:t>
      </w:r>
      <w:r w:rsidR="00D53345">
        <w:rPr>
          <w:rFonts w:ascii="Calibri" w:hAnsi="Calibri"/>
          <w:sz w:val="22"/>
          <w:szCs w:val="22"/>
          <w:lang w:val="hr-HR" w:eastAsia="hr-HR"/>
        </w:rPr>
        <w:t>,</w:t>
      </w:r>
      <w:r w:rsidR="00D53345" w:rsidRPr="00AA2CC5">
        <w:rPr>
          <w:rFonts w:ascii="Calibri" w:hAnsi="Calibri"/>
          <w:sz w:val="22"/>
          <w:szCs w:val="22"/>
          <w:lang w:val="hr-HR" w:eastAsia="hr-HR"/>
        </w:rPr>
        <w:t xml:space="preserve"> </w:t>
      </w:r>
      <w:r w:rsidR="00D4674A" w:rsidRPr="00AA2CC5">
        <w:rPr>
          <w:rFonts w:ascii="Calibri" w:hAnsi="Calibri"/>
          <w:sz w:val="22"/>
          <w:szCs w:val="22"/>
          <w:lang w:val="hr-HR" w:eastAsia="hr-HR"/>
        </w:rPr>
        <w:t xml:space="preserve">planirani </w:t>
      </w:r>
      <w:r w:rsidR="00D53345">
        <w:rPr>
          <w:rFonts w:ascii="Calibri" w:hAnsi="Calibri"/>
          <w:sz w:val="22"/>
          <w:szCs w:val="22"/>
          <w:lang w:val="hr-HR" w:eastAsia="hr-HR"/>
        </w:rPr>
        <w:t xml:space="preserve">novi </w:t>
      </w:r>
      <w:r w:rsidR="00D4674A" w:rsidRPr="00AA2CC5">
        <w:rPr>
          <w:rFonts w:ascii="Calibri" w:hAnsi="Calibri"/>
          <w:sz w:val="22"/>
          <w:szCs w:val="22"/>
          <w:lang w:val="hr-HR" w:eastAsia="hr-HR"/>
        </w:rPr>
        <w:t xml:space="preserve">prihodi od usluga Hrvatskim vodama vezani uz evidenciju i naplatu naknade za uređenje voda, a </w:t>
      </w:r>
      <w:r w:rsidR="001E3C4C" w:rsidRPr="00AA2CC5">
        <w:rPr>
          <w:rFonts w:ascii="Calibri" w:hAnsi="Calibri"/>
          <w:sz w:val="22"/>
          <w:szCs w:val="22"/>
          <w:lang w:val="hr-HR" w:eastAsia="hr-HR"/>
        </w:rPr>
        <w:t xml:space="preserve">koji su u ovom izvještajnom razdoblju </w:t>
      </w:r>
      <w:r w:rsidR="00D4674A" w:rsidRPr="00AA2CC5">
        <w:rPr>
          <w:rFonts w:ascii="Calibri" w:hAnsi="Calibri"/>
          <w:sz w:val="22"/>
          <w:szCs w:val="22"/>
          <w:lang w:val="hr-HR" w:eastAsia="hr-HR"/>
        </w:rPr>
        <w:t xml:space="preserve">realizirani u iznosu od </w:t>
      </w:r>
      <w:r w:rsidR="00D53345">
        <w:rPr>
          <w:rFonts w:ascii="Calibri" w:hAnsi="Calibri"/>
          <w:sz w:val="22"/>
          <w:szCs w:val="22"/>
          <w:lang w:val="hr-HR" w:eastAsia="hr-HR"/>
        </w:rPr>
        <w:t>370.261,02</w:t>
      </w:r>
      <w:r w:rsidR="00B87E08" w:rsidRPr="00AA2CC5">
        <w:rPr>
          <w:rFonts w:ascii="Calibri" w:hAnsi="Calibri"/>
          <w:sz w:val="22"/>
          <w:szCs w:val="22"/>
          <w:lang w:val="hr-HR" w:eastAsia="hr-HR"/>
        </w:rPr>
        <w:t xml:space="preserve"> kn</w:t>
      </w:r>
      <w:r w:rsidR="00E603CF">
        <w:rPr>
          <w:rFonts w:ascii="Calibri" w:hAnsi="Calibri"/>
          <w:sz w:val="22"/>
          <w:szCs w:val="22"/>
          <w:lang w:val="hr-HR" w:eastAsia="hr-HR"/>
        </w:rPr>
        <w:t xml:space="preserve">, što je </w:t>
      </w:r>
      <w:r w:rsidR="00D53345">
        <w:rPr>
          <w:rFonts w:ascii="Calibri" w:hAnsi="Calibri"/>
          <w:sz w:val="22"/>
          <w:szCs w:val="22"/>
          <w:lang w:val="hr-HR" w:eastAsia="hr-HR"/>
        </w:rPr>
        <w:t xml:space="preserve">86% plana. Za ovu uslugu ostvaren je </w:t>
      </w:r>
      <w:r w:rsidR="0070724F">
        <w:rPr>
          <w:rFonts w:ascii="Calibri" w:hAnsi="Calibri"/>
          <w:sz w:val="22"/>
          <w:szCs w:val="22"/>
          <w:lang w:val="hr-HR" w:eastAsia="hr-HR"/>
        </w:rPr>
        <w:t xml:space="preserve">prihod u visini od </w:t>
      </w:r>
      <w:r w:rsidR="00D53345">
        <w:rPr>
          <w:rFonts w:ascii="Calibri" w:hAnsi="Calibri"/>
          <w:sz w:val="22"/>
          <w:szCs w:val="22"/>
          <w:lang w:val="hr-HR" w:eastAsia="hr-HR"/>
        </w:rPr>
        <w:t xml:space="preserve">10% naplaćenog iznosa naknade </w:t>
      </w:r>
      <w:r w:rsidR="00D53345" w:rsidRPr="00AA2CC5">
        <w:rPr>
          <w:rFonts w:ascii="Calibri" w:hAnsi="Calibri"/>
          <w:sz w:val="22"/>
          <w:szCs w:val="22"/>
          <w:lang w:val="hr-HR" w:eastAsia="hr-HR"/>
        </w:rPr>
        <w:t>za uređenje voda</w:t>
      </w:r>
      <w:r w:rsidR="00D53345">
        <w:rPr>
          <w:rFonts w:ascii="Calibri" w:hAnsi="Calibri"/>
          <w:sz w:val="22"/>
          <w:szCs w:val="22"/>
          <w:lang w:val="hr-HR" w:eastAsia="hr-HR"/>
        </w:rPr>
        <w:t xml:space="preserve"> uz nadoknadu svih direktnih rashoda za obradu, tiskanje i dostavu dokumenata obveznicima.  </w:t>
      </w:r>
    </w:p>
    <w:p w14:paraId="56ECAADA" w14:textId="77777777" w:rsidR="004413E9" w:rsidRDefault="004413E9" w:rsidP="000F486D">
      <w:pPr>
        <w:pStyle w:val="Tijeloteksta"/>
        <w:jc w:val="both"/>
        <w:rPr>
          <w:rFonts w:ascii="Calibri" w:hAnsi="Calibri"/>
          <w:sz w:val="22"/>
          <w:szCs w:val="22"/>
          <w:lang w:val="hr-HR" w:eastAsia="hr-HR"/>
        </w:rPr>
      </w:pPr>
    </w:p>
    <w:p w14:paraId="5BF95BC6" w14:textId="58AE58D2" w:rsidR="003630B9" w:rsidRPr="00801520" w:rsidRDefault="00D4674A" w:rsidP="000F486D">
      <w:pPr>
        <w:pStyle w:val="Tijeloteksta"/>
        <w:jc w:val="both"/>
        <w:rPr>
          <w:rFonts w:ascii="Calibri" w:hAnsi="Calibri"/>
          <w:sz w:val="22"/>
          <w:szCs w:val="22"/>
          <w:lang w:val="hr-HR" w:eastAsia="hr-HR"/>
        </w:rPr>
      </w:pPr>
      <w:r w:rsidRPr="00AA2CC5">
        <w:rPr>
          <w:rFonts w:ascii="Calibri" w:hAnsi="Calibri"/>
          <w:sz w:val="22"/>
          <w:szCs w:val="22"/>
          <w:lang w:val="hr-HR" w:eastAsia="hr-HR"/>
        </w:rPr>
        <w:t xml:space="preserve">Pored toga, </w:t>
      </w:r>
      <w:r w:rsidR="0070724F">
        <w:rPr>
          <w:rFonts w:ascii="Calibri" w:hAnsi="Calibri"/>
          <w:sz w:val="22"/>
          <w:szCs w:val="22"/>
          <w:lang w:val="hr-HR" w:eastAsia="hr-HR"/>
        </w:rPr>
        <w:t xml:space="preserve">u </w:t>
      </w:r>
      <w:r w:rsidR="0070724F" w:rsidRPr="00AA2CC5">
        <w:rPr>
          <w:rFonts w:ascii="Calibri" w:hAnsi="Calibri"/>
          <w:sz w:val="22"/>
          <w:szCs w:val="22"/>
          <w:lang w:val="hr-HR"/>
        </w:rPr>
        <w:t>ov</w:t>
      </w:r>
      <w:r w:rsidR="0070724F">
        <w:rPr>
          <w:rFonts w:ascii="Calibri" w:hAnsi="Calibri"/>
          <w:sz w:val="22"/>
          <w:szCs w:val="22"/>
          <w:lang w:val="hr-HR"/>
        </w:rPr>
        <w:t>oj skupini</w:t>
      </w:r>
      <w:r w:rsidR="0070724F" w:rsidRPr="00AA2CC5">
        <w:rPr>
          <w:rFonts w:ascii="Calibri" w:hAnsi="Calibri"/>
          <w:sz w:val="22"/>
          <w:szCs w:val="22"/>
          <w:lang w:val="hr-HR"/>
        </w:rPr>
        <w:t xml:space="preserve"> </w:t>
      </w:r>
      <w:r w:rsidR="0070724F">
        <w:rPr>
          <w:rFonts w:ascii="Calibri" w:hAnsi="Calibri"/>
          <w:sz w:val="22"/>
          <w:szCs w:val="22"/>
          <w:lang w:val="hr-HR"/>
        </w:rPr>
        <w:t xml:space="preserve">su obuhvaćeni i </w:t>
      </w:r>
      <w:r w:rsidRPr="00AA2CC5">
        <w:rPr>
          <w:rFonts w:ascii="Calibri" w:hAnsi="Calibri"/>
          <w:sz w:val="22"/>
          <w:szCs w:val="22"/>
          <w:lang w:val="hr-HR" w:eastAsia="hr-HR"/>
        </w:rPr>
        <w:t>p</w:t>
      </w:r>
      <w:r w:rsidR="003630B9" w:rsidRPr="00AA2CC5">
        <w:rPr>
          <w:rFonts w:ascii="Calibri" w:hAnsi="Calibri"/>
          <w:sz w:val="22"/>
          <w:szCs w:val="22"/>
          <w:lang w:val="hr-HR" w:eastAsia="hr-HR"/>
        </w:rPr>
        <w:t xml:space="preserve">rihodi od donacija </w:t>
      </w:r>
      <w:r w:rsidR="0070724F">
        <w:rPr>
          <w:rFonts w:ascii="Calibri" w:hAnsi="Calibri"/>
          <w:sz w:val="22"/>
          <w:szCs w:val="22"/>
          <w:lang w:val="hr-HR" w:eastAsia="hr-HR"/>
        </w:rPr>
        <w:t xml:space="preserve">koji su </w:t>
      </w:r>
      <w:r w:rsidRPr="00AA2CC5">
        <w:rPr>
          <w:rFonts w:ascii="Calibri" w:hAnsi="Calibri"/>
          <w:sz w:val="22"/>
          <w:szCs w:val="22"/>
          <w:lang w:val="hr-HR" w:eastAsia="hr-HR"/>
        </w:rPr>
        <w:t xml:space="preserve">planirani </w:t>
      </w:r>
      <w:r w:rsidR="00B87E08" w:rsidRPr="00AA2CC5">
        <w:rPr>
          <w:rFonts w:ascii="Calibri" w:hAnsi="Calibri"/>
          <w:sz w:val="22"/>
          <w:szCs w:val="22"/>
          <w:lang w:val="hr-HR" w:eastAsia="hr-HR"/>
        </w:rPr>
        <w:t xml:space="preserve">u </w:t>
      </w:r>
      <w:r w:rsidRPr="00AA2CC5">
        <w:rPr>
          <w:rFonts w:ascii="Calibri" w:hAnsi="Calibri"/>
          <w:sz w:val="22"/>
          <w:szCs w:val="22"/>
          <w:lang w:val="hr-HR" w:eastAsia="hr-HR"/>
        </w:rPr>
        <w:t>i</w:t>
      </w:r>
      <w:r w:rsidR="00B87E08" w:rsidRPr="00AA2CC5">
        <w:rPr>
          <w:rFonts w:ascii="Calibri" w:hAnsi="Calibri"/>
          <w:sz w:val="22"/>
          <w:szCs w:val="22"/>
          <w:lang w:val="hr-HR" w:eastAsia="hr-HR"/>
        </w:rPr>
        <w:t xml:space="preserve">znosu od </w:t>
      </w:r>
      <w:r w:rsidR="0070724F">
        <w:rPr>
          <w:rFonts w:ascii="Calibri" w:hAnsi="Calibri"/>
          <w:sz w:val="22"/>
          <w:szCs w:val="22"/>
          <w:lang w:val="hr-HR" w:eastAsia="hr-HR"/>
        </w:rPr>
        <w:t>414</w:t>
      </w:r>
      <w:r w:rsidRPr="00AA2CC5">
        <w:rPr>
          <w:rFonts w:ascii="Calibri" w:hAnsi="Calibri"/>
          <w:sz w:val="22"/>
          <w:szCs w:val="22"/>
          <w:lang w:val="hr-HR" w:eastAsia="hr-HR"/>
        </w:rPr>
        <w:t>.</w:t>
      </w:r>
      <w:r w:rsidR="0070724F">
        <w:rPr>
          <w:rFonts w:ascii="Calibri" w:hAnsi="Calibri"/>
          <w:sz w:val="22"/>
          <w:szCs w:val="22"/>
          <w:lang w:val="hr-HR" w:eastAsia="hr-HR"/>
        </w:rPr>
        <w:t>7</w:t>
      </w:r>
      <w:r w:rsidRPr="00AA2CC5">
        <w:rPr>
          <w:rFonts w:ascii="Calibri" w:hAnsi="Calibri"/>
          <w:sz w:val="22"/>
          <w:szCs w:val="22"/>
          <w:lang w:val="hr-HR" w:eastAsia="hr-HR"/>
        </w:rPr>
        <w:t xml:space="preserve">00 kn, a realizirani u iznosu od </w:t>
      </w:r>
      <w:r w:rsidR="0070724F">
        <w:rPr>
          <w:rFonts w:ascii="Calibri" w:hAnsi="Calibri"/>
          <w:sz w:val="22"/>
          <w:szCs w:val="22"/>
          <w:lang w:val="hr-HR" w:eastAsia="hr-HR"/>
        </w:rPr>
        <w:t>122.173,08</w:t>
      </w:r>
      <w:r w:rsidR="00B87E08" w:rsidRPr="00AA2CC5">
        <w:rPr>
          <w:rFonts w:ascii="Calibri" w:hAnsi="Calibri"/>
          <w:sz w:val="22"/>
          <w:szCs w:val="22"/>
          <w:lang w:val="hr-HR" w:eastAsia="hr-HR"/>
        </w:rPr>
        <w:t xml:space="preserve"> kn</w:t>
      </w:r>
      <w:r w:rsidR="0070724F">
        <w:rPr>
          <w:rFonts w:ascii="Calibri" w:hAnsi="Calibri"/>
          <w:sz w:val="22"/>
          <w:szCs w:val="22"/>
          <w:lang w:val="hr-HR" w:eastAsia="hr-HR"/>
        </w:rPr>
        <w:t xml:space="preserve"> što je </w:t>
      </w:r>
      <w:r w:rsidR="00FA7EE5">
        <w:rPr>
          <w:rFonts w:ascii="Calibri" w:hAnsi="Calibri"/>
          <w:sz w:val="22"/>
          <w:szCs w:val="22"/>
          <w:lang w:val="hr-HR" w:eastAsia="hr-HR"/>
        </w:rPr>
        <w:t>30% plana i 40% prihoda ostvarenih prethodne godine.</w:t>
      </w:r>
      <w:r w:rsidR="00E603CF">
        <w:rPr>
          <w:rFonts w:ascii="Calibri" w:hAnsi="Calibri"/>
          <w:sz w:val="22"/>
          <w:szCs w:val="22"/>
          <w:lang w:val="hr-HR" w:eastAsia="hr-HR"/>
        </w:rPr>
        <w:t xml:space="preserve"> </w:t>
      </w:r>
      <w:r w:rsidR="00FA7EE5">
        <w:rPr>
          <w:rFonts w:ascii="Calibri" w:hAnsi="Calibri"/>
          <w:sz w:val="22"/>
          <w:szCs w:val="22"/>
          <w:lang w:val="hr-HR" w:eastAsia="hr-HR"/>
        </w:rPr>
        <w:t>Najvećim dijelom se odnose n</w:t>
      </w:r>
      <w:r w:rsidR="0070724F">
        <w:rPr>
          <w:rFonts w:ascii="Calibri" w:hAnsi="Calibri"/>
          <w:sz w:val="22"/>
          <w:szCs w:val="22"/>
          <w:lang w:val="hr-HR" w:eastAsia="hr-HR"/>
        </w:rPr>
        <w:t>a</w:t>
      </w:r>
      <w:r w:rsidR="001E3C4C" w:rsidRPr="00AA2CC5">
        <w:rPr>
          <w:rFonts w:ascii="Calibri" w:hAnsi="Calibri"/>
          <w:sz w:val="22"/>
          <w:szCs w:val="22"/>
          <w:lang w:val="hr-HR" w:eastAsia="hr-HR"/>
        </w:rPr>
        <w:t xml:space="preserve"> prihode Dječjeg</w:t>
      </w:r>
      <w:r w:rsidR="003630B9" w:rsidRPr="00AA2CC5">
        <w:rPr>
          <w:rFonts w:ascii="Calibri" w:hAnsi="Calibri"/>
          <w:sz w:val="22"/>
          <w:szCs w:val="22"/>
          <w:lang w:val="hr-HR" w:eastAsia="hr-HR"/>
        </w:rPr>
        <w:t xml:space="preserve"> vrtić</w:t>
      </w:r>
      <w:r w:rsidR="001E3C4C" w:rsidRPr="00AA2CC5">
        <w:rPr>
          <w:rFonts w:ascii="Calibri" w:hAnsi="Calibri"/>
          <w:sz w:val="22"/>
          <w:szCs w:val="22"/>
          <w:lang w:val="hr-HR" w:eastAsia="hr-HR"/>
        </w:rPr>
        <w:t>a</w:t>
      </w:r>
      <w:r w:rsidR="003630B9" w:rsidRPr="00AA2CC5">
        <w:rPr>
          <w:rFonts w:ascii="Calibri" w:hAnsi="Calibri"/>
          <w:sz w:val="22"/>
          <w:szCs w:val="22"/>
          <w:lang w:val="hr-HR" w:eastAsia="hr-HR"/>
        </w:rPr>
        <w:t xml:space="preserve"> Viškovo </w:t>
      </w:r>
      <w:r w:rsidR="001E3C4C" w:rsidRPr="00AA2CC5">
        <w:rPr>
          <w:rFonts w:ascii="Calibri" w:hAnsi="Calibri"/>
          <w:sz w:val="22"/>
          <w:szCs w:val="22"/>
          <w:lang w:val="hr-HR" w:eastAsia="hr-HR"/>
        </w:rPr>
        <w:t xml:space="preserve">ostvarene od </w:t>
      </w:r>
      <w:r w:rsidR="00DD5D21" w:rsidRPr="00AA2CC5">
        <w:rPr>
          <w:rFonts w:ascii="Calibri" w:hAnsi="Calibri"/>
          <w:sz w:val="22"/>
          <w:szCs w:val="22"/>
          <w:lang w:val="hr-HR" w:eastAsia="hr-HR"/>
        </w:rPr>
        <w:t>Zaklade Hrvatska za djecu za uređenje multifunkcionalnog prostora za igru</w:t>
      </w:r>
      <w:r w:rsidR="00B87E08" w:rsidRPr="00AA2CC5">
        <w:rPr>
          <w:rFonts w:ascii="Calibri" w:hAnsi="Calibri"/>
          <w:sz w:val="22"/>
          <w:szCs w:val="22"/>
          <w:lang w:val="hr-HR" w:eastAsia="hr-HR"/>
        </w:rPr>
        <w:t xml:space="preserve"> te</w:t>
      </w:r>
      <w:r w:rsidR="00DD5D21" w:rsidRPr="00AA2CC5">
        <w:rPr>
          <w:rFonts w:ascii="Calibri" w:hAnsi="Calibri"/>
          <w:sz w:val="22"/>
          <w:szCs w:val="22"/>
          <w:lang w:val="hr-HR" w:eastAsia="hr-HR"/>
        </w:rPr>
        <w:t xml:space="preserve"> </w:t>
      </w:r>
      <w:r w:rsidR="00B87E08" w:rsidRPr="00AA2CC5">
        <w:rPr>
          <w:rFonts w:ascii="Calibri" w:hAnsi="Calibri"/>
          <w:sz w:val="22"/>
          <w:szCs w:val="22"/>
          <w:lang w:val="hr-HR" w:eastAsia="hr-HR"/>
        </w:rPr>
        <w:t>za uređenje</w:t>
      </w:r>
      <w:r w:rsidR="00DD5D21" w:rsidRPr="00AA2CC5">
        <w:rPr>
          <w:rFonts w:ascii="Calibri" w:hAnsi="Calibri"/>
          <w:sz w:val="22"/>
          <w:szCs w:val="22"/>
          <w:lang w:val="hr-HR" w:eastAsia="hr-HR"/>
        </w:rPr>
        <w:t xml:space="preserve"> dvorišt</w:t>
      </w:r>
      <w:r w:rsidR="00B87E08" w:rsidRPr="00AA2CC5">
        <w:rPr>
          <w:rFonts w:ascii="Calibri" w:hAnsi="Calibri"/>
          <w:sz w:val="22"/>
          <w:szCs w:val="22"/>
          <w:lang w:val="hr-HR" w:eastAsia="hr-HR"/>
        </w:rPr>
        <w:t>a</w:t>
      </w:r>
      <w:r w:rsidR="00DD5D21" w:rsidRPr="00AA2CC5">
        <w:rPr>
          <w:rFonts w:ascii="Calibri" w:hAnsi="Calibri"/>
          <w:sz w:val="22"/>
          <w:szCs w:val="22"/>
          <w:lang w:val="hr-HR" w:eastAsia="hr-HR"/>
        </w:rPr>
        <w:t xml:space="preserve"> </w:t>
      </w:r>
      <w:r w:rsidR="00362607" w:rsidRPr="00AA2CC5">
        <w:rPr>
          <w:rFonts w:ascii="Calibri" w:hAnsi="Calibri"/>
          <w:sz w:val="22"/>
          <w:szCs w:val="22"/>
          <w:lang w:val="hr-HR" w:eastAsia="hr-HR"/>
        </w:rPr>
        <w:t xml:space="preserve">u iznosu od </w:t>
      </w:r>
      <w:r w:rsidRPr="00AA2CC5">
        <w:rPr>
          <w:rFonts w:ascii="Calibri" w:hAnsi="Calibri"/>
          <w:sz w:val="22"/>
          <w:szCs w:val="22"/>
          <w:lang w:val="hr-HR" w:eastAsia="hr-HR"/>
        </w:rPr>
        <w:t>99.324,89</w:t>
      </w:r>
      <w:r w:rsidR="00FA7EE5">
        <w:rPr>
          <w:rFonts w:ascii="Calibri" w:hAnsi="Calibri"/>
          <w:sz w:val="22"/>
          <w:szCs w:val="22"/>
          <w:lang w:val="hr-HR" w:eastAsia="hr-HR"/>
        </w:rPr>
        <w:t xml:space="preserve"> kn te</w:t>
      </w:r>
      <w:r w:rsidR="00B87E08" w:rsidRPr="00AA2CC5">
        <w:rPr>
          <w:rFonts w:ascii="Calibri" w:hAnsi="Calibri"/>
          <w:sz w:val="22"/>
          <w:szCs w:val="22"/>
          <w:lang w:val="hr-HR" w:eastAsia="hr-HR"/>
        </w:rPr>
        <w:t xml:space="preserve"> od drugih povremenih donatora </w:t>
      </w:r>
      <w:r w:rsidR="00E603CF">
        <w:rPr>
          <w:rFonts w:ascii="Calibri" w:hAnsi="Calibri"/>
          <w:sz w:val="22"/>
          <w:szCs w:val="22"/>
          <w:lang w:val="hr-HR" w:eastAsia="hr-HR"/>
        </w:rPr>
        <w:t xml:space="preserve">za programe vrtića </w:t>
      </w:r>
      <w:r w:rsidRPr="00AA2CC5">
        <w:rPr>
          <w:rFonts w:ascii="Calibri" w:hAnsi="Calibri"/>
          <w:sz w:val="22"/>
          <w:szCs w:val="22"/>
          <w:lang w:val="hr-HR" w:eastAsia="hr-HR"/>
        </w:rPr>
        <w:t xml:space="preserve">u iznosu od </w:t>
      </w:r>
      <w:r w:rsidR="0070724F">
        <w:rPr>
          <w:rFonts w:ascii="Calibri" w:hAnsi="Calibri"/>
          <w:sz w:val="22"/>
          <w:szCs w:val="22"/>
          <w:lang w:val="hr-HR" w:eastAsia="hr-HR"/>
        </w:rPr>
        <w:t>5</w:t>
      </w:r>
      <w:r w:rsidRPr="00AA2CC5">
        <w:rPr>
          <w:rFonts w:ascii="Calibri" w:hAnsi="Calibri"/>
          <w:sz w:val="22"/>
          <w:szCs w:val="22"/>
          <w:lang w:val="hr-HR" w:eastAsia="hr-HR"/>
        </w:rPr>
        <w:t>.235,32</w:t>
      </w:r>
      <w:r w:rsidR="00362607" w:rsidRPr="00AA2CC5">
        <w:rPr>
          <w:rFonts w:ascii="Calibri" w:hAnsi="Calibri"/>
          <w:sz w:val="22"/>
          <w:szCs w:val="22"/>
          <w:lang w:val="hr-HR" w:eastAsia="hr-HR"/>
        </w:rPr>
        <w:t xml:space="preserve"> kn</w:t>
      </w:r>
      <w:r w:rsidRPr="00AA2CC5">
        <w:rPr>
          <w:rFonts w:ascii="Calibri" w:hAnsi="Calibri"/>
          <w:sz w:val="22"/>
          <w:szCs w:val="22"/>
          <w:lang w:val="hr-HR" w:eastAsia="hr-HR"/>
        </w:rPr>
        <w:t>.</w:t>
      </w:r>
      <w:r w:rsidR="00FA7EE5">
        <w:rPr>
          <w:rFonts w:ascii="Calibri" w:hAnsi="Calibri"/>
          <w:sz w:val="22"/>
          <w:szCs w:val="22"/>
          <w:lang w:val="hr-HR" w:eastAsia="hr-HR"/>
        </w:rPr>
        <w:t xml:space="preserve"> Pored toga, </w:t>
      </w:r>
      <w:r w:rsidR="00FA7EE5" w:rsidRPr="00AA2CC5">
        <w:rPr>
          <w:rFonts w:ascii="Calibri" w:hAnsi="Calibri"/>
          <w:sz w:val="22"/>
          <w:szCs w:val="22"/>
          <w:lang w:val="hr-HR" w:eastAsia="hr-HR"/>
        </w:rPr>
        <w:t>Knjižnic</w:t>
      </w:r>
      <w:r w:rsidR="00FA7EE5">
        <w:rPr>
          <w:rFonts w:ascii="Calibri" w:hAnsi="Calibri"/>
          <w:sz w:val="22"/>
          <w:szCs w:val="22"/>
          <w:lang w:val="hr-HR" w:eastAsia="hr-HR"/>
        </w:rPr>
        <w:t>a i čitaonica</w:t>
      </w:r>
      <w:r w:rsidR="00FA7EE5" w:rsidRPr="00AA2CC5">
        <w:rPr>
          <w:rFonts w:ascii="Calibri" w:hAnsi="Calibri"/>
          <w:sz w:val="22"/>
          <w:szCs w:val="22"/>
          <w:lang w:val="hr-HR" w:eastAsia="hr-HR"/>
        </w:rPr>
        <w:t xml:space="preserve"> </w:t>
      </w:r>
      <w:r w:rsidR="00FA7EE5">
        <w:rPr>
          <w:rFonts w:ascii="Calibri" w:hAnsi="Calibri"/>
          <w:sz w:val="22"/>
          <w:szCs w:val="22"/>
          <w:lang w:val="hr-HR" w:eastAsia="hr-HR"/>
        </w:rPr>
        <w:t>Halubajska zora ostvarila je prihode od donacij</w:t>
      </w:r>
      <w:r w:rsidR="00E603CF">
        <w:rPr>
          <w:rFonts w:ascii="Calibri" w:hAnsi="Calibri"/>
          <w:sz w:val="22"/>
          <w:szCs w:val="22"/>
          <w:lang w:val="hr-HR" w:eastAsia="hr-HR"/>
        </w:rPr>
        <w:t>a</w:t>
      </w:r>
      <w:r w:rsidR="00FA7EE5">
        <w:rPr>
          <w:rFonts w:ascii="Calibri" w:hAnsi="Calibri"/>
          <w:sz w:val="22"/>
          <w:szCs w:val="22"/>
          <w:lang w:val="hr-HR" w:eastAsia="hr-HR"/>
        </w:rPr>
        <w:t xml:space="preserve"> knjiga </w:t>
      </w:r>
      <w:r w:rsidR="00E603CF">
        <w:rPr>
          <w:rFonts w:ascii="Calibri" w:hAnsi="Calibri"/>
          <w:sz w:val="22"/>
          <w:szCs w:val="22"/>
          <w:lang w:val="hr-HR" w:eastAsia="hr-HR"/>
        </w:rPr>
        <w:t xml:space="preserve">u naravi </w:t>
      </w:r>
      <w:r w:rsidR="00FA7EE5">
        <w:rPr>
          <w:rFonts w:ascii="Calibri" w:hAnsi="Calibri"/>
          <w:sz w:val="22"/>
          <w:szCs w:val="22"/>
          <w:lang w:val="hr-HR" w:eastAsia="hr-HR"/>
        </w:rPr>
        <w:t>u iznosu od 4.972,00 kn</w:t>
      </w:r>
      <w:r w:rsidR="00E603CF">
        <w:rPr>
          <w:rFonts w:ascii="Calibri" w:hAnsi="Calibri"/>
          <w:sz w:val="22"/>
          <w:szCs w:val="22"/>
          <w:lang w:val="hr-HR" w:eastAsia="hr-HR"/>
        </w:rPr>
        <w:t xml:space="preserve">. Donacija proračunu </w:t>
      </w:r>
      <w:r w:rsidR="00801520">
        <w:rPr>
          <w:rFonts w:ascii="Calibri" w:hAnsi="Calibri"/>
          <w:sz w:val="22"/>
          <w:szCs w:val="22"/>
          <w:lang w:val="hr-HR" w:eastAsia="hr-HR"/>
        </w:rPr>
        <w:t xml:space="preserve">realizirana </w:t>
      </w:r>
      <w:r w:rsidR="00E603CF">
        <w:rPr>
          <w:rFonts w:ascii="Calibri" w:hAnsi="Calibri"/>
          <w:sz w:val="22"/>
          <w:szCs w:val="22"/>
          <w:lang w:val="hr-HR" w:eastAsia="hr-HR"/>
        </w:rPr>
        <w:t>je za EU projekt „</w:t>
      </w:r>
      <w:r w:rsidR="00E603CF" w:rsidRPr="00E603CF">
        <w:rPr>
          <w:rFonts w:ascii="Calibri" w:hAnsi="Calibri"/>
          <w:sz w:val="22"/>
          <w:szCs w:val="22"/>
          <w:lang w:val="hr-HR" w:eastAsia="hr-HR"/>
        </w:rPr>
        <w:t>Lokalna inicijat</w:t>
      </w:r>
      <w:r w:rsidR="00E603CF">
        <w:rPr>
          <w:rFonts w:ascii="Calibri" w:hAnsi="Calibri"/>
          <w:sz w:val="22"/>
          <w:szCs w:val="22"/>
          <w:lang w:val="hr-HR" w:eastAsia="hr-HR"/>
        </w:rPr>
        <w:t>iva za poticanje zapošljavanja“ u iznosu od 12.640,87 kn, dok planirana kapitalna donacija za opremanje pomoćnog nogometnog igrališta nije</w:t>
      </w:r>
      <w:r w:rsidR="00801520" w:rsidRPr="00801520">
        <w:rPr>
          <w:rFonts w:ascii="Calibri" w:hAnsi="Calibri"/>
          <w:sz w:val="22"/>
          <w:szCs w:val="22"/>
          <w:lang w:val="hr-HR" w:eastAsia="hr-HR"/>
        </w:rPr>
        <w:t xml:space="preserve"> </w:t>
      </w:r>
      <w:r w:rsidR="00801520">
        <w:rPr>
          <w:rFonts w:ascii="Calibri" w:hAnsi="Calibri"/>
          <w:sz w:val="22"/>
          <w:szCs w:val="22"/>
          <w:lang w:val="hr-HR" w:eastAsia="hr-HR"/>
        </w:rPr>
        <w:t>ostvarena</w:t>
      </w:r>
      <w:r w:rsidR="00E603CF">
        <w:rPr>
          <w:rFonts w:ascii="Calibri" w:hAnsi="Calibri"/>
          <w:sz w:val="22"/>
          <w:szCs w:val="22"/>
          <w:lang w:val="hr-HR" w:eastAsia="hr-HR"/>
        </w:rPr>
        <w:t xml:space="preserve">, što je utjecalo na </w:t>
      </w:r>
      <w:r w:rsidR="00801520">
        <w:rPr>
          <w:rFonts w:ascii="Calibri" w:hAnsi="Calibri"/>
          <w:sz w:val="22"/>
          <w:szCs w:val="22"/>
          <w:lang w:val="hr-HR" w:eastAsia="hr-HR"/>
        </w:rPr>
        <w:t xml:space="preserve">iskazano </w:t>
      </w:r>
      <w:r w:rsidR="00E603CF">
        <w:rPr>
          <w:rFonts w:ascii="Calibri" w:hAnsi="Calibri"/>
          <w:sz w:val="22"/>
          <w:szCs w:val="22"/>
          <w:lang w:val="hr-HR" w:eastAsia="hr-HR"/>
        </w:rPr>
        <w:t xml:space="preserve">odstupanje u </w:t>
      </w:r>
      <w:r w:rsidR="00801520">
        <w:rPr>
          <w:rFonts w:ascii="Calibri" w:hAnsi="Calibri"/>
          <w:sz w:val="22"/>
          <w:szCs w:val="22"/>
          <w:lang w:val="hr-HR" w:eastAsia="hr-HR"/>
        </w:rPr>
        <w:t>odnosu na plan. U usporedbi</w:t>
      </w:r>
      <w:r w:rsidR="00801520" w:rsidRPr="00801520">
        <w:rPr>
          <w:rFonts w:ascii="Calibri" w:hAnsi="Calibri"/>
          <w:sz w:val="22"/>
          <w:szCs w:val="22"/>
          <w:lang w:val="hr-HR" w:eastAsia="hr-HR"/>
        </w:rPr>
        <w:t xml:space="preserve"> </w:t>
      </w:r>
      <w:r w:rsidR="00801520">
        <w:rPr>
          <w:rFonts w:ascii="Calibri" w:hAnsi="Calibri"/>
          <w:sz w:val="22"/>
          <w:szCs w:val="22"/>
          <w:lang w:val="hr-HR" w:eastAsia="hr-HR"/>
        </w:rPr>
        <w:t>s prethodnom godinom ostvareno je znatno manje prihoda po ovoj osnovi, međutim izvjesnost njihovog ostvarivanja u pojedinom razdoblju vezano je uz mnogobrojne vanjske čimbenike na koje nije moguće utjecati.</w:t>
      </w:r>
    </w:p>
    <w:p w14:paraId="0842A5DB" w14:textId="77777777" w:rsidR="003630B9" w:rsidRPr="00AA2CC5" w:rsidRDefault="003630B9" w:rsidP="000F486D">
      <w:pPr>
        <w:spacing w:line="276" w:lineRule="auto"/>
        <w:jc w:val="both"/>
        <w:rPr>
          <w:rFonts w:ascii="Calibri" w:hAnsi="Calibri"/>
          <w:b/>
          <w:sz w:val="22"/>
          <w:szCs w:val="22"/>
        </w:rPr>
      </w:pPr>
    </w:p>
    <w:p w14:paraId="7FE17DC0" w14:textId="77777777" w:rsidR="000F486D" w:rsidRPr="00AA2CC5" w:rsidRDefault="000F486D" w:rsidP="000F486D">
      <w:pPr>
        <w:spacing w:line="276" w:lineRule="auto"/>
        <w:jc w:val="both"/>
        <w:rPr>
          <w:rFonts w:ascii="Calibri" w:hAnsi="Calibri"/>
          <w:b/>
          <w:sz w:val="22"/>
          <w:szCs w:val="22"/>
        </w:rPr>
      </w:pPr>
      <w:r w:rsidRPr="00AA2CC5">
        <w:rPr>
          <w:rFonts w:ascii="Calibri" w:hAnsi="Calibri"/>
          <w:b/>
          <w:sz w:val="22"/>
          <w:szCs w:val="22"/>
        </w:rPr>
        <w:t>Kazne, upravne mjere i ostali prihodi</w:t>
      </w:r>
    </w:p>
    <w:p w14:paraId="08A21BA0" w14:textId="77777777" w:rsidR="000F486D" w:rsidRPr="00AA2CC5" w:rsidRDefault="000F486D" w:rsidP="000F486D">
      <w:pPr>
        <w:jc w:val="both"/>
        <w:rPr>
          <w:rFonts w:ascii="Calibri" w:hAnsi="Calibri"/>
          <w:sz w:val="22"/>
          <w:szCs w:val="22"/>
        </w:rPr>
      </w:pPr>
    </w:p>
    <w:p w14:paraId="4E0A79C1" w14:textId="77777777" w:rsidR="000F486D" w:rsidRPr="00AA2CC5" w:rsidRDefault="000F486D" w:rsidP="000F486D">
      <w:pPr>
        <w:jc w:val="both"/>
        <w:rPr>
          <w:rFonts w:ascii="Calibri" w:hAnsi="Calibri"/>
          <w:sz w:val="22"/>
          <w:szCs w:val="22"/>
        </w:rPr>
      </w:pPr>
      <w:r w:rsidRPr="00AA2CC5">
        <w:rPr>
          <w:rFonts w:ascii="Calibri" w:hAnsi="Calibri"/>
          <w:sz w:val="22"/>
          <w:szCs w:val="22"/>
        </w:rPr>
        <w:t>Na ime prihoda od kazni planiran</w:t>
      </w:r>
      <w:r w:rsidR="00316729" w:rsidRPr="00AA2CC5">
        <w:rPr>
          <w:rFonts w:ascii="Calibri" w:hAnsi="Calibri"/>
          <w:sz w:val="22"/>
          <w:szCs w:val="22"/>
        </w:rPr>
        <w:t>o</w:t>
      </w:r>
      <w:r w:rsidRPr="00AA2CC5">
        <w:rPr>
          <w:rFonts w:ascii="Calibri" w:hAnsi="Calibri"/>
          <w:sz w:val="22"/>
          <w:szCs w:val="22"/>
        </w:rPr>
        <w:t xml:space="preserve"> je u </w:t>
      </w:r>
      <w:r w:rsidR="001E3C4C" w:rsidRPr="00AA2CC5">
        <w:rPr>
          <w:rFonts w:ascii="Calibri" w:hAnsi="Calibri"/>
          <w:sz w:val="22"/>
          <w:szCs w:val="22"/>
        </w:rPr>
        <w:t>2019</w:t>
      </w:r>
      <w:r w:rsidRPr="00AA2CC5">
        <w:rPr>
          <w:rFonts w:ascii="Calibri" w:hAnsi="Calibri"/>
          <w:sz w:val="22"/>
          <w:szCs w:val="22"/>
        </w:rPr>
        <w:t>. godini 10.000 kuna</w:t>
      </w:r>
      <w:r w:rsidR="00316729" w:rsidRPr="00AA2CC5">
        <w:rPr>
          <w:rFonts w:ascii="Calibri" w:hAnsi="Calibri"/>
          <w:sz w:val="22"/>
          <w:szCs w:val="22"/>
        </w:rPr>
        <w:t>, a u ovom izvještajnom razdoblju ist</w:t>
      </w:r>
      <w:r w:rsidR="00823EAB" w:rsidRPr="00AA2CC5">
        <w:rPr>
          <w:rFonts w:ascii="Calibri" w:hAnsi="Calibri"/>
          <w:sz w:val="22"/>
          <w:szCs w:val="22"/>
        </w:rPr>
        <w:t>i</w:t>
      </w:r>
      <w:r w:rsidR="001E3C4C" w:rsidRPr="00AA2CC5">
        <w:rPr>
          <w:rFonts w:ascii="Calibri" w:hAnsi="Calibri"/>
          <w:sz w:val="22"/>
          <w:szCs w:val="22"/>
        </w:rPr>
        <w:t xml:space="preserve"> </w:t>
      </w:r>
      <w:r w:rsidR="00316729" w:rsidRPr="00AA2CC5">
        <w:rPr>
          <w:rFonts w:ascii="Calibri" w:hAnsi="Calibri"/>
          <w:sz w:val="22"/>
          <w:szCs w:val="22"/>
        </w:rPr>
        <w:t>su ostvaren</w:t>
      </w:r>
      <w:r w:rsidR="00823EAB" w:rsidRPr="00AA2CC5">
        <w:rPr>
          <w:rFonts w:ascii="Calibri" w:hAnsi="Calibri"/>
          <w:sz w:val="22"/>
          <w:szCs w:val="22"/>
        </w:rPr>
        <w:t>i</w:t>
      </w:r>
      <w:r w:rsidR="001E3C4C" w:rsidRPr="00AA2CC5">
        <w:rPr>
          <w:rFonts w:ascii="Calibri" w:hAnsi="Calibri"/>
          <w:sz w:val="22"/>
          <w:szCs w:val="22"/>
        </w:rPr>
        <w:t xml:space="preserve"> u iznosu od 500,00 kn za nepropisno parkiranje na javnoj površini</w:t>
      </w:r>
      <w:r w:rsidR="00316729" w:rsidRPr="00AA2CC5">
        <w:rPr>
          <w:rFonts w:ascii="Calibri" w:hAnsi="Calibri"/>
          <w:sz w:val="22"/>
          <w:szCs w:val="22"/>
        </w:rPr>
        <w:t>.</w:t>
      </w:r>
      <w:r w:rsidRPr="00AA2CC5">
        <w:rPr>
          <w:rFonts w:ascii="Calibri" w:hAnsi="Calibri"/>
          <w:sz w:val="22"/>
          <w:szCs w:val="22"/>
        </w:rPr>
        <w:t xml:space="preserve"> </w:t>
      </w:r>
    </w:p>
    <w:p w14:paraId="02EDB689" w14:textId="77777777" w:rsidR="000F486D" w:rsidRPr="00AA2CC5" w:rsidRDefault="000F486D" w:rsidP="000F486D">
      <w:pPr>
        <w:jc w:val="both"/>
        <w:rPr>
          <w:rFonts w:ascii="Calibri" w:hAnsi="Calibri"/>
          <w:sz w:val="22"/>
          <w:szCs w:val="22"/>
        </w:rPr>
      </w:pPr>
    </w:p>
    <w:p w14:paraId="16CE1A61" w14:textId="77777777" w:rsidR="007A6F01" w:rsidRDefault="007A6F01" w:rsidP="00BD1FB4">
      <w:pPr>
        <w:pStyle w:val="Tijeloteksta"/>
        <w:jc w:val="both"/>
        <w:rPr>
          <w:rFonts w:asciiTheme="minorHAnsi" w:hAnsiTheme="minorHAnsi"/>
          <w:b/>
          <w:i/>
          <w:iCs/>
          <w:sz w:val="22"/>
          <w:szCs w:val="22"/>
          <w:lang w:val="hr-HR"/>
        </w:rPr>
      </w:pPr>
    </w:p>
    <w:p w14:paraId="7B5412E7" w14:textId="77777777" w:rsidR="00BD1FB4" w:rsidRPr="00AA2CC5" w:rsidRDefault="00BD1FB4" w:rsidP="00BD1FB4">
      <w:pPr>
        <w:pStyle w:val="Tijeloteksta"/>
        <w:jc w:val="both"/>
        <w:rPr>
          <w:rFonts w:asciiTheme="minorHAnsi" w:hAnsiTheme="minorHAnsi"/>
          <w:b/>
          <w:i/>
          <w:iCs/>
          <w:sz w:val="22"/>
          <w:szCs w:val="22"/>
          <w:lang w:val="hr-HR"/>
        </w:rPr>
      </w:pPr>
      <w:r w:rsidRPr="00AA2CC5">
        <w:rPr>
          <w:rFonts w:asciiTheme="minorHAnsi" w:hAnsiTheme="minorHAnsi"/>
          <w:b/>
          <w:i/>
          <w:iCs/>
          <w:sz w:val="22"/>
          <w:szCs w:val="22"/>
          <w:lang w:val="hr-HR"/>
        </w:rPr>
        <w:t>PRIHODI OD PRODAJE NEFINANCIJSKE IMOVINE</w:t>
      </w:r>
    </w:p>
    <w:p w14:paraId="63661D7B" w14:textId="77777777" w:rsidR="00BD1FB4" w:rsidRPr="00AA2CC5" w:rsidRDefault="00BD1FB4" w:rsidP="00316729">
      <w:pPr>
        <w:spacing w:line="276" w:lineRule="auto"/>
        <w:jc w:val="both"/>
        <w:rPr>
          <w:rFonts w:ascii="Calibri" w:hAnsi="Calibri"/>
          <w:b/>
          <w:sz w:val="28"/>
          <w:szCs w:val="28"/>
        </w:rPr>
      </w:pPr>
    </w:p>
    <w:p w14:paraId="59AA8953" w14:textId="6CFF052C" w:rsidR="007F42A6" w:rsidRPr="00AA2CC5" w:rsidRDefault="00823EAB" w:rsidP="00316729">
      <w:pPr>
        <w:jc w:val="both"/>
        <w:rPr>
          <w:rFonts w:ascii="Calibri" w:hAnsi="Calibri"/>
          <w:sz w:val="22"/>
          <w:szCs w:val="22"/>
        </w:rPr>
      </w:pPr>
      <w:r w:rsidRPr="00AA2CC5">
        <w:rPr>
          <w:rFonts w:ascii="Calibri" w:hAnsi="Calibri"/>
          <w:sz w:val="22"/>
          <w:szCs w:val="22"/>
        </w:rPr>
        <w:t>Prihodi od prodaje nefinancijske imovine</w:t>
      </w:r>
      <w:r w:rsidR="00316729" w:rsidRPr="00AA2CC5">
        <w:rPr>
          <w:rFonts w:ascii="Calibri" w:hAnsi="Calibri"/>
          <w:sz w:val="22"/>
          <w:szCs w:val="22"/>
        </w:rPr>
        <w:t xml:space="preserve"> planirani su u 201</w:t>
      </w:r>
      <w:r w:rsidR="001E3C4C" w:rsidRPr="00AA2CC5">
        <w:rPr>
          <w:rFonts w:ascii="Calibri" w:hAnsi="Calibri"/>
          <w:sz w:val="22"/>
          <w:szCs w:val="22"/>
        </w:rPr>
        <w:t xml:space="preserve">9. godini u iznosu od </w:t>
      </w:r>
      <w:r w:rsidR="0070799D">
        <w:rPr>
          <w:rFonts w:ascii="Calibri" w:hAnsi="Calibri"/>
          <w:sz w:val="22"/>
          <w:szCs w:val="22"/>
        </w:rPr>
        <w:t>1.01</w:t>
      </w:r>
      <w:r w:rsidR="008D27AE">
        <w:rPr>
          <w:rFonts w:ascii="Calibri" w:hAnsi="Calibri"/>
          <w:sz w:val="22"/>
          <w:szCs w:val="22"/>
        </w:rPr>
        <w:t>0</w:t>
      </w:r>
      <w:r w:rsidR="0070799D">
        <w:rPr>
          <w:rFonts w:ascii="Calibri" w:hAnsi="Calibri"/>
          <w:sz w:val="22"/>
          <w:szCs w:val="22"/>
        </w:rPr>
        <w:t>.5</w:t>
      </w:r>
      <w:r w:rsidR="00316729" w:rsidRPr="00AA2CC5">
        <w:rPr>
          <w:rFonts w:ascii="Calibri" w:hAnsi="Calibri"/>
          <w:sz w:val="22"/>
          <w:szCs w:val="22"/>
        </w:rPr>
        <w:t xml:space="preserve">00 kn. Od toga se </w:t>
      </w:r>
      <w:r w:rsidRPr="00AA2CC5">
        <w:rPr>
          <w:rFonts w:ascii="Calibri" w:hAnsi="Calibri"/>
          <w:sz w:val="22"/>
          <w:szCs w:val="22"/>
        </w:rPr>
        <w:t xml:space="preserve">planiranih </w:t>
      </w:r>
      <w:r w:rsidR="008D27AE">
        <w:rPr>
          <w:rFonts w:ascii="Calibri" w:hAnsi="Calibri"/>
          <w:sz w:val="22"/>
          <w:szCs w:val="22"/>
        </w:rPr>
        <w:t>986</w:t>
      </w:r>
      <w:r w:rsidR="00316729" w:rsidRPr="00AA2CC5">
        <w:rPr>
          <w:rFonts w:ascii="Calibri" w:hAnsi="Calibri"/>
          <w:sz w:val="22"/>
          <w:szCs w:val="22"/>
        </w:rPr>
        <w:t xml:space="preserve">.000 kn odnosi na prihode od prodaje zemljišta u </w:t>
      </w:r>
      <w:r w:rsidR="001E3C4C" w:rsidRPr="00AA2CC5">
        <w:rPr>
          <w:rFonts w:ascii="Calibri" w:hAnsi="Calibri"/>
          <w:sz w:val="22"/>
          <w:szCs w:val="22"/>
        </w:rPr>
        <w:t xml:space="preserve">općinskom </w:t>
      </w:r>
      <w:r w:rsidR="00316729" w:rsidRPr="00AA2CC5">
        <w:rPr>
          <w:rFonts w:ascii="Calibri" w:hAnsi="Calibri"/>
          <w:sz w:val="22"/>
          <w:szCs w:val="22"/>
        </w:rPr>
        <w:t xml:space="preserve">vlasništvu koji su u ovom izvještajnom razdoblju ostvareni u iznosu od </w:t>
      </w:r>
      <w:r w:rsidR="00C1692B">
        <w:rPr>
          <w:rFonts w:ascii="Calibri" w:hAnsi="Calibri"/>
          <w:sz w:val="22"/>
          <w:szCs w:val="22"/>
        </w:rPr>
        <w:t xml:space="preserve">344.291,14 </w:t>
      </w:r>
      <w:r w:rsidR="00316729" w:rsidRPr="00AA2CC5">
        <w:rPr>
          <w:rFonts w:ascii="Calibri" w:hAnsi="Calibri"/>
          <w:sz w:val="22"/>
          <w:szCs w:val="22"/>
        </w:rPr>
        <w:t xml:space="preserve">kn, što je </w:t>
      </w:r>
      <w:r w:rsidR="00C1692B">
        <w:rPr>
          <w:rFonts w:ascii="Calibri" w:hAnsi="Calibri"/>
          <w:sz w:val="22"/>
          <w:szCs w:val="22"/>
        </w:rPr>
        <w:t>35%</w:t>
      </w:r>
      <w:r w:rsidR="00DB156B" w:rsidRPr="00AA2CC5">
        <w:rPr>
          <w:rFonts w:ascii="Calibri" w:hAnsi="Calibri"/>
          <w:sz w:val="22"/>
          <w:szCs w:val="22"/>
        </w:rPr>
        <w:t xml:space="preserve"> </w:t>
      </w:r>
      <w:r w:rsidR="00316729" w:rsidRPr="00AA2CC5">
        <w:rPr>
          <w:rFonts w:ascii="Calibri" w:hAnsi="Calibri"/>
          <w:sz w:val="22"/>
          <w:szCs w:val="22"/>
        </w:rPr>
        <w:t>planiranog iznosa</w:t>
      </w:r>
      <w:r w:rsidR="00DB156B" w:rsidRPr="00AA2CC5">
        <w:rPr>
          <w:rFonts w:ascii="Calibri" w:hAnsi="Calibri"/>
          <w:sz w:val="22"/>
          <w:szCs w:val="22"/>
        </w:rPr>
        <w:t>, a</w:t>
      </w:r>
      <w:r w:rsidR="00316729" w:rsidRPr="00AA2CC5">
        <w:rPr>
          <w:rFonts w:ascii="Calibri" w:hAnsi="Calibri"/>
          <w:sz w:val="22"/>
          <w:szCs w:val="22"/>
        </w:rPr>
        <w:t xml:space="preserve"> </w:t>
      </w:r>
      <w:r w:rsidR="00C1692B">
        <w:rPr>
          <w:rFonts w:ascii="Calibri" w:hAnsi="Calibri"/>
          <w:sz w:val="22"/>
          <w:szCs w:val="22"/>
        </w:rPr>
        <w:t>94</w:t>
      </w:r>
      <w:r w:rsidR="00316729" w:rsidRPr="00AA2CC5">
        <w:rPr>
          <w:rFonts w:ascii="Calibri" w:hAnsi="Calibri"/>
          <w:sz w:val="22"/>
          <w:szCs w:val="22"/>
        </w:rPr>
        <w:t xml:space="preserve">% </w:t>
      </w:r>
      <w:r w:rsidR="00DB156B" w:rsidRPr="00AA2CC5">
        <w:rPr>
          <w:rFonts w:ascii="Calibri" w:hAnsi="Calibri"/>
          <w:sz w:val="22"/>
          <w:szCs w:val="22"/>
        </w:rPr>
        <w:t xml:space="preserve">više </w:t>
      </w:r>
      <w:r w:rsidR="00316729" w:rsidRPr="00AA2CC5">
        <w:rPr>
          <w:rFonts w:ascii="Calibri" w:hAnsi="Calibri"/>
          <w:sz w:val="22"/>
          <w:szCs w:val="22"/>
        </w:rPr>
        <w:t>nego u istom razdoblju prethodne godine</w:t>
      </w:r>
      <w:r w:rsidR="00BD1FB4" w:rsidRPr="00AA2CC5">
        <w:rPr>
          <w:rFonts w:ascii="Calibri" w:hAnsi="Calibri"/>
          <w:sz w:val="22"/>
          <w:szCs w:val="22"/>
        </w:rPr>
        <w:t xml:space="preserve">. </w:t>
      </w:r>
      <w:r w:rsidR="00C1692B">
        <w:rPr>
          <w:rFonts w:ascii="Calibri" w:hAnsi="Calibri"/>
          <w:sz w:val="22"/>
          <w:szCs w:val="22"/>
        </w:rPr>
        <w:t>Realizacija ovih prihoda ovisi o interesu građana za otkup zemljišta i mogućnostima rješavanja imovinsko-pravnih odnosa.</w:t>
      </w:r>
    </w:p>
    <w:p w14:paraId="3A038F48" w14:textId="77777777" w:rsidR="007F42A6" w:rsidRPr="00256E0F" w:rsidRDefault="007F42A6" w:rsidP="00316729">
      <w:pPr>
        <w:jc w:val="both"/>
        <w:rPr>
          <w:rFonts w:ascii="Calibri" w:hAnsi="Calibri"/>
          <w:sz w:val="12"/>
          <w:szCs w:val="12"/>
        </w:rPr>
      </w:pPr>
    </w:p>
    <w:p w14:paraId="76C52DA9" w14:textId="6CFD9E49" w:rsidR="00085B97" w:rsidRDefault="00316729" w:rsidP="00316729">
      <w:pPr>
        <w:jc w:val="both"/>
        <w:rPr>
          <w:rFonts w:ascii="Calibri" w:hAnsi="Calibri"/>
          <w:sz w:val="22"/>
          <w:szCs w:val="22"/>
        </w:rPr>
      </w:pPr>
      <w:r w:rsidRPr="00AA2CC5">
        <w:rPr>
          <w:rFonts w:ascii="Calibri" w:hAnsi="Calibri"/>
          <w:sz w:val="22"/>
          <w:szCs w:val="22"/>
        </w:rPr>
        <w:t xml:space="preserve">Nadalje, preostali planirani iznos od 10.000 kn odnosi se na prihode </w:t>
      </w:r>
      <w:r w:rsidR="00BD1FB4" w:rsidRPr="00AA2CC5">
        <w:rPr>
          <w:rFonts w:ascii="Calibri" w:hAnsi="Calibri"/>
          <w:sz w:val="22"/>
          <w:szCs w:val="22"/>
        </w:rPr>
        <w:t xml:space="preserve">od prodaje građevinskih objekata, odnosno na prihode </w:t>
      </w:r>
      <w:r w:rsidRPr="00AA2CC5">
        <w:rPr>
          <w:rFonts w:ascii="Calibri" w:hAnsi="Calibri"/>
          <w:sz w:val="22"/>
          <w:szCs w:val="22"/>
        </w:rPr>
        <w:t xml:space="preserve">po osnovi otplate prodanih stanova nad kojima je ostvareno stanarsko pravo, a koji su </w:t>
      </w:r>
      <w:r w:rsidR="00BD1FB4" w:rsidRPr="00AA2CC5">
        <w:rPr>
          <w:rFonts w:ascii="Calibri" w:hAnsi="Calibri"/>
          <w:sz w:val="22"/>
          <w:szCs w:val="22"/>
        </w:rPr>
        <w:t xml:space="preserve">u ovom izvještajnom razdoblju, nakon podmirenja propisane obveze prema državnom proračunu, </w:t>
      </w:r>
      <w:r w:rsidRPr="00AA2CC5">
        <w:rPr>
          <w:rFonts w:ascii="Calibri" w:hAnsi="Calibri"/>
          <w:sz w:val="22"/>
          <w:szCs w:val="22"/>
        </w:rPr>
        <w:t xml:space="preserve">realizirani u iznosu od </w:t>
      </w:r>
      <w:r w:rsidR="00C1692B">
        <w:rPr>
          <w:rFonts w:ascii="Calibri" w:hAnsi="Calibri"/>
          <w:sz w:val="22"/>
          <w:szCs w:val="22"/>
        </w:rPr>
        <w:t>4.827,25</w:t>
      </w:r>
      <w:r w:rsidRPr="00AA2CC5">
        <w:rPr>
          <w:rFonts w:ascii="Calibri" w:hAnsi="Calibri"/>
          <w:sz w:val="22"/>
          <w:szCs w:val="22"/>
        </w:rPr>
        <w:t xml:space="preserve"> kn.</w:t>
      </w:r>
      <w:r w:rsidR="00256E0F">
        <w:rPr>
          <w:rFonts w:ascii="Calibri" w:hAnsi="Calibri"/>
          <w:sz w:val="22"/>
          <w:szCs w:val="22"/>
        </w:rPr>
        <w:t xml:space="preserve"> </w:t>
      </w:r>
    </w:p>
    <w:p w14:paraId="088838F4" w14:textId="77777777" w:rsidR="00256E0F" w:rsidRPr="00256E0F" w:rsidRDefault="00256E0F" w:rsidP="00316729">
      <w:pPr>
        <w:jc w:val="both"/>
        <w:rPr>
          <w:rFonts w:ascii="Calibri" w:hAnsi="Calibri"/>
          <w:sz w:val="12"/>
          <w:szCs w:val="12"/>
        </w:rPr>
      </w:pPr>
    </w:p>
    <w:p w14:paraId="1E3AC075" w14:textId="33924555" w:rsidR="00C1692B" w:rsidRPr="00AA2CC5" w:rsidRDefault="00C1692B" w:rsidP="00316729">
      <w:pPr>
        <w:jc w:val="both"/>
        <w:rPr>
          <w:rFonts w:ascii="Calibri" w:hAnsi="Calibri"/>
          <w:sz w:val="22"/>
          <w:szCs w:val="22"/>
        </w:rPr>
      </w:pPr>
      <w:r>
        <w:rPr>
          <w:rFonts w:ascii="Calibri" w:hAnsi="Calibri"/>
          <w:sz w:val="22"/>
          <w:szCs w:val="22"/>
        </w:rPr>
        <w:t xml:space="preserve">Uz navedene, ostvareni su </w:t>
      </w:r>
      <w:r w:rsidR="0070799D">
        <w:rPr>
          <w:rFonts w:ascii="Calibri" w:hAnsi="Calibri"/>
          <w:sz w:val="22"/>
          <w:szCs w:val="22"/>
        </w:rPr>
        <w:t xml:space="preserve">u iznosu od 14.500,00 kn </w:t>
      </w:r>
      <w:r>
        <w:rPr>
          <w:rFonts w:ascii="Calibri" w:hAnsi="Calibri"/>
          <w:sz w:val="22"/>
          <w:szCs w:val="22"/>
        </w:rPr>
        <w:t>i prihodi od prodaje nekorištene opreme nabavljene za potrebe opremanja</w:t>
      </w:r>
      <w:r w:rsidR="0070799D">
        <w:rPr>
          <w:rFonts w:ascii="Calibri" w:hAnsi="Calibri"/>
          <w:sz w:val="22"/>
          <w:szCs w:val="22"/>
        </w:rPr>
        <w:t xml:space="preserve"> kuhinje</w:t>
      </w:r>
      <w:r>
        <w:rPr>
          <w:rFonts w:ascii="Calibri" w:hAnsi="Calibri"/>
          <w:sz w:val="22"/>
          <w:szCs w:val="22"/>
        </w:rPr>
        <w:t xml:space="preserve"> kod izgradnje objekta vrtića.</w:t>
      </w:r>
    </w:p>
    <w:p w14:paraId="6A5F985B" w14:textId="77777777" w:rsidR="00BD1FB4" w:rsidRPr="00AA2CC5" w:rsidRDefault="00BD1FB4" w:rsidP="00BD1FB4">
      <w:pPr>
        <w:pStyle w:val="Tijeloteksta"/>
        <w:jc w:val="both"/>
        <w:rPr>
          <w:rFonts w:asciiTheme="minorHAnsi" w:hAnsiTheme="minorHAnsi"/>
          <w:b/>
          <w:iCs/>
          <w:sz w:val="22"/>
          <w:szCs w:val="22"/>
          <w:lang w:val="hr-HR"/>
        </w:rPr>
      </w:pPr>
      <w:r w:rsidRPr="00AA2CC5">
        <w:rPr>
          <w:rFonts w:asciiTheme="minorHAnsi" w:hAnsiTheme="minorHAnsi"/>
          <w:b/>
          <w:iCs/>
          <w:sz w:val="22"/>
          <w:szCs w:val="22"/>
          <w:lang w:val="hr-HR"/>
        </w:rPr>
        <w:lastRenderedPageBreak/>
        <w:t>RASHODI POSLOVANJA</w:t>
      </w:r>
    </w:p>
    <w:p w14:paraId="7064D03E" w14:textId="77777777" w:rsidR="00BD1FB4" w:rsidRPr="00AA2CC5" w:rsidRDefault="00BD1FB4" w:rsidP="00BD1FB4">
      <w:pPr>
        <w:pStyle w:val="Tijeloteksta"/>
        <w:jc w:val="both"/>
        <w:rPr>
          <w:rFonts w:asciiTheme="minorHAnsi" w:hAnsiTheme="minorHAnsi"/>
          <w:b/>
          <w:iCs/>
          <w:sz w:val="28"/>
          <w:szCs w:val="28"/>
          <w:lang w:val="hr-HR"/>
        </w:rPr>
      </w:pPr>
    </w:p>
    <w:p w14:paraId="4CB375DC" w14:textId="77777777" w:rsidR="00965F59" w:rsidRDefault="00BD1FB4" w:rsidP="00F131D3">
      <w:pPr>
        <w:jc w:val="both"/>
        <w:rPr>
          <w:rFonts w:asciiTheme="minorHAnsi" w:hAnsiTheme="minorHAnsi"/>
          <w:iCs/>
          <w:sz w:val="22"/>
          <w:szCs w:val="22"/>
        </w:rPr>
      </w:pPr>
      <w:r w:rsidRPr="00AA2CC5">
        <w:rPr>
          <w:rFonts w:asciiTheme="minorHAnsi" w:hAnsiTheme="minorHAnsi"/>
          <w:iCs/>
          <w:sz w:val="22"/>
          <w:szCs w:val="22"/>
        </w:rPr>
        <w:t xml:space="preserve">Rashodi poslovanja planirani su </w:t>
      </w:r>
      <w:r w:rsidR="00547E94">
        <w:rPr>
          <w:rFonts w:asciiTheme="minorHAnsi" w:hAnsiTheme="minorHAnsi"/>
          <w:iCs/>
          <w:sz w:val="22"/>
          <w:szCs w:val="22"/>
        </w:rPr>
        <w:t>izvornim planom</w:t>
      </w:r>
      <w:r w:rsidRPr="00AA2CC5">
        <w:rPr>
          <w:rFonts w:asciiTheme="minorHAnsi" w:hAnsiTheme="minorHAnsi"/>
          <w:iCs/>
          <w:sz w:val="22"/>
          <w:szCs w:val="22"/>
        </w:rPr>
        <w:t xml:space="preserve"> u iznosu od </w:t>
      </w:r>
      <w:r w:rsidR="00547E94">
        <w:rPr>
          <w:rFonts w:asciiTheme="minorHAnsi" w:hAnsiTheme="minorHAnsi"/>
          <w:iCs/>
          <w:sz w:val="22"/>
          <w:szCs w:val="22"/>
        </w:rPr>
        <w:t>52.777.050</w:t>
      </w:r>
      <w:r w:rsidRPr="00AA2CC5">
        <w:rPr>
          <w:rFonts w:asciiTheme="minorHAnsi" w:hAnsiTheme="minorHAnsi"/>
          <w:iCs/>
          <w:sz w:val="22"/>
          <w:szCs w:val="22"/>
        </w:rPr>
        <w:t xml:space="preserve"> kn,</w:t>
      </w:r>
      <w:r w:rsidR="00547E94">
        <w:rPr>
          <w:rFonts w:asciiTheme="minorHAnsi" w:hAnsiTheme="minorHAnsi"/>
          <w:iCs/>
          <w:sz w:val="22"/>
          <w:szCs w:val="22"/>
        </w:rPr>
        <w:t xml:space="preserve"> dok su tekućem planom temeljem izvršene preraspodjele utvrđeni u iznosu od 52.862.050 kn. O</w:t>
      </w:r>
      <w:r w:rsidRPr="00AA2CC5">
        <w:rPr>
          <w:rFonts w:asciiTheme="minorHAnsi" w:hAnsiTheme="minorHAnsi"/>
          <w:iCs/>
          <w:sz w:val="22"/>
          <w:szCs w:val="22"/>
        </w:rPr>
        <w:t xml:space="preserve">stvareni su u iznosu od </w:t>
      </w:r>
      <w:r w:rsidR="001C2653">
        <w:rPr>
          <w:rFonts w:asciiTheme="minorHAnsi" w:hAnsiTheme="minorHAnsi"/>
          <w:iCs/>
          <w:sz w:val="22"/>
          <w:szCs w:val="22"/>
        </w:rPr>
        <w:t xml:space="preserve">44.903.644,58 kn, što je 15% manje u odnosu na tekući plan i 12% više u odnosu na </w:t>
      </w:r>
      <w:r w:rsidR="001C2653" w:rsidRPr="00AA2CC5">
        <w:rPr>
          <w:rFonts w:asciiTheme="minorHAnsi" w:hAnsiTheme="minorHAnsi"/>
          <w:iCs/>
          <w:sz w:val="22"/>
          <w:szCs w:val="22"/>
        </w:rPr>
        <w:t xml:space="preserve">izvršenje </w:t>
      </w:r>
      <w:r w:rsidR="001C2653">
        <w:rPr>
          <w:rFonts w:asciiTheme="minorHAnsi" w:hAnsiTheme="minorHAnsi"/>
          <w:iCs/>
          <w:sz w:val="22"/>
          <w:szCs w:val="22"/>
        </w:rPr>
        <w:t>u 2018. godini.</w:t>
      </w:r>
      <w:r w:rsidRPr="00AA2CC5">
        <w:rPr>
          <w:rFonts w:asciiTheme="minorHAnsi" w:hAnsiTheme="minorHAnsi"/>
          <w:iCs/>
          <w:sz w:val="22"/>
          <w:szCs w:val="22"/>
        </w:rPr>
        <w:t xml:space="preserve"> Veća odstupanja u odnosu na plan </w:t>
      </w:r>
      <w:r w:rsidR="003060BE" w:rsidRPr="00AA2CC5">
        <w:rPr>
          <w:rFonts w:asciiTheme="minorHAnsi" w:hAnsiTheme="minorHAnsi"/>
          <w:iCs/>
          <w:sz w:val="22"/>
          <w:szCs w:val="22"/>
        </w:rPr>
        <w:t>iskazana</w:t>
      </w:r>
      <w:r w:rsidRPr="00AA2CC5">
        <w:rPr>
          <w:rFonts w:asciiTheme="minorHAnsi" w:hAnsiTheme="minorHAnsi"/>
          <w:iCs/>
          <w:sz w:val="22"/>
          <w:szCs w:val="22"/>
        </w:rPr>
        <w:t xml:space="preserve"> </w:t>
      </w:r>
      <w:r w:rsidR="00E161D4" w:rsidRPr="00AA2CC5">
        <w:rPr>
          <w:rFonts w:asciiTheme="minorHAnsi" w:hAnsiTheme="minorHAnsi"/>
          <w:iCs/>
          <w:sz w:val="22"/>
          <w:szCs w:val="22"/>
        </w:rPr>
        <w:t xml:space="preserve">su </w:t>
      </w:r>
      <w:r w:rsidRPr="00AA2CC5">
        <w:rPr>
          <w:rFonts w:asciiTheme="minorHAnsi" w:hAnsiTheme="minorHAnsi"/>
          <w:iCs/>
          <w:sz w:val="22"/>
          <w:szCs w:val="22"/>
        </w:rPr>
        <w:t>na</w:t>
      </w:r>
      <w:r w:rsidR="00A07416">
        <w:rPr>
          <w:rFonts w:asciiTheme="minorHAnsi" w:hAnsiTheme="minorHAnsi"/>
          <w:iCs/>
          <w:sz w:val="22"/>
          <w:szCs w:val="22"/>
        </w:rPr>
        <w:t xml:space="preserve"> danim</w:t>
      </w:r>
      <w:r w:rsidRPr="00AA2CC5">
        <w:rPr>
          <w:rFonts w:asciiTheme="minorHAnsi" w:hAnsiTheme="minorHAnsi"/>
          <w:iCs/>
          <w:sz w:val="22"/>
          <w:szCs w:val="22"/>
        </w:rPr>
        <w:t xml:space="preserve"> pomoćima</w:t>
      </w:r>
      <w:r w:rsidR="00A07416">
        <w:rPr>
          <w:rFonts w:asciiTheme="minorHAnsi" w:hAnsiTheme="minorHAnsi"/>
          <w:iCs/>
          <w:sz w:val="22"/>
          <w:szCs w:val="22"/>
        </w:rPr>
        <w:t xml:space="preserve"> temeljem prijenosa EU sredstava, naknadama građanima i kućanstvima</w:t>
      </w:r>
      <w:r w:rsidR="003060BE" w:rsidRPr="00AA2CC5">
        <w:rPr>
          <w:rFonts w:asciiTheme="minorHAnsi" w:hAnsiTheme="minorHAnsi"/>
          <w:iCs/>
          <w:sz w:val="22"/>
          <w:szCs w:val="22"/>
        </w:rPr>
        <w:t xml:space="preserve"> te </w:t>
      </w:r>
      <w:r w:rsidR="00A07416">
        <w:rPr>
          <w:rFonts w:asciiTheme="minorHAnsi" w:hAnsiTheme="minorHAnsi"/>
          <w:iCs/>
          <w:sz w:val="22"/>
          <w:szCs w:val="22"/>
        </w:rPr>
        <w:t xml:space="preserve">ostalim rashodima </w:t>
      </w:r>
      <w:r w:rsidR="00E161D4" w:rsidRPr="00AA2CC5">
        <w:rPr>
          <w:rFonts w:asciiTheme="minorHAnsi" w:hAnsiTheme="minorHAnsi"/>
          <w:iCs/>
          <w:sz w:val="22"/>
          <w:szCs w:val="22"/>
        </w:rPr>
        <w:t xml:space="preserve">na kojima je utvrđeno odstupanje i </w:t>
      </w:r>
      <w:r w:rsidRPr="00AA2CC5">
        <w:rPr>
          <w:rFonts w:asciiTheme="minorHAnsi" w:hAnsiTheme="minorHAnsi"/>
          <w:iCs/>
          <w:sz w:val="22"/>
          <w:szCs w:val="22"/>
        </w:rPr>
        <w:t>u odnosu na izvršeno u prethodnoj godini</w:t>
      </w:r>
      <w:r w:rsidR="00F131D3">
        <w:rPr>
          <w:rFonts w:asciiTheme="minorHAnsi" w:hAnsiTheme="minorHAnsi"/>
          <w:iCs/>
          <w:sz w:val="22"/>
          <w:szCs w:val="22"/>
        </w:rPr>
        <w:t xml:space="preserve">. </w:t>
      </w:r>
    </w:p>
    <w:p w14:paraId="38795769" w14:textId="77777777" w:rsidR="00345147" w:rsidRPr="00345147" w:rsidRDefault="00345147" w:rsidP="00F131D3">
      <w:pPr>
        <w:jc w:val="both"/>
        <w:rPr>
          <w:rFonts w:asciiTheme="minorHAnsi" w:hAnsiTheme="minorHAnsi"/>
          <w:iCs/>
          <w:sz w:val="12"/>
          <w:szCs w:val="12"/>
        </w:rPr>
      </w:pPr>
    </w:p>
    <w:p w14:paraId="142D0C29" w14:textId="5E9EB85B" w:rsidR="00965F59" w:rsidRDefault="00F131D3" w:rsidP="00F131D3">
      <w:pPr>
        <w:jc w:val="both"/>
        <w:rPr>
          <w:rFonts w:asciiTheme="minorHAnsi" w:hAnsiTheme="minorHAnsi"/>
          <w:sz w:val="22"/>
          <w:szCs w:val="22"/>
        </w:rPr>
      </w:pPr>
      <w:r>
        <w:rPr>
          <w:rFonts w:asciiTheme="minorHAnsi" w:hAnsiTheme="minorHAnsi"/>
          <w:iCs/>
          <w:sz w:val="22"/>
          <w:szCs w:val="22"/>
        </w:rPr>
        <w:t>Struktura konsolidiranih rashoda poslovanja i</w:t>
      </w:r>
      <w:r w:rsidR="00965F59">
        <w:rPr>
          <w:rFonts w:asciiTheme="minorHAnsi" w:hAnsiTheme="minorHAnsi"/>
          <w:iCs/>
          <w:sz w:val="22"/>
          <w:szCs w:val="22"/>
        </w:rPr>
        <w:t xml:space="preserve"> usporedni pregled </w:t>
      </w:r>
      <w:r w:rsidR="00965F59" w:rsidRPr="001950B3">
        <w:rPr>
          <w:rFonts w:asciiTheme="minorHAnsi" w:hAnsiTheme="minorHAnsi"/>
          <w:iCs/>
          <w:sz w:val="22"/>
          <w:szCs w:val="22"/>
          <w:lang w:eastAsia="en-US"/>
        </w:rPr>
        <w:t>konsolidiranih</w:t>
      </w:r>
      <w:r w:rsidR="00965F59">
        <w:rPr>
          <w:rFonts w:asciiTheme="minorHAnsi" w:hAnsiTheme="minorHAnsi"/>
          <w:iCs/>
          <w:sz w:val="22"/>
          <w:szCs w:val="22"/>
        </w:rPr>
        <w:t xml:space="preserve"> rashoda poslovanja </w:t>
      </w:r>
      <w:r w:rsidR="00965F59" w:rsidRPr="001950B3">
        <w:rPr>
          <w:rFonts w:asciiTheme="minorHAnsi" w:hAnsiTheme="minorHAnsi"/>
          <w:iCs/>
          <w:sz w:val="22"/>
          <w:szCs w:val="22"/>
          <w:lang w:eastAsia="en-US"/>
        </w:rPr>
        <w:t xml:space="preserve">proračunskih korisnika koji posluju u sustavu proračunske riznice </w:t>
      </w:r>
      <w:r w:rsidR="00965F59">
        <w:rPr>
          <w:rFonts w:asciiTheme="minorHAnsi" w:hAnsiTheme="minorHAnsi"/>
          <w:iCs/>
          <w:sz w:val="22"/>
          <w:szCs w:val="22"/>
          <w:lang w:eastAsia="en-US"/>
        </w:rPr>
        <w:t>te</w:t>
      </w:r>
      <w:r>
        <w:rPr>
          <w:rFonts w:asciiTheme="minorHAnsi" w:hAnsiTheme="minorHAnsi"/>
          <w:iCs/>
          <w:sz w:val="22"/>
          <w:szCs w:val="22"/>
        </w:rPr>
        <w:t xml:space="preserve"> njihovo kretanje u usporedbi s prethodnom godinom prikazana je u tablici u nastavku.</w:t>
      </w:r>
      <w:r w:rsidR="00965F59" w:rsidRPr="00965F59">
        <w:rPr>
          <w:rFonts w:asciiTheme="minorHAnsi" w:hAnsiTheme="minorHAnsi"/>
          <w:sz w:val="22"/>
          <w:szCs w:val="22"/>
        </w:rPr>
        <w:t xml:space="preserve"> </w:t>
      </w:r>
      <w:r w:rsidR="00965F59" w:rsidRPr="001950B3">
        <w:rPr>
          <w:rFonts w:asciiTheme="minorHAnsi" w:hAnsiTheme="minorHAnsi"/>
          <w:sz w:val="22"/>
          <w:szCs w:val="22"/>
        </w:rPr>
        <w:t xml:space="preserve">Ostali proračunski korisnici: Mjesni odbor Marčelji, Vijeće srpske nacionalne manjine i Vijeće bošnjačke nacionalne manjine u 2019. godini </w:t>
      </w:r>
      <w:r w:rsidR="00965F59">
        <w:rPr>
          <w:rFonts w:asciiTheme="minorHAnsi" w:hAnsiTheme="minorHAnsi"/>
          <w:sz w:val="22"/>
          <w:szCs w:val="22"/>
        </w:rPr>
        <w:t>obuhvaćeni su neposredno u rashodima poslovanja proračuna, s obzirom da isti ne posluju izdvojeno u sustavu riznice.</w:t>
      </w:r>
    </w:p>
    <w:p w14:paraId="1F805D07" w14:textId="77777777" w:rsidR="00F131D3" w:rsidRDefault="00F131D3" w:rsidP="00F131D3">
      <w:pPr>
        <w:jc w:val="both"/>
        <w:rPr>
          <w:rFonts w:asciiTheme="minorHAnsi" w:hAnsiTheme="minorHAnsi"/>
          <w:iCs/>
          <w:sz w:val="22"/>
          <w:szCs w:val="22"/>
          <w:lang w:eastAsia="en-US"/>
        </w:rPr>
      </w:pPr>
    </w:p>
    <w:p w14:paraId="36AD1ACC" w14:textId="731AA42F" w:rsidR="0091765F" w:rsidRDefault="00F131D3" w:rsidP="00BD1FB4">
      <w:pPr>
        <w:pStyle w:val="Tijeloteksta"/>
        <w:jc w:val="both"/>
        <w:rPr>
          <w:rFonts w:asciiTheme="minorHAnsi" w:hAnsiTheme="minorHAnsi"/>
          <w:iCs/>
          <w:sz w:val="22"/>
          <w:szCs w:val="22"/>
          <w:lang w:val="hr-HR"/>
        </w:rPr>
      </w:pPr>
      <w:r w:rsidRPr="00141CF9">
        <w:rPr>
          <w:noProof/>
          <w:lang w:val="hr-HR" w:eastAsia="hr-HR"/>
        </w:rPr>
        <w:drawing>
          <wp:inline distT="0" distB="0" distL="0" distR="0" wp14:anchorId="601996A8" wp14:editId="1E74293B">
            <wp:extent cx="5759450" cy="675640"/>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675640"/>
                    </a:xfrm>
                    <a:prstGeom prst="rect">
                      <a:avLst/>
                    </a:prstGeom>
                    <a:noFill/>
                    <a:ln>
                      <a:noFill/>
                    </a:ln>
                  </pic:spPr>
                </pic:pic>
              </a:graphicData>
            </a:graphic>
          </wp:inline>
        </w:drawing>
      </w:r>
    </w:p>
    <w:p w14:paraId="037F9D55" w14:textId="77777777" w:rsidR="00F131D3" w:rsidRDefault="00F131D3" w:rsidP="0091765F">
      <w:pPr>
        <w:jc w:val="both"/>
        <w:rPr>
          <w:rFonts w:asciiTheme="minorHAnsi" w:hAnsiTheme="minorHAnsi"/>
          <w:iCs/>
          <w:sz w:val="22"/>
          <w:szCs w:val="22"/>
          <w:lang w:eastAsia="en-US"/>
        </w:rPr>
      </w:pPr>
    </w:p>
    <w:p w14:paraId="0A033B54" w14:textId="0D7AADF1" w:rsidR="0091765F" w:rsidRPr="00141CF9" w:rsidRDefault="00F131D3" w:rsidP="0091765F">
      <w:pPr>
        <w:jc w:val="both"/>
        <w:rPr>
          <w:rFonts w:asciiTheme="minorHAnsi" w:hAnsiTheme="minorHAnsi"/>
          <w:iCs/>
          <w:sz w:val="22"/>
          <w:szCs w:val="22"/>
          <w:lang w:eastAsia="en-US"/>
        </w:rPr>
      </w:pPr>
      <w:r>
        <w:rPr>
          <w:rFonts w:asciiTheme="minorHAnsi" w:hAnsiTheme="minorHAnsi"/>
          <w:iCs/>
          <w:sz w:val="22"/>
          <w:szCs w:val="22"/>
          <w:lang w:eastAsia="en-US"/>
        </w:rPr>
        <w:t>Prema naprijed prikazanim podacima, o</w:t>
      </w:r>
      <w:r w:rsidR="0091765F" w:rsidRPr="00141CF9">
        <w:rPr>
          <w:rFonts w:asciiTheme="minorHAnsi" w:hAnsiTheme="minorHAnsi"/>
          <w:iCs/>
          <w:sz w:val="22"/>
          <w:szCs w:val="22"/>
          <w:lang w:eastAsia="en-US"/>
        </w:rPr>
        <w:t xml:space="preserve">d ukupno ostvarenih rashoda poslovanja </w:t>
      </w:r>
      <w:r w:rsidR="00141CF9">
        <w:rPr>
          <w:rFonts w:asciiTheme="minorHAnsi" w:hAnsiTheme="minorHAnsi"/>
          <w:iCs/>
          <w:sz w:val="22"/>
          <w:szCs w:val="22"/>
          <w:lang w:eastAsia="en-US"/>
        </w:rPr>
        <w:t xml:space="preserve">u 2019. godini </w:t>
      </w:r>
      <w:r w:rsidR="0091765F" w:rsidRPr="00141CF9">
        <w:rPr>
          <w:rFonts w:asciiTheme="minorHAnsi" w:hAnsiTheme="minorHAnsi"/>
          <w:iCs/>
          <w:sz w:val="22"/>
          <w:szCs w:val="22"/>
          <w:lang w:eastAsia="en-US"/>
        </w:rPr>
        <w:t xml:space="preserve">na rashode poslovanja proračuna odnosi se 37.920.981 kn ili 84,4%, na rashode </w:t>
      </w:r>
      <w:r w:rsidR="00141CF9">
        <w:rPr>
          <w:rFonts w:asciiTheme="minorHAnsi" w:hAnsiTheme="minorHAnsi"/>
          <w:iCs/>
          <w:sz w:val="22"/>
          <w:szCs w:val="22"/>
          <w:lang w:eastAsia="en-US"/>
        </w:rPr>
        <w:t xml:space="preserve">poslovanja Dječjeg vrtića Viškovo odnosi se 6.455.275 kn ili 14,4% te na rashode </w:t>
      </w:r>
      <w:r w:rsidR="00141CF9" w:rsidRPr="00AA2CC5">
        <w:rPr>
          <w:rFonts w:asciiTheme="minorHAnsi" w:hAnsiTheme="minorHAnsi"/>
          <w:iCs/>
          <w:sz w:val="22"/>
          <w:szCs w:val="22"/>
        </w:rPr>
        <w:t>Javne ustanove Knjižnic</w:t>
      </w:r>
      <w:r w:rsidR="00141CF9">
        <w:rPr>
          <w:rFonts w:asciiTheme="minorHAnsi" w:hAnsiTheme="minorHAnsi"/>
          <w:iCs/>
          <w:sz w:val="22"/>
          <w:szCs w:val="22"/>
        </w:rPr>
        <w:t>e</w:t>
      </w:r>
      <w:r w:rsidR="00141CF9" w:rsidRPr="00AA2CC5">
        <w:rPr>
          <w:rFonts w:asciiTheme="minorHAnsi" w:hAnsiTheme="minorHAnsi"/>
          <w:iCs/>
          <w:sz w:val="22"/>
          <w:szCs w:val="22"/>
        </w:rPr>
        <w:t xml:space="preserve"> i čitaonic</w:t>
      </w:r>
      <w:r w:rsidR="00141CF9">
        <w:rPr>
          <w:rFonts w:asciiTheme="minorHAnsi" w:hAnsiTheme="minorHAnsi"/>
          <w:iCs/>
          <w:sz w:val="22"/>
          <w:szCs w:val="22"/>
        </w:rPr>
        <w:t>e</w:t>
      </w:r>
      <w:r w:rsidR="00141CF9" w:rsidRPr="00AA2CC5">
        <w:rPr>
          <w:rFonts w:asciiTheme="minorHAnsi" w:hAnsiTheme="minorHAnsi"/>
          <w:iCs/>
          <w:sz w:val="22"/>
          <w:szCs w:val="22"/>
        </w:rPr>
        <w:t xml:space="preserve"> Halubajska zora</w:t>
      </w:r>
      <w:r w:rsidR="00141CF9">
        <w:rPr>
          <w:rFonts w:asciiTheme="minorHAnsi" w:hAnsiTheme="minorHAnsi"/>
          <w:iCs/>
          <w:sz w:val="22"/>
          <w:szCs w:val="22"/>
          <w:lang w:eastAsia="en-US"/>
        </w:rPr>
        <w:t xml:space="preserve"> 527.388 kn ili 1,2%. U skladu s navedenim, </w:t>
      </w:r>
      <w:r w:rsidR="00B92189">
        <w:rPr>
          <w:rFonts w:asciiTheme="minorHAnsi" w:hAnsiTheme="minorHAnsi"/>
          <w:iCs/>
          <w:sz w:val="22"/>
          <w:szCs w:val="22"/>
          <w:lang w:eastAsia="en-US"/>
        </w:rPr>
        <w:t xml:space="preserve">rashodi poslovanja proračuna veći su u odnosu na 2018. godinu za 13,1%, zbog čega je povećan i </w:t>
      </w:r>
      <w:r w:rsidR="00141CF9">
        <w:rPr>
          <w:rFonts w:asciiTheme="minorHAnsi" w:hAnsiTheme="minorHAnsi"/>
          <w:iCs/>
          <w:sz w:val="22"/>
          <w:szCs w:val="22"/>
          <w:lang w:eastAsia="en-US"/>
        </w:rPr>
        <w:t xml:space="preserve">udio proračunskih rashoda poslovanja u 2019. </w:t>
      </w:r>
      <w:r w:rsidR="00B92189">
        <w:rPr>
          <w:rFonts w:asciiTheme="minorHAnsi" w:hAnsiTheme="minorHAnsi"/>
          <w:iCs/>
          <w:sz w:val="22"/>
          <w:szCs w:val="22"/>
          <w:lang w:eastAsia="en-US"/>
        </w:rPr>
        <w:t>godini u odnosu na 2018. godinu, a na takve trendove utjecali su dijelom povećani rashodi za komunalne potrebe, kao i rashodi izvršeni u 2019. godini na projektima koji se financiraju iz EU sredstava. U</w:t>
      </w:r>
      <w:r>
        <w:rPr>
          <w:rFonts w:asciiTheme="minorHAnsi" w:hAnsiTheme="minorHAnsi"/>
          <w:iCs/>
          <w:sz w:val="22"/>
          <w:szCs w:val="22"/>
          <w:lang w:eastAsia="en-US"/>
        </w:rPr>
        <w:t xml:space="preserve"> strukturi ukupn</w:t>
      </w:r>
      <w:r w:rsidR="00965F59">
        <w:rPr>
          <w:rFonts w:asciiTheme="minorHAnsi" w:hAnsiTheme="minorHAnsi"/>
          <w:iCs/>
          <w:sz w:val="22"/>
          <w:szCs w:val="22"/>
          <w:lang w:eastAsia="en-US"/>
        </w:rPr>
        <w:t>ih</w:t>
      </w:r>
      <w:r>
        <w:rPr>
          <w:rFonts w:asciiTheme="minorHAnsi" w:hAnsiTheme="minorHAnsi"/>
          <w:iCs/>
          <w:sz w:val="22"/>
          <w:szCs w:val="22"/>
          <w:lang w:eastAsia="en-US"/>
        </w:rPr>
        <w:t xml:space="preserve"> konsolidiranih rashoda poslovanja u</w:t>
      </w:r>
      <w:r w:rsidR="00141CF9">
        <w:rPr>
          <w:rFonts w:asciiTheme="minorHAnsi" w:hAnsiTheme="minorHAnsi"/>
          <w:iCs/>
          <w:sz w:val="22"/>
          <w:szCs w:val="22"/>
          <w:lang w:eastAsia="en-US"/>
        </w:rPr>
        <w:t>dio rashoda poslovanja proračunskog korisnika Dječjeg vrtića Viškovo</w:t>
      </w:r>
      <w:r w:rsidR="00B92189">
        <w:rPr>
          <w:rFonts w:asciiTheme="minorHAnsi" w:hAnsiTheme="minorHAnsi"/>
          <w:iCs/>
          <w:sz w:val="22"/>
          <w:szCs w:val="22"/>
          <w:lang w:eastAsia="en-US"/>
        </w:rPr>
        <w:t xml:space="preserve"> neznatno je manji u 2019. godini u odnosu na 2018. godinu, iako su u apsolutnom iznosu</w:t>
      </w:r>
      <w:r>
        <w:rPr>
          <w:rFonts w:asciiTheme="minorHAnsi" w:hAnsiTheme="minorHAnsi"/>
          <w:iCs/>
          <w:sz w:val="22"/>
          <w:szCs w:val="22"/>
          <w:lang w:eastAsia="en-US"/>
        </w:rPr>
        <w:t xml:space="preserve"> veći za 416.062 kn ili za 6,9%. </w:t>
      </w:r>
      <w:r w:rsidR="00B92189">
        <w:rPr>
          <w:rFonts w:asciiTheme="minorHAnsi" w:hAnsiTheme="minorHAnsi"/>
          <w:iCs/>
          <w:sz w:val="22"/>
          <w:szCs w:val="22"/>
          <w:lang w:eastAsia="en-US"/>
        </w:rPr>
        <w:t xml:space="preserve">Rashodi poslovanja </w:t>
      </w:r>
      <w:r w:rsidR="00B92189" w:rsidRPr="00AA2CC5">
        <w:rPr>
          <w:rFonts w:asciiTheme="minorHAnsi" w:hAnsiTheme="minorHAnsi"/>
          <w:iCs/>
          <w:sz w:val="22"/>
          <w:szCs w:val="22"/>
        </w:rPr>
        <w:t>Knjižnic</w:t>
      </w:r>
      <w:r w:rsidR="00B92189">
        <w:rPr>
          <w:rFonts w:asciiTheme="minorHAnsi" w:hAnsiTheme="minorHAnsi"/>
          <w:iCs/>
          <w:sz w:val="22"/>
          <w:szCs w:val="22"/>
        </w:rPr>
        <w:t>e</w:t>
      </w:r>
      <w:r w:rsidR="00B92189" w:rsidRPr="00AA2CC5">
        <w:rPr>
          <w:rFonts w:asciiTheme="minorHAnsi" w:hAnsiTheme="minorHAnsi"/>
          <w:iCs/>
          <w:sz w:val="22"/>
          <w:szCs w:val="22"/>
        </w:rPr>
        <w:t xml:space="preserve"> i čitaonic</w:t>
      </w:r>
      <w:r w:rsidR="00B92189">
        <w:rPr>
          <w:rFonts w:asciiTheme="minorHAnsi" w:hAnsiTheme="minorHAnsi"/>
          <w:iCs/>
          <w:sz w:val="22"/>
          <w:szCs w:val="22"/>
        </w:rPr>
        <w:t>e</w:t>
      </w:r>
      <w:r w:rsidR="00B92189" w:rsidRPr="00AA2CC5">
        <w:rPr>
          <w:rFonts w:asciiTheme="minorHAnsi" w:hAnsiTheme="minorHAnsi"/>
          <w:iCs/>
          <w:sz w:val="22"/>
          <w:szCs w:val="22"/>
        </w:rPr>
        <w:t xml:space="preserve"> Halubajska zora</w:t>
      </w:r>
      <w:r w:rsidR="00B92189">
        <w:rPr>
          <w:rFonts w:asciiTheme="minorHAnsi" w:hAnsiTheme="minorHAnsi"/>
          <w:iCs/>
          <w:sz w:val="22"/>
          <w:szCs w:val="22"/>
        </w:rPr>
        <w:t>, iako bilježe rast od 5,5%, zbog manjeg apsolutnog iznosa povećanja ostali su na istoj razini udjela u ukupno izvršenim rashodima poslovanja proračuna.</w:t>
      </w:r>
    </w:p>
    <w:p w14:paraId="3907A895" w14:textId="77777777" w:rsidR="0091765F" w:rsidRPr="00345147" w:rsidRDefault="0091765F" w:rsidP="0091765F">
      <w:pPr>
        <w:jc w:val="both"/>
        <w:rPr>
          <w:rFonts w:ascii="Calibri" w:hAnsi="Calibri"/>
          <w:color w:val="FF0000"/>
          <w:sz w:val="12"/>
          <w:szCs w:val="12"/>
          <w:highlight w:val="yellow"/>
        </w:rPr>
      </w:pPr>
    </w:p>
    <w:p w14:paraId="75DB3644" w14:textId="66E69F47" w:rsidR="0091765F" w:rsidRPr="00965F59" w:rsidRDefault="00965F59" w:rsidP="00965F59">
      <w:pPr>
        <w:pStyle w:val="Tijeloteksta"/>
        <w:jc w:val="both"/>
        <w:rPr>
          <w:rFonts w:asciiTheme="minorHAnsi" w:hAnsiTheme="minorHAnsi"/>
          <w:iCs/>
          <w:sz w:val="22"/>
          <w:szCs w:val="22"/>
          <w:lang w:val="hr-HR"/>
        </w:rPr>
      </w:pPr>
      <w:r w:rsidRPr="00965F59">
        <w:rPr>
          <w:rFonts w:asciiTheme="minorHAnsi" w:hAnsiTheme="minorHAnsi"/>
          <w:iCs/>
          <w:sz w:val="22"/>
          <w:szCs w:val="22"/>
          <w:lang w:val="hr-HR"/>
        </w:rPr>
        <w:t>Rashodi poslovanja</w:t>
      </w:r>
      <w:r>
        <w:rPr>
          <w:rFonts w:asciiTheme="minorHAnsi" w:hAnsiTheme="minorHAnsi"/>
          <w:iCs/>
          <w:sz w:val="22"/>
          <w:szCs w:val="22"/>
          <w:lang w:val="hr-HR"/>
        </w:rPr>
        <w:t xml:space="preserve"> pojedinačno </w:t>
      </w:r>
      <w:r w:rsidR="00345147">
        <w:rPr>
          <w:rFonts w:asciiTheme="minorHAnsi" w:hAnsiTheme="minorHAnsi"/>
          <w:iCs/>
          <w:sz w:val="22"/>
          <w:szCs w:val="22"/>
          <w:lang w:val="hr-HR"/>
        </w:rPr>
        <w:t>te</w:t>
      </w:r>
      <w:r>
        <w:rPr>
          <w:rFonts w:asciiTheme="minorHAnsi" w:hAnsiTheme="minorHAnsi"/>
          <w:iCs/>
          <w:sz w:val="22"/>
          <w:szCs w:val="22"/>
          <w:lang w:val="hr-HR"/>
        </w:rPr>
        <w:t xml:space="preserve"> </w:t>
      </w:r>
      <w:r w:rsidR="00345147">
        <w:rPr>
          <w:rFonts w:asciiTheme="minorHAnsi" w:hAnsiTheme="minorHAnsi"/>
          <w:iCs/>
          <w:sz w:val="22"/>
          <w:szCs w:val="22"/>
          <w:lang w:val="hr-HR"/>
        </w:rPr>
        <w:t xml:space="preserve">njihovo kretanje i </w:t>
      </w:r>
      <w:r>
        <w:rPr>
          <w:rFonts w:asciiTheme="minorHAnsi" w:hAnsiTheme="minorHAnsi"/>
          <w:iCs/>
          <w:sz w:val="22"/>
          <w:szCs w:val="22"/>
          <w:lang w:val="hr-HR"/>
        </w:rPr>
        <w:t xml:space="preserve">utvrđena odstupanja u odnosu na plan i prethodnu godinu detaljnije su obrazloženi </w:t>
      </w:r>
      <w:r w:rsidRPr="00AA2CC5">
        <w:rPr>
          <w:rFonts w:asciiTheme="minorHAnsi" w:hAnsiTheme="minorHAnsi"/>
          <w:iCs/>
          <w:sz w:val="22"/>
          <w:szCs w:val="22"/>
          <w:lang w:val="hr-HR"/>
        </w:rPr>
        <w:t>u nastavku</w:t>
      </w:r>
      <w:r>
        <w:rPr>
          <w:rFonts w:asciiTheme="minorHAnsi" w:hAnsiTheme="minorHAnsi"/>
          <w:iCs/>
          <w:sz w:val="22"/>
          <w:szCs w:val="22"/>
          <w:lang w:val="hr-HR"/>
        </w:rPr>
        <w:t>.</w:t>
      </w:r>
    </w:p>
    <w:p w14:paraId="366FA4C8" w14:textId="77777777" w:rsidR="00256E0F" w:rsidRDefault="00256E0F" w:rsidP="00BD1FB4">
      <w:pPr>
        <w:pStyle w:val="Tijeloteksta"/>
        <w:jc w:val="both"/>
        <w:rPr>
          <w:rFonts w:asciiTheme="minorHAnsi" w:hAnsiTheme="minorHAnsi"/>
          <w:b/>
          <w:iCs/>
          <w:sz w:val="22"/>
          <w:szCs w:val="22"/>
          <w:lang w:val="hr-HR"/>
        </w:rPr>
      </w:pPr>
    </w:p>
    <w:p w14:paraId="4ADBADF9" w14:textId="77777777" w:rsidR="00BD1FB4" w:rsidRPr="00AA2CC5" w:rsidRDefault="00BD1FB4" w:rsidP="00BD1FB4">
      <w:pPr>
        <w:pStyle w:val="Tijeloteksta"/>
        <w:jc w:val="both"/>
        <w:rPr>
          <w:rFonts w:asciiTheme="minorHAnsi" w:hAnsiTheme="minorHAnsi"/>
          <w:b/>
          <w:iCs/>
          <w:sz w:val="22"/>
          <w:szCs w:val="22"/>
          <w:lang w:val="hr-HR"/>
        </w:rPr>
      </w:pPr>
      <w:r w:rsidRPr="00AA2CC5">
        <w:rPr>
          <w:rFonts w:asciiTheme="minorHAnsi" w:hAnsiTheme="minorHAnsi"/>
          <w:b/>
          <w:iCs/>
          <w:sz w:val="22"/>
          <w:szCs w:val="22"/>
          <w:lang w:val="hr-HR"/>
        </w:rPr>
        <w:t>Plaće (Bruto)</w:t>
      </w:r>
    </w:p>
    <w:p w14:paraId="68AE040B" w14:textId="77777777" w:rsidR="00BD1FB4" w:rsidRPr="00345147" w:rsidRDefault="00BD1FB4" w:rsidP="00BD1FB4">
      <w:pPr>
        <w:pStyle w:val="Tijeloteksta"/>
        <w:jc w:val="both"/>
        <w:rPr>
          <w:rFonts w:asciiTheme="minorHAnsi" w:hAnsiTheme="minorHAnsi"/>
          <w:b/>
          <w:iCs/>
          <w:sz w:val="18"/>
          <w:szCs w:val="18"/>
          <w:lang w:val="hr-HR"/>
        </w:rPr>
      </w:pPr>
    </w:p>
    <w:p w14:paraId="76DE0AFC" w14:textId="163EDC22" w:rsidR="00BD1FB4" w:rsidRPr="00AA2CC5" w:rsidRDefault="00BD1FB4" w:rsidP="00BD1FB4">
      <w:pPr>
        <w:pStyle w:val="Tijeloteksta"/>
        <w:jc w:val="both"/>
        <w:rPr>
          <w:rFonts w:asciiTheme="minorHAnsi" w:hAnsiTheme="minorHAnsi"/>
          <w:iCs/>
          <w:sz w:val="22"/>
          <w:szCs w:val="22"/>
          <w:lang w:val="hr-HR"/>
        </w:rPr>
      </w:pPr>
      <w:r w:rsidRPr="00AA2CC5">
        <w:rPr>
          <w:rFonts w:asciiTheme="minorHAnsi" w:hAnsiTheme="minorHAnsi"/>
          <w:iCs/>
          <w:sz w:val="22"/>
          <w:szCs w:val="22"/>
          <w:lang w:val="hr-HR"/>
        </w:rPr>
        <w:t xml:space="preserve">Plaće (Bruto) planirane su </w:t>
      </w:r>
      <w:r w:rsidR="00A07416">
        <w:rPr>
          <w:rFonts w:asciiTheme="minorHAnsi" w:hAnsiTheme="minorHAnsi"/>
          <w:iCs/>
          <w:sz w:val="22"/>
          <w:szCs w:val="22"/>
          <w:lang w:val="hr-HR"/>
        </w:rPr>
        <w:t xml:space="preserve">tekućim planom </w:t>
      </w:r>
      <w:r w:rsidRPr="00AA2CC5">
        <w:rPr>
          <w:rFonts w:asciiTheme="minorHAnsi" w:hAnsiTheme="minorHAnsi"/>
          <w:iCs/>
          <w:sz w:val="22"/>
          <w:szCs w:val="22"/>
          <w:lang w:val="hr-HR"/>
        </w:rPr>
        <w:t xml:space="preserve">u iznosu od </w:t>
      </w:r>
      <w:r w:rsidR="003060BE" w:rsidRPr="00AA2CC5">
        <w:rPr>
          <w:rFonts w:asciiTheme="minorHAnsi" w:hAnsiTheme="minorHAnsi"/>
          <w:iCs/>
          <w:sz w:val="22"/>
          <w:szCs w:val="22"/>
          <w:lang w:val="hr-HR"/>
        </w:rPr>
        <w:t>9.</w:t>
      </w:r>
      <w:r w:rsidR="00A07416">
        <w:rPr>
          <w:rFonts w:asciiTheme="minorHAnsi" w:hAnsiTheme="minorHAnsi"/>
          <w:iCs/>
          <w:sz w:val="22"/>
          <w:szCs w:val="22"/>
          <w:lang w:val="hr-HR"/>
        </w:rPr>
        <w:t>399.850</w:t>
      </w:r>
      <w:r w:rsidRPr="00AA2CC5">
        <w:rPr>
          <w:rFonts w:asciiTheme="minorHAnsi" w:hAnsiTheme="minorHAnsi"/>
          <w:iCs/>
          <w:sz w:val="22"/>
          <w:szCs w:val="22"/>
          <w:lang w:val="hr-HR"/>
        </w:rPr>
        <w:t xml:space="preserve"> kn, a realizirane u iznosu od </w:t>
      </w:r>
      <w:r w:rsidR="00A07416">
        <w:rPr>
          <w:rFonts w:asciiTheme="minorHAnsi" w:hAnsiTheme="minorHAnsi"/>
          <w:iCs/>
          <w:sz w:val="22"/>
          <w:szCs w:val="22"/>
          <w:lang w:val="hr-HR"/>
        </w:rPr>
        <w:t>9.001.832,08</w:t>
      </w:r>
      <w:r w:rsidRPr="00AA2CC5">
        <w:rPr>
          <w:rFonts w:asciiTheme="minorHAnsi" w:hAnsiTheme="minorHAnsi"/>
          <w:iCs/>
          <w:sz w:val="22"/>
          <w:szCs w:val="22"/>
          <w:lang w:val="hr-HR"/>
        </w:rPr>
        <w:t xml:space="preserve"> kn, što je </w:t>
      </w:r>
      <w:r w:rsidR="00A07416">
        <w:rPr>
          <w:rFonts w:asciiTheme="minorHAnsi" w:hAnsiTheme="minorHAnsi"/>
          <w:iCs/>
          <w:sz w:val="22"/>
          <w:szCs w:val="22"/>
          <w:lang w:val="hr-HR"/>
        </w:rPr>
        <w:t xml:space="preserve">za 4% manje </w:t>
      </w:r>
      <w:r w:rsidRPr="00AA2CC5">
        <w:rPr>
          <w:rFonts w:asciiTheme="minorHAnsi" w:hAnsiTheme="minorHAnsi"/>
          <w:iCs/>
          <w:sz w:val="22"/>
          <w:szCs w:val="22"/>
          <w:lang w:val="hr-HR"/>
        </w:rPr>
        <w:t xml:space="preserve">ostvarenje </w:t>
      </w:r>
      <w:r w:rsidR="00A07416">
        <w:rPr>
          <w:rFonts w:asciiTheme="minorHAnsi" w:hAnsiTheme="minorHAnsi"/>
          <w:iCs/>
          <w:sz w:val="22"/>
          <w:szCs w:val="22"/>
          <w:lang w:val="hr-HR"/>
        </w:rPr>
        <w:t>u odnosu na plan</w:t>
      </w:r>
      <w:r w:rsidR="00E161D4" w:rsidRPr="00AA2CC5">
        <w:rPr>
          <w:rFonts w:asciiTheme="minorHAnsi" w:hAnsiTheme="minorHAnsi"/>
          <w:iCs/>
          <w:sz w:val="22"/>
          <w:szCs w:val="22"/>
          <w:lang w:val="hr-HR"/>
        </w:rPr>
        <w:t xml:space="preserve"> i </w:t>
      </w:r>
      <w:r w:rsidR="00A07416">
        <w:rPr>
          <w:rFonts w:asciiTheme="minorHAnsi" w:hAnsiTheme="minorHAnsi"/>
          <w:iCs/>
          <w:sz w:val="22"/>
          <w:szCs w:val="22"/>
          <w:lang w:val="hr-HR"/>
        </w:rPr>
        <w:t>8</w:t>
      </w:r>
      <w:r w:rsidRPr="00AA2CC5">
        <w:rPr>
          <w:rFonts w:asciiTheme="minorHAnsi" w:hAnsiTheme="minorHAnsi"/>
          <w:iCs/>
          <w:sz w:val="22"/>
          <w:szCs w:val="22"/>
          <w:lang w:val="hr-HR"/>
        </w:rPr>
        <w:t>% više u odnosu na</w:t>
      </w:r>
      <w:r w:rsidR="00E161D4" w:rsidRPr="00AA2CC5">
        <w:rPr>
          <w:rFonts w:asciiTheme="minorHAnsi" w:hAnsiTheme="minorHAnsi"/>
          <w:iCs/>
          <w:sz w:val="22"/>
          <w:szCs w:val="22"/>
          <w:lang w:val="hr-HR"/>
        </w:rPr>
        <w:t xml:space="preserve"> isto razdoblje</w:t>
      </w:r>
      <w:r w:rsidRPr="00AA2CC5">
        <w:rPr>
          <w:rFonts w:asciiTheme="minorHAnsi" w:hAnsiTheme="minorHAnsi"/>
          <w:iCs/>
          <w:sz w:val="22"/>
          <w:szCs w:val="22"/>
          <w:lang w:val="hr-HR"/>
        </w:rPr>
        <w:t xml:space="preserve"> prethodn</w:t>
      </w:r>
      <w:r w:rsidR="00E161D4" w:rsidRPr="00AA2CC5">
        <w:rPr>
          <w:rFonts w:asciiTheme="minorHAnsi" w:hAnsiTheme="minorHAnsi"/>
          <w:iCs/>
          <w:sz w:val="22"/>
          <w:szCs w:val="22"/>
          <w:lang w:val="hr-HR"/>
        </w:rPr>
        <w:t>e</w:t>
      </w:r>
      <w:r w:rsidRPr="00AA2CC5">
        <w:rPr>
          <w:rFonts w:asciiTheme="minorHAnsi" w:hAnsiTheme="minorHAnsi"/>
          <w:iCs/>
          <w:sz w:val="22"/>
          <w:szCs w:val="22"/>
          <w:lang w:val="hr-HR"/>
        </w:rPr>
        <w:t xml:space="preserve"> godin</w:t>
      </w:r>
      <w:r w:rsidR="00E161D4" w:rsidRPr="00AA2CC5">
        <w:rPr>
          <w:rFonts w:asciiTheme="minorHAnsi" w:hAnsiTheme="minorHAnsi"/>
          <w:iCs/>
          <w:sz w:val="22"/>
          <w:szCs w:val="22"/>
          <w:lang w:val="hr-HR"/>
        </w:rPr>
        <w:t>e</w:t>
      </w:r>
      <w:r w:rsidRPr="00AA2CC5">
        <w:rPr>
          <w:rFonts w:asciiTheme="minorHAnsi" w:hAnsiTheme="minorHAnsi"/>
          <w:iCs/>
          <w:sz w:val="22"/>
          <w:szCs w:val="22"/>
          <w:lang w:val="hr-HR"/>
        </w:rPr>
        <w:t>. Odnose se na plaće nositelja izvršne vlasti i službenika Jedinstvenog upravnog odjela Općine Viškovo</w:t>
      </w:r>
      <w:r w:rsidR="00CC414B">
        <w:rPr>
          <w:rFonts w:asciiTheme="minorHAnsi" w:hAnsiTheme="minorHAnsi"/>
          <w:iCs/>
          <w:sz w:val="22"/>
          <w:szCs w:val="22"/>
          <w:lang w:val="hr-HR"/>
        </w:rPr>
        <w:t>, zaposlenika na poslovima vezanim uz EU projekte</w:t>
      </w:r>
      <w:r w:rsidRPr="00AA2CC5">
        <w:rPr>
          <w:rFonts w:asciiTheme="minorHAnsi" w:hAnsiTheme="minorHAnsi"/>
          <w:iCs/>
          <w:sz w:val="22"/>
          <w:szCs w:val="22"/>
          <w:lang w:val="hr-HR"/>
        </w:rPr>
        <w:t xml:space="preserve"> te djelatnika općinskih proračunskih korisnika – Dječjeg vrtića Viškovo i Javne ustanove Knjižnica i čitaonica Halubajska zora</w:t>
      </w:r>
      <w:r w:rsidR="00E161D4" w:rsidRPr="00AA2CC5">
        <w:rPr>
          <w:rFonts w:asciiTheme="minorHAnsi" w:hAnsiTheme="minorHAnsi"/>
          <w:iCs/>
          <w:sz w:val="22"/>
          <w:szCs w:val="22"/>
          <w:lang w:val="hr-HR"/>
        </w:rPr>
        <w:t xml:space="preserve">. </w:t>
      </w:r>
      <w:r w:rsidRPr="00AA2CC5">
        <w:rPr>
          <w:rFonts w:asciiTheme="minorHAnsi" w:hAnsiTheme="minorHAnsi"/>
          <w:iCs/>
          <w:sz w:val="22"/>
          <w:szCs w:val="22"/>
          <w:lang w:val="hr-HR"/>
        </w:rPr>
        <w:t xml:space="preserve">U odnosu </w:t>
      </w:r>
      <w:r w:rsidR="00F7322D" w:rsidRPr="00AA2CC5">
        <w:rPr>
          <w:rFonts w:asciiTheme="minorHAnsi" w:hAnsiTheme="minorHAnsi"/>
          <w:iCs/>
          <w:sz w:val="22"/>
          <w:szCs w:val="22"/>
          <w:lang w:val="hr-HR"/>
        </w:rPr>
        <w:t>na plan ovi su rashodi nezn</w:t>
      </w:r>
      <w:r w:rsidR="00256E0F">
        <w:rPr>
          <w:rFonts w:asciiTheme="minorHAnsi" w:hAnsiTheme="minorHAnsi"/>
          <w:iCs/>
          <w:sz w:val="22"/>
          <w:szCs w:val="22"/>
          <w:lang w:val="hr-HR"/>
        </w:rPr>
        <w:t xml:space="preserve">atno manji, dok su u odnosu na </w:t>
      </w:r>
      <w:r w:rsidR="00F7322D" w:rsidRPr="00AA2CC5">
        <w:rPr>
          <w:rFonts w:asciiTheme="minorHAnsi" w:hAnsiTheme="minorHAnsi"/>
          <w:iCs/>
          <w:sz w:val="22"/>
          <w:szCs w:val="22"/>
          <w:lang w:val="hr-HR"/>
        </w:rPr>
        <w:t xml:space="preserve">prethodnu godinu izvršeni </w:t>
      </w:r>
      <w:r w:rsidRPr="00AA2CC5">
        <w:rPr>
          <w:rFonts w:asciiTheme="minorHAnsi" w:hAnsiTheme="minorHAnsi"/>
          <w:iCs/>
          <w:sz w:val="22"/>
          <w:szCs w:val="22"/>
          <w:lang w:val="hr-HR"/>
        </w:rPr>
        <w:t>s</w:t>
      </w:r>
      <w:r w:rsidR="00F7322D" w:rsidRPr="00AA2CC5">
        <w:rPr>
          <w:rFonts w:asciiTheme="minorHAnsi" w:hAnsiTheme="minorHAnsi"/>
          <w:iCs/>
          <w:sz w:val="22"/>
          <w:szCs w:val="22"/>
          <w:lang w:val="hr-HR"/>
        </w:rPr>
        <w:t xml:space="preserve"> manjim</w:t>
      </w:r>
      <w:r w:rsidRPr="00AA2CC5">
        <w:rPr>
          <w:rFonts w:asciiTheme="minorHAnsi" w:hAnsiTheme="minorHAnsi"/>
          <w:iCs/>
          <w:sz w:val="22"/>
          <w:szCs w:val="22"/>
          <w:lang w:val="hr-HR"/>
        </w:rPr>
        <w:t xml:space="preserve"> odstupanjem</w:t>
      </w:r>
      <w:r w:rsidR="00256E0F">
        <w:rPr>
          <w:rFonts w:asciiTheme="minorHAnsi" w:hAnsiTheme="minorHAnsi"/>
          <w:iCs/>
          <w:sz w:val="22"/>
          <w:szCs w:val="22"/>
          <w:lang w:val="hr-HR"/>
        </w:rPr>
        <w:t xml:space="preserve"> najvećim dijelom </w:t>
      </w:r>
      <w:r w:rsidRPr="00AA2CC5">
        <w:rPr>
          <w:rFonts w:asciiTheme="minorHAnsi" w:hAnsiTheme="minorHAnsi"/>
          <w:iCs/>
          <w:sz w:val="22"/>
          <w:szCs w:val="22"/>
          <w:lang w:val="hr-HR"/>
        </w:rPr>
        <w:t xml:space="preserve">zbog povećanja broja zaposlenih </w:t>
      </w:r>
      <w:r w:rsidR="00256E0F">
        <w:rPr>
          <w:rFonts w:asciiTheme="minorHAnsi" w:hAnsiTheme="minorHAnsi"/>
          <w:iCs/>
          <w:sz w:val="22"/>
          <w:szCs w:val="22"/>
          <w:lang w:val="hr-HR"/>
        </w:rPr>
        <w:t xml:space="preserve">djelatnika </w:t>
      </w:r>
      <w:r w:rsidR="00256E0F" w:rsidRPr="00AA2CC5">
        <w:rPr>
          <w:rFonts w:asciiTheme="minorHAnsi" w:hAnsiTheme="minorHAnsi"/>
          <w:iCs/>
          <w:sz w:val="22"/>
          <w:szCs w:val="22"/>
          <w:lang w:val="hr-HR"/>
        </w:rPr>
        <w:t xml:space="preserve">koji su angažirani na poslovima u okviru projekata koji se financiraju iz sredstava EU pomoći </w:t>
      </w:r>
      <w:r w:rsidR="00B76B34">
        <w:rPr>
          <w:rFonts w:asciiTheme="minorHAnsi" w:hAnsiTheme="minorHAnsi"/>
          <w:iCs/>
          <w:sz w:val="22"/>
          <w:szCs w:val="22"/>
          <w:lang w:val="hr-HR"/>
        </w:rPr>
        <w:t xml:space="preserve">te zaposlenih </w:t>
      </w:r>
      <w:r w:rsidR="00F7322D" w:rsidRPr="00AA2CC5">
        <w:rPr>
          <w:rFonts w:asciiTheme="minorHAnsi" w:hAnsiTheme="minorHAnsi"/>
          <w:iCs/>
          <w:sz w:val="22"/>
          <w:szCs w:val="22"/>
          <w:lang w:val="hr-HR"/>
        </w:rPr>
        <w:t>službenika</w:t>
      </w:r>
      <w:r w:rsidRPr="00AA2CC5">
        <w:rPr>
          <w:rFonts w:asciiTheme="minorHAnsi" w:hAnsiTheme="minorHAnsi"/>
          <w:iCs/>
          <w:sz w:val="22"/>
          <w:szCs w:val="22"/>
          <w:lang w:val="hr-HR"/>
        </w:rPr>
        <w:t xml:space="preserve"> u </w:t>
      </w:r>
      <w:r w:rsidR="00F7322D" w:rsidRPr="00AA2CC5">
        <w:rPr>
          <w:rFonts w:asciiTheme="minorHAnsi" w:hAnsiTheme="minorHAnsi"/>
          <w:iCs/>
          <w:sz w:val="22"/>
          <w:szCs w:val="22"/>
          <w:lang w:val="hr-HR"/>
        </w:rPr>
        <w:t xml:space="preserve">tijelima Općine </w:t>
      </w:r>
      <w:r w:rsidR="00B76B34">
        <w:rPr>
          <w:rFonts w:asciiTheme="minorHAnsi" w:hAnsiTheme="minorHAnsi"/>
          <w:iCs/>
          <w:sz w:val="22"/>
          <w:szCs w:val="22"/>
          <w:lang w:val="hr-HR"/>
        </w:rPr>
        <w:t>Viškovo</w:t>
      </w:r>
      <w:r w:rsidR="00F7322D" w:rsidRPr="00AA2CC5">
        <w:rPr>
          <w:rFonts w:asciiTheme="minorHAnsi" w:hAnsiTheme="minorHAnsi"/>
          <w:iCs/>
          <w:sz w:val="22"/>
          <w:szCs w:val="22"/>
          <w:lang w:val="hr-HR"/>
        </w:rPr>
        <w:t>.</w:t>
      </w:r>
      <w:r w:rsidR="00823EAB" w:rsidRPr="00AA2CC5">
        <w:rPr>
          <w:rFonts w:asciiTheme="minorHAnsi" w:hAnsiTheme="minorHAnsi"/>
          <w:iCs/>
          <w:sz w:val="22"/>
          <w:szCs w:val="22"/>
          <w:lang w:val="hr-HR"/>
        </w:rPr>
        <w:t xml:space="preserve"> </w:t>
      </w:r>
    </w:p>
    <w:p w14:paraId="3F586274" w14:textId="77777777" w:rsidR="00F7322D" w:rsidRPr="00AA2CC5" w:rsidRDefault="00F7322D" w:rsidP="00BD1FB4">
      <w:pPr>
        <w:pStyle w:val="Tijeloteksta"/>
        <w:jc w:val="both"/>
        <w:rPr>
          <w:rFonts w:asciiTheme="minorHAnsi" w:hAnsiTheme="minorHAnsi"/>
          <w:b/>
          <w:iCs/>
          <w:sz w:val="22"/>
          <w:szCs w:val="22"/>
          <w:lang w:val="hr-HR"/>
        </w:rPr>
      </w:pPr>
    </w:p>
    <w:p w14:paraId="3CC5CE30" w14:textId="77777777" w:rsidR="00BD1FB4" w:rsidRPr="00AA2CC5" w:rsidRDefault="00BD1FB4" w:rsidP="00BD1FB4">
      <w:pPr>
        <w:pStyle w:val="Tijeloteksta"/>
        <w:jc w:val="both"/>
        <w:rPr>
          <w:rFonts w:asciiTheme="minorHAnsi" w:hAnsiTheme="minorHAnsi"/>
          <w:b/>
          <w:iCs/>
          <w:sz w:val="22"/>
          <w:szCs w:val="22"/>
          <w:lang w:val="hr-HR"/>
        </w:rPr>
      </w:pPr>
      <w:r w:rsidRPr="00AA2CC5">
        <w:rPr>
          <w:rFonts w:asciiTheme="minorHAnsi" w:hAnsiTheme="minorHAnsi"/>
          <w:b/>
          <w:iCs/>
          <w:sz w:val="22"/>
          <w:szCs w:val="22"/>
          <w:lang w:val="hr-HR"/>
        </w:rPr>
        <w:t>Ostali rashodi za zaposlene</w:t>
      </w:r>
    </w:p>
    <w:p w14:paraId="0B83DD4F" w14:textId="77777777" w:rsidR="00BD1FB4" w:rsidRPr="00345147" w:rsidRDefault="00BD1FB4" w:rsidP="00BD1FB4">
      <w:pPr>
        <w:pStyle w:val="Tijeloteksta"/>
        <w:jc w:val="both"/>
        <w:rPr>
          <w:rFonts w:asciiTheme="minorHAnsi" w:hAnsiTheme="minorHAnsi"/>
          <w:b/>
          <w:iCs/>
          <w:sz w:val="18"/>
          <w:szCs w:val="18"/>
          <w:lang w:val="hr-HR"/>
        </w:rPr>
      </w:pPr>
    </w:p>
    <w:p w14:paraId="5CCDD951" w14:textId="178E363A" w:rsidR="00E161D4" w:rsidRPr="00AA2CC5" w:rsidRDefault="00BD1FB4" w:rsidP="00BD1FB4">
      <w:pPr>
        <w:pStyle w:val="Tijeloteksta"/>
        <w:jc w:val="both"/>
        <w:rPr>
          <w:rFonts w:asciiTheme="minorHAnsi" w:hAnsiTheme="minorHAnsi"/>
          <w:iCs/>
          <w:sz w:val="22"/>
          <w:szCs w:val="22"/>
          <w:lang w:val="hr-HR"/>
        </w:rPr>
      </w:pPr>
      <w:r w:rsidRPr="00AA2CC5">
        <w:rPr>
          <w:rFonts w:asciiTheme="minorHAnsi" w:hAnsiTheme="minorHAnsi"/>
          <w:iCs/>
          <w:sz w:val="22"/>
          <w:szCs w:val="22"/>
          <w:lang w:val="hr-HR"/>
        </w:rPr>
        <w:t xml:space="preserve">Ostali rashodi za zaposlene planirani su </w:t>
      </w:r>
      <w:r w:rsidR="00D66E92">
        <w:rPr>
          <w:rFonts w:asciiTheme="minorHAnsi" w:hAnsiTheme="minorHAnsi"/>
          <w:iCs/>
          <w:sz w:val="22"/>
          <w:szCs w:val="22"/>
          <w:lang w:val="hr-HR"/>
        </w:rPr>
        <w:t xml:space="preserve">tekućim planom </w:t>
      </w:r>
      <w:r w:rsidRPr="00AA2CC5">
        <w:rPr>
          <w:rFonts w:asciiTheme="minorHAnsi" w:hAnsiTheme="minorHAnsi"/>
          <w:iCs/>
          <w:sz w:val="22"/>
          <w:szCs w:val="22"/>
          <w:lang w:val="hr-HR"/>
        </w:rPr>
        <w:t xml:space="preserve">u iznosu od </w:t>
      </w:r>
      <w:r w:rsidR="00D66E92">
        <w:rPr>
          <w:rFonts w:asciiTheme="minorHAnsi" w:hAnsiTheme="minorHAnsi"/>
          <w:iCs/>
          <w:sz w:val="22"/>
          <w:szCs w:val="22"/>
          <w:lang w:val="hr-HR"/>
        </w:rPr>
        <w:t>564.500</w:t>
      </w:r>
      <w:r w:rsidRPr="00AA2CC5">
        <w:rPr>
          <w:rFonts w:asciiTheme="minorHAnsi" w:hAnsiTheme="minorHAnsi"/>
          <w:iCs/>
          <w:sz w:val="22"/>
          <w:szCs w:val="22"/>
          <w:lang w:val="hr-HR"/>
        </w:rPr>
        <w:t xml:space="preserve"> kn, a ostvareni u iznosu od </w:t>
      </w:r>
      <w:r w:rsidR="00D66E92">
        <w:rPr>
          <w:rFonts w:asciiTheme="minorHAnsi" w:hAnsiTheme="minorHAnsi"/>
          <w:iCs/>
          <w:sz w:val="22"/>
          <w:szCs w:val="22"/>
          <w:lang w:val="hr-HR"/>
        </w:rPr>
        <w:t>521.807,33</w:t>
      </w:r>
      <w:r w:rsidR="00F7322D" w:rsidRPr="00AA2CC5">
        <w:rPr>
          <w:rFonts w:asciiTheme="minorHAnsi" w:hAnsiTheme="minorHAnsi"/>
          <w:iCs/>
          <w:sz w:val="22"/>
          <w:szCs w:val="22"/>
          <w:lang w:val="hr-HR"/>
        </w:rPr>
        <w:t xml:space="preserve"> </w:t>
      </w:r>
      <w:r w:rsidRPr="00AA2CC5">
        <w:rPr>
          <w:rFonts w:asciiTheme="minorHAnsi" w:hAnsiTheme="minorHAnsi"/>
          <w:iCs/>
          <w:sz w:val="22"/>
          <w:szCs w:val="22"/>
          <w:lang w:val="hr-HR"/>
        </w:rPr>
        <w:t xml:space="preserve">kn, odnosno </w:t>
      </w:r>
      <w:r w:rsidR="00D66E92">
        <w:rPr>
          <w:rFonts w:asciiTheme="minorHAnsi" w:hAnsiTheme="minorHAnsi"/>
          <w:iCs/>
          <w:sz w:val="22"/>
          <w:szCs w:val="22"/>
          <w:lang w:val="hr-HR"/>
        </w:rPr>
        <w:t>92</w:t>
      </w:r>
      <w:r w:rsidRPr="00AA2CC5">
        <w:rPr>
          <w:rFonts w:asciiTheme="minorHAnsi" w:hAnsiTheme="minorHAnsi"/>
          <w:iCs/>
          <w:sz w:val="22"/>
          <w:szCs w:val="22"/>
          <w:lang w:val="hr-HR"/>
        </w:rPr>
        <w:t xml:space="preserve">% plana </w:t>
      </w:r>
      <w:r w:rsidR="00F7322D" w:rsidRPr="00AA2CC5">
        <w:rPr>
          <w:rFonts w:asciiTheme="minorHAnsi" w:hAnsiTheme="minorHAnsi"/>
          <w:iCs/>
          <w:sz w:val="22"/>
          <w:szCs w:val="22"/>
          <w:lang w:val="hr-HR"/>
        </w:rPr>
        <w:t xml:space="preserve">na godišnjoj razini </w:t>
      </w:r>
      <w:r w:rsidRPr="00AA2CC5">
        <w:rPr>
          <w:rFonts w:asciiTheme="minorHAnsi" w:hAnsiTheme="minorHAnsi"/>
          <w:iCs/>
          <w:sz w:val="22"/>
          <w:szCs w:val="22"/>
          <w:lang w:val="hr-HR"/>
        </w:rPr>
        <w:t>i</w:t>
      </w:r>
      <w:r w:rsidR="00F7322D" w:rsidRPr="00AA2CC5">
        <w:rPr>
          <w:rFonts w:asciiTheme="minorHAnsi" w:hAnsiTheme="minorHAnsi"/>
          <w:iCs/>
          <w:sz w:val="22"/>
          <w:szCs w:val="22"/>
          <w:lang w:val="hr-HR"/>
        </w:rPr>
        <w:t xml:space="preserve"> </w:t>
      </w:r>
      <w:r w:rsidR="00D66E92">
        <w:rPr>
          <w:rFonts w:asciiTheme="minorHAnsi" w:hAnsiTheme="minorHAnsi"/>
          <w:iCs/>
          <w:sz w:val="22"/>
          <w:szCs w:val="22"/>
          <w:lang w:val="hr-HR"/>
        </w:rPr>
        <w:t>58</w:t>
      </w:r>
      <w:r w:rsidR="00F7322D" w:rsidRPr="00AA2CC5">
        <w:rPr>
          <w:rFonts w:asciiTheme="minorHAnsi" w:hAnsiTheme="minorHAnsi"/>
          <w:iCs/>
          <w:sz w:val="22"/>
          <w:szCs w:val="22"/>
          <w:lang w:val="hr-HR"/>
        </w:rPr>
        <w:t>%</w:t>
      </w:r>
      <w:r w:rsidR="00E161D4" w:rsidRPr="00AA2CC5">
        <w:rPr>
          <w:rFonts w:asciiTheme="minorHAnsi" w:hAnsiTheme="minorHAnsi"/>
          <w:iCs/>
          <w:sz w:val="22"/>
          <w:szCs w:val="22"/>
          <w:lang w:val="hr-HR"/>
        </w:rPr>
        <w:t xml:space="preserve"> više u odnosu na isto razdoblje p</w:t>
      </w:r>
      <w:r w:rsidRPr="00AA2CC5">
        <w:rPr>
          <w:rFonts w:asciiTheme="minorHAnsi" w:hAnsiTheme="minorHAnsi"/>
          <w:iCs/>
          <w:sz w:val="22"/>
          <w:szCs w:val="22"/>
          <w:lang w:val="hr-HR"/>
        </w:rPr>
        <w:t>rethodn</w:t>
      </w:r>
      <w:r w:rsidR="00E161D4" w:rsidRPr="00AA2CC5">
        <w:rPr>
          <w:rFonts w:asciiTheme="minorHAnsi" w:hAnsiTheme="minorHAnsi"/>
          <w:iCs/>
          <w:sz w:val="22"/>
          <w:szCs w:val="22"/>
          <w:lang w:val="hr-HR"/>
        </w:rPr>
        <w:t>e godine</w:t>
      </w:r>
      <w:r w:rsidRPr="00AA2CC5">
        <w:rPr>
          <w:rFonts w:asciiTheme="minorHAnsi" w:hAnsiTheme="minorHAnsi"/>
          <w:iCs/>
          <w:sz w:val="22"/>
          <w:szCs w:val="22"/>
          <w:lang w:val="hr-HR"/>
        </w:rPr>
        <w:t xml:space="preserve">. Realizacija ovih rashoda odnosi se na jubilarne </w:t>
      </w:r>
      <w:r w:rsidR="00F7322D" w:rsidRPr="00AA2CC5">
        <w:rPr>
          <w:rFonts w:asciiTheme="minorHAnsi" w:hAnsiTheme="minorHAnsi"/>
          <w:iCs/>
          <w:sz w:val="22"/>
          <w:szCs w:val="22"/>
          <w:lang w:val="hr-HR"/>
        </w:rPr>
        <w:t xml:space="preserve">i prigodne </w:t>
      </w:r>
      <w:r w:rsidRPr="00AA2CC5">
        <w:rPr>
          <w:rFonts w:asciiTheme="minorHAnsi" w:hAnsiTheme="minorHAnsi"/>
          <w:iCs/>
          <w:sz w:val="22"/>
          <w:szCs w:val="22"/>
          <w:lang w:val="hr-HR"/>
        </w:rPr>
        <w:t>nagrade, pomoći</w:t>
      </w:r>
      <w:r w:rsidR="00E161D4" w:rsidRPr="00AA2CC5">
        <w:rPr>
          <w:rFonts w:asciiTheme="minorHAnsi" w:hAnsiTheme="minorHAnsi"/>
          <w:iCs/>
          <w:sz w:val="22"/>
          <w:szCs w:val="22"/>
          <w:lang w:val="hr-HR"/>
        </w:rPr>
        <w:t>,</w:t>
      </w:r>
      <w:r w:rsidR="00F7322D" w:rsidRPr="00AA2CC5">
        <w:rPr>
          <w:rFonts w:asciiTheme="minorHAnsi" w:hAnsiTheme="minorHAnsi"/>
          <w:iCs/>
          <w:sz w:val="22"/>
          <w:szCs w:val="22"/>
          <w:lang w:val="hr-HR"/>
        </w:rPr>
        <w:t xml:space="preserve"> regres</w:t>
      </w:r>
      <w:r w:rsidRPr="00AA2CC5">
        <w:rPr>
          <w:rFonts w:asciiTheme="minorHAnsi" w:hAnsiTheme="minorHAnsi"/>
          <w:iCs/>
          <w:sz w:val="22"/>
          <w:szCs w:val="22"/>
          <w:lang w:val="hr-HR"/>
        </w:rPr>
        <w:t xml:space="preserve"> </w:t>
      </w:r>
      <w:r w:rsidRPr="00AA2CC5">
        <w:rPr>
          <w:rFonts w:asciiTheme="minorHAnsi" w:hAnsiTheme="minorHAnsi"/>
          <w:iCs/>
          <w:sz w:val="22"/>
          <w:szCs w:val="22"/>
          <w:lang w:val="hr-HR"/>
        </w:rPr>
        <w:lastRenderedPageBreak/>
        <w:t>te ostala prava iz radnog odnosa za službenike Jedinstvenog upravnog odjela Općine Viškovo te djelatnike proračunskih korisnika – Dječjeg vrtića Viškovo i Javne ustanove Knjižnice i čitaonice Halubajska zora koji se izvršavaju dinamikom i u visini ostvarenih prava</w:t>
      </w:r>
      <w:r w:rsidR="00E161D4" w:rsidRPr="00AA2CC5">
        <w:rPr>
          <w:rFonts w:asciiTheme="minorHAnsi" w:hAnsiTheme="minorHAnsi"/>
          <w:iCs/>
          <w:sz w:val="22"/>
          <w:szCs w:val="22"/>
          <w:lang w:val="hr-HR"/>
        </w:rPr>
        <w:t xml:space="preserve"> u skladu s aktima isplatitelja što je razlog iskazanih odstupanja u odnosu na plan i ostvarenje u prethodnoj godini.</w:t>
      </w:r>
      <w:r w:rsidRPr="00AA2CC5">
        <w:rPr>
          <w:rFonts w:asciiTheme="minorHAnsi" w:hAnsiTheme="minorHAnsi"/>
          <w:iCs/>
          <w:sz w:val="22"/>
          <w:szCs w:val="22"/>
          <w:lang w:val="hr-HR"/>
        </w:rPr>
        <w:t xml:space="preserve"> </w:t>
      </w:r>
    </w:p>
    <w:p w14:paraId="6016EC6A" w14:textId="77777777" w:rsidR="004E21A4" w:rsidRPr="00AA2CC5" w:rsidRDefault="004E21A4" w:rsidP="00BD1FB4">
      <w:pPr>
        <w:pStyle w:val="Tijeloteksta"/>
        <w:jc w:val="both"/>
        <w:rPr>
          <w:rFonts w:asciiTheme="minorHAnsi" w:hAnsiTheme="minorHAnsi"/>
          <w:iCs/>
          <w:sz w:val="22"/>
          <w:szCs w:val="22"/>
          <w:lang w:val="hr-HR"/>
        </w:rPr>
      </w:pPr>
    </w:p>
    <w:p w14:paraId="6A787F3D" w14:textId="77777777" w:rsidR="00BD1FB4" w:rsidRPr="00AA2CC5" w:rsidRDefault="00BD1FB4" w:rsidP="00BD1FB4">
      <w:pPr>
        <w:pStyle w:val="Tijeloteksta"/>
        <w:jc w:val="both"/>
        <w:rPr>
          <w:rFonts w:asciiTheme="minorHAnsi" w:hAnsiTheme="minorHAnsi"/>
          <w:b/>
          <w:iCs/>
          <w:sz w:val="22"/>
          <w:szCs w:val="22"/>
          <w:lang w:val="hr-HR"/>
        </w:rPr>
      </w:pPr>
      <w:r w:rsidRPr="00AA2CC5">
        <w:rPr>
          <w:rFonts w:asciiTheme="minorHAnsi" w:hAnsiTheme="minorHAnsi"/>
          <w:b/>
          <w:iCs/>
          <w:sz w:val="22"/>
          <w:szCs w:val="22"/>
          <w:lang w:val="hr-HR"/>
        </w:rPr>
        <w:t xml:space="preserve">Doprinosi na plaće </w:t>
      </w:r>
    </w:p>
    <w:p w14:paraId="2BB6341C" w14:textId="77777777" w:rsidR="00BD1FB4" w:rsidRPr="00345147" w:rsidRDefault="00BD1FB4" w:rsidP="00BD1FB4">
      <w:pPr>
        <w:pStyle w:val="Tijeloteksta"/>
        <w:jc w:val="both"/>
        <w:rPr>
          <w:rFonts w:asciiTheme="minorHAnsi" w:hAnsiTheme="minorHAnsi"/>
          <w:b/>
          <w:iCs/>
          <w:sz w:val="18"/>
          <w:szCs w:val="18"/>
          <w:lang w:val="hr-HR"/>
        </w:rPr>
      </w:pPr>
    </w:p>
    <w:p w14:paraId="07F9CDB3" w14:textId="19A8A4E3" w:rsidR="00672D69" w:rsidRPr="00AA2CC5" w:rsidRDefault="00BD1FB4" w:rsidP="00BD1FB4">
      <w:pPr>
        <w:pStyle w:val="Tijeloteksta"/>
        <w:jc w:val="both"/>
        <w:rPr>
          <w:rFonts w:asciiTheme="minorHAnsi" w:hAnsiTheme="minorHAnsi"/>
          <w:iCs/>
          <w:sz w:val="22"/>
          <w:szCs w:val="22"/>
          <w:lang w:val="hr-HR"/>
        </w:rPr>
      </w:pPr>
      <w:r w:rsidRPr="00AA2CC5">
        <w:rPr>
          <w:rFonts w:asciiTheme="minorHAnsi" w:hAnsiTheme="minorHAnsi"/>
          <w:iCs/>
          <w:sz w:val="22"/>
          <w:szCs w:val="22"/>
          <w:lang w:val="hr-HR"/>
        </w:rPr>
        <w:t xml:space="preserve">Doprinosi na plaće planirani </w:t>
      </w:r>
      <w:r w:rsidR="00D66E92">
        <w:rPr>
          <w:rFonts w:asciiTheme="minorHAnsi" w:hAnsiTheme="minorHAnsi"/>
          <w:iCs/>
          <w:sz w:val="22"/>
          <w:szCs w:val="22"/>
          <w:lang w:val="hr-HR"/>
        </w:rPr>
        <w:t xml:space="preserve">su tekućim planom </w:t>
      </w:r>
      <w:r w:rsidRPr="00AA2CC5">
        <w:rPr>
          <w:rFonts w:asciiTheme="minorHAnsi" w:hAnsiTheme="minorHAnsi"/>
          <w:iCs/>
          <w:sz w:val="22"/>
          <w:szCs w:val="22"/>
          <w:lang w:val="hr-HR"/>
        </w:rPr>
        <w:t>u iznosu od 1.</w:t>
      </w:r>
      <w:r w:rsidR="00D66E92">
        <w:rPr>
          <w:rFonts w:asciiTheme="minorHAnsi" w:hAnsiTheme="minorHAnsi"/>
          <w:iCs/>
          <w:sz w:val="22"/>
          <w:szCs w:val="22"/>
          <w:lang w:val="hr-HR"/>
        </w:rPr>
        <w:t>469.950</w:t>
      </w:r>
      <w:r w:rsidRPr="00AA2CC5">
        <w:rPr>
          <w:rFonts w:asciiTheme="minorHAnsi" w:hAnsiTheme="minorHAnsi"/>
          <w:iCs/>
          <w:sz w:val="22"/>
          <w:szCs w:val="22"/>
          <w:lang w:val="hr-HR"/>
        </w:rPr>
        <w:t xml:space="preserve"> kn, a ostvareni u iznosu od </w:t>
      </w:r>
      <w:r w:rsidR="00D66E92">
        <w:rPr>
          <w:rFonts w:asciiTheme="minorHAnsi" w:hAnsiTheme="minorHAnsi"/>
          <w:iCs/>
          <w:sz w:val="22"/>
          <w:szCs w:val="22"/>
          <w:lang w:val="hr-HR"/>
        </w:rPr>
        <w:t>1.384.896,01</w:t>
      </w:r>
      <w:r w:rsidRPr="00AA2CC5">
        <w:rPr>
          <w:rFonts w:asciiTheme="minorHAnsi" w:hAnsiTheme="minorHAnsi"/>
          <w:iCs/>
          <w:sz w:val="22"/>
          <w:szCs w:val="22"/>
          <w:lang w:val="hr-HR"/>
        </w:rPr>
        <w:t xml:space="preserve"> kn, odnosno na razini </w:t>
      </w:r>
      <w:r w:rsidR="00D66E92">
        <w:rPr>
          <w:rFonts w:asciiTheme="minorHAnsi" w:hAnsiTheme="minorHAnsi"/>
          <w:iCs/>
          <w:sz w:val="22"/>
          <w:szCs w:val="22"/>
          <w:lang w:val="hr-HR"/>
        </w:rPr>
        <w:t>od 9</w:t>
      </w:r>
      <w:r w:rsidR="00F7322D" w:rsidRPr="00AA2CC5">
        <w:rPr>
          <w:rFonts w:asciiTheme="minorHAnsi" w:hAnsiTheme="minorHAnsi"/>
          <w:iCs/>
          <w:sz w:val="22"/>
          <w:szCs w:val="22"/>
          <w:lang w:val="hr-HR"/>
        </w:rPr>
        <w:t>4</w:t>
      </w:r>
      <w:r w:rsidR="00DF62B3" w:rsidRPr="00AA2CC5">
        <w:rPr>
          <w:rFonts w:asciiTheme="minorHAnsi" w:hAnsiTheme="minorHAnsi"/>
          <w:iCs/>
          <w:sz w:val="22"/>
          <w:szCs w:val="22"/>
          <w:lang w:val="hr-HR"/>
        </w:rPr>
        <w:t xml:space="preserve">% </w:t>
      </w:r>
      <w:r w:rsidRPr="00AA2CC5">
        <w:rPr>
          <w:rFonts w:asciiTheme="minorHAnsi" w:hAnsiTheme="minorHAnsi"/>
          <w:iCs/>
          <w:sz w:val="22"/>
          <w:szCs w:val="22"/>
          <w:lang w:val="hr-HR"/>
        </w:rPr>
        <w:t xml:space="preserve">plana i </w:t>
      </w:r>
      <w:r w:rsidR="00D66E92">
        <w:rPr>
          <w:rFonts w:asciiTheme="minorHAnsi" w:hAnsiTheme="minorHAnsi"/>
          <w:iCs/>
          <w:sz w:val="22"/>
          <w:szCs w:val="22"/>
          <w:lang w:val="hr-HR"/>
        </w:rPr>
        <w:t>2% više</w:t>
      </w:r>
      <w:r w:rsidR="00F7322D" w:rsidRPr="00AA2CC5">
        <w:rPr>
          <w:rFonts w:asciiTheme="minorHAnsi" w:hAnsiTheme="minorHAnsi"/>
          <w:iCs/>
          <w:sz w:val="22"/>
          <w:szCs w:val="22"/>
          <w:lang w:val="hr-HR"/>
        </w:rPr>
        <w:t xml:space="preserve"> </w:t>
      </w:r>
      <w:r w:rsidR="00672D69" w:rsidRPr="00AA2CC5">
        <w:rPr>
          <w:rFonts w:asciiTheme="minorHAnsi" w:hAnsiTheme="minorHAnsi"/>
          <w:iCs/>
          <w:sz w:val="22"/>
          <w:szCs w:val="22"/>
          <w:lang w:val="hr-HR"/>
        </w:rPr>
        <w:t xml:space="preserve">u </w:t>
      </w:r>
      <w:r w:rsidRPr="00AA2CC5">
        <w:rPr>
          <w:rFonts w:asciiTheme="minorHAnsi" w:hAnsiTheme="minorHAnsi"/>
          <w:iCs/>
          <w:sz w:val="22"/>
          <w:szCs w:val="22"/>
          <w:lang w:val="hr-HR"/>
        </w:rPr>
        <w:t xml:space="preserve">odnosu na </w:t>
      </w:r>
      <w:r w:rsidR="00672D69" w:rsidRPr="00AA2CC5">
        <w:rPr>
          <w:rFonts w:asciiTheme="minorHAnsi" w:hAnsiTheme="minorHAnsi"/>
          <w:iCs/>
          <w:sz w:val="22"/>
          <w:szCs w:val="22"/>
          <w:lang w:val="hr-HR"/>
        </w:rPr>
        <w:t xml:space="preserve">izvršeno u usporednom razdoblju </w:t>
      </w:r>
      <w:r w:rsidRPr="00AA2CC5">
        <w:rPr>
          <w:rFonts w:asciiTheme="minorHAnsi" w:hAnsiTheme="minorHAnsi"/>
          <w:iCs/>
          <w:sz w:val="22"/>
          <w:szCs w:val="22"/>
          <w:lang w:val="hr-HR"/>
        </w:rPr>
        <w:t>prethodn</w:t>
      </w:r>
      <w:r w:rsidR="00DF036A" w:rsidRPr="00AA2CC5">
        <w:rPr>
          <w:rFonts w:asciiTheme="minorHAnsi" w:hAnsiTheme="minorHAnsi"/>
          <w:iCs/>
          <w:sz w:val="22"/>
          <w:szCs w:val="22"/>
          <w:lang w:val="hr-HR"/>
        </w:rPr>
        <w:t>e</w:t>
      </w:r>
      <w:r w:rsidRPr="00AA2CC5">
        <w:rPr>
          <w:rFonts w:asciiTheme="minorHAnsi" w:hAnsiTheme="minorHAnsi"/>
          <w:iCs/>
          <w:sz w:val="22"/>
          <w:szCs w:val="22"/>
          <w:lang w:val="hr-HR"/>
        </w:rPr>
        <w:t xml:space="preserve"> godin</w:t>
      </w:r>
      <w:r w:rsidR="00DF036A" w:rsidRPr="00AA2CC5">
        <w:rPr>
          <w:rFonts w:asciiTheme="minorHAnsi" w:hAnsiTheme="minorHAnsi"/>
          <w:iCs/>
          <w:sz w:val="22"/>
          <w:szCs w:val="22"/>
          <w:lang w:val="hr-HR"/>
        </w:rPr>
        <w:t>e</w:t>
      </w:r>
      <w:r w:rsidR="001C089A" w:rsidRPr="00AA2CC5">
        <w:rPr>
          <w:rFonts w:asciiTheme="minorHAnsi" w:hAnsiTheme="minorHAnsi"/>
          <w:iCs/>
          <w:sz w:val="22"/>
          <w:szCs w:val="22"/>
          <w:lang w:val="hr-HR"/>
        </w:rPr>
        <w:t>. O</w:t>
      </w:r>
      <w:r w:rsidRPr="00AA2CC5">
        <w:rPr>
          <w:rFonts w:asciiTheme="minorHAnsi" w:hAnsiTheme="minorHAnsi"/>
          <w:iCs/>
          <w:sz w:val="22"/>
          <w:szCs w:val="22"/>
          <w:lang w:val="hr-HR"/>
        </w:rPr>
        <w:t>dnose se na propisane obveze po osnovi doprinosa za zdravstveno osiguranje koji se obračunavaju na plaće nositelja izvršne vlasti i službenika Jedinstvenog upravnog odjela Općine Viškovo te djelatnika općinskih proračunskih korisnika – Dječjeg vrtića Vi</w:t>
      </w:r>
      <w:r w:rsidR="00CC414B">
        <w:rPr>
          <w:rFonts w:asciiTheme="minorHAnsi" w:hAnsiTheme="minorHAnsi"/>
          <w:iCs/>
          <w:sz w:val="22"/>
          <w:szCs w:val="22"/>
          <w:lang w:val="hr-HR"/>
        </w:rPr>
        <w:t>škovo i Javne ustanove Knjižnice i čitaonice</w:t>
      </w:r>
      <w:r w:rsidRPr="00AA2CC5">
        <w:rPr>
          <w:rFonts w:asciiTheme="minorHAnsi" w:hAnsiTheme="minorHAnsi"/>
          <w:iCs/>
          <w:sz w:val="22"/>
          <w:szCs w:val="22"/>
          <w:lang w:val="hr-HR"/>
        </w:rPr>
        <w:t xml:space="preserve"> Halubajska zora</w:t>
      </w:r>
      <w:r w:rsidR="00DF62B3" w:rsidRPr="00AA2CC5">
        <w:rPr>
          <w:rFonts w:asciiTheme="minorHAnsi" w:hAnsiTheme="minorHAnsi"/>
          <w:iCs/>
          <w:sz w:val="22"/>
          <w:szCs w:val="22"/>
          <w:lang w:val="hr-HR"/>
        </w:rPr>
        <w:t xml:space="preserve"> te se izvršavaju </w:t>
      </w:r>
      <w:r w:rsidRPr="00AA2CC5">
        <w:rPr>
          <w:rFonts w:asciiTheme="minorHAnsi" w:hAnsiTheme="minorHAnsi"/>
          <w:iCs/>
          <w:sz w:val="22"/>
          <w:szCs w:val="22"/>
          <w:lang w:val="hr-HR"/>
        </w:rPr>
        <w:t>u skladu s dinamikom izvršavanja rashoda za plaće</w:t>
      </w:r>
      <w:r w:rsidR="00672D69" w:rsidRPr="00AA2CC5">
        <w:rPr>
          <w:rFonts w:asciiTheme="minorHAnsi" w:hAnsiTheme="minorHAnsi"/>
          <w:iCs/>
          <w:sz w:val="22"/>
          <w:szCs w:val="22"/>
          <w:lang w:val="hr-HR"/>
        </w:rPr>
        <w:t xml:space="preserve"> i novo propisanim obvezama koje su na snazi od 2019. godine, a kojima su ukupno smanjene obveze za doprinose na plaće</w:t>
      </w:r>
      <w:r w:rsidR="001C089A" w:rsidRPr="00AA2CC5">
        <w:rPr>
          <w:rFonts w:asciiTheme="minorHAnsi" w:hAnsiTheme="minorHAnsi"/>
          <w:iCs/>
          <w:sz w:val="22"/>
          <w:szCs w:val="22"/>
          <w:lang w:val="hr-HR"/>
        </w:rPr>
        <w:t xml:space="preserve"> jer je</w:t>
      </w:r>
      <w:r w:rsidR="00B76B34">
        <w:rPr>
          <w:rFonts w:asciiTheme="minorHAnsi" w:hAnsiTheme="minorHAnsi"/>
          <w:iCs/>
          <w:sz w:val="22"/>
          <w:szCs w:val="22"/>
          <w:lang w:val="hr-HR"/>
        </w:rPr>
        <w:t xml:space="preserve"> prestala </w:t>
      </w:r>
      <w:r w:rsidR="00672D69" w:rsidRPr="00AA2CC5">
        <w:rPr>
          <w:rFonts w:asciiTheme="minorHAnsi" w:hAnsiTheme="minorHAnsi"/>
          <w:iCs/>
          <w:sz w:val="22"/>
          <w:szCs w:val="22"/>
          <w:lang w:val="hr-HR"/>
        </w:rPr>
        <w:t>obveza obračuna doprinosa za obvezno osig</w:t>
      </w:r>
      <w:r w:rsidR="00D66E92">
        <w:rPr>
          <w:rFonts w:asciiTheme="minorHAnsi" w:hAnsiTheme="minorHAnsi"/>
          <w:iCs/>
          <w:sz w:val="22"/>
          <w:szCs w:val="22"/>
          <w:lang w:val="hr-HR"/>
        </w:rPr>
        <w:t>uranje u slučaju nezaposlenosti, zbog čega je odstupanje ove stavke rashoda manje u odnosu na odstupanje na rashodima za plaće.</w:t>
      </w:r>
    </w:p>
    <w:p w14:paraId="42C73116" w14:textId="77777777" w:rsidR="007F42A6" w:rsidRPr="00AA2CC5" w:rsidRDefault="007F42A6" w:rsidP="00BD1FB4">
      <w:pPr>
        <w:pStyle w:val="Tijeloteksta"/>
        <w:jc w:val="both"/>
        <w:rPr>
          <w:rFonts w:asciiTheme="minorHAnsi" w:hAnsiTheme="minorHAnsi"/>
          <w:b/>
          <w:iCs/>
          <w:sz w:val="22"/>
          <w:szCs w:val="22"/>
          <w:lang w:val="hr-HR"/>
        </w:rPr>
      </w:pPr>
    </w:p>
    <w:p w14:paraId="7687C44D" w14:textId="77777777" w:rsidR="00BD1FB4" w:rsidRPr="00AA2CC5" w:rsidRDefault="00BD1FB4" w:rsidP="00BD1FB4">
      <w:pPr>
        <w:pStyle w:val="Tijeloteksta"/>
        <w:jc w:val="both"/>
        <w:rPr>
          <w:rFonts w:asciiTheme="minorHAnsi" w:hAnsiTheme="minorHAnsi"/>
          <w:b/>
          <w:iCs/>
          <w:sz w:val="22"/>
          <w:szCs w:val="22"/>
          <w:lang w:val="hr-HR"/>
        </w:rPr>
      </w:pPr>
      <w:r w:rsidRPr="00AA2CC5">
        <w:rPr>
          <w:rFonts w:asciiTheme="minorHAnsi" w:hAnsiTheme="minorHAnsi"/>
          <w:b/>
          <w:iCs/>
          <w:sz w:val="22"/>
          <w:szCs w:val="22"/>
          <w:lang w:val="hr-HR"/>
        </w:rPr>
        <w:t xml:space="preserve">Naknade troškova zaposlenima </w:t>
      </w:r>
    </w:p>
    <w:p w14:paraId="5182C6CA" w14:textId="77777777" w:rsidR="00BD1FB4" w:rsidRPr="00AA2CC5" w:rsidRDefault="00BD1FB4" w:rsidP="00BD1FB4">
      <w:pPr>
        <w:pStyle w:val="Tijeloteksta"/>
        <w:jc w:val="both"/>
        <w:rPr>
          <w:rFonts w:asciiTheme="minorHAnsi" w:hAnsiTheme="minorHAnsi"/>
          <w:b/>
          <w:iCs/>
          <w:sz w:val="16"/>
          <w:szCs w:val="16"/>
          <w:lang w:val="hr-HR"/>
        </w:rPr>
      </w:pPr>
    </w:p>
    <w:p w14:paraId="2111274D" w14:textId="6277ADC7" w:rsidR="00585090" w:rsidRPr="00AA2CC5" w:rsidRDefault="00BD1FB4" w:rsidP="00BD1FB4">
      <w:pPr>
        <w:pStyle w:val="Tijeloteksta"/>
        <w:jc w:val="both"/>
        <w:rPr>
          <w:rFonts w:asciiTheme="minorHAnsi" w:hAnsiTheme="minorHAnsi"/>
          <w:iCs/>
          <w:sz w:val="22"/>
          <w:szCs w:val="22"/>
          <w:lang w:val="hr-HR"/>
        </w:rPr>
      </w:pPr>
      <w:r w:rsidRPr="00AA2CC5">
        <w:rPr>
          <w:rFonts w:asciiTheme="minorHAnsi" w:hAnsiTheme="minorHAnsi"/>
          <w:iCs/>
          <w:sz w:val="22"/>
          <w:szCs w:val="22"/>
          <w:lang w:val="hr-HR"/>
        </w:rPr>
        <w:t xml:space="preserve">Naknade troškova zaposlenima planirane su u iznosu od </w:t>
      </w:r>
      <w:r w:rsidR="00CC414B">
        <w:rPr>
          <w:rFonts w:asciiTheme="minorHAnsi" w:hAnsiTheme="minorHAnsi"/>
          <w:iCs/>
          <w:sz w:val="22"/>
          <w:szCs w:val="22"/>
          <w:lang w:val="hr-HR"/>
        </w:rPr>
        <w:t>614.050</w:t>
      </w:r>
      <w:r w:rsidRPr="00AA2CC5">
        <w:rPr>
          <w:rFonts w:asciiTheme="minorHAnsi" w:hAnsiTheme="minorHAnsi"/>
          <w:iCs/>
          <w:sz w:val="22"/>
          <w:szCs w:val="22"/>
          <w:lang w:val="hr-HR"/>
        </w:rPr>
        <w:t xml:space="preserve"> kn, a ostvarene u iznosu od </w:t>
      </w:r>
      <w:r w:rsidR="00CC414B">
        <w:rPr>
          <w:rFonts w:asciiTheme="minorHAnsi" w:hAnsiTheme="minorHAnsi"/>
          <w:iCs/>
          <w:sz w:val="22"/>
          <w:szCs w:val="22"/>
          <w:lang w:val="hr-HR"/>
        </w:rPr>
        <w:t>527.227,85</w:t>
      </w:r>
      <w:r w:rsidRPr="00AA2CC5">
        <w:rPr>
          <w:rFonts w:asciiTheme="minorHAnsi" w:hAnsiTheme="minorHAnsi"/>
          <w:iCs/>
          <w:sz w:val="22"/>
          <w:szCs w:val="22"/>
          <w:lang w:val="hr-HR"/>
        </w:rPr>
        <w:t xml:space="preserve"> kn, odnosno </w:t>
      </w:r>
      <w:r w:rsidR="00DF62B3" w:rsidRPr="00AA2CC5">
        <w:rPr>
          <w:rFonts w:asciiTheme="minorHAnsi" w:hAnsiTheme="minorHAnsi"/>
          <w:iCs/>
          <w:sz w:val="22"/>
          <w:szCs w:val="22"/>
          <w:lang w:val="hr-HR"/>
        </w:rPr>
        <w:t xml:space="preserve">na razini od </w:t>
      </w:r>
      <w:r w:rsidR="00CC414B">
        <w:rPr>
          <w:rFonts w:asciiTheme="minorHAnsi" w:hAnsiTheme="minorHAnsi"/>
          <w:iCs/>
          <w:sz w:val="22"/>
          <w:szCs w:val="22"/>
          <w:lang w:val="hr-HR"/>
        </w:rPr>
        <w:t>86</w:t>
      </w:r>
      <w:r w:rsidRPr="00AA2CC5">
        <w:rPr>
          <w:rFonts w:asciiTheme="minorHAnsi" w:hAnsiTheme="minorHAnsi"/>
          <w:iCs/>
          <w:sz w:val="22"/>
          <w:szCs w:val="22"/>
          <w:lang w:val="hr-HR"/>
        </w:rPr>
        <w:t xml:space="preserve">% plana i </w:t>
      </w:r>
      <w:r w:rsidR="00CC414B">
        <w:rPr>
          <w:rFonts w:asciiTheme="minorHAnsi" w:hAnsiTheme="minorHAnsi"/>
          <w:iCs/>
          <w:sz w:val="22"/>
          <w:szCs w:val="22"/>
          <w:lang w:val="hr-HR"/>
        </w:rPr>
        <w:t>24</w:t>
      </w:r>
      <w:r w:rsidRPr="00AA2CC5">
        <w:rPr>
          <w:rFonts w:asciiTheme="minorHAnsi" w:hAnsiTheme="minorHAnsi"/>
          <w:iCs/>
          <w:sz w:val="22"/>
          <w:szCs w:val="22"/>
          <w:lang w:val="hr-HR"/>
        </w:rPr>
        <w:t xml:space="preserve">% više nego u </w:t>
      </w:r>
      <w:r w:rsidR="00DF036A" w:rsidRPr="00AA2CC5">
        <w:rPr>
          <w:rFonts w:asciiTheme="minorHAnsi" w:hAnsiTheme="minorHAnsi"/>
          <w:iCs/>
          <w:sz w:val="22"/>
          <w:szCs w:val="22"/>
          <w:lang w:val="hr-HR"/>
        </w:rPr>
        <w:t xml:space="preserve">istom razdoblju </w:t>
      </w:r>
      <w:r w:rsidRPr="00AA2CC5">
        <w:rPr>
          <w:rFonts w:asciiTheme="minorHAnsi" w:hAnsiTheme="minorHAnsi"/>
          <w:iCs/>
          <w:sz w:val="22"/>
          <w:szCs w:val="22"/>
          <w:lang w:val="hr-HR"/>
        </w:rPr>
        <w:t>prethodn</w:t>
      </w:r>
      <w:r w:rsidR="00DF036A" w:rsidRPr="00AA2CC5">
        <w:rPr>
          <w:rFonts w:asciiTheme="minorHAnsi" w:hAnsiTheme="minorHAnsi"/>
          <w:iCs/>
          <w:sz w:val="22"/>
          <w:szCs w:val="22"/>
          <w:lang w:val="hr-HR"/>
        </w:rPr>
        <w:t>e godine</w:t>
      </w:r>
      <w:r w:rsidRPr="00AA2CC5">
        <w:rPr>
          <w:rFonts w:asciiTheme="minorHAnsi" w:hAnsiTheme="minorHAnsi"/>
          <w:iCs/>
          <w:sz w:val="22"/>
          <w:szCs w:val="22"/>
          <w:lang w:val="hr-HR"/>
        </w:rPr>
        <w:t>. U ovoj skupini su planirani rashodi za službena putovanja, naknade za prijevoz na posao i s posla, stručno usavršavanje zaposlenika te ostale naknade troškova zaposlenima za nositelje izvršne vlasti, službenike Jedinstvenog upravnog odjela Općine Viškovo</w:t>
      </w:r>
      <w:r w:rsidR="00CC414B">
        <w:rPr>
          <w:rFonts w:asciiTheme="minorHAnsi" w:hAnsiTheme="minorHAnsi"/>
          <w:iCs/>
          <w:sz w:val="22"/>
          <w:szCs w:val="22"/>
          <w:lang w:val="hr-HR"/>
        </w:rPr>
        <w:t>, zaposlenike na poslovima vezanim uz EU projekte</w:t>
      </w:r>
      <w:r w:rsidR="00CC414B" w:rsidRPr="00AA2CC5">
        <w:rPr>
          <w:rFonts w:asciiTheme="minorHAnsi" w:hAnsiTheme="minorHAnsi"/>
          <w:iCs/>
          <w:sz w:val="22"/>
          <w:szCs w:val="22"/>
          <w:lang w:val="hr-HR"/>
        </w:rPr>
        <w:t xml:space="preserve"> </w:t>
      </w:r>
      <w:r w:rsidRPr="00AA2CC5">
        <w:rPr>
          <w:rFonts w:asciiTheme="minorHAnsi" w:hAnsiTheme="minorHAnsi"/>
          <w:iCs/>
          <w:sz w:val="22"/>
          <w:szCs w:val="22"/>
          <w:lang w:val="hr-HR"/>
        </w:rPr>
        <w:t>i zaposlenike proračunskih korisnika</w:t>
      </w:r>
      <w:r w:rsidR="00CC414B">
        <w:rPr>
          <w:rFonts w:asciiTheme="minorHAnsi" w:hAnsiTheme="minorHAnsi"/>
          <w:iCs/>
          <w:sz w:val="22"/>
          <w:szCs w:val="22"/>
          <w:lang w:val="hr-HR"/>
        </w:rPr>
        <w:t xml:space="preserve"> </w:t>
      </w:r>
      <w:r w:rsidR="00CC414B" w:rsidRPr="00AA2CC5">
        <w:rPr>
          <w:rFonts w:asciiTheme="minorHAnsi" w:hAnsiTheme="minorHAnsi"/>
          <w:iCs/>
          <w:sz w:val="22"/>
          <w:szCs w:val="22"/>
          <w:lang w:val="hr-HR"/>
        </w:rPr>
        <w:t>– Dječjeg vrtića Viškovo i Javne ustanove Knjižnic</w:t>
      </w:r>
      <w:r w:rsidR="00CC414B">
        <w:rPr>
          <w:rFonts w:asciiTheme="minorHAnsi" w:hAnsiTheme="minorHAnsi"/>
          <w:iCs/>
          <w:sz w:val="22"/>
          <w:szCs w:val="22"/>
          <w:lang w:val="hr-HR"/>
        </w:rPr>
        <w:t>e</w:t>
      </w:r>
      <w:r w:rsidR="00CC414B" w:rsidRPr="00AA2CC5">
        <w:rPr>
          <w:rFonts w:asciiTheme="minorHAnsi" w:hAnsiTheme="minorHAnsi"/>
          <w:iCs/>
          <w:sz w:val="22"/>
          <w:szCs w:val="22"/>
          <w:lang w:val="hr-HR"/>
        </w:rPr>
        <w:t xml:space="preserve"> i čitaonic</w:t>
      </w:r>
      <w:r w:rsidR="00CC414B">
        <w:rPr>
          <w:rFonts w:asciiTheme="minorHAnsi" w:hAnsiTheme="minorHAnsi"/>
          <w:iCs/>
          <w:sz w:val="22"/>
          <w:szCs w:val="22"/>
          <w:lang w:val="hr-HR"/>
        </w:rPr>
        <w:t>e</w:t>
      </w:r>
      <w:r w:rsidR="00CC414B" w:rsidRPr="00AA2CC5">
        <w:rPr>
          <w:rFonts w:asciiTheme="minorHAnsi" w:hAnsiTheme="minorHAnsi"/>
          <w:iCs/>
          <w:sz w:val="22"/>
          <w:szCs w:val="22"/>
          <w:lang w:val="hr-HR"/>
        </w:rPr>
        <w:t xml:space="preserve"> Halubajska zora</w:t>
      </w:r>
      <w:r w:rsidRPr="00AA2CC5">
        <w:rPr>
          <w:rFonts w:asciiTheme="minorHAnsi" w:hAnsiTheme="minorHAnsi"/>
          <w:iCs/>
          <w:sz w:val="22"/>
          <w:szCs w:val="22"/>
          <w:lang w:val="hr-HR"/>
        </w:rPr>
        <w:t xml:space="preserve">. </w:t>
      </w:r>
      <w:r w:rsidR="00DF036A" w:rsidRPr="00AA2CC5">
        <w:rPr>
          <w:rFonts w:asciiTheme="minorHAnsi" w:hAnsiTheme="minorHAnsi"/>
          <w:iCs/>
          <w:sz w:val="22"/>
          <w:szCs w:val="22"/>
          <w:lang w:val="hr-HR"/>
        </w:rPr>
        <w:t xml:space="preserve">Odstupanja unutar ovih rashoda posljedica su različite dinamike i </w:t>
      </w:r>
      <w:r w:rsidR="00585090" w:rsidRPr="00AA2CC5">
        <w:rPr>
          <w:rFonts w:asciiTheme="minorHAnsi" w:hAnsiTheme="minorHAnsi"/>
          <w:iCs/>
          <w:sz w:val="22"/>
          <w:szCs w:val="22"/>
          <w:lang w:val="hr-HR"/>
        </w:rPr>
        <w:t xml:space="preserve">tekućih </w:t>
      </w:r>
      <w:r w:rsidR="00DF036A" w:rsidRPr="00AA2CC5">
        <w:rPr>
          <w:rFonts w:asciiTheme="minorHAnsi" w:hAnsiTheme="minorHAnsi"/>
          <w:iCs/>
          <w:sz w:val="22"/>
          <w:szCs w:val="22"/>
          <w:lang w:val="hr-HR"/>
        </w:rPr>
        <w:t xml:space="preserve">potreba </w:t>
      </w:r>
      <w:r w:rsidR="00585090" w:rsidRPr="00AA2CC5">
        <w:rPr>
          <w:rFonts w:asciiTheme="minorHAnsi" w:hAnsiTheme="minorHAnsi"/>
          <w:iCs/>
          <w:sz w:val="22"/>
          <w:szCs w:val="22"/>
          <w:lang w:val="hr-HR"/>
        </w:rPr>
        <w:t xml:space="preserve">općinske uprave i proračunskih korisnika </w:t>
      </w:r>
      <w:r w:rsidR="00DF036A" w:rsidRPr="00AA2CC5">
        <w:rPr>
          <w:rFonts w:asciiTheme="minorHAnsi" w:hAnsiTheme="minorHAnsi"/>
          <w:iCs/>
          <w:sz w:val="22"/>
          <w:szCs w:val="22"/>
          <w:lang w:val="hr-HR"/>
        </w:rPr>
        <w:t>tijekom izvještajnog razdoblja</w:t>
      </w:r>
      <w:r w:rsidR="00585090" w:rsidRPr="00AA2CC5">
        <w:rPr>
          <w:rFonts w:asciiTheme="minorHAnsi" w:hAnsiTheme="minorHAnsi"/>
          <w:iCs/>
          <w:sz w:val="22"/>
          <w:szCs w:val="22"/>
          <w:lang w:val="hr-HR"/>
        </w:rPr>
        <w:t>, a</w:t>
      </w:r>
      <w:r w:rsidR="00DF036A" w:rsidRPr="00AA2CC5">
        <w:rPr>
          <w:rFonts w:asciiTheme="minorHAnsi" w:hAnsiTheme="minorHAnsi"/>
          <w:iCs/>
          <w:sz w:val="22"/>
          <w:szCs w:val="22"/>
          <w:lang w:val="hr-HR"/>
        </w:rPr>
        <w:t xml:space="preserve"> </w:t>
      </w:r>
      <w:r w:rsidR="00585090" w:rsidRPr="00AA2CC5">
        <w:rPr>
          <w:rFonts w:asciiTheme="minorHAnsi" w:hAnsiTheme="minorHAnsi"/>
          <w:iCs/>
          <w:sz w:val="22"/>
          <w:szCs w:val="22"/>
          <w:lang w:val="hr-HR"/>
        </w:rPr>
        <w:t>dijelom su i pod utjecajem vanjskih čimbenika kada se</w:t>
      </w:r>
      <w:r w:rsidR="001C089A" w:rsidRPr="00AA2CC5">
        <w:rPr>
          <w:rFonts w:asciiTheme="minorHAnsi" w:hAnsiTheme="minorHAnsi"/>
          <w:iCs/>
          <w:sz w:val="22"/>
          <w:szCs w:val="22"/>
          <w:lang w:val="hr-HR"/>
        </w:rPr>
        <w:t xml:space="preserve"> radi o stručnom usavršavanju ili</w:t>
      </w:r>
      <w:r w:rsidR="00585090" w:rsidRPr="00AA2CC5">
        <w:rPr>
          <w:rFonts w:asciiTheme="minorHAnsi" w:hAnsiTheme="minorHAnsi"/>
          <w:iCs/>
          <w:sz w:val="22"/>
          <w:szCs w:val="22"/>
          <w:lang w:val="hr-HR"/>
        </w:rPr>
        <w:t xml:space="preserve"> službenim putovanjima, </w:t>
      </w:r>
      <w:r w:rsidR="002E13CF" w:rsidRPr="00AA2CC5">
        <w:rPr>
          <w:rFonts w:asciiTheme="minorHAnsi" w:hAnsiTheme="minorHAnsi"/>
          <w:iCs/>
          <w:sz w:val="22"/>
          <w:szCs w:val="22"/>
          <w:lang w:val="hr-HR"/>
        </w:rPr>
        <w:t>dok kretanje naknada za prijevoz na posao i s posla ovisi</w:t>
      </w:r>
      <w:r w:rsidR="00585090" w:rsidRPr="00AA2CC5">
        <w:rPr>
          <w:rFonts w:asciiTheme="minorHAnsi" w:hAnsiTheme="minorHAnsi"/>
          <w:iCs/>
          <w:sz w:val="22"/>
          <w:szCs w:val="22"/>
          <w:lang w:val="hr-HR"/>
        </w:rPr>
        <w:t xml:space="preserve"> </w:t>
      </w:r>
      <w:r w:rsidR="002E13CF" w:rsidRPr="00AA2CC5">
        <w:rPr>
          <w:rFonts w:asciiTheme="minorHAnsi" w:hAnsiTheme="minorHAnsi"/>
          <w:iCs/>
          <w:sz w:val="22"/>
          <w:szCs w:val="22"/>
          <w:lang w:val="hr-HR"/>
        </w:rPr>
        <w:t>o</w:t>
      </w:r>
      <w:r w:rsidR="00585090" w:rsidRPr="00AA2CC5">
        <w:rPr>
          <w:rFonts w:asciiTheme="minorHAnsi" w:hAnsiTheme="minorHAnsi"/>
          <w:iCs/>
          <w:sz w:val="22"/>
          <w:szCs w:val="22"/>
          <w:lang w:val="hr-HR"/>
        </w:rPr>
        <w:t xml:space="preserve"> broj</w:t>
      </w:r>
      <w:r w:rsidR="007A15B5" w:rsidRPr="00AA2CC5">
        <w:rPr>
          <w:rFonts w:asciiTheme="minorHAnsi" w:hAnsiTheme="minorHAnsi"/>
          <w:iCs/>
          <w:sz w:val="22"/>
          <w:szCs w:val="22"/>
          <w:lang w:val="hr-HR"/>
        </w:rPr>
        <w:t>u</w:t>
      </w:r>
      <w:r w:rsidR="00585090" w:rsidRPr="00AA2CC5">
        <w:rPr>
          <w:rFonts w:asciiTheme="minorHAnsi" w:hAnsiTheme="minorHAnsi"/>
          <w:iCs/>
          <w:sz w:val="22"/>
          <w:szCs w:val="22"/>
          <w:lang w:val="hr-HR"/>
        </w:rPr>
        <w:t xml:space="preserve"> </w:t>
      </w:r>
      <w:r w:rsidR="00FA7570" w:rsidRPr="00AA2CC5">
        <w:rPr>
          <w:rFonts w:asciiTheme="minorHAnsi" w:hAnsiTheme="minorHAnsi"/>
          <w:iCs/>
          <w:sz w:val="22"/>
          <w:szCs w:val="22"/>
          <w:lang w:val="hr-HR"/>
        </w:rPr>
        <w:t xml:space="preserve">i mjestu stanovanja </w:t>
      </w:r>
      <w:r w:rsidR="00585090" w:rsidRPr="00AA2CC5">
        <w:rPr>
          <w:rFonts w:asciiTheme="minorHAnsi" w:hAnsiTheme="minorHAnsi"/>
          <w:iCs/>
          <w:sz w:val="22"/>
          <w:szCs w:val="22"/>
          <w:lang w:val="hr-HR"/>
        </w:rPr>
        <w:t>zaposlenih.</w:t>
      </w:r>
      <w:r w:rsidR="00CC414B">
        <w:rPr>
          <w:rFonts w:asciiTheme="minorHAnsi" w:hAnsiTheme="minorHAnsi"/>
          <w:iCs/>
          <w:sz w:val="22"/>
          <w:szCs w:val="22"/>
          <w:lang w:val="hr-HR"/>
        </w:rPr>
        <w:t xml:space="preserve"> Odstupanja u odnosu na prethodnu godinu vezana su uz poslove zaposlenih na EU projektima koji su započeli u 2019. godini.</w:t>
      </w:r>
    </w:p>
    <w:p w14:paraId="2A1D6860" w14:textId="77777777" w:rsidR="00DF036A" w:rsidRPr="00AA2CC5" w:rsidRDefault="00585090" w:rsidP="00BD1FB4">
      <w:pPr>
        <w:pStyle w:val="Tijeloteksta"/>
        <w:jc w:val="both"/>
        <w:rPr>
          <w:rFonts w:asciiTheme="minorHAnsi" w:hAnsiTheme="minorHAnsi"/>
          <w:iCs/>
          <w:sz w:val="22"/>
          <w:szCs w:val="22"/>
          <w:lang w:val="hr-HR"/>
        </w:rPr>
      </w:pPr>
      <w:r w:rsidRPr="00AA2CC5">
        <w:rPr>
          <w:rFonts w:asciiTheme="minorHAnsi" w:hAnsiTheme="minorHAnsi"/>
          <w:iCs/>
          <w:sz w:val="22"/>
          <w:szCs w:val="22"/>
          <w:lang w:val="hr-HR"/>
        </w:rPr>
        <w:t xml:space="preserve">  </w:t>
      </w:r>
    </w:p>
    <w:p w14:paraId="4539F594" w14:textId="77777777" w:rsidR="009C4A4A" w:rsidRPr="00AA2CC5" w:rsidRDefault="009C4A4A" w:rsidP="009C4A4A">
      <w:pPr>
        <w:pStyle w:val="Tijeloteksta"/>
        <w:jc w:val="both"/>
        <w:rPr>
          <w:rFonts w:asciiTheme="minorHAnsi" w:hAnsiTheme="minorHAnsi"/>
          <w:b/>
          <w:iCs/>
          <w:sz w:val="22"/>
          <w:szCs w:val="22"/>
          <w:lang w:val="hr-HR"/>
        </w:rPr>
      </w:pPr>
      <w:r w:rsidRPr="00AA2CC5">
        <w:rPr>
          <w:rFonts w:asciiTheme="minorHAnsi" w:hAnsiTheme="minorHAnsi"/>
          <w:b/>
          <w:iCs/>
          <w:sz w:val="22"/>
          <w:szCs w:val="22"/>
          <w:lang w:val="hr-HR"/>
        </w:rPr>
        <w:t>Rashodi za materijal i energiju</w:t>
      </w:r>
    </w:p>
    <w:p w14:paraId="5B8F0C46" w14:textId="77777777" w:rsidR="009C4A4A" w:rsidRPr="00AA2CC5" w:rsidRDefault="009C4A4A" w:rsidP="009C4A4A">
      <w:pPr>
        <w:pStyle w:val="Tijeloteksta"/>
        <w:jc w:val="both"/>
        <w:rPr>
          <w:rFonts w:asciiTheme="minorHAnsi" w:hAnsiTheme="minorHAnsi"/>
          <w:iCs/>
          <w:sz w:val="16"/>
          <w:szCs w:val="16"/>
          <w:lang w:val="hr-HR"/>
        </w:rPr>
      </w:pPr>
    </w:p>
    <w:p w14:paraId="3ABB1B15" w14:textId="77777777" w:rsidR="00345147" w:rsidRDefault="009C4A4A" w:rsidP="009C4A4A">
      <w:pPr>
        <w:pStyle w:val="Tijeloteksta"/>
        <w:jc w:val="both"/>
        <w:rPr>
          <w:rFonts w:asciiTheme="minorHAnsi" w:hAnsiTheme="minorHAnsi"/>
          <w:iCs/>
          <w:sz w:val="22"/>
          <w:szCs w:val="22"/>
          <w:lang w:val="hr-HR"/>
        </w:rPr>
      </w:pPr>
      <w:r w:rsidRPr="00AA2CC5">
        <w:rPr>
          <w:rFonts w:asciiTheme="minorHAnsi" w:hAnsiTheme="minorHAnsi"/>
          <w:iCs/>
          <w:sz w:val="22"/>
          <w:szCs w:val="22"/>
          <w:lang w:val="hr-HR"/>
        </w:rPr>
        <w:t xml:space="preserve">Rashodi za materijal i energiju planirani su </w:t>
      </w:r>
      <w:r w:rsidR="00CC414B">
        <w:rPr>
          <w:rFonts w:asciiTheme="minorHAnsi" w:hAnsiTheme="minorHAnsi"/>
          <w:iCs/>
          <w:sz w:val="22"/>
          <w:szCs w:val="22"/>
          <w:lang w:val="hr-HR"/>
        </w:rPr>
        <w:t xml:space="preserve">tekućim planom </w:t>
      </w:r>
      <w:r w:rsidRPr="00AA2CC5">
        <w:rPr>
          <w:rFonts w:asciiTheme="minorHAnsi" w:hAnsiTheme="minorHAnsi"/>
          <w:iCs/>
          <w:sz w:val="22"/>
          <w:szCs w:val="22"/>
          <w:lang w:val="hr-HR"/>
        </w:rPr>
        <w:t xml:space="preserve">u iznosu od </w:t>
      </w:r>
      <w:r w:rsidR="00CC414B">
        <w:rPr>
          <w:rFonts w:asciiTheme="minorHAnsi" w:hAnsiTheme="minorHAnsi"/>
          <w:iCs/>
          <w:sz w:val="22"/>
          <w:szCs w:val="22"/>
          <w:lang w:val="hr-HR"/>
        </w:rPr>
        <w:t>2.287.700</w:t>
      </w:r>
      <w:r w:rsidRPr="00AA2CC5">
        <w:rPr>
          <w:rFonts w:asciiTheme="minorHAnsi" w:hAnsiTheme="minorHAnsi"/>
          <w:iCs/>
          <w:sz w:val="22"/>
          <w:szCs w:val="22"/>
          <w:lang w:val="hr-HR"/>
        </w:rPr>
        <w:t xml:space="preserve"> kn, a ostvareni su u iznosu od </w:t>
      </w:r>
      <w:r w:rsidR="00CC414B">
        <w:rPr>
          <w:rFonts w:asciiTheme="minorHAnsi" w:hAnsiTheme="minorHAnsi"/>
          <w:iCs/>
          <w:sz w:val="22"/>
          <w:szCs w:val="22"/>
          <w:lang w:val="hr-HR"/>
        </w:rPr>
        <w:t>2.217.962,19 kn, što je 97</w:t>
      </w:r>
      <w:r w:rsidRPr="00AA2CC5">
        <w:rPr>
          <w:rFonts w:asciiTheme="minorHAnsi" w:hAnsiTheme="minorHAnsi"/>
          <w:iCs/>
          <w:sz w:val="22"/>
          <w:szCs w:val="22"/>
          <w:lang w:val="hr-HR"/>
        </w:rPr>
        <w:t xml:space="preserve">% plana i </w:t>
      </w:r>
      <w:r w:rsidR="00CC414B">
        <w:rPr>
          <w:rFonts w:asciiTheme="minorHAnsi" w:hAnsiTheme="minorHAnsi"/>
          <w:iCs/>
          <w:sz w:val="22"/>
          <w:szCs w:val="22"/>
          <w:lang w:val="hr-HR"/>
        </w:rPr>
        <w:t>16</w:t>
      </w:r>
      <w:r w:rsidRPr="00AA2CC5">
        <w:rPr>
          <w:rFonts w:asciiTheme="minorHAnsi" w:hAnsiTheme="minorHAnsi"/>
          <w:iCs/>
          <w:sz w:val="22"/>
          <w:szCs w:val="22"/>
          <w:lang w:val="hr-HR"/>
        </w:rPr>
        <w:t xml:space="preserve">% </w:t>
      </w:r>
      <w:r w:rsidR="00FB2FDA" w:rsidRPr="00AA2CC5">
        <w:rPr>
          <w:rFonts w:asciiTheme="minorHAnsi" w:hAnsiTheme="minorHAnsi"/>
          <w:iCs/>
          <w:sz w:val="22"/>
          <w:szCs w:val="22"/>
          <w:lang w:val="hr-HR"/>
        </w:rPr>
        <w:t>više</w:t>
      </w:r>
      <w:r w:rsidRPr="00AA2CC5">
        <w:rPr>
          <w:rFonts w:asciiTheme="minorHAnsi" w:hAnsiTheme="minorHAnsi"/>
          <w:iCs/>
          <w:sz w:val="22"/>
          <w:szCs w:val="22"/>
          <w:lang w:val="hr-HR"/>
        </w:rPr>
        <w:t xml:space="preserve"> u odnosu na izvršenje u istom razdoblju prethodne godine. </w:t>
      </w:r>
    </w:p>
    <w:p w14:paraId="19D6CDA5" w14:textId="370AB6F1" w:rsidR="009C4A4A" w:rsidRPr="00AA2CC5" w:rsidRDefault="009C4A4A" w:rsidP="009C4A4A">
      <w:pPr>
        <w:pStyle w:val="Tijeloteksta"/>
        <w:jc w:val="both"/>
        <w:rPr>
          <w:rFonts w:asciiTheme="minorHAnsi" w:hAnsiTheme="minorHAnsi"/>
          <w:iCs/>
          <w:sz w:val="22"/>
          <w:szCs w:val="22"/>
          <w:lang w:val="hr-HR"/>
        </w:rPr>
      </w:pPr>
      <w:r w:rsidRPr="00AA2CC5">
        <w:rPr>
          <w:rFonts w:asciiTheme="minorHAnsi" w:hAnsiTheme="minorHAnsi"/>
          <w:iCs/>
          <w:sz w:val="22"/>
          <w:szCs w:val="22"/>
          <w:lang w:val="hr-HR"/>
        </w:rPr>
        <w:t>Unutar ove skupine izvršeni su rashodi za uredski materijal i ostale mat</w:t>
      </w:r>
      <w:r w:rsidR="00CC414B">
        <w:rPr>
          <w:rFonts w:asciiTheme="minorHAnsi" w:hAnsiTheme="minorHAnsi"/>
          <w:iCs/>
          <w:sz w:val="22"/>
          <w:szCs w:val="22"/>
          <w:lang w:val="hr-HR"/>
        </w:rPr>
        <w:t xml:space="preserve">erijalne rashode </w:t>
      </w:r>
      <w:r w:rsidR="006B6B8D">
        <w:rPr>
          <w:rFonts w:asciiTheme="minorHAnsi" w:hAnsiTheme="minorHAnsi"/>
          <w:iCs/>
          <w:sz w:val="22"/>
          <w:szCs w:val="22"/>
          <w:lang w:val="hr-HR"/>
        </w:rPr>
        <w:t xml:space="preserve">u iznosu od 301.809,55 kn, odnosno </w:t>
      </w:r>
      <w:r w:rsidR="00CC414B">
        <w:rPr>
          <w:rFonts w:asciiTheme="minorHAnsi" w:hAnsiTheme="minorHAnsi"/>
          <w:iCs/>
          <w:sz w:val="22"/>
          <w:szCs w:val="22"/>
          <w:lang w:val="hr-HR"/>
        </w:rPr>
        <w:t>na razini od 93</w:t>
      </w:r>
      <w:r w:rsidRPr="00AA2CC5">
        <w:rPr>
          <w:rFonts w:asciiTheme="minorHAnsi" w:hAnsiTheme="minorHAnsi"/>
          <w:iCs/>
          <w:sz w:val="22"/>
          <w:szCs w:val="22"/>
          <w:lang w:val="hr-HR"/>
        </w:rPr>
        <w:t xml:space="preserve">% plana i </w:t>
      </w:r>
      <w:r w:rsidR="00CC414B">
        <w:rPr>
          <w:rFonts w:asciiTheme="minorHAnsi" w:hAnsiTheme="minorHAnsi"/>
          <w:iCs/>
          <w:sz w:val="22"/>
          <w:szCs w:val="22"/>
          <w:lang w:val="hr-HR"/>
        </w:rPr>
        <w:t>12</w:t>
      </w:r>
      <w:r w:rsidRPr="00AA2CC5">
        <w:rPr>
          <w:rFonts w:asciiTheme="minorHAnsi" w:hAnsiTheme="minorHAnsi"/>
          <w:iCs/>
          <w:sz w:val="22"/>
          <w:szCs w:val="22"/>
          <w:lang w:val="hr-HR"/>
        </w:rPr>
        <w:t xml:space="preserve">% </w:t>
      </w:r>
      <w:r w:rsidR="00FB2FDA" w:rsidRPr="00AA2CC5">
        <w:rPr>
          <w:rFonts w:asciiTheme="minorHAnsi" w:hAnsiTheme="minorHAnsi"/>
          <w:iCs/>
          <w:sz w:val="22"/>
          <w:szCs w:val="22"/>
          <w:lang w:val="hr-HR"/>
        </w:rPr>
        <w:t>više</w:t>
      </w:r>
      <w:r w:rsidRPr="00AA2CC5">
        <w:rPr>
          <w:rFonts w:asciiTheme="minorHAnsi" w:hAnsiTheme="minorHAnsi"/>
          <w:iCs/>
          <w:sz w:val="22"/>
          <w:szCs w:val="22"/>
          <w:lang w:val="hr-HR"/>
        </w:rPr>
        <w:t xml:space="preserve"> u odnosu na isto razdoblje prethodne godine</w:t>
      </w:r>
      <w:r w:rsidR="00C42C47" w:rsidRPr="00AA2CC5">
        <w:rPr>
          <w:rFonts w:asciiTheme="minorHAnsi" w:hAnsiTheme="minorHAnsi"/>
          <w:iCs/>
          <w:sz w:val="22"/>
          <w:szCs w:val="22"/>
          <w:lang w:val="hr-HR"/>
        </w:rPr>
        <w:t>, uglavnom zbog povećanih rashoda za materijal za čišćenje, higijenski materijal i didaktiku za potrebe Dječjeg vrtića Viškovo</w:t>
      </w:r>
      <w:r w:rsidR="00C75A08">
        <w:rPr>
          <w:rFonts w:asciiTheme="minorHAnsi" w:hAnsiTheme="minorHAnsi"/>
          <w:iCs/>
          <w:sz w:val="22"/>
          <w:szCs w:val="22"/>
          <w:lang w:val="hr-HR"/>
        </w:rPr>
        <w:t xml:space="preserve"> te rashoda za uredski materijal za potrebe općinskih upravnih tijela.</w:t>
      </w:r>
      <w:r w:rsidRPr="00AA2CC5">
        <w:rPr>
          <w:rFonts w:asciiTheme="minorHAnsi" w:hAnsiTheme="minorHAnsi"/>
          <w:iCs/>
          <w:sz w:val="22"/>
          <w:szCs w:val="22"/>
          <w:lang w:val="hr-HR"/>
        </w:rPr>
        <w:t xml:space="preserve"> </w:t>
      </w:r>
      <w:r w:rsidR="00C75A08">
        <w:rPr>
          <w:rFonts w:asciiTheme="minorHAnsi" w:hAnsiTheme="minorHAnsi"/>
          <w:iCs/>
          <w:sz w:val="22"/>
          <w:szCs w:val="22"/>
          <w:lang w:val="hr-HR"/>
        </w:rPr>
        <w:t xml:space="preserve">Nadalje, </w:t>
      </w:r>
      <w:r w:rsidRPr="00AA2CC5">
        <w:rPr>
          <w:rFonts w:asciiTheme="minorHAnsi" w:hAnsiTheme="minorHAnsi"/>
          <w:iCs/>
          <w:sz w:val="22"/>
          <w:szCs w:val="22"/>
          <w:lang w:val="hr-HR"/>
        </w:rPr>
        <w:t>rashodi za materijal i sirovine koji se u cijelosti odnose na namirnice za</w:t>
      </w:r>
      <w:r w:rsidR="00C75A08">
        <w:rPr>
          <w:rFonts w:asciiTheme="minorHAnsi" w:hAnsiTheme="minorHAnsi"/>
          <w:iCs/>
          <w:sz w:val="22"/>
          <w:szCs w:val="22"/>
          <w:lang w:val="hr-HR"/>
        </w:rPr>
        <w:t xml:space="preserve"> kuhinju Dječjeg vrtića Viškovo</w:t>
      </w:r>
      <w:r w:rsidRPr="00AA2CC5">
        <w:rPr>
          <w:rFonts w:asciiTheme="minorHAnsi" w:hAnsiTheme="minorHAnsi"/>
          <w:iCs/>
          <w:sz w:val="22"/>
          <w:szCs w:val="22"/>
          <w:lang w:val="hr-HR"/>
        </w:rPr>
        <w:t xml:space="preserve"> ostvareni su</w:t>
      </w:r>
      <w:r w:rsidR="00C75A08">
        <w:rPr>
          <w:rFonts w:asciiTheme="minorHAnsi" w:hAnsiTheme="minorHAnsi"/>
          <w:iCs/>
          <w:sz w:val="22"/>
          <w:szCs w:val="22"/>
          <w:lang w:val="hr-HR"/>
        </w:rPr>
        <w:t xml:space="preserve"> u iznosu od 484.191,75 kn, što je</w:t>
      </w:r>
      <w:r w:rsidRPr="00AA2CC5">
        <w:rPr>
          <w:rFonts w:asciiTheme="minorHAnsi" w:hAnsiTheme="minorHAnsi"/>
          <w:iCs/>
          <w:sz w:val="22"/>
          <w:szCs w:val="22"/>
          <w:lang w:val="hr-HR"/>
        </w:rPr>
        <w:t xml:space="preserve"> na razini od </w:t>
      </w:r>
      <w:r w:rsidR="00C75A08">
        <w:rPr>
          <w:rFonts w:asciiTheme="minorHAnsi" w:hAnsiTheme="minorHAnsi"/>
          <w:iCs/>
          <w:sz w:val="22"/>
          <w:szCs w:val="22"/>
          <w:lang w:val="hr-HR"/>
        </w:rPr>
        <w:t>97</w:t>
      </w:r>
      <w:r w:rsidRPr="00AA2CC5">
        <w:rPr>
          <w:rFonts w:asciiTheme="minorHAnsi" w:hAnsiTheme="minorHAnsi"/>
          <w:iCs/>
          <w:sz w:val="22"/>
          <w:szCs w:val="22"/>
          <w:lang w:val="hr-HR"/>
        </w:rPr>
        <w:t xml:space="preserve">% plana i </w:t>
      </w:r>
      <w:r w:rsidR="00C75A08">
        <w:rPr>
          <w:rFonts w:asciiTheme="minorHAnsi" w:hAnsiTheme="minorHAnsi"/>
          <w:iCs/>
          <w:sz w:val="22"/>
          <w:szCs w:val="22"/>
          <w:lang w:val="hr-HR"/>
        </w:rPr>
        <w:t>6</w:t>
      </w:r>
      <w:r w:rsidRPr="00AA2CC5">
        <w:rPr>
          <w:rFonts w:asciiTheme="minorHAnsi" w:hAnsiTheme="minorHAnsi"/>
          <w:iCs/>
          <w:sz w:val="22"/>
          <w:szCs w:val="22"/>
          <w:lang w:val="hr-HR"/>
        </w:rPr>
        <w:t xml:space="preserve">% </w:t>
      </w:r>
      <w:r w:rsidR="00C75A08">
        <w:rPr>
          <w:rFonts w:asciiTheme="minorHAnsi" w:hAnsiTheme="minorHAnsi"/>
          <w:iCs/>
          <w:sz w:val="22"/>
          <w:szCs w:val="22"/>
          <w:lang w:val="hr-HR"/>
        </w:rPr>
        <w:t>manje</w:t>
      </w:r>
      <w:r w:rsidRPr="00AA2CC5">
        <w:rPr>
          <w:rFonts w:asciiTheme="minorHAnsi" w:hAnsiTheme="minorHAnsi"/>
          <w:iCs/>
          <w:sz w:val="22"/>
          <w:szCs w:val="22"/>
          <w:lang w:val="hr-HR"/>
        </w:rPr>
        <w:t xml:space="preserve"> u odnosu na isto razdoblje prethodne godine</w:t>
      </w:r>
      <w:r w:rsidR="00C75A08">
        <w:rPr>
          <w:rFonts w:asciiTheme="minorHAnsi" w:hAnsiTheme="minorHAnsi"/>
          <w:iCs/>
          <w:sz w:val="22"/>
          <w:szCs w:val="22"/>
          <w:lang w:val="hr-HR"/>
        </w:rPr>
        <w:t xml:space="preserve"> zbog manjeg broja </w:t>
      </w:r>
      <w:r w:rsidR="006B6B8D">
        <w:rPr>
          <w:rFonts w:asciiTheme="minorHAnsi" w:hAnsiTheme="minorHAnsi"/>
          <w:iCs/>
          <w:sz w:val="22"/>
          <w:szCs w:val="22"/>
          <w:lang w:val="hr-HR"/>
        </w:rPr>
        <w:t xml:space="preserve">upisane </w:t>
      </w:r>
      <w:r w:rsidR="00C75A08">
        <w:rPr>
          <w:rFonts w:asciiTheme="minorHAnsi" w:hAnsiTheme="minorHAnsi"/>
          <w:iCs/>
          <w:sz w:val="22"/>
          <w:szCs w:val="22"/>
          <w:lang w:val="hr-HR"/>
        </w:rPr>
        <w:t xml:space="preserve">djece u vrtiću. </w:t>
      </w:r>
      <w:r w:rsidR="00C75A08" w:rsidRPr="001A72B4">
        <w:rPr>
          <w:rFonts w:asciiTheme="minorHAnsi" w:hAnsiTheme="minorHAnsi"/>
          <w:iCs/>
          <w:sz w:val="22"/>
          <w:szCs w:val="22"/>
          <w:lang w:val="hr-HR"/>
        </w:rPr>
        <w:t>R</w:t>
      </w:r>
      <w:r w:rsidRPr="001A72B4">
        <w:rPr>
          <w:rFonts w:asciiTheme="minorHAnsi" w:hAnsiTheme="minorHAnsi"/>
          <w:iCs/>
          <w:sz w:val="22"/>
          <w:szCs w:val="22"/>
          <w:lang w:val="hr-HR"/>
        </w:rPr>
        <w:t>ashodi z</w:t>
      </w:r>
      <w:r w:rsidRPr="00AA2CC5">
        <w:rPr>
          <w:rFonts w:asciiTheme="minorHAnsi" w:hAnsiTheme="minorHAnsi"/>
          <w:iCs/>
          <w:sz w:val="22"/>
          <w:szCs w:val="22"/>
          <w:lang w:val="hr-HR"/>
        </w:rPr>
        <w:t>a en</w:t>
      </w:r>
      <w:r w:rsidR="006B6B8D">
        <w:rPr>
          <w:rFonts w:asciiTheme="minorHAnsi" w:hAnsiTheme="minorHAnsi"/>
          <w:iCs/>
          <w:sz w:val="22"/>
          <w:szCs w:val="22"/>
          <w:lang w:val="hr-HR"/>
        </w:rPr>
        <w:t xml:space="preserve">ergiju </w:t>
      </w:r>
      <w:r w:rsidR="00FB2FDA" w:rsidRPr="00AA2CC5">
        <w:rPr>
          <w:rFonts w:asciiTheme="minorHAnsi" w:hAnsiTheme="minorHAnsi"/>
          <w:iCs/>
          <w:sz w:val="22"/>
          <w:szCs w:val="22"/>
          <w:lang w:val="hr-HR"/>
        </w:rPr>
        <w:t>iznose</w:t>
      </w:r>
      <w:r w:rsidR="001A72B4">
        <w:rPr>
          <w:rFonts w:asciiTheme="minorHAnsi" w:hAnsiTheme="minorHAnsi"/>
          <w:iCs/>
          <w:sz w:val="22"/>
          <w:szCs w:val="22"/>
          <w:lang w:val="hr-HR"/>
        </w:rPr>
        <w:t xml:space="preserve"> 1.375.471,55 kn, odnosno</w:t>
      </w:r>
      <w:r w:rsidR="00FB2FDA" w:rsidRPr="00AA2CC5">
        <w:rPr>
          <w:rFonts w:asciiTheme="minorHAnsi" w:hAnsiTheme="minorHAnsi"/>
          <w:iCs/>
          <w:sz w:val="22"/>
          <w:szCs w:val="22"/>
          <w:lang w:val="hr-HR"/>
        </w:rPr>
        <w:t xml:space="preserve"> </w:t>
      </w:r>
      <w:r w:rsidR="001A72B4">
        <w:rPr>
          <w:rFonts w:asciiTheme="minorHAnsi" w:hAnsiTheme="minorHAnsi"/>
          <w:iCs/>
          <w:sz w:val="22"/>
          <w:szCs w:val="22"/>
          <w:lang w:val="hr-HR"/>
        </w:rPr>
        <w:t>99</w:t>
      </w:r>
      <w:r w:rsidR="00FB2FDA" w:rsidRPr="00AA2CC5">
        <w:rPr>
          <w:rFonts w:asciiTheme="minorHAnsi" w:hAnsiTheme="minorHAnsi"/>
          <w:iCs/>
          <w:sz w:val="22"/>
          <w:szCs w:val="22"/>
          <w:lang w:val="hr-HR"/>
        </w:rPr>
        <w:t>% plana i 2</w:t>
      </w:r>
      <w:r w:rsidR="001A72B4">
        <w:rPr>
          <w:rFonts w:asciiTheme="minorHAnsi" w:hAnsiTheme="minorHAnsi"/>
          <w:iCs/>
          <w:sz w:val="22"/>
          <w:szCs w:val="22"/>
          <w:lang w:val="hr-HR"/>
        </w:rPr>
        <w:t>9</w:t>
      </w:r>
      <w:r w:rsidRPr="00AA2CC5">
        <w:rPr>
          <w:rFonts w:asciiTheme="minorHAnsi" w:hAnsiTheme="minorHAnsi"/>
          <w:iCs/>
          <w:sz w:val="22"/>
          <w:szCs w:val="22"/>
          <w:lang w:val="hr-HR"/>
        </w:rPr>
        <w:t>% više u odnosu na prethodn</w:t>
      </w:r>
      <w:r w:rsidR="001A72B4">
        <w:rPr>
          <w:rFonts w:asciiTheme="minorHAnsi" w:hAnsiTheme="minorHAnsi"/>
          <w:iCs/>
          <w:sz w:val="22"/>
          <w:szCs w:val="22"/>
          <w:lang w:val="hr-HR"/>
        </w:rPr>
        <w:t>u godinu, što je dijelom posljedica povećanja broja rasvjetnih tijela na području općine, uglavnom na cesti D427, a dijelom posljedica naknadno obračunatih rashoda iz prethodne tri godine koje je HEP propustio ranije zaračunati. N</w:t>
      </w:r>
      <w:r w:rsidRPr="00AA2CC5">
        <w:rPr>
          <w:rFonts w:asciiTheme="minorHAnsi" w:hAnsiTheme="minorHAnsi"/>
          <w:iCs/>
          <w:sz w:val="22"/>
          <w:szCs w:val="22"/>
          <w:lang w:val="hr-HR"/>
        </w:rPr>
        <w:t xml:space="preserve">adalje, </w:t>
      </w:r>
      <w:r w:rsidR="001A72B4">
        <w:rPr>
          <w:rFonts w:asciiTheme="minorHAnsi" w:hAnsiTheme="minorHAnsi"/>
          <w:iCs/>
          <w:sz w:val="22"/>
          <w:szCs w:val="22"/>
          <w:lang w:val="hr-HR"/>
        </w:rPr>
        <w:t xml:space="preserve">u ovoj podskupini </w:t>
      </w:r>
      <w:r w:rsidRPr="00AA2CC5">
        <w:rPr>
          <w:rFonts w:asciiTheme="minorHAnsi" w:hAnsiTheme="minorHAnsi"/>
          <w:iCs/>
          <w:sz w:val="22"/>
          <w:szCs w:val="22"/>
          <w:lang w:val="hr-HR"/>
        </w:rPr>
        <w:t xml:space="preserve">rashodi za materijal i dijelove za tekuće i investicijsko održavanje </w:t>
      </w:r>
      <w:r w:rsidR="006B6B8D">
        <w:rPr>
          <w:rFonts w:asciiTheme="minorHAnsi" w:hAnsiTheme="minorHAnsi"/>
          <w:iCs/>
          <w:sz w:val="22"/>
          <w:szCs w:val="22"/>
          <w:lang w:val="hr-HR"/>
        </w:rPr>
        <w:t xml:space="preserve">izvršeni su </w:t>
      </w:r>
      <w:r w:rsidRPr="00AA2CC5">
        <w:rPr>
          <w:rFonts w:asciiTheme="minorHAnsi" w:hAnsiTheme="minorHAnsi"/>
          <w:iCs/>
          <w:sz w:val="22"/>
          <w:szCs w:val="22"/>
          <w:lang w:val="hr-HR"/>
        </w:rPr>
        <w:t xml:space="preserve">u visini od </w:t>
      </w:r>
      <w:r w:rsidR="00092997" w:rsidRPr="00AA2CC5">
        <w:rPr>
          <w:rFonts w:asciiTheme="minorHAnsi" w:hAnsiTheme="minorHAnsi"/>
          <w:iCs/>
          <w:sz w:val="22"/>
          <w:szCs w:val="22"/>
          <w:lang w:val="hr-HR"/>
        </w:rPr>
        <w:t>5</w:t>
      </w:r>
      <w:r w:rsidR="006B6B8D">
        <w:rPr>
          <w:rFonts w:asciiTheme="minorHAnsi" w:hAnsiTheme="minorHAnsi"/>
          <w:iCs/>
          <w:sz w:val="22"/>
          <w:szCs w:val="22"/>
          <w:lang w:val="hr-HR"/>
        </w:rPr>
        <w:t>1</w:t>
      </w:r>
      <w:r w:rsidRPr="00AA2CC5">
        <w:rPr>
          <w:rFonts w:asciiTheme="minorHAnsi" w:hAnsiTheme="minorHAnsi"/>
          <w:iCs/>
          <w:sz w:val="22"/>
          <w:szCs w:val="22"/>
          <w:lang w:val="hr-HR"/>
        </w:rPr>
        <w:t xml:space="preserve">% plana i </w:t>
      </w:r>
      <w:r w:rsidR="00092997" w:rsidRPr="00AA2CC5">
        <w:rPr>
          <w:rFonts w:asciiTheme="minorHAnsi" w:hAnsiTheme="minorHAnsi"/>
          <w:iCs/>
          <w:sz w:val="22"/>
          <w:szCs w:val="22"/>
          <w:lang w:val="hr-HR"/>
        </w:rPr>
        <w:t>4</w:t>
      </w:r>
      <w:r w:rsidR="006B6B8D">
        <w:rPr>
          <w:rFonts w:asciiTheme="minorHAnsi" w:hAnsiTheme="minorHAnsi"/>
          <w:iCs/>
          <w:sz w:val="22"/>
          <w:szCs w:val="22"/>
          <w:lang w:val="hr-HR"/>
        </w:rPr>
        <w:t>8</w:t>
      </w:r>
      <w:r w:rsidRPr="00AA2CC5">
        <w:rPr>
          <w:rFonts w:asciiTheme="minorHAnsi" w:hAnsiTheme="minorHAnsi"/>
          <w:iCs/>
          <w:sz w:val="22"/>
          <w:szCs w:val="22"/>
          <w:lang w:val="hr-HR"/>
        </w:rPr>
        <w:t xml:space="preserve">% </w:t>
      </w:r>
      <w:r w:rsidR="00092997" w:rsidRPr="00AA2CC5">
        <w:rPr>
          <w:rFonts w:asciiTheme="minorHAnsi" w:hAnsiTheme="minorHAnsi"/>
          <w:iCs/>
          <w:sz w:val="22"/>
          <w:szCs w:val="22"/>
          <w:lang w:val="hr-HR"/>
        </w:rPr>
        <w:t>manje</w:t>
      </w:r>
      <w:r w:rsidRPr="00AA2CC5">
        <w:rPr>
          <w:rFonts w:asciiTheme="minorHAnsi" w:hAnsiTheme="minorHAnsi"/>
          <w:iCs/>
          <w:sz w:val="22"/>
          <w:szCs w:val="22"/>
          <w:lang w:val="hr-HR"/>
        </w:rPr>
        <w:t xml:space="preserve"> u odnosu na prethodnu godinu, ali bez većeg utjecaja na ukupnu realizaciju</w:t>
      </w:r>
      <w:r w:rsidR="00C42C47" w:rsidRPr="00AA2CC5">
        <w:rPr>
          <w:rFonts w:asciiTheme="minorHAnsi" w:hAnsiTheme="minorHAnsi"/>
          <w:iCs/>
          <w:sz w:val="22"/>
          <w:szCs w:val="22"/>
          <w:lang w:val="hr-HR"/>
        </w:rPr>
        <w:t xml:space="preserve"> ove grupe rashoda</w:t>
      </w:r>
      <w:r w:rsidRPr="00AA2CC5">
        <w:rPr>
          <w:rFonts w:asciiTheme="minorHAnsi" w:hAnsiTheme="minorHAnsi"/>
          <w:iCs/>
          <w:sz w:val="22"/>
          <w:szCs w:val="22"/>
          <w:lang w:val="hr-HR"/>
        </w:rPr>
        <w:t xml:space="preserve"> jer su ostvareni u </w:t>
      </w:r>
      <w:r w:rsidR="006B6B8D">
        <w:rPr>
          <w:rFonts w:asciiTheme="minorHAnsi" w:hAnsiTheme="minorHAnsi"/>
          <w:iCs/>
          <w:sz w:val="22"/>
          <w:szCs w:val="22"/>
          <w:lang w:val="hr-HR"/>
        </w:rPr>
        <w:t>malom</w:t>
      </w:r>
      <w:r w:rsidRPr="00AA2CC5">
        <w:rPr>
          <w:rFonts w:asciiTheme="minorHAnsi" w:hAnsiTheme="minorHAnsi"/>
          <w:iCs/>
          <w:sz w:val="22"/>
          <w:szCs w:val="22"/>
          <w:lang w:val="hr-HR"/>
        </w:rPr>
        <w:t xml:space="preserve"> apsolutnom iznosu</w:t>
      </w:r>
      <w:r w:rsidR="006B6B8D">
        <w:rPr>
          <w:rFonts w:asciiTheme="minorHAnsi" w:hAnsiTheme="minorHAnsi"/>
          <w:iCs/>
          <w:sz w:val="22"/>
          <w:szCs w:val="22"/>
          <w:lang w:val="hr-HR"/>
        </w:rPr>
        <w:t xml:space="preserve"> od 8.159,27 kn. R</w:t>
      </w:r>
      <w:r w:rsidRPr="00AA2CC5">
        <w:rPr>
          <w:rFonts w:asciiTheme="minorHAnsi" w:hAnsiTheme="minorHAnsi"/>
          <w:iCs/>
          <w:sz w:val="22"/>
          <w:szCs w:val="22"/>
          <w:lang w:val="hr-HR"/>
        </w:rPr>
        <w:t xml:space="preserve">ashodi za sitni inventar i auto gume </w:t>
      </w:r>
      <w:r w:rsidR="006B6B8D">
        <w:rPr>
          <w:rFonts w:asciiTheme="minorHAnsi" w:hAnsiTheme="minorHAnsi"/>
          <w:iCs/>
          <w:sz w:val="22"/>
          <w:szCs w:val="22"/>
          <w:lang w:val="hr-HR"/>
        </w:rPr>
        <w:t>iznose 37.863,67 kn, što je</w:t>
      </w:r>
      <w:r w:rsidRPr="00AA2CC5">
        <w:rPr>
          <w:rFonts w:asciiTheme="minorHAnsi" w:hAnsiTheme="minorHAnsi"/>
          <w:iCs/>
          <w:sz w:val="22"/>
          <w:szCs w:val="22"/>
          <w:lang w:val="hr-HR"/>
        </w:rPr>
        <w:t xml:space="preserve"> </w:t>
      </w:r>
      <w:r w:rsidR="006B6B8D">
        <w:rPr>
          <w:rFonts w:asciiTheme="minorHAnsi" w:hAnsiTheme="minorHAnsi"/>
          <w:iCs/>
          <w:sz w:val="22"/>
          <w:szCs w:val="22"/>
          <w:lang w:val="hr-HR"/>
        </w:rPr>
        <w:t>na razini</w:t>
      </w:r>
      <w:r w:rsidRPr="00AA2CC5">
        <w:rPr>
          <w:rFonts w:asciiTheme="minorHAnsi" w:hAnsiTheme="minorHAnsi"/>
          <w:iCs/>
          <w:sz w:val="22"/>
          <w:szCs w:val="22"/>
          <w:lang w:val="hr-HR"/>
        </w:rPr>
        <w:t xml:space="preserve"> plana i </w:t>
      </w:r>
      <w:r w:rsidR="006B6B8D">
        <w:rPr>
          <w:rFonts w:asciiTheme="minorHAnsi" w:hAnsiTheme="minorHAnsi"/>
          <w:iCs/>
          <w:sz w:val="22"/>
          <w:szCs w:val="22"/>
          <w:lang w:val="hr-HR"/>
        </w:rPr>
        <w:t>69</w:t>
      </w:r>
      <w:r w:rsidRPr="00AA2CC5">
        <w:rPr>
          <w:rFonts w:asciiTheme="minorHAnsi" w:hAnsiTheme="minorHAnsi"/>
          <w:iCs/>
          <w:sz w:val="22"/>
          <w:szCs w:val="22"/>
          <w:lang w:val="hr-HR"/>
        </w:rPr>
        <w:t xml:space="preserve">% </w:t>
      </w:r>
      <w:r w:rsidR="00092997" w:rsidRPr="00AA2CC5">
        <w:rPr>
          <w:rFonts w:asciiTheme="minorHAnsi" w:hAnsiTheme="minorHAnsi"/>
          <w:iCs/>
          <w:sz w:val="22"/>
          <w:szCs w:val="22"/>
          <w:lang w:val="hr-HR"/>
        </w:rPr>
        <w:t>više</w:t>
      </w:r>
      <w:r w:rsidRPr="00AA2CC5">
        <w:rPr>
          <w:rFonts w:asciiTheme="minorHAnsi" w:hAnsiTheme="minorHAnsi"/>
          <w:iCs/>
          <w:sz w:val="22"/>
          <w:szCs w:val="22"/>
          <w:lang w:val="hr-HR"/>
        </w:rPr>
        <w:t xml:space="preserve"> u odnosu na isto razdoblje prethodne godine, </w:t>
      </w:r>
      <w:r w:rsidR="006B6B8D">
        <w:rPr>
          <w:rFonts w:asciiTheme="minorHAnsi" w:hAnsiTheme="minorHAnsi"/>
          <w:iCs/>
          <w:sz w:val="22"/>
          <w:szCs w:val="22"/>
          <w:lang w:val="hr-HR"/>
        </w:rPr>
        <w:t>a</w:t>
      </w:r>
      <w:r w:rsidR="00C42C47" w:rsidRPr="00AA2CC5">
        <w:rPr>
          <w:rFonts w:asciiTheme="minorHAnsi" w:hAnsiTheme="minorHAnsi"/>
          <w:iCs/>
          <w:sz w:val="22"/>
          <w:szCs w:val="22"/>
          <w:lang w:val="hr-HR"/>
        </w:rPr>
        <w:t xml:space="preserve"> </w:t>
      </w:r>
      <w:r w:rsidR="006B6B8D">
        <w:rPr>
          <w:rFonts w:asciiTheme="minorHAnsi" w:hAnsiTheme="minorHAnsi"/>
          <w:iCs/>
          <w:sz w:val="22"/>
          <w:szCs w:val="22"/>
          <w:lang w:val="hr-HR"/>
        </w:rPr>
        <w:t>odstupanje u njihovoj realizaciji</w:t>
      </w:r>
      <w:r w:rsidR="00C42C47" w:rsidRPr="00AA2CC5">
        <w:rPr>
          <w:rFonts w:asciiTheme="minorHAnsi" w:hAnsiTheme="minorHAnsi"/>
          <w:iCs/>
          <w:sz w:val="22"/>
          <w:szCs w:val="22"/>
          <w:lang w:val="hr-HR"/>
        </w:rPr>
        <w:t xml:space="preserve"> ovisno</w:t>
      </w:r>
      <w:r w:rsidR="006B6B8D">
        <w:rPr>
          <w:rFonts w:asciiTheme="minorHAnsi" w:hAnsiTheme="minorHAnsi"/>
          <w:iCs/>
          <w:sz w:val="22"/>
          <w:szCs w:val="22"/>
          <w:lang w:val="hr-HR"/>
        </w:rPr>
        <w:t xml:space="preserve"> je</w:t>
      </w:r>
      <w:r w:rsidRPr="00AA2CC5">
        <w:rPr>
          <w:rFonts w:asciiTheme="minorHAnsi" w:hAnsiTheme="minorHAnsi"/>
          <w:iCs/>
          <w:sz w:val="22"/>
          <w:szCs w:val="22"/>
          <w:lang w:val="hr-HR"/>
        </w:rPr>
        <w:t xml:space="preserve"> o dinamici nabave </w:t>
      </w:r>
      <w:r w:rsidR="00C42C47" w:rsidRPr="00AA2CC5">
        <w:rPr>
          <w:rFonts w:asciiTheme="minorHAnsi" w:hAnsiTheme="minorHAnsi"/>
          <w:iCs/>
          <w:sz w:val="22"/>
          <w:szCs w:val="22"/>
          <w:lang w:val="hr-HR"/>
        </w:rPr>
        <w:t>i</w:t>
      </w:r>
      <w:r w:rsidRPr="00AA2CC5">
        <w:rPr>
          <w:rFonts w:asciiTheme="minorHAnsi" w:hAnsiTheme="minorHAnsi"/>
          <w:iCs/>
          <w:sz w:val="22"/>
          <w:szCs w:val="22"/>
          <w:lang w:val="hr-HR"/>
        </w:rPr>
        <w:t xml:space="preserve"> </w:t>
      </w:r>
      <w:r w:rsidRPr="00AA2CC5">
        <w:rPr>
          <w:rFonts w:asciiTheme="minorHAnsi" w:hAnsiTheme="minorHAnsi"/>
          <w:iCs/>
          <w:sz w:val="22"/>
          <w:szCs w:val="22"/>
          <w:lang w:val="hr-HR"/>
        </w:rPr>
        <w:lastRenderedPageBreak/>
        <w:t>potrebama procesa rada</w:t>
      </w:r>
      <w:r w:rsidR="006B6B8D">
        <w:rPr>
          <w:rFonts w:asciiTheme="minorHAnsi" w:hAnsiTheme="minorHAnsi"/>
          <w:iCs/>
          <w:sz w:val="22"/>
          <w:szCs w:val="22"/>
          <w:lang w:val="hr-HR"/>
        </w:rPr>
        <w:t xml:space="preserve"> koja nije ujednačena u pojedinim godinama.</w:t>
      </w:r>
      <w:r w:rsidRPr="00AA2CC5">
        <w:rPr>
          <w:rFonts w:asciiTheme="minorHAnsi" w:hAnsiTheme="minorHAnsi"/>
          <w:iCs/>
          <w:sz w:val="22"/>
          <w:szCs w:val="22"/>
          <w:lang w:val="hr-HR"/>
        </w:rPr>
        <w:t xml:space="preserve"> </w:t>
      </w:r>
      <w:r w:rsidR="006B6B8D">
        <w:rPr>
          <w:rFonts w:asciiTheme="minorHAnsi" w:hAnsiTheme="minorHAnsi"/>
          <w:iCs/>
          <w:sz w:val="22"/>
          <w:szCs w:val="22"/>
          <w:lang w:val="hr-HR"/>
        </w:rPr>
        <w:t>R</w:t>
      </w:r>
      <w:r w:rsidRPr="00AA2CC5">
        <w:rPr>
          <w:rFonts w:asciiTheme="minorHAnsi" w:hAnsiTheme="minorHAnsi"/>
          <w:iCs/>
          <w:sz w:val="22"/>
          <w:szCs w:val="22"/>
          <w:lang w:val="hr-HR"/>
        </w:rPr>
        <w:t>ashodi za službenu, radnu i zaštitnu odjeću i obuću</w:t>
      </w:r>
      <w:r w:rsidR="00EE5EC8" w:rsidRPr="00AA2CC5">
        <w:rPr>
          <w:rFonts w:asciiTheme="minorHAnsi" w:hAnsiTheme="minorHAnsi"/>
          <w:iCs/>
          <w:sz w:val="22"/>
          <w:szCs w:val="22"/>
          <w:lang w:val="hr-HR"/>
        </w:rPr>
        <w:t>,</w:t>
      </w:r>
      <w:r w:rsidR="006B6B8D">
        <w:rPr>
          <w:rFonts w:asciiTheme="minorHAnsi" w:hAnsiTheme="minorHAnsi"/>
          <w:iCs/>
          <w:sz w:val="22"/>
          <w:szCs w:val="22"/>
          <w:lang w:val="hr-HR"/>
        </w:rPr>
        <w:t xml:space="preserve"> odnose se </w:t>
      </w:r>
      <w:r w:rsidR="00EE5EC8" w:rsidRPr="00AA2CC5">
        <w:rPr>
          <w:rFonts w:asciiTheme="minorHAnsi" w:hAnsiTheme="minorHAnsi"/>
          <w:iCs/>
          <w:sz w:val="22"/>
          <w:szCs w:val="22"/>
          <w:lang w:val="hr-HR"/>
        </w:rPr>
        <w:t>uglavnom</w:t>
      </w:r>
      <w:r w:rsidRPr="00AA2CC5">
        <w:rPr>
          <w:rFonts w:asciiTheme="minorHAnsi" w:hAnsiTheme="minorHAnsi"/>
          <w:iCs/>
          <w:sz w:val="22"/>
          <w:szCs w:val="22"/>
          <w:lang w:val="hr-HR"/>
        </w:rPr>
        <w:t xml:space="preserve"> </w:t>
      </w:r>
      <w:r w:rsidR="006B6B8D">
        <w:rPr>
          <w:rFonts w:asciiTheme="minorHAnsi" w:hAnsiTheme="minorHAnsi"/>
          <w:iCs/>
          <w:sz w:val="22"/>
          <w:szCs w:val="22"/>
          <w:lang w:val="hr-HR"/>
        </w:rPr>
        <w:t>na rashode</w:t>
      </w:r>
      <w:r w:rsidR="00EE5EC8" w:rsidRPr="00AA2CC5">
        <w:rPr>
          <w:rFonts w:asciiTheme="minorHAnsi" w:hAnsiTheme="minorHAnsi"/>
          <w:iCs/>
          <w:sz w:val="22"/>
          <w:szCs w:val="22"/>
          <w:lang w:val="hr-HR"/>
        </w:rPr>
        <w:t xml:space="preserve"> proračunskog korisnika Dječjeg vrtića Viškovo, </w:t>
      </w:r>
      <w:r w:rsidR="006B6B8D">
        <w:rPr>
          <w:rFonts w:asciiTheme="minorHAnsi" w:hAnsiTheme="minorHAnsi"/>
          <w:iCs/>
          <w:sz w:val="22"/>
          <w:szCs w:val="22"/>
          <w:lang w:val="hr-HR"/>
        </w:rPr>
        <w:t xml:space="preserve">a ostvareni su </w:t>
      </w:r>
      <w:r w:rsidRPr="00AA2CC5">
        <w:rPr>
          <w:rFonts w:asciiTheme="minorHAnsi" w:hAnsiTheme="minorHAnsi"/>
          <w:iCs/>
          <w:sz w:val="22"/>
          <w:szCs w:val="22"/>
          <w:lang w:val="hr-HR"/>
        </w:rPr>
        <w:t xml:space="preserve">u visini od </w:t>
      </w:r>
      <w:r w:rsidR="006B6B8D">
        <w:rPr>
          <w:rFonts w:asciiTheme="minorHAnsi" w:hAnsiTheme="minorHAnsi"/>
          <w:iCs/>
          <w:sz w:val="22"/>
          <w:szCs w:val="22"/>
          <w:lang w:val="hr-HR"/>
        </w:rPr>
        <w:t>40</w:t>
      </w:r>
      <w:r w:rsidR="00092997" w:rsidRPr="00AA2CC5">
        <w:rPr>
          <w:rFonts w:asciiTheme="minorHAnsi" w:hAnsiTheme="minorHAnsi"/>
          <w:iCs/>
          <w:sz w:val="22"/>
          <w:szCs w:val="22"/>
          <w:lang w:val="hr-HR"/>
        </w:rPr>
        <w:t xml:space="preserve">% plana i </w:t>
      </w:r>
      <w:r w:rsidR="006B6B8D">
        <w:rPr>
          <w:rFonts w:asciiTheme="minorHAnsi" w:hAnsiTheme="minorHAnsi"/>
          <w:iCs/>
          <w:sz w:val="22"/>
          <w:szCs w:val="22"/>
          <w:lang w:val="hr-HR"/>
        </w:rPr>
        <w:t>48</w:t>
      </w:r>
      <w:r w:rsidR="00092997" w:rsidRPr="00AA2CC5">
        <w:rPr>
          <w:rFonts w:asciiTheme="minorHAnsi" w:hAnsiTheme="minorHAnsi"/>
          <w:iCs/>
          <w:sz w:val="22"/>
          <w:szCs w:val="22"/>
          <w:lang w:val="hr-HR"/>
        </w:rPr>
        <w:t>% manje</w:t>
      </w:r>
      <w:r w:rsidRPr="00AA2CC5">
        <w:rPr>
          <w:rFonts w:asciiTheme="minorHAnsi" w:hAnsiTheme="minorHAnsi"/>
          <w:iCs/>
          <w:sz w:val="22"/>
          <w:szCs w:val="22"/>
          <w:lang w:val="hr-HR"/>
        </w:rPr>
        <w:t xml:space="preserve"> u odnosu na isto razdoblje prethodne godine, ali bez većeg utjecaja na ukupnu realizaciju jer su ostvareni u manjem apsolutnom iznosu</w:t>
      </w:r>
      <w:r w:rsidR="006B6B8D">
        <w:rPr>
          <w:rFonts w:asciiTheme="minorHAnsi" w:hAnsiTheme="minorHAnsi"/>
          <w:iCs/>
          <w:sz w:val="22"/>
          <w:szCs w:val="22"/>
          <w:lang w:val="hr-HR"/>
        </w:rPr>
        <w:t xml:space="preserve"> od 10.466,40 kn</w:t>
      </w:r>
      <w:r w:rsidRPr="00AA2CC5">
        <w:rPr>
          <w:rFonts w:asciiTheme="minorHAnsi" w:hAnsiTheme="minorHAnsi"/>
          <w:iCs/>
          <w:sz w:val="22"/>
          <w:szCs w:val="22"/>
          <w:lang w:val="hr-HR"/>
        </w:rPr>
        <w:t xml:space="preserve">. </w:t>
      </w:r>
    </w:p>
    <w:p w14:paraId="609C0237" w14:textId="77777777" w:rsidR="00EE5EC8" w:rsidRPr="00AA2CC5" w:rsidRDefault="00EE5EC8" w:rsidP="009C4A4A">
      <w:pPr>
        <w:pStyle w:val="Tijeloteksta"/>
        <w:jc w:val="both"/>
        <w:rPr>
          <w:rFonts w:asciiTheme="minorHAnsi" w:hAnsiTheme="minorHAnsi"/>
          <w:iCs/>
          <w:sz w:val="22"/>
          <w:szCs w:val="22"/>
          <w:lang w:val="hr-HR"/>
        </w:rPr>
      </w:pPr>
    </w:p>
    <w:p w14:paraId="5C0DD890" w14:textId="040F42CC" w:rsidR="009C4A4A" w:rsidRPr="00AA2CC5" w:rsidRDefault="009C4A4A" w:rsidP="009C4A4A">
      <w:pPr>
        <w:pStyle w:val="Tijeloteksta"/>
        <w:jc w:val="both"/>
        <w:rPr>
          <w:rFonts w:asciiTheme="minorHAnsi" w:hAnsiTheme="minorHAnsi"/>
          <w:b/>
          <w:iCs/>
          <w:sz w:val="22"/>
          <w:szCs w:val="22"/>
          <w:lang w:val="hr-HR"/>
        </w:rPr>
      </w:pPr>
      <w:r w:rsidRPr="00AA2CC5">
        <w:rPr>
          <w:rFonts w:asciiTheme="minorHAnsi" w:hAnsiTheme="minorHAnsi"/>
          <w:b/>
          <w:iCs/>
          <w:sz w:val="22"/>
          <w:szCs w:val="22"/>
          <w:lang w:val="hr-HR"/>
        </w:rPr>
        <w:t xml:space="preserve"> Rashodi za usluge</w:t>
      </w:r>
      <w:r w:rsidR="0002702C" w:rsidRPr="0002702C">
        <w:rPr>
          <w:rFonts w:asciiTheme="minorHAnsi" w:hAnsiTheme="minorHAnsi"/>
          <w:iCs/>
          <w:sz w:val="22"/>
          <w:szCs w:val="22"/>
          <w:lang w:val="hr-HR"/>
        </w:rPr>
        <w:t xml:space="preserve"> </w:t>
      </w:r>
    </w:p>
    <w:p w14:paraId="1A39EB53" w14:textId="77777777" w:rsidR="009C4A4A" w:rsidRPr="00AA2CC5" w:rsidRDefault="009C4A4A" w:rsidP="009C4A4A">
      <w:pPr>
        <w:pStyle w:val="Tijeloteksta"/>
        <w:jc w:val="both"/>
        <w:rPr>
          <w:rFonts w:asciiTheme="minorHAnsi" w:hAnsiTheme="minorHAnsi"/>
          <w:iCs/>
          <w:sz w:val="18"/>
          <w:szCs w:val="18"/>
          <w:lang w:val="hr-HR"/>
        </w:rPr>
      </w:pPr>
    </w:p>
    <w:p w14:paraId="2F2CA827" w14:textId="77777777" w:rsidR="007E255D" w:rsidRDefault="009C4A4A" w:rsidP="00CF7CCB">
      <w:pPr>
        <w:pStyle w:val="Tijeloteksta"/>
        <w:jc w:val="both"/>
        <w:rPr>
          <w:rFonts w:asciiTheme="minorHAnsi" w:hAnsiTheme="minorHAnsi"/>
          <w:iCs/>
          <w:sz w:val="22"/>
          <w:szCs w:val="22"/>
          <w:lang w:val="hr-HR"/>
        </w:rPr>
      </w:pPr>
      <w:r w:rsidRPr="00AA2CC5">
        <w:rPr>
          <w:rFonts w:asciiTheme="minorHAnsi" w:hAnsiTheme="minorHAnsi"/>
          <w:iCs/>
          <w:sz w:val="22"/>
          <w:szCs w:val="22"/>
          <w:lang w:val="hr-HR"/>
        </w:rPr>
        <w:t xml:space="preserve">Rashodi za usluge planirani su </w:t>
      </w:r>
      <w:r w:rsidR="006B6B8D">
        <w:rPr>
          <w:rFonts w:asciiTheme="minorHAnsi" w:hAnsiTheme="minorHAnsi"/>
          <w:iCs/>
          <w:sz w:val="22"/>
          <w:szCs w:val="22"/>
          <w:lang w:val="hr-HR"/>
        </w:rPr>
        <w:t xml:space="preserve">tekućim planom </w:t>
      </w:r>
      <w:r w:rsidRPr="00AA2CC5">
        <w:rPr>
          <w:rFonts w:asciiTheme="minorHAnsi" w:hAnsiTheme="minorHAnsi"/>
          <w:iCs/>
          <w:sz w:val="22"/>
          <w:szCs w:val="22"/>
          <w:lang w:val="hr-HR"/>
        </w:rPr>
        <w:t xml:space="preserve">u iznosu od </w:t>
      </w:r>
      <w:r w:rsidR="006B6B8D">
        <w:rPr>
          <w:rFonts w:asciiTheme="minorHAnsi" w:hAnsiTheme="minorHAnsi"/>
          <w:iCs/>
          <w:sz w:val="22"/>
          <w:szCs w:val="22"/>
          <w:lang w:val="hr-HR"/>
        </w:rPr>
        <w:t>10.759.150</w:t>
      </w:r>
      <w:r w:rsidRPr="00AA2CC5">
        <w:rPr>
          <w:rFonts w:asciiTheme="minorHAnsi" w:hAnsiTheme="minorHAnsi"/>
          <w:iCs/>
          <w:sz w:val="22"/>
          <w:szCs w:val="22"/>
          <w:lang w:val="hr-HR"/>
        </w:rPr>
        <w:t xml:space="preserve"> kn, a </w:t>
      </w:r>
      <w:r w:rsidR="00EE5EC8" w:rsidRPr="00AA2CC5">
        <w:rPr>
          <w:rFonts w:asciiTheme="minorHAnsi" w:hAnsiTheme="minorHAnsi"/>
          <w:iCs/>
          <w:sz w:val="22"/>
          <w:szCs w:val="22"/>
          <w:lang w:val="hr-HR"/>
        </w:rPr>
        <w:t>o</w:t>
      </w:r>
      <w:r w:rsidRPr="00AA2CC5">
        <w:rPr>
          <w:rFonts w:asciiTheme="minorHAnsi" w:hAnsiTheme="minorHAnsi"/>
          <w:iCs/>
          <w:sz w:val="22"/>
          <w:szCs w:val="22"/>
          <w:lang w:val="hr-HR"/>
        </w:rPr>
        <w:t xml:space="preserve">stvareni su u iznosu od </w:t>
      </w:r>
      <w:r w:rsidR="00690AFC">
        <w:rPr>
          <w:rFonts w:asciiTheme="minorHAnsi" w:hAnsiTheme="minorHAnsi"/>
          <w:iCs/>
          <w:sz w:val="22"/>
          <w:szCs w:val="22"/>
          <w:lang w:val="hr-HR"/>
        </w:rPr>
        <w:t>9.119.417,66</w:t>
      </w:r>
      <w:r w:rsidRPr="00AA2CC5">
        <w:rPr>
          <w:rFonts w:asciiTheme="minorHAnsi" w:hAnsiTheme="minorHAnsi"/>
          <w:iCs/>
          <w:sz w:val="22"/>
          <w:szCs w:val="22"/>
          <w:lang w:val="hr-HR"/>
        </w:rPr>
        <w:t xml:space="preserve"> kn, što je </w:t>
      </w:r>
      <w:r w:rsidR="00690AFC">
        <w:rPr>
          <w:rFonts w:asciiTheme="minorHAnsi" w:hAnsiTheme="minorHAnsi"/>
          <w:iCs/>
          <w:sz w:val="22"/>
          <w:szCs w:val="22"/>
          <w:lang w:val="hr-HR"/>
        </w:rPr>
        <w:t>85</w:t>
      </w:r>
      <w:r w:rsidRPr="00AA2CC5">
        <w:rPr>
          <w:rFonts w:asciiTheme="minorHAnsi" w:hAnsiTheme="minorHAnsi"/>
          <w:iCs/>
          <w:sz w:val="22"/>
          <w:szCs w:val="22"/>
          <w:lang w:val="hr-HR"/>
        </w:rPr>
        <w:t xml:space="preserve">% </w:t>
      </w:r>
      <w:r w:rsidR="009A0EE9" w:rsidRPr="00AA2CC5">
        <w:rPr>
          <w:rFonts w:asciiTheme="minorHAnsi" w:hAnsiTheme="minorHAnsi"/>
          <w:iCs/>
          <w:sz w:val="22"/>
          <w:szCs w:val="22"/>
          <w:lang w:val="hr-HR"/>
        </w:rPr>
        <w:t>planiranog iznosa</w:t>
      </w:r>
      <w:r w:rsidRPr="00AA2CC5">
        <w:rPr>
          <w:rFonts w:asciiTheme="minorHAnsi" w:hAnsiTheme="minorHAnsi"/>
          <w:iCs/>
          <w:sz w:val="22"/>
          <w:szCs w:val="22"/>
          <w:lang w:val="hr-HR"/>
        </w:rPr>
        <w:t xml:space="preserve"> i </w:t>
      </w:r>
      <w:r w:rsidR="002A2CCE" w:rsidRPr="00AA2CC5">
        <w:rPr>
          <w:rFonts w:asciiTheme="minorHAnsi" w:hAnsiTheme="minorHAnsi"/>
          <w:iCs/>
          <w:sz w:val="22"/>
          <w:szCs w:val="22"/>
          <w:lang w:val="hr-HR"/>
        </w:rPr>
        <w:t>2</w:t>
      </w:r>
      <w:r w:rsidR="00690AFC">
        <w:rPr>
          <w:rFonts w:asciiTheme="minorHAnsi" w:hAnsiTheme="minorHAnsi"/>
          <w:iCs/>
          <w:sz w:val="22"/>
          <w:szCs w:val="22"/>
          <w:lang w:val="hr-HR"/>
        </w:rPr>
        <w:t>3</w:t>
      </w:r>
      <w:r w:rsidRPr="00AA2CC5">
        <w:rPr>
          <w:rFonts w:asciiTheme="minorHAnsi" w:hAnsiTheme="minorHAnsi"/>
          <w:iCs/>
          <w:sz w:val="22"/>
          <w:szCs w:val="22"/>
          <w:lang w:val="hr-HR"/>
        </w:rPr>
        <w:t xml:space="preserve">% </w:t>
      </w:r>
      <w:r w:rsidR="002A2CCE" w:rsidRPr="00AA2CC5">
        <w:rPr>
          <w:rFonts w:asciiTheme="minorHAnsi" w:hAnsiTheme="minorHAnsi"/>
          <w:iCs/>
          <w:sz w:val="22"/>
          <w:szCs w:val="22"/>
          <w:lang w:val="hr-HR"/>
        </w:rPr>
        <w:t>viš</w:t>
      </w:r>
      <w:r w:rsidR="00EE5EC8" w:rsidRPr="00AA2CC5">
        <w:rPr>
          <w:rFonts w:asciiTheme="minorHAnsi" w:hAnsiTheme="minorHAnsi"/>
          <w:iCs/>
          <w:sz w:val="22"/>
          <w:szCs w:val="22"/>
          <w:lang w:val="hr-HR"/>
        </w:rPr>
        <w:t>e</w:t>
      </w:r>
      <w:r w:rsidRPr="00AA2CC5">
        <w:rPr>
          <w:rFonts w:asciiTheme="minorHAnsi" w:hAnsiTheme="minorHAnsi"/>
          <w:iCs/>
          <w:sz w:val="22"/>
          <w:szCs w:val="22"/>
          <w:lang w:val="hr-HR"/>
        </w:rPr>
        <w:t xml:space="preserve"> u odnosu na </w:t>
      </w:r>
      <w:r w:rsidR="00EE5EC8" w:rsidRPr="00AA2CC5">
        <w:rPr>
          <w:rFonts w:asciiTheme="minorHAnsi" w:hAnsiTheme="minorHAnsi"/>
          <w:iCs/>
          <w:sz w:val="22"/>
          <w:szCs w:val="22"/>
          <w:lang w:val="hr-HR"/>
        </w:rPr>
        <w:t>isto razdoblje prethodne godine</w:t>
      </w:r>
      <w:r w:rsidRPr="00AA2CC5">
        <w:rPr>
          <w:rFonts w:asciiTheme="minorHAnsi" w:hAnsiTheme="minorHAnsi"/>
          <w:iCs/>
          <w:sz w:val="22"/>
          <w:szCs w:val="22"/>
          <w:lang w:val="hr-HR"/>
        </w:rPr>
        <w:t>.</w:t>
      </w:r>
    </w:p>
    <w:p w14:paraId="1B6FC801" w14:textId="77777777" w:rsidR="007E255D" w:rsidRPr="007E255D" w:rsidRDefault="007E255D" w:rsidP="00CF7CCB">
      <w:pPr>
        <w:pStyle w:val="Tijeloteksta"/>
        <w:jc w:val="both"/>
        <w:rPr>
          <w:rFonts w:asciiTheme="minorHAnsi" w:hAnsiTheme="minorHAnsi"/>
          <w:iCs/>
          <w:sz w:val="10"/>
          <w:szCs w:val="10"/>
          <w:lang w:val="hr-HR"/>
        </w:rPr>
      </w:pPr>
    </w:p>
    <w:p w14:paraId="2A58947F" w14:textId="7CC6834F" w:rsidR="007E255D" w:rsidRDefault="009C4A4A" w:rsidP="00CF7CCB">
      <w:pPr>
        <w:pStyle w:val="Tijeloteksta"/>
        <w:jc w:val="both"/>
        <w:rPr>
          <w:rFonts w:asciiTheme="minorHAnsi" w:hAnsiTheme="minorHAnsi"/>
          <w:iCs/>
          <w:sz w:val="22"/>
          <w:szCs w:val="22"/>
          <w:lang w:val="hr-HR"/>
        </w:rPr>
      </w:pPr>
      <w:r w:rsidRPr="00AA2CC5">
        <w:rPr>
          <w:rFonts w:asciiTheme="minorHAnsi" w:hAnsiTheme="minorHAnsi"/>
          <w:iCs/>
          <w:sz w:val="22"/>
          <w:szCs w:val="22"/>
          <w:lang w:val="hr-HR"/>
        </w:rPr>
        <w:t>Odnose se na rashode za usluge telefona, pošte i prijevoza koje iznose</w:t>
      </w:r>
      <w:r w:rsidR="00690AFC">
        <w:rPr>
          <w:rFonts w:asciiTheme="minorHAnsi" w:hAnsiTheme="minorHAnsi"/>
          <w:iCs/>
          <w:sz w:val="22"/>
          <w:szCs w:val="22"/>
          <w:lang w:val="hr-HR"/>
        </w:rPr>
        <w:t xml:space="preserve"> 388.631,27 kn ili</w:t>
      </w:r>
      <w:r w:rsidRPr="00AA2CC5">
        <w:rPr>
          <w:rFonts w:asciiTheme="minorHAnsi" w:hAnsiTheme="minorHAnsi"/>
          <w:iCs/>
          <w:sz w:val="22"/>
          <w:szCs w:val="22"/>
          <w:lang w:val="hr-HR"/>
        </w:rPr>
        <w:t xml:space="preserve"> </w:t>
      </w:r>
      <w:r w:rsidR="00690AFC">
        <w:rPr>
          <w:rFonts w:asciiTheme="minorHAnsi" w:hAnsiTheme="minorHAnsi"/>
          <w:iCs/>
          <w:sz w:val="22"/>
          <w:szCs w:val="22"/>
          <w:lang w:val="hr-HR"/>
        </w:rPr>
        <w:t>65</w:t>
      </w:r>
      <w:r w:rsidRPr="00AA2CC5">
        <w:rPr>
          <w:rFonts w:asciiTheme="minorHAnsi" w:hAnsiTheme="minorHAnsi"/>
          <w:iCs/>
          <w:sz w:val="22"/>
          <w:szCs w:val="22"/>
          <w:lang w:val="hr-HR"/>
        </w:rPr>
        <w:t>% plana</w:t>
      </w:r>
      <w:r w:rsidR="00EE5EC8" w:rsidRPr="00AA2CC5">
        <w:rPr>
          <w:rFonts w:asciiTheme="minorHAnsi" w:hAnsiTheme="minorHAnsi"/>
          <w:iCs/>
          <w:sz w:val="22"/>
          <w:szCs w:val="22"/>
          <w:lang w:val="hr-HR"/>
        </w:rPr>
        <w:t xml:space="preserve"> i </w:t>
      </w:r>
      <w:r w:rsidR="00690AFC">
        <w:rPr>
          <w:rFonts w:asciiTheme="minorHAnsi" w:hAnsiTheme="minorHAnsi"/>
          <w:iCs/>
          <w:sz w:val="22"/>
          <w:szCs w:val="22"/>
          <w:lang w:val="hr-HR"/>
        </w:rPr>
        <w:t xml:space="preserve">26% </w:t>
      </w:r>
      <w:r w:rsidR="00843FDF">
        <w:rPr>
          <w:rFonts w:asciiTheme="minorHAnsi" w:hAnsiTheme="minorHAnsi"/>
          <w:iCs/>
          <w:sz w:val="22"/>
          <w:szCs w:val="22"/>
          <w:lang w:val="hr-HR"/>
        </w:rPr>
        <w:t>povećanja</w:t>
      </w:r>
      <w:r w:rsidRPr="00AA2CC5">
        <w:rPr>
          <w:rFonts w:asciiTheme="minorHAnsi" w:hAnsiTheme="minorHAnsi"/>
          <w:iCs/>
          <w:sz w:val="22"/>
          <w:szCs w:val="22"/>
          <w:lang w:val="hr-HR"/>
        </w:rPr>
        <w:t xml:space="preserve"> u odnosu na </w:t>
      </w:r>
      <w:r w:rsidR="00EE5EC8" w:rsidRPr="00AA2CC5">
        <w:rPr>
          <w:rFonts w:asciiTheme="minorHAnsi" w:hAnsiTheme="minorHAnsi"/>
          <w:iCs/>
          <w:sz w:val="22"/>
          <w:szCs w:val="22"/>
          <w:lang w:val="hr-HR"/>
        </w:rPr>
        <w:t>isto razdoblje prethodne godine</w:t>
      </w:r>
      <w:r w:rsidR="00843FDF">
        <w:rPr>
          <w:rFonts w:asciiTheme="minorHAnsi" w:hAnsiTheme="minorHAnsi"/>
          <w:iCs/>
          <w:sz w:val="22"/>
          <w:szCs w:val="22"/>
          <w:lang w:val="hr-HR"/>
        </w:rPr>
        <w:t xml:space="preserve">, uglavnom zbog dodatnih poštanskih troškova u 2019. godinu za dostavu novih rješenja i uplatnica </w:t>
      </w:r>
      <w:r w:rsidR="00B76B34">
        <w:rPr>
          <w:rFonts w:asciiTheme="minorHAnsi" w:hAnsiTheme="minorHAnsi"/>
          <w:iCs/>
          <w:sz w:val="22"/>
          <w:szCs w:val="22"/>
          <w:lang w:val="hr-HR"/>
        </w:rPr>
        <w:t xml:space="preserve">obveznicima </w:t>
      </w:r>
      <w:r w:rsidR="00843FDF">
        <w:rPr>
          <w:rFonts w:asciiTheme="minorHAnsi" w:hAnsiTheme="minorHAnsi"/>
          <w:iCs/>
          <w:sz w:val="22"/>
          <w:szCs w:val="22"/>
          <w:lang w:val="hr-HR"/>
        </w:rPr>
        <w:t>za komunalnu nakn</w:t>
      </w:r>
      <w:r w:rsidR="00B76B34">
        <w:rPr>
          <w:rFonts w:asciiTheme="minorHAnsi" w:hAnsiTheme="minorHAnsi"/>
          <w:iCs/>
          <w:sz w:val="22"/>
          <w:szCs w:val="22"/>
          <w:lang w:val="hr-HR"/>
        </w:rPr>
        <w:t>adu i naknadu za uređenje voda</w:t>
      </w:r>
      <w:r w:rsidR="00843FDF">
        <w:rPr>
          <w:rFonts w:asciiTheme="minorHAnsi" w:hAnsiTheme="minorHAnsi"/>
          <w:iCs/>
          <w:sz w:val="22"/>
          <w:szCs w:val="22"/>
          <w:lang w:val="hr-HR"/>
        </w:rPr>
        <w:t xml:space="preserve">. </w:t>
      </w:r>
    </w:p>
    <w:p w14:paraId="1CC6BF4A" w14:textId="77777777" w:rsidR="007E255D" w:rsidRDefault="00843FDF" w:rsidP="00CF7CCB">
      <w:pPr>
        <w:pStyle w:val="Tijeloteksta"/>
        <w:jc w:val="both"/>
        <w:rPr>
          <w:rFonts w:asciiTheme="minorHAnsi" w:hAnsiTheme="minorHAnsi"/>
          <w:iCs/>
          <w:sz w:val="22"/>
          <w:szCs w:val="22"/>
          <w:lang w:val="hr-HR"/>
        </w:rPr>
      </w:pPr>
      <w:r>
        <w:rPr>
          <w:rFonts w:asciiTheme="minorHAnsi" w:hAnsiTheme="minorHAnsi"/>
          <w:iCs/>
          <w:sz w:val="22"/>
          <w:szCs w:val="22"/>
          <w:lang w:val="hr-HR"/>
        </w:rPr>
        <w:t>U</w:t>
      </w:r>
      <w:r w:rsidR="009C4A4A" w:rsidRPr="00AA2CC5">
        <w:rPr>
          <w:rFonts w:asciiTheme="minorHAnsi" w:hAnsiTheme="minorHAnsi"/>
          <w:iCs/>
          <w:sz w:val="22"/>
          <w:szCs w:val="22"/>
          <w:lang w:val="hr-HR"/>
        </w:rPr>
        <w:t xml:space="preserve">sluge tekućeg i investicijskog održavanja koje iznose </w:t>
      </w:r>
      <w:r>
        <w:rPr>
          <w:rFonts w:asciiTheme="minorHAnsi" w:hAnsiTheme="minorHAnsi"/>
          <w:iCs/>
          <w:sz w:val="22"/>
          <w:szCs w:val="22"/>
          <w:lang w:val="hr-HR"/>
        </w:rPr>
        <w:t>4.209.266,50 kn, što je 96</w:t>
      </w:r>
      <w:r w:rsidR="009C4A4A" w:rsidRPr="00AA2CC5">
        <w:rPr>
          <w:rFonts w:asciiTheme="minorHAnsi" w:hAnsiTheme="minorHAnsi"/>
          <w:iCs/>
          <w:sz w:val="22"/>
          <w:szCs w:val="22"/>
          <w:lang w:val="hr-HR"/>
        </w:rPr>
        <w:t xml:space="preserve">% plana i </w:t>
      </w:r>
      <w:r>
        <w:rPr>
          <w:rFonts w:asciiTheme="minorHAnsi" w:hAnsiTheme="minorHAnsi"/>
          <w:iCs/>
          <w:sz w:val="22"/>
          <w:szCs w:val="22"/>
          <w:lang w:val="hr-HR"/>
        </w:rPr>
        <w:t>37</w:t>
      </w:r>
      <w:r w:rsidR="00EE5EC8" w:rsidRPr="00AA2CC5">
        <w:rPr>
          <w:rFonts w:asciiTheme="minorHAnsi" w:hAnsiTheme="minorHAnsi"/>
          <w:iCs/>
          <w:sz w:val="22"/>
          <w:szCs w:val="22"/>
          <w:lang w:val="hr-HR"/>
        </w:rPr>
        <w:t xml:space="preserve">% </w:t>
      </w:r>
      <w:r w:rsidR="002A2CCE" w:rsidRPr="00AA2CC5">
        <w:rPr>
          <w:rFonts w:asciiTheme="minorHAnsi" w:hAnsiTheme="minorHAnsi"/>
          <w:iCs/>
          <w:sz w:val="22"/>
          <w:szCs w:val="22"/>
          <w:lang w:val="hr-HR"/>
        </w:rPr>
        <w:t>više</w:t>
      </w:r>
      <w:r w:rsidR="009C4A4A" w:rsidRPr="00AA2CC5">
        <w:rPr>
          <w:rFonts w:asciiTheme="minorHAnsi" w:hAnsiTheme="minorHAnsi"/>
          <w:iCs/>
          <w:sz w:val="22"/>
          <w:szCs w:val="22"/>
          <w:lang w:val="hr-HR"/>
        </w:rPr>
        <w:t xml:space="preserve"> u odnosu na </w:t>
      </w:r>
      <w:r w:rsidR="00EE5EC8" w:rsidRPr="00AA2CC5">
        <w:rPr>
          <w:rFonts w:asciiTheme="minorHAnsi" w:hAnsiTheme="minorHAnsi"/>
          <w:iCs/>
          <w:sz w:val="22"/>
          <w:szCs w:val="22"/>
          <w:lang w:val="hr-HR"/>
        </w:rPr>
        <w:t>isto razdoblje prethodne godine</w:t>
      </w:r>
      <w:r w:rsidR="009C4A4A" w:rsidRPr="00AA2CC5">
        <w:rPr>
          <w:rFonts w:asciiTheme="minorHAnsi" w:hAnsiTheme="minorHAnsi"/>
          <w:iCs/>
          <w:sz w:val="22"/>
          <w:szCs w:val="22"/>
          <w:lang w:val="hr-HR"/>
        </w:rPr>
        <w:t>,</w:t>
      </w:r>
      <w:r>
        <w:rPr>
          <w:rFonts w:asciiTheme="minorHAnsi" w:hAnsiTheme="minorHAnsi"/>
          <w:iCs/>
          <w:sz w:val="22"/>
          <w:szCs w:val="22"/>
          <w:lang w:val="hr-HR"/>
        </w:rPr>
        <w:t xml:space="preserve"> najvećim dijelom zbog </w:t>
      </w:r>
      <w:r w:rsidR="0002702C">
        <w:rPr>
          <w:rFonts w:asciiTheme="minorHAnsi" w:hAnsiTheme="minorHAnsi"/>
          <w:iCs/>
          <w:sz w:val="22"/>
          <w:szCs w:val="22"/>
          <w:lang w:val="hr-HR"/>
        </w:rPr>
        <w:t xml:space="preserve">pojačanog održavanja prometnica, groblja i poslovnih objekata. </w:t>
      </w:r>
    </w:p>
    <w:p w14:paraId="1DB4450A" w14:textId="49F3ED32" w:rsidR="007E255D" w:rsidRDefault="0002702C" w:rsidP="00CF7CCB">
      <w:pPr>
        <w:pStyle w:val="Tijeloteksta"/>
        <w:jc w:val="both"/>
        <w:rPr>
          <w:rFonts w:asciiTheme="minorHAnsi" w:hAnsiTheme="minorHAnsi"/>
          <w:iCs/>
          <w:sz w:val="22"/>
          <w:szCs w:val="22"/>
          <w:lang w:val="hr-HR"/>
        </w:rPr>
      </w:pPr>
      <w:r>
        <w:rPr>
          <w:rFonts w:asciiTheme="minorHAnsi" w:hAnsiTheme="minorHAnsi"/>
          <w:iCs/>
          <w:sz w:val="22"/>
          <w:szCs w:val="22"/>
          <w:lang w:val="hr-HR"/>
        </w:rPr>
        <w:t>U</w:t>
      </w:r>
      <w:r w:rsidR="009C4A4A" w:rsidRPr="00AA2CC5">
        <w:rPr>
          <w:rFonts w:asciiTheme="minorHAnsi" w:hAnsiTheme="minorHAnsi"/>
          <w:iCs/>
          <w:sz w:val="22"/>
          <w:szCs w:val="22"/>
          <w:lang w:val="hr-HR"/>
        </w:rPr>
        <w:t xml:space="preserve">sluge promidžbe i informiranja koje </w:t>
      </w:r>
      <w:r>
        <w:rPr>
          <w:rFonts w:asciiTheme="minorHAnsi" w:hAnsiTheme="minorHAnsi"/>
          <w:iCs/>
          <w:sz w:val="22"/>
          <w:szCs w:val="22"/>
          <w:lang w:val="hr-HR"/>
        </w:rPr>
        <w:t>iznose 325.286,54 kn su 28</w:t>
      </w:r>
      <w:r w:rsidR="009C4A4A" w:rsidRPr="00AA2CC5">
        <w:rPr>
          <w:rFonts w:asciiTheme="minorHAnsi" w:hAnsiTheme="minorHAnsi"/>
          <w:iCs/>
          <w:sz w:val="22"/>
          <w:szCs w:val="22"/>
          <w:lang w:val="hr-HR"/>
        </w:rPr>
        <w:t xml:space="preserve">% </w:t>
      </w:r>
      <w:r>
        <w:rPr>
          <w:rFonts w:asciiTheme="minorHAnsi" w:hAnsiTheme="minorHAnsi"/>
          <w:iCs/>
          <w:sz w:val="22"/>
          <w:szCs w:val="22"/>
          <w:lang w:val="hr-HR"/>
        </w:rPr>
        <w:t>manje</w:t>
      </w:r>
      <w:r w:rsidR="002A2CCE" w:rsidRPr="00AA2CC5">
        <w:rPr>
          <w:rFonts w:asciiTheme="minorHAnsi" w:hAnsiTheme="minorHAnsi"/>
          <w:iCs/>
          <w:sz w:val="22"/>
          <w:szCs w:val="22"/>
          <w:lang w:val="hr-HR"/>
        </w:rPr>
        <w:t xml:space="preserve"> u odnosu na </w:t>
      </w:r>
      <w:r w:rsidR="009C4A4A" w:rsidRPr="00AA2CC5">
        <w:rPr>
          <w:rFonts w:asciiTheme="minorHAnsi" w:hAnsiTheme="minorHAnsi"/>
          <w:iCs/>
          <w:sz w:val="22"/>
          <w:szCs w:val="22"/>
          <w:lang w:val="hr-HR"/>
        </w:rPr>
        <w:t>plan</w:t>
      </w:r>
      <w:r w:rsidR="00EE5EC8" w:rsidRPr="00AA2CC5">
        <w:rPr>
          <w:rFonts w:asciiTheme="minorHAnsi" w:hAnsiTheme="minorHAnsi"/>
          <w:iCs/>
          <w:sz w:val="22"/>
          <w:szCs w:val="22"/>
          <w:lang w:val="hr-HR"/>
        </w:rPr>
        <w:t xml:space="preserve"> i </w:t>
      </w:r>
      <w:r>
        <w:rPr>
          <w:rFonts w:asciiTheme="minorHAnsi" w:hAnsiTheme="minorHAnsi"/>
          <w:iCs/>
          <w:sz w:val="22"/>
          <w:szCs w:val="22"/>
          <w:lang w:val="hr-HR"/>
        </w:rPr>
        <w:t>2,8</w:t>
      </w:r>
      <w:r w:rsidR="002A2CCE" w:rsidRPr="00AA2CC5">
        <w:rPr>
          <w:rFonts w:asciiTheme="minorHAnsi" w:hAnsiTheme="minorHAnsi"/>
          <w:iCs/>
          <w:sz w:val="22"/>
          <w:szCs w:val="22"/>
          <w:lang w:val="hr-HR"/>
        </w:rPr>
        <w:t xml:space="preserve"> puta veće</w:t>
      </w:r>
      <w:r w:rsidR="009C4A4A" w:rsidRPr="00AA2CC5">
        <w:rPr>
          <w:rFonts w:asciiTheme="minorHAnsi" w:hAnsiTheme="minorHAnsi"/>
          <w:iCs/>
          <w:sz w:val="22"/>
          <w:szCs w:val="22"/>
          <w:lang w:val="hr-HR"/>
        </w:rPr>
        <w:t xml:space="preserve"> u odnosu na </w:t>
      </w:r>
      <w:r w:rsidR="00EE5EC8" w:rsidRPr="00AA2CC5">
        <w:rPr>
          <w:rFonts w:asciiTheme="minorHAnsi" w:hAnsiTheme="minorHAnsi"/>
          <w:iCs/>
          <w:sz w:val="22"/>
          <w:szCs w:val="22"/>
          <w:lang w:val="hr-HR"/>
        </w:rPr>
        <w:t>isto razdoblje prethodne godine</w:t>
      </w:r>
      <w:r>
        <w:rPr>
          <w:rFonts w:asciiTheme="minorHAnsi" w:hAnsiTheme="minorHAnsi"/>
          <w:iCs/>
          <w:sz w:val="22"/>
          <w:szCs w:val="22"/>
          <w:lang w:val="hr-HR"/>
        </w:rPr>
        <w:t xml:space="preserve">. </w:t>
      </w:r>
      <w:r w:rsidR="007E255D">
        <w:rPr>
          <w:rFonts w:asciiTheme="minorHAnsi" w:hAnsiTheme="minorHAnsi"/>
          <w:iCs/>
          <w:sz w:val="22"/>
          <w:szCs w:val="22"/>
          <w:lang w:val="hr-HR"/>
        </w:rPr>
        <w:t>Njihovo o</w:t>
      </w:r>
      <w:r>
        <w:rPr>
          <w:rFonts w:asciiTheme="minorHAnsi" w:hAnsiTheme="minorHAnsi"/>
          <w:iCs/>
          <w:sz w:val="22"/>
          <w:szCs w:val="22"/>
          <w:lang w:val="hr-HR"/>
        </w:rPr>
        <w:t xml:space="preserve">dstupanje u odnosu na plan vezano je uz neusklađenu dinamiku izvršavanja rashoda planiranih </w:t>
      </w:r>
      <w:r w:rsidRPr="00AA2CC5">
        <w:rPr>
          <w:rFonts w:asciiTheme="minorHAnsi" w:hAnsiTheme="minorHAnsi"/>
          <w:iCs/>
          <w:sz w:val="22"/>
          <w:szCs w:val="22"/>
          <w:lang w:val="hr-HR"/>
        </w:rPr>
        <w:t>za projekte financirane iz EU pomoći</w:t>
      </w:r>
      <w:r>
        <w:rPr>
          <w:rFonts w:asciiTheme="minorHAnsi" w:hAnsiTheme="minorHAnsi"/>
          <w:iCs/>
          <w:sz w:val="22"/>
          <w:szCs w:val="22"/>
          <w:lang w:val="hr-HR"/>
        </w:rPr>
        <w:t xml:space="preserve">, za koje je iz istih razloga iskazano značajno povećanje i u odnosu na prethodnu godinu </w:t>
      </w:r>
      <w:r w:rsidR="007E255D">
        <w:rPr>
          <w:rFonts w:asciiTheme="minorHAnsi" w:hAnsiTheme="minorHAnsi"/>
          <w:iCs/>
          <w:sz w:val="22"/>
          <w:szCs w:val="22"/>
          <w:lang w:val="hr-HR"/>
        </w:rPr>
        <w:t>jer su</w:t>
      </w:r>
      <w:r>
        <w:rPr>
          <w:rFonts w:asciiTheme="minorHAnsi" w:hAnsiTheme="minorHAnsi"/>
          <w:iCs/>
          <w:sz w:val="22"/>
          <w:szCs w:val="22"/>
          <w:lang w:val="hr-HR"/>
        </w:rPr>
        <w:t xml:space="preserve"> </w:t>
      </w:r>
      <w:r w:rsidR="002A2CCE" w:rsidRPr="00AA2CC5">
        <w:rPr>
          <w:rFonts w:asciiTheme="minorHAnsi" w:hAnsiTheme="minorHAnsi"/>
          <w:iCs/>
          <w:sz w:val="22"/>
          <w:szCs w:val="22"/>
          <w:lang w:val="hr-HR"/>
        </w:rPr>
        <w:t>rashod</w:t>
      </w:r>
      <w:r w:rsidR="007E255D">
        <w:rPr>
          <w:rFonts w:asciiTheme="minorHAnsi" w:hAnsiTheme="minorHAnsi"/>
          <w:iCs/>
          <w:sz w:val="22"/>
          <w:szCs w:val="22"/>
          <w:lang w:val="hr-HR"/>
        </w:rPr>
        <w:t>i</w:t>
      </w:r>
      <w:r w:rsidR="002A2CCE" w:rsidRPr="00AA2CC5">
        <w:rPr>
          <w:rFonts w:asciiTheme="minorHAnsi" w:hAnsiTheme="minorHAnsi"/>
          <w:iCs/>
          <w:sz w:val="22"/>
          <w:szCs w:val="22"/>
          <w:lang w:val="hr-HR"/>
        </w:rPr>
        <w:t xml:space="preserve"> </w:t>
      </w:r>
      <w:r w:rsidR="00AA70B1" w:rsidRPr="00AA2CC5">
        <w:rPr>
          <w:rFonts w:asciiTheme="minorHAnsi" w:hAnsiTheme="minorHAnsi"/>
          <w:iCs/>
          <w:sz w:val="22"/>
          <w:szCs w:val="22"/>
          <w:lang w:val="hr-HR"/>
        </w:rPr>
        <w:t>koji s</w:t>
      </w:r>
      <w:r w:rsidR="007E255D">
        <w:rPr>
          <w:rFonts w:asciiTheme="minorHAnsi" w:hAnsiTheme="minorHAnsi"/>
          <w:iCs/>
          <w:sz w:val="22"/>
          <w:szCs w:val="22"/>
          <w:lang w:val="hr-HR"/>
        </w:rPr>
        <w:t>u bili planirani u prethodnoj godini,</w:t>
      </w:r>
      <w:r w:rsidR="00AA70B1" w:rsidRPr="00AA2CC5">
        <w:rPr>
          <w:rFonts w:asciiTheme="minorHAnsi" w:hAnsiTheme="minorHAnsi"/>
          <w:iCs/>
          <w:sz w:val="22"/>
          <w:szCs w:val="22"/>
          <w:lang w:val="hr-HR"/>
        </w:rPr>
        <w:t xml:space="preserve"> izvršeni u </w:t>
      </w:r>
      <w:r w:rsidR="007E255D">
        <w:rPr>
          <w:rFonts w:asciiTheme="minorHAnsi" w:hAnsiTheme="minorHAnsi"/>
          <w:iCs/>
          <w:sz w:val="22"/>
          <w:szCs w:val="22"/>
          <w:lang w:val="hr-HR"/>
        </w:rPr>
        <w:t>ovoj</w:t>
      </w:r>
      <w:r w:rsidR="00AA70B1" w:rsidRPr="00AA2CC5">
        <w:rPr>
          <w:rFonts w:asciiTheme="minorHAnsi" w:hAnsiTheme="minorHAnsi"/>
          <w:iCs/>
          <w:sz w:val="22"/>
          <w:szCs w:val="22"/>
          <w:lang w:val="hr-HR"/>
        </w:rPr>
        <w:t xml:space="preserve"> godini</w:t>
      </w:r>
      <w:r w:rsidR="007E255D">
        <w:rPr>
          <w:rFonts w:asciiTheme="minorHAnsi" w:hAnsiTheme="minorHAnsi"/>
          <w:iCs/>
          <w:sz w:val="22"/>
          <w:szCs w:val="22"/>
          <w:lang w:val="hr-HR"/>
        </w:rPr>
        <w:t>.</w:t>
      </w:r>
      <w:r w:rsidR="00527B0E" w:rsidRPr="00AA2CC5">
        <w:rPr>
          <w:rFonts w:asciiTheme="minorHAnsi" w:hAnsiTheme="minorHAnsi"/>
          <w:iCs/>
          <w:sz w:val="22"/>
          <w:szCs w:val="22"/>
          <w:lang w:val="hr-HR"/>
        </w:rPr>
        <w:t xml:space="preserve"> </w:t>
      </w:r>
    </w:p>
    <w:p w14:paraId="374A3759" w14:textId="72FBB1D9" w:rsidR="007E255D" w:rsidRDefault="007E255D" w:rsidP="00CF7CCB">
      <w:pPr>
        <w:pStyle w:val="Tijeloteksta"/>
        <w:jc w:val="both"/>
        <w:rPr>
          <w:rFonts w:asciiTheme="minorHAnsi" w:hAnsiTheme="minorHAnsi"/>
          <w:iCs/>
          <w:sz w:val="22"/>
          <w:szCs w:val="22"/>
          <w:lang w:val="hr-HR"/>
        </w:rPr>
      </w:pPr>
      <w:r>
        <w:rPr>
          <w:rFonts w:asciiTheme="minorHAnsi" w:hAnsiTheme="minorHAnsi"/>
          <w:iCs/>
          <w:sz w:val="22"/>
          <w:szCs w:val="22"/>
          <w:lang w:val="hr-HR"/>
        </w:rPr>
        <w:t>K</w:t>
      </w:r>
      <w:r w:rsidR="009C4A4A" w:rsidRPr="00AA2CC5">
        <w:rPr>
          <w:rFonts w:asciiTheme="minorHAnsi" w:hAnsiTheme="minorHAnsi"/>
          <w:iCs/>
          <w:sz w:val="22"/>
          <w:szCs w:val="22"/>
          <w:lang w:val="hr-HR"/>
        </w:rPr>
        <w:t>omunalne usluge koje iznose</w:t>
      </w:r>
      <w:r>
        <w:rPr>
          <w:rFonts w:asciiTheme="minorHAnsi" w:hAnsiTheme="minorHAnsi"/>
          <w:iCs/>
          <w:sz w:val="22"/>
          <w:szCs w:val="22"/>
          <w:lang w:val="hr-HR"/>
        </w:rPr>
        <w:t xml:space="preserve"> 1.217.744,65 kn, što je</w:t>
      </w:r>
      <w:r w:rsidR="009C4A4A" w:rsidRPr="00AA2CC5">
        <w:rPr>
          <w:rFonts w:asciiTheme="minorHAnsi" w:hAnsiTheme="minorHAnsi"/>
          <w:iCs/>
          <w:sz w:val="22"/>
          <w:szCs w:val="22"/>
          <w:lang w:val="hr-HR"/>
        </w:rPr>
        <w:t xml:space="preserve"> </w:t>
      </w:r>
      <w:r w:rsidR="00530F13" w:rsidRPr="00AA2CC5">
        <w:rPr>
          <w:rFonts w:asciiTheme="minorHAnsi" w:hAnsiTheme="minorHAnsi"/>
          <w:iCs/>
          <w:sz w:val="22"/>
          <w:szCs w:val="22"/>
          <w:lang w:val="hr-HR"/>
        </w:rPr>
        <w:t>9</w:t>
      </w:r>
      <w:r>
        <w:rPr>
          <w:rFonts w:asciiTheme="minorHAnsi" w:hAnsiTheme="minorHAnsi"/>
          <w:iCs/>
          <w:sz w:val="22"/>
          <w:szCs w:val="22"/>
          <w:lang w:val="hr-HR"/>
        </w:rPr>
        <w:t>7</w:t>
      </w:r>
      <w:r w:rsidR="009C4A4A" w:rsidRPr="00AA2CC5">
        <w:rPr>
          <w:rFonts w:asciiTheme="minorHAnsi" w:hAnsiTheme="minorHAnsi"/>
          <w:iCs/>
          <w:sz w:val="22"/>
          <w:szCs w:val="22"/>
          <w:lang w:val="hr-HR"/>
        </w:rPr>
        <w:t xml:space="preserve">% plana i </w:t>
      </w:r>
      <w:r>
        <w:rPr>
          <w:rFonts w:asciiTheme="minorHAnsi" w:hAnsiTheme="minorHAnsi"/>
          <w:iCs/>
          <w:sz w:val="22"/>
          <w:szCs w:val="22"/>
          <w:lang w:val="hr-HR"/>
        </w:rPr>
        <w:t>2</w:t>
      </w:r>
      <w:r w:rsidR="009C4A4A" w:rsidRPr="00AA2CC5">
        <w:rPr>
          <w:rFonts w:asciiTheme="minorHAnsi" w:hAnsiTheme="minorHAnsi"/>
          <w:iCs/>
          <w:sz w:val="22"/>
          <w:szCs w:val="22"/>
          <w:lang w:val="hr-HR"/>
        </w:rPr>
        <w:t xml:space="preserve">% </w:t>
      </w:r>
      <w:r w:rsidR="00530F13" w:rsidRPr="00AA2CC5">
        <w:rPr>
          <w:rFonts w:asciiTheme="minorHAnsi" w:hAnsiTheme="minorHAnsi"/>
          <w:iCs/>
          <w:sz w:val="22"/>
          <w:szCs w:val="22"/>
          <w:lang w:val="hr-HR"/>
        </w:rPr>
        <w:t>više</w:t>
      </w:r>
      <w:r w:rsidR="009C4A4A" w:rsidRPr="00AA2CC5">
        <w:rPr>
          <w:rFonts w:asciiTheme="minorHAnsi" w:hAnsiTheme="minorHAnsi"/>
          <w:iCs/>
          <w:sz w:val="22"/>
          <w:szCs w:val="22"/>
          <w:lang w:val="hr-HR"/>
        </w:rPr>
        <w:t xml:space="preserve"> u odnosu na </w:t>
      </w:r>
      <w:r w:rsidR="00EE5EC8" w:rsidRPr="00AA2CC5">
        <w:rPr>
          <w:rFonts w:asciiTheme="minorHAnsi" w:hAnsiTheme="minorHAnsi"/>
          <w:iCs/>
          <w:sz w:val="22"/>
          <w:szCs w:val="22"/>
          <w:lang w:val="hr-HR"/>
        </w:rPr>
        <w:t>isto razdoblje prethodne godine</w:t>
      </w:r>
      <w:r w:rsidR="009C4A4A" w:rsidRPr="00AA2CC5">
        <w:rPr>
          <w:rFonts w:asciiTheme="minorHAnsi" w:hAnsiTheme="minorHAnsi"/>
          <w:iCs/>
          <w:sz w:val="22"/>
          <w:szCs w:val="22"/>
          <w:lang w:val="hr-HR"/>
        </w:rPr>
        <w:t xml:space="preserve">, </w:t>
      </w:r>
      <w:r w:rsidR="00E54A16">
        <w:rPr>
          <w:rFonts w:asciiTheme="minorHAnsi" w:hAnsiTheme="minorHAnsi"/>
          <w:iCs/>
          <w:sz w:val="22"/>
          <w:szCs w:val="22"/>
          <w:lang w:val="hr-HR"/>
        </w:rPr>
        <w:t>a najvećim se dijelom odnose na usluge odvoza smeća i zbrinjavanja otpada s javnih površina, groblja i cesta.</w:t>
      </w:r>
    </w:p>
    <w:p w14:paraId="40B3DC02" w14:textId="11245541" w:rsidR="00E54A16" w:rsidRDefault="00E54A16" w:rsidP="00CF7CCB">
      <w:pPr>
        <w:pStyle w:val="Tijeloteksta"/>
        <w:jc w:val="both"/>
        <w:rPr>
          <w:rFonts w:asciiTheme="minorHAnsi" w:hAnsiTheme="minorHAnsi"/>
          <w:iCs/>
          <w:sz w:val="22"/>
          <w:szCs w:val="22"/>
          <w:lang w:val="hr-HR"/>
        </w:rPr>
      </w:pPr>
      <w:r>
        <w:rPr>
          <w:rFonts w:asciiTheme="minorHAnsi" w:hAnsiTheme="minorHAnsi"/>
          <w:iCs/>
          <w:sz w:val="22"/>
          <w:szCs w:val="22"/>
          <w:lang w:val="hr-HR"/>
        </w:rPr>
        <w:t>Z</w:t>
      </w:r>
      <w:r w:rsidR="009C4A4A" w:rsidRPr="00AA2CC5">
        <w:rPr>
          <w:rFonts w:asciiTheme="minorHAnsi" w:hAnsiTheme="minorHAnsi"/>
          <w:iCs/>
          <w:sz w:val="22"/>
          <w:szCs w:val="22"/>
          <w:lang w:val="hr-HR"/>
        </w:rPr>
        <w:t xml:space="preserve">akupnine i najamnine iznose </w:t>
      </w:r>
      <w:r>
        <w:rPr>
          <w:rFonts w:asciiTheme="minorHAnsi" w:hAnsiTheme="minorHAnsi"/>
          <w:iCs/>
          <w:sz w:val="22"/>
          <w:szCs w:val="22"/>
          <w:lang w:val="hr-HR"/>
        </w:rPr>
        <w:t>193.878,35 kn ili 88% plana i 2</w:t>
      </w:r>
      <w:r w:rsidR="009C4A4A" w:rsidRPr="00AA2CC5">
        <w:rPr>
          <w:rFonts w:asciiTheme="minorHAnsi" w:hAnsiTheme="minorHAnsi"/>
          <w:iCs/>
          <w:sz w:val="22"/>
          <w:szCs w:val="22"/>
          <w:lang w:val="hr-HR"/>
        </w:rPr>
        <w:t xml:space="preserve">% </w:t>
      </w:r>
      <w:r>
        <w:rPr>
          <w:rFonts w:asciiTheme="minorHAnsi" w:hAnsiTheme="minorHAnsi"/>
          <w:iCs/>
          <w:sz w:val="22"/>
          <w:szCs w:val="22"/>
          <w:lang w:val="hr-HR"/>
        </w:rPr>
        <w:t xml:space="preserve">su </w:t>
      </w:r>
      <w:r w:rsidR="009C4A4A" w:rsidRPr="00AA2CC5">
        <w:rPr>
          <w:rFonts w:asciiTheme="minorHAnsi" w:hAnsiTheme="minorHAnsi"/>
          <w:iCs/>
          <w:sz w:val="22"/>
          <w:szCs w:val="22"/>
          <w:lang w:val="hr-HR"/>
        </w:rPr>
        <w:t>manje u odnosu na prethodnu godinu,</w:t>
      </w:r>
      <w:r>
        <w:rPr>
          <w:rFonts w:asciiTheme="minorHAnsi" w:hAnsiTheme="minorHAnsi"/>
          <w:iCs/>
          <w:sz w:val="22"/>
          <w:szCs w:val="22"/>
          <w:lang w:val="hr-HR"/>
        </w:rPr>
        <w:t xml:space="preserve"> a odnose se najvećim dijelom na rashode za najam programske i web opreme te službenog automobila za rad općinskih tijela.</w:t>
      </w:r>
    </w:p>
    <w:p w14:paraId="48289967" w14:textId="2CF134B0" w:rsidR="00E54A16" w:rsidRDefault="00E54A16" w:rsidP="00CF7CCB">
      <w:pPr>
        <w:pStyle w:val="Tijeloteksta"/>
        <w:jc w:val="both"/>
        <w:rPr>
          <w:rFonts w:asciiTheme="minorHAnsi" w:hAnsiTheme="minorHAnsi"/>
          <w:iCs/>
          <w:sz w:val="22"/>
          <w:szCs w:val="22"/>
          <w:lang w:val="hr-HR"/>
        </w:rPr>
      </w:pPr>
      <w:r>
        <w:rPr>
          <w:rFonts w:asciiTheme="minorHAnsi" w:hAnsiTheme="minorHAnsi"/>
          <w:iCs/>
          <w:sz w:val="22"/>
          <w:szCs w:val="22"/>
          <w:lang w:val="hr-HR"/>
        </w:rPr>
        <w:t>Z</w:t>
      </w:r>
      <w:r w:rsidR="009C4A4A" w:rsidRPr="00AA2CC5">
        <w:rPr>
          <w:rFonts w:asciiTheme="minorHAnsi" w:hAnsiTheme="minorHAnsi"/>
          <w:iCs/>
          <w:sz w:val="22"/>
          <w:szCs w:val="22"/>
          <w:lang w:val="hr-HR"/>
        </w:rPr>
        <w:t>dravstvene i v</w:t>
      </w:r>
      <w:r>
        <w:rPr>
          <w:rFonts w:asciiTheme="minorHAnsi" w:hAnsiTheme="minorHAnsi"/>
          <w:iCs/>
          <w:sz w:val="22"/>
          <w:szCs w:val="22"/>
          <w:lang w:val="hr-HR"/>
        </w:rPr>
        <w:t xml:space="preserve">eterinarske </w:t>
      </w:r>
      <w:r w:rsidR="009C4A4A" w:rsidRPr="00AA2CC5">
        <w:rPr>
          <w:rFonts w:asciiTheme="minorHAnsi" w:hAnsiTheme="minorHAnsi"/>
          <w:iCs/>
          <w:sz w:val="22"/>
          <w:szCs w:val="22"/>
          <w:lang w:val="hr-HR"/>
        </w:rPr>
        <w:t>usluge</w:t>
      </w:r>
      <w:r>
        <w:rPr>
          <w:rFonts w:asciiTheme="minorHAnsi" w:hAnsiTheme="minorHAnsi"/>
          <w:iCs/>
          <w:sz w:val="22"/>
          <w:szCs w:val="22"/>
          <w:lang w:val="hr-HR"/>
        </w:rPr>
        <w:t xml:space="preserve"> koje</w:t>
      </w:r>
      <w:r w:rsidR="009C4A4A" w:rsidRPr="00AA2CC5">
        <w:rPr>
          <w:rFonts w:asciiTheme="minorHAnsi" w:hAnsiTheme="minorHAnsi"/>
          <w:iCs/>
          <w:sz w:val="22"/>
          <w:szCs w:val="22"/>
          <w:lang w:val="hr-HR"/>
        </w:rPr>
        <w:t xml:space="preserve"> iznose </w:t>
      </w:r>
      <w:r>
        <w:rPr>
          <w:rFonts w:asciiTheme="minorHAnsi" w:hAnsiTheme="minorHAnsi"/>
          <w:iCs/>
          <w:sz w:val="22"/>
          <w:szCs w:val="22"/>
          <w:lang w:val="hr-HR"/>
        </w:rPr>
        <w:t>154.120,27 kn izvršene su na razini od 88</w:t>
      </w:r>
      <w:r w:rsidR="009C4A4A" w:rsidRPr="00AA2CC5">
        <w:rPr>
          <w:rFonts w:asciiTheme="minorHAnsi" w:hAnsiTheme="minorHAnsi"/>
          <w:iCs/>
          <w:sz w:val="22"/>
          <w:szCs w:val="22"/>
          <w:lang w:val="hr-HR"/>
        </w:rPr>
        <w:t xml:space="preserve">% plana i </w:t>
      </w:r>
      <w:r>
        <w:rPr>
          <w:rFonts w:asciiTheme="minorHAnsi" w:hAnsiTheme="minorHAnsi"/>
          <w:iCs/>
          <w:sz w:val="22"/>
          <w:szCs w:val="22"/>
          <w:lang w:val="hr-HR"/>
        </w:rPr>
        <w:t>39</w:t>
      </w:r>
      <w:r w:rsidR="009C4A4A" w:rsidRPr="00AA2CC5">
        <w:rPr>
          <w:rFonts w:asciiTheme="minorHAnsi" w:hAnsiTheme="minorHAnsi"/>
          <w:iCs/>
          <w:sz w:val="22"/>
          <w:szCs w:val="22"/>
          <w:lang w:val="hr-HR"/>
        </w:rPr>
        <w:t xml:space="preserve">% </w:t>
      </w:r>
      <w:r w:rsidR="00530F13" w:rsidRPr="00AA2CC5">
        <w:rPr>
          <w:rFonts w:asciiTheme="minorHAnsi" w:hAnsiTheme="minorHAnsi"/>
          <w:iCs/>
          <w:sz w:val="22"/>
          <w:szCs w:val="22"/>
          <w:lang w:val="hr-HR"/>
        </w:rPr>
        <w:t>manj</w:t>
      </w:r>
      <w:r w:rsidR="00EE5EC8" w:rsidRPr="00AA2CC5">
        <w:rPr>
          <w:rFonts w:asciiTheme="minorHAnsi" w:hAnsiTheme="minorHAnsi"/>
          <w:iCs/>
          <w:sz w:val="22"/>
          <w:szCs w:val="22"/>
          <w:lang w:val="hr-HR"/>
        </w:rPr>
        <w:t>e</w:t>
      </w:r>
      <w:r w:rsidR="009C4A4A" w:rsidRPr="00AA2CC5">
        <w:rPr>
          <w:rFonts w:asciiTheme="minorHAnsi" w:hAnsiTheme="minorHAnsi"/>
          <w:iCs/>
          <w:sz w:val="22"/>
          <w:szCs w:val="22"/>
          <w:lang w:val="hr-HR"/>
        </w:rPr>
        <w:t xml:space="preserve"> u odnosu na </w:t>
      </w:r>
      <w:r w:rsidR="00EE5EC8" w:rsidRPr="00AA2CC5">
        <w:rPr>
          <w:rFonts w:asciiTheme="minorHAnsi" w:hAnsiTheme="minorHAnsi"/>
          <w:iCs/>
          <w:sz w:val="22"/>
          <w:szCs w:val="22"/>
          <w:lang w:val="hr-HR"/>
        </w:rPr>
        <w:t>isto razdoblje prethodne godine</w:t>
      </w:r>
      <w:r w:rsidR="009C4A4A" w:rsidRPr="00AA2CC5">
        <w:rPr>
          <w:rFonts w:asciiTheme="minorHAnsi" w:hAnsiTheme="minorHAnsi"/>
          <w:iCs/>
          <w:sz w:val="22"/>
          <w:szCs w:val="22"/>
          <w:lang w:val="hr-HR"/>
        </w:rPr>
        <w:t xml:space="preserve">, </w:t>
      </w:r>
      <w:r w:rsidR="00DC1E63">
        <w:rPr>
          <w:rFonts w:asciiTheme="minorHAnsi" w:hAnsiTheme="minorHAnsi"/>
          <w:iCs/>
          <w:sz w:val="22"/>
          <w:szCs w:val="22"/>
          <w:lang w:val="hr-HR"/>
        </w:rPr>
        <w:t>najvećim dijelom zbog manje izvršenih rashoda za potrebe zbrinjavanja napuštenih životinja.</w:t>
      </w:r>
    </w:p>
    <w:p w14:paraId="076C514C" w14:textId="6B58EA4C" w:rsidR="00DC1E63" w:rsidRDefault="00E54A16" w:rsidP="00CF7CCB">
      <w:pPr>
        <w:pStyle w:val="Tijeloteksta"/>
        <w:jc w:val="both"/>
        <w:rPr>
          <w:rFonts w:asciiTheme="minorHAnsi" w:hAnsiTheme="minorHAnsi"/>
          <w:iCs/>
          <w:sz w:val="22"/>
          <w:szCs w:val="22"/>
          <w:lang w:val="hr-HR"/>
        </w:rPr>
      </w:pPr>
      <w:r>
        <w:rPr>
          <w:rFonts w:asciiTheme="minorHAnsi" w:hAnsiTheme="minorHAnsi"/>
          <w:iCs/>
          <w:sz w:val="22"/>
          <w:szCs w:val="22"/>
          <w:lang w:val="hr-HR"/>
        </w:rPr>
        <w:t>I</w:t>
      </w:r>
      <w:r w:rsidR="009C4A4A" w:rsidRPr="00AA2CC5">
        <w:rPr>
          <w:rFonts w:asciiTheme="minorHAnsi" w:hAnsiTheme="minorHAnsi"/>
          <w:iCs/>
          <w:sz w:val="22"/>
          <w:szCs w:val="22"/>
          <w:lang w:val="hr-HR"/>
        </w:rPr>
        <w:t>ntelektualne i osobne usluge koje iznose</w:t>
      </w:r>
      <w:r w:rsidR="00DC1E63">
        <w:rPr>
          <w:rFonts w:asciiTheme="minorHAnsi" w:hAnsiTheme="minorHAnsi"/>
          <w:iCs/>
          <w:sz w:val="22"/>
          <w:szCs w:val="22"/>
          <w:lang w:val="hr-HR"/>
        </w:rPr>
        <w:t xml:space="preserve"> 1.454.272,34 kn izvršene su za 33% manje</w:t>
      </w:r>
      <w:r w:rsidR="002C3FBE" w:rsidRPr="002C3FBE">
        <w:rPr>
          <w:rFonts w:asciiTheme="minorHAnsi" w:hAnsiTheme="minorHAnsi"/>
          <w:iCs/>
          <w:sz w:val="22"/>
          <w:szCs w:val="22"/>
          <w:lang w:val="hr-HR"/>
        </w:rPr>
        <w:t xml:space="preserve"> </w:t>
      </w:r>
      <w:r w:rsidR="002C3FBE">
        <w:rPr>
          <w:rFonts w:asciiTheme="minorHAnsi" w:hAnsiTheme="minorHAnsi"/>
          <w:iCs/>
          <w:sz w:val="22"/>
          <w:szCs w:val="22"/>
          <w:lang w:val="hr-HR"/>
        </w:rPr>
        <w:t>od</w:t>
      </w:r>
      <w:r w:rsidR="002C3FBE" w:rsidRPr="00AA2CC5">
        <w:rPr>
          <w:rFonts w:asciiTheme="minorHAnsi" w:hAnsiTheme="minorHAnsi"/>
          <w:iCs/>
          <w:sz w:val="22"/>
          <w:szCs w:val="22"/>
          <w:lang w:val="hr-HR"/>
        </w:rPr>
        <w:t xml:space="preserve"> plana</w:t>
      </w:r>
      <w:r w:rsidR="002C3FBE">
        <w:rPr>
          <w:rFonts w:asciiTheme="minorHAnsi" w:hAnsiTheme="minorHAnsi"/>
          <w:iCs/>
          <w:sz w:val="22"/>
          <w:szCs w:val="22"/>
          <w:lang w:val="hr-HR"/>
        </w:rPr>
        <w:t>, uglavnom zbog odstupanja u dinamici izvršavanja rashoda na planiranim EU-projektima</w:t>
      </w:r>
      <w:r w:rsidR="009C4A4A" w:rsidRPr="00AA2CC5">
        <w:rPr>
          <w:rFonts w:asciiTheme="minorHAnsi" w:hAnsiTheme="minorHAnsi"/>
          <w:iCs/>
          <w:sz w:val="22"/>
          <w:szCs w:val="22"/>
          <w:lang w:val="hr-HR"/>
        </w:rPr>
        <w:t xml:space="preserve"> </w:t>
      </w:r>
      <w:r w:rsidR="002C3FBE">
        <w:rPr>
          <w:rFonts w:asciiTheme="minorHAnsi" w:hAnsiTheme="minorHAnsi"/>
          <w:iCs/>
          <w:sz w:val="22"/>
          <w:szCs w:val="22"/>
          <w:lang w:val="hr-HR"/>
        </w:rPr>
        <w:t>te</w:t>
      </w:r>
      <w:r w:rsidR="00530F13" w:rsidRPr="00AA2CC5">
        <w:rPr>
          <w:rFonts w:asciiTheme="minorHAnsi" w:hAnsiTheme="minorHAnsi"/>
          <w:iCs/>
          <w:sz w:val="22"/>
          <w:szCs w:val="22"/>
          <w:lang w:val="hr-HR"/>
        </w:rPr>
        <w:t xml:space="preserve"> </w:t>
      </w:r>
      <w:r w:rsidR="00DC1E63">
        <w:rPr>
          <w:rFonts w:asciiTheme="minorHAnsi" w:hAnsiTheme="minorHAnsi"/>
          <w:iCs/>
          <w:sz w:val="22"/>
          <w:szCs w:val="22"/>
          <w:lang w:val="hr-HR"/>
        </w:rPr>
        <w:t>6</w:t>
      </w:r>
      <w:r w:rsidR="00EE5EC8" w:rsidRPr="00AA2CC5">
        <w:rPr>
          <w:rFonts w:asciiTheme="minorHAnsi" w:hAnsiTheme="minorHAnsi"/>
          <w:iCs/>
          <w:sz w:val="22"/>
          <w:szCs w:val="22"/>
          <w:lang w:val="hr-HR"/>
        </w:rPr>
        <w:t>% više u odnosu na isto razdoblje prethodne godine</w:t>
      </w:r>
      <w:r w:rsidR="00AA70B1" w:rsidRPr="00AA2CC5">
        <w:rPr>
          <w:rFonts w:asciiTheme="minorHAnsi" w:hAnsiTheme="minorHAnsi"/>
          <w:iCs/>
          <w:sz w:val="22"/>
          <w:szCs w:val="22"/>
          <w:lang w:val="hr-HR"/>
        </w:rPr>
        <w:t xml:space="preserve">, najvećim dijelom </w:t>
      </w:r>
      <w:r w:rsidR="00DC1E63">
        <w:rPr>
          <w:rFonts w:asciiTheme="minorHAnsi" w:hAnsiTheme="minorHAnsi"/>
          <w:iCs/>
          <w:sz w:val="22"/>
          <w:szCs w:val="22"/>
          <w:lang w:val="hr-HR"/>
        </w:rPr>
        <w:t xml:space="preserve">zbog povećanih rashoda za izradu studija i stručnih elaborata potrebnih za prijavu </w:t>
      </w:r>
      <w:r w:rsidR="00DC1E63" w:rsidRPr="002C3FBE">
        <w:rPr>
          <w:rFonts w:asciiTheme="minorHAnsi" w:hAnsiTheme="minorHAnsi"/>
          <w:iCs/>
          <w:sz w:val="22"/>
          <w:szCs w:val="22"/>
          <w:lang w:val="hr-HR"/>
        </w:rPr>
        <w:t>projekata za financiranje iz pomoći</w:t>
      </w:r>
      <w:r w:rsidR="002C3FBE">
        <w:rPr>
          <w:rFonts w:asciiTheme="minorHAnsi" w:hAnsiTheme="minorHAnsi"/>
          <w:iCs/>
          <w:sz w:val="22"/>
          <w:szCs w:val="22"/>
          <w:lang w:val="hr-HR"/>
        </w:rPr>
        <w:t xml:space="preserve">. </w:t>
      </w:r>
    </w:p>
    <w:p w14:paraId="3B058EEB" w14:textId="50634E14" w:rsidR="00AA70B1" w:rsidRPr="00AA2CC5" w:rsidRDefault="002C3FBE" w:rsidP="00CF7CCB">
      <w:pPr>
        <w:pStyle w:val="Tijeloteksta"/>
        <w:jc w:val="both"/>
        <w:rPr>
          <w:rFonts w:asciiTheme="minorHAnsi" w:hAnsiTheme="minorHAnsi"/>
          <w:iCs/>
          <w:sz w:val="22"/>
          <w:szCs w:val="22"/>
          <w:lang w:val="hr-HR"/>
        </w:rPr>
      </w:pPr>
      <w:r>
        <w:rPr>
          <w:rFonts w:asciiTheme="minorHAnsi" w:hAnsiTheme="minorHAnsi"/>
          <w:iCs/>
          <w:sz w:val="22"/>
          <w:szCs w:val="22"/>
          <w:lang w:val="hr-HR"/>
        </w:rPr>
        <w:t>N</w:t>
      </w:r>
      <w:r w:rsidR="00AA70B1" w:rsidRPr="00AA2CC5">
        <w:rPr>
          <w:rFonts w:asciiTheme="minorHAnsi" w:hAnsiTheme="minorHAnsi"/>
          <w:iCs/>
          <w:sz w:val="22"/>
          <w:szCs w:val="22"/>
          <w:lang w:val="hr-HR"/>
        </w:rPr>
        <w:t xml:space="preserve">adalje, </w:t>
      </w:r>
      <w:r w:rsidR="00C63C8B" w:rsidRPr="00AA2CC5">
        <w:rPr>
          <w:rFonts w:asciiTheme="minorHAnsi" w:hAnsiTheme="minorHAnsi"/>
          <w:iCs/>
          <w:sz w:val="22"/>
          <w:szCs w:val="22"/>
          <w:lang w:val="hr-HR"/>
        </w:rPr>
        <w:t>računalne usluge koje iznose</w:t>
      </w:r>
      <w:r w:rsidR="008B228B">
        <w:rPr>
          <w:rFonts w:asciiTheme="minorHAnsi" w:hAnsiTheme="minorHAnsi"/>
          <w:iCs/>
          <w:sz w:val="22"/>
          <w:szCs w:val="22"/>
          <w:lang w:val="hr-HR"/>
        </w:rPr>
        <w:t xml:space="preserve"> 306.705,10 kn izvršene su na razini od 99% </w:t>
      </w:r>
      <w:r w:rsidR="009C4A4A" w:rsidRPr="00AA2CC5">
        <w:rPr>
          <w:rFonts w:asciiTheme="minorHAnsi" w:hAnsiTheme="minorHAnsi"/>
          <w:iCs/>
          <w:sz w:val="22"/>
          <w:szCs w:val="22"/>
          <w:lang w:val="hr-HR"/>
        </w:rPr>
        <w:t xml:space="preserve">plana i </w:t>
      </w:r>
      <w:r w:rsidR="00C63C8B" w:rsidRPr="00AA2CC5">
        <w:rPr>
          <w:rFonts w:asciiTheme="minorHAnsi" w:hAnsiTheme="minorHAnsi"/>
          <w:iCs/>
          <w:sz w:val="22"/>
          <w:szCs w:val="22"/>
          <w:lang w:val="hr-HR"/>
        </w:rPr>
        <w:t>2</w:t>
      </w:r>
      <w:r w:rsidR="008B228B">
        <w:rPr>
          <w:rFonts w:asciiTheme="minorHAnsi" w:hAnsiTheme="minorHAnsi"/>
          <w:iCs/>
          <w:sz w:val="22"/>
          <w:szCs w:val="22"/>
          <w:lang w:val="hr-HR"/>
        </w:rPr>
        <w:t>4</w:t>
      </w:r>
      <w:r w:rsidR="009C4A4A" w:rsidRPr="00AA2CC5">
        <w:rPr>
          <w:rFonts w:asciiTheme="minorHAnsi" w:hAnsiTheme="minorHAnsi"/>
          <w:iCs/>
          <w:sz w:val="22"/>
          <w:szCs w:val="22"/>
          <w:lang w:val="hr-HR"/>
        </w:rPr>
        <w:t xml:space="preserve">% </w:t>
      </w:r>
      <w:r w:rsidR="00C63C8B" w:rsidRPr="00AA2CC5">
        <w:rPr>
          <w:rFonts w:asciiTheme="minorHAnsi" w:hAnsiTheme="minorHAnsi"/>
          <w:iCs/>
          <w:sz w:val="22"/>
          <w:szCs w:val="22"/>
          <w:lang w:val="hr-HR"/>
        </w:rPr>
        <w:t>više</w:t>
      </w:r>
      <w:r w:rsidR="009C4A4A" w:rsidRPr="00AA2CC5">
        <w:rPr>
          <w:rFonts w:asciiTheme="minorHAnsi" w:hAnsiTheme="minorHAnsi"/>
          <w:iCs/>
          <w:sz w:val="22"/>
          <w:szCs w:val="22"/>
          <w:lang w:val="hr-HR"/>
        </w:rPr>
        <w:t xml:space="preserve"> u odnosu na </w:t>
      </w:r>
      <w:r w:rsidR="00AA70B1" w:rsidRPr="00AA2CC5">
        <w:rPr>
          <w:rFonts w:asciiTheme="minorHAnsi" w:hAnsiTheme="minorHAnsi"/>
          <w:iCs/>
          <w:sz w:val="22"/>
          <w:szCs w:val="22"/>
          <w:lang w:val="hr-HR"/>
        </w:rPr>
        <w:t xml:space="preserve">isto razdoblje </w:t>
      </w:r>
      <w:r w:rsidR="009C4A4A" w:rsidRPr="00AA2CC5">
        <w:rPr>
          <w:rFonts w:asciiTheme="minorHAnsi" w:hAnsiTheme="minorHAnsi"/>
          <w:iCs/>
          <w:sz w:val="22"/>
          <w:szCs w:val="22"/>
          <w:lang w:val="hr-HR"/>
        </w:rPr>
        <w:t>prethodn</w:t>
      </w:r>
      <w:r w:rsidR="00AA70B1" w:rsidRPr="00AA2CC5">
        <w:rPr>
          <w:rFonts w:asciiTheme="minorHAnsi" w:hAnsiTheme="minorHAnsi"/>
          <w:iCs/>
          <w:sz w:val="22"/>
          <w:szCs w:val="22"/>
          <w:lang w:val="hr-HR"/>
        </w:rPr>
        <w:t>e</w:t>
      </w:r>
      <w:r w:rsidR="009C4A4A" w:rsidRPr="00AA2CC5">
        <w:rPr>
          <w:rFonts w:asciiTheme="minorHAnsi" w:hAnsiTheme="minorHAnsi"/>
          <w:iCs/>
          <w:sz w:val="22"/>
          <w:szCs w:val="22"/>
          <w:lang w:val="hr-HR"/>
        </w:rPr>
        <w:t xml:space="preserve"> godin</w:t>
      </w:r>
      <w:r w:rsidR="00AA70B1" w:rsidRPr="00AA2CC5">
        <w:rPr>
          <w:rFonts w:asciiTheme="minorHAnsi" w:hAnsiTheme="minorHAnsi"/>
          <w:iCs/>
          <w:sz w:val="22"/>
          <w:szCs w:val="22"/>
          <w:lang w:val="hr-HR"/>
        </w:rPr>
        <w:t>e</w:t>
      </w:r>
      <w:r w:rsidR="009D3F66" w:rsidRPr="00AA2CC5">
        <w:rPr>
          <w:rFonts w:asciiTheme="minorHAnsi" w:hAnsiTheme="minorHAnsi"/>
          <w:iCs/>
          <w:sz w:val="22"/>
          <w:szCs w:val="22"/>
          <w:lang w:val="hr-HR"/>
        </w:rPr>
        <w:t xml:space="preserve"> zbog </w:t>
      </w:r>
      <w:r w:rsidR="00AA70B1" w:rsidRPr="00AA2CC5">
        <w:rPr>
          <w:rFonts w:asciiTheme="minorHAnsi" w:hAnsiTheme="minorHAnsi"/>
          <w:iCs/>
          <w:sz w:val="22"/>
          <w:szCs w:val="22"/>
          <w:lang w:val="hr-HR"/>
        </w:rPr>
        <w:t>novih</w:t>
      </w:r>
      <w:r w:rsidR="009D3F66" w:rsidRPr="00AA2CC5">
        <w:rPr>
          <w:rFonts w:asciiTheme="minorHAnsi" w:hAnsiTheme="minorHAnsi"/>
          <w:iCs/>
          <w:sz w:val="22"/>
          <w:szCs w:val="22"/>
          <w:lang w:val="hr-HR"/>
        </w:rPr>
        <w:t xml:space="preserve"> rashoda </w:t>
      </w:r>
      <w:r w:rsidR="00AA70B1" w:rsidRPr="00AA2CC5">
        <w:rPr>
          <w:rFonts w:asciiTheme="minorHAnsi" w:hAnsiTheme="minorHAnsi"/>
          <w:iCs/>
          <w:sz w:val="22"/>
          <w:szCs w:val="22"/>
          <w:lang w:val="hr-HR"/>
        </w:rPr>
        <w:t>za</w:t>
      </w:r>
      <w:r w:rsidR="009D3F66" w:rsidRPr="00AA2CC5">
        <w:rPr>
          <w:rFonts w:asciiTheme="minorHAnsi" w:hAnsiTheme="minorHAnsi"/>
          <w:iCs/>
          <w:sz w:val="22"/>
          <w:szCs w:val="22"/>
          <w:lang w:val="hr-HR"/>
        </w:rPr>
        <w:t xml:space="preserve"> preuzimanje baze podataka Hrvatskih voda vezanih uz </w:t>
      </w:r>
      <w:r w:rsidR="008B228B">
        <w:rPr>
          <w:rFonts w:asciiTheme="minorHAnsi" w:hAnsiTheme="minorHAnsi"/>
          <w:iCs/>
          <w:sz w:val="22"/>
          <w:szCs w:val="22"/>
          <w:lang w:val="hr-HR"/>
        </w:rPr>
        <w:t>obvezu vođenja evidencije i naplate naknade</w:t>
      </w:r>
      <w:r w:rsidR="009D3F66" w:rsidRPr="00AA2CC5">
        <w:rPr>
          <w:rFonts w:asciiTheme="minorHAnsi" w:hAnsiTheme="minorHAnsi"/>
          <w:iCs/>
          <w:sz w:val="22"/>
          <w:szCs w:val="22"/>
          <w:lang w:val="hr-HR"/>
        </w:rPr>
        <w:t xml:space="preserve"> za uređenje voda</w:t>
      </w:r>
      <w:r w:rsidR="008B228B">
        <w:rPr>
          <w:rFonts w:asciiTheme="minorHAnsi" w:hAnsiTheme="minorHAnsi"/>
          <w:iCs/>
          <w:sz w:val="22"/>
          <w:szCs w:val="22"/>
          <w:lang w:val="hr-HR"/>
        </w:rPr>
        <w:t xml:space="preserve"> u ovoj godini.</w:t>
      </w:r>
      <w:r w:rsidR="009D3F66" w:rsidRPr="00AA2CC5">
        <w:rPr>
          <w:rFonts w:asciiTheme="minorHAnsi" w:hAnsiTheme="minorHAnsi"/>
          <w:iCs/>
          <w:sz w:val="22"/>
          <w:szCs w:val="22"/>
          <w:lang w:val="hr-HR"/>
        </w:rPr>
        <w:t xml:space="preserve"> </w:t>
      </w:r>
      <w:r w:rsidR="008B228B">
        <w:rPr>
          <w:rFonts w:asciiTheme="minorHAnsi" w:hAnsiTheme="minorHAnsi"/>
          <w:iCs/>
          <w:sz w:val="22"/>
          <w:szCs w:val="22"/>
          <w:lang w:val="hr-HR"/>
        </w:rPr>
        <w:t>Rashodi za o</w:t>
      </w:r>
      <w:r w:rsidR="009C4A4A" w:rsidRPr="00AA2CC5">
        <w:rPr>
          <w:rFonts w:asciiTheme="minorHAnsi" w:hAnsiTheme="minorHAnsi"/>
          <w:iCs/>
          <w:sz w:val="22"/>
          <w:szCs w:val="22"/>
          <w:lang w:val="hr-HR"/>
        </w:rPr>
        <w:t xml:space="preserve">stale usluge koji iznose </w:t>
      </w:r>
      <w:r w:rsidR="008B228B">
        <w:rPr>
          <w:rFonts w:asciiTheme="minorHAnsi" w:hAnsiTheme="minorHAnsi"/>
          <w:iCs/>
          <w:sz w:val="22"/>
          <w:szCs w:val="22"/>
          <w:lang w:val="hr-HR"/>
        </w:rPr>
        <w:t>869.512,64 kn manji su za 26</w:t>
      </w:r>
      <w:r w:rsidR="009C4A4A" w:rsidRPr="00AA2CC5">
        <w:rPr>
          <w:rFonts w:asciiTheme="minorHAnsi" w:hAnsiTheme="minorHAnsi"/>
          <w:iCs/>
          <w:sz w:val="22"/>
          <w:szCs w:val="22"/>
          <w:lang w:val="hr-HR"/>
        </w:rPr>
        <w:t>%</w:t>
      </w:r>
      <w:r w:rsidR="008B228B">
        <w:rPr>
          <w:rFonts w:asciiTheme="minorHAnsi" w:hAnsiTheme="minorHAnsi"/>
          <w:iCs/>
          <w:sz w:val="22"/>
          <w:szCs w:val="22"/>
          <w:lang w:val="hr-HR"/>
        </w:rPr>
        <w:t xml:space="preserve"> u odnosu na</w:t>
      </w:r>
      <w:r w:rsidR="009C4A4A" w:rsidRPr="00AA2CC5">
        <w:rPr>
          <w:rFonts w:asciiTheme="minorHAnsi" w:hAnsiTheme="minorHAnsi"/>
          <w:iCs/>
          <w:sz w:val="22"/>
          <w:szCs w:val="22"/>
          <w:lang w:val="hr-HR"/>
        </w:rPr>
        <w:t xml:space="preserve"> plan</w:t>
      </w:r>
      <w:r w:rsidR="008B228B">
        <w:rPr>
          <w:rFonts w:asciiTheme="minorHAnsi" w:hAnsiTheme="minorHAnsi"/>
          <w:iCs/>
          <w:sz w:val="22"/>
          <w:szCs w:val="22"/>
          <w:lang w:val="hr-HR"/>
        </w:rPr>
        <w:t>,</w:t>
      </w:r>
      <w:r w:rsidR="00527B0E" w:rsidRPr="00AA2CC5">
        <w:rPr>
          <w:rFonts w:asciiTheme="minorHAnsi" w:hAnsiTheme="minorHAnsi"/>
          <w:iCs/>
          <w:sz w:val="22"/>
          <w:szCs w:val="22"/>
          <w:lang w:val="hr-HR"/>
        </w:rPr>
        <w:t xml:space="preserve"> </w:t>
      </w:r>
      <w:r w:rsidR="008B228B">
        <w:rPr>
          <w:rFonts w:asciiTheme="minorHAnsi" w:hAnsiTheme="minorHAnsi"/>
          <w:iCs/>
          <w:sz w:val="22"/>
          <w:szCs w:val="22"/>
          <w:lang w:val="hr-HR"/>
        </w:rPr>
        <w:t>uglavnom zbog odstupanja u dinamici izvršavanja rashoda na planiranim EU-projektima, dok su</w:t>
      </w:r>
      <w:r w:rsidR="008B228B" w:rsidRPr="00AA2CC5">
        <w:rPr>
          <w:rFonts w:asciiTheme="minorHAnsi" w:hAnsiTheme="minorHAnsi"/>
          <w:iCs/>
          <w:sz w:val="22"/>
          <w:szCs w:val="22"/>
          <w:lang w:val="hr-HR"/>
        </w:rPr>
        <w:t xml:space="preserve"> </w:t>
      </w:r>
      <w:r w:rsidR="001E6037" w:rsidRPr="00AA2CC5">
        <w:rPr>
          <w:rFonts w:asciiTheme="minorHAnsi" w:hAnsiTheme="minorHAnsi"/>
          <w:iCs/>
          <w:sz w:val="22"/>
          <w:szCs w:val="22"/>
          <w:lang w:val="hr-HR"/>
        </w:rPr>
        <w:t>u odnosu na isto razdoblje prethodne godine</w:t>
      </w:r>
      <w:r w:rsidR="008B228B">
        <w:rPr>
          <w:rFonts w:asciiTheme="minorHAnsi" w:hAnsiTheme="minorHAnsi"/>
          <w:iCs/>
          <w:sz w:val="22"/>
          <w:szCs w:val="22"/>
          <w:lang w:val="hr-HR"/>
        </w:rPr>
        <w:t xml:space="preserve"> izvršeni s povećanjem od 38</w:t>
      </w:r>
      <w:r w:rsidR="008B228B" w:rsidRPr="00AA2CC5">
        <w:rPr>
          <w:rFonts w:asciiTheme="minorHAnsi" w:hAnsiTheme="minorHAnsi"/>
          <w:iCs/>
          <w:sz w:val="22"/>
          <w:szCs w:val="22"/>
          <w:lang w:val="hr-HR"/>
        </w:rPr>
        <w:t xml:space="preserve">% </w:t>
      </w:r>
      <w:r w:rsidR="009D3F66" w:rsidRPr="00AA2CC5">
        <w:rPr>
          <w:rFonts w:asciiTheme="minorHAnsi" w:hAnsiTheme="minorHAnsi"/>
          <w:iCs/>
          <w:sz w:val="22"/>
          <w:szCs w:val="22"/>
          <w:lang w:val="hr-HR"/>
        </w:rPr>
        <w:t xml:space="preserve">zbog dodatnih rashoda za </w:t>
      </w:r>
      <w:proofErr w:type="spellStart"/>
      <w:r w:rsidR="009D3F66" w:rsidRPr="00AA2CC5">
        <w:rPr>
          <w:rFonts w:asciiTheme="minorHAnsi" w:hAnsiTheme="minorHAnsi"/>
          <w:iCs/>
          <w:sz w:val="22"/>
          <w:szCs w:val="22"/>
          <w:lang w:val="hr-HR"/>
        </w:rPr>
        <w:t>aerofotogrametrijsko</w:t>
      </w:r>
      <w:proofErr w:type="spellEnd"/>
      <w:r w:rsidR="009D3F66" w:rsidRPr="00AA2CC5">
        <w:rPr>
          <w:rFonts w:asciiTheme="minorHAnsi" w:hAnsiTheme="minorHAnsi"/>
          <w:iCs/>
          <w:sz w:val="22"/>
          <w:szCs w:val="22"/>
          <w:lang w:val="hr-HR"/>
        </w:rPr>
        <w:t xml:space="preserve"> snimanje područja općine, </w:t>
      </w:r>
      <w:r w:rsidR="008B228B">
        <w:rPr>
          <w:rFonts w:asciiTheme="minorHAnsi" w:hAnsiTheme="minorHAnsi"/>
          <w:iCs/>
          <w:sz w:val="22"/>
          <w:szCs w:val="22"/>
          <w:lang w:val="hr-HR"/>
        </w:rPr>
        <w:t xml:space="preserve">rashoda za tiskanje novih rješenja i uplatnica za komunalnu naknadu i naknadu za uređenje voda, </w:t>
      </w:r>
      <w:r w:rsidR="009D3F66" w:rsidRPr="00AA2CC5">
        <w:rPr>
          <w:rFonts w:asciiTheme="minorHAnsi" w:hAnsiTheme="minorHAnsi"/>
          <w:iCs/>
          <w:sz w:val="22"/>
          <w:szCs w:val="22"/>
          <w:lang w:val="hr-HR"/>
        </w:rPr>
        <w:t xml:space="preserve">rashoda </w:t>
      </w:r>
      <w:r w:rsidR="00CB0CB3" w:rsidRPr="00AA2CC5">
        <w:rPr>
          <w:rFonts w:asciiTheme="minorHAnsi" w:hAnsiTheme="minorHAnsi"/>
          <w:iCs/>
          <w:sz w:val="22"/>
          <w:szCs w:val="22"/>
          <w:lang w:val="hr-HR"/>
        </w:rPr>
        <w:t>za</w:t>
      </w:r>
      <w:r w:rsidR="009D3F66" w:rsidRPr="00AA2CC5">
        <w:rPr>
          <w:rFonts w:asciiTheme="minorHAnsi" w:hAnsiTheme="minorHAnsi"/>
          <w:iCs/>
          <w:sz w:val="22"/>
          <w:szCs w:val="22"/>
          <w:lang w:val="hr-HR"/>
        </w:rPr>
        <w:t xml:space="preserve"> </w:t>
      </w:r>
      <w:r w:rsidR="00AA70B1" w:rsidRPr="00AA2CC5">
        <w:rPr>
          <w:rFonts w:asciiTheme="minorHAnsi" w:hAnsiTheme="minorHAnsi"/>
          <w:iCs/>
          <w:sz w:val="22"/>
          <w:szCs w:val="22"/>
          <w:lang w:val="hr-HR"/>
        </w:rPr>
        <w:t xml:space="preserve">usluge periodičnog nadzora </w:t>
      </w:r>
      <w:r w:rsidR="009D3F66" w:rsidRPr="00AA2CC5">
        <w:rPr>
          <w:rFonts w:asciiTheme="minorHAnsi" w:hAnsiTheme="minorHAnsi"/>
          <w:iCs/>
          <w:sz w:val="22"/>
          <w:szCs w:val="22"/>
          <w:lang w:val="hr-HR"/>
        </w:rPr>
        <w:t>zaštit</w:t>
      </w:r>
      <w:r w:rsidR="00AA70B1" w:rsidRPr="00AA2CC5">
        <w:rPr>
          <w:rFonts w:asciiTheme="minorHAnsi" w:hAnsiTheme="minorHAnsi"/>
          <w:iCs/>
          <w:sz w:val="22"/>
          <w:szCs w:val="22"/>
          <w:lang w:val="hr-HR"/>
        </w:rPr>
        <w:t>e</w:t>
      </w:r>
      <w:r w:rsidR="009D3F66" w:rsidRPr="00AA2CC5">
        <w:rPr>
          <w:rFonts w:asciiTheme="minorHAnsi" w:hAnsiTheme="minorHAnsi"/>
          <w:iCs/>
          <w:sz w:val="22"/>
          <w:szCs w:val="22"/>
          <w:lang w:val="hr-HR"/>
        </w:rPr>
        <w:t xml:space="preserve"> na radu</w:t>
      </w:r>
      <w:r w:rsidR="00AA70B1" w:rsidRPr="00AA2CC5">
        <w:rPr>
          <w:rFonts w:asciiTheme="minorHAnsi" w:hAnsiTheme="minorHAnsi"/>
          <w:iCs/>
          <w:sz w:val="22"/>
          <w:szCs w:val="22"/>
          <w:lang w:val="hr-HR"/>
        </w:rPr>
        <w:t xml:space="preserve"> i </w:t>
      </w:r>
      <w:r w:rsidR="00CB0CB3" w:rsidRPr="00AA2CC5">
        <w:rPr>
          <w:rFonts w:asciiTheme="minorHAnsi" w:hAnsiTheme="minorHAnsi"/>
          <w:iCs/>
          <w:sz w:val="22"/>
          <w:szCs w:val="22"/>
          <w:lang w:val="hr-HR"/>
        </w:rPr>
        <w:t xml:space="preserve">zbog </w:t>
      </w:r>
      <w:r w:rsidR="00AA70B1" w:rsidRPr="00AA2CC5">
        <w:rPr>
          <w:rFonts w:asciiTheme="minorHAnsi" w:hAnsiTheme="minorHAnsi"/>
          <w:iCs/>
          <w:sz w:val="22"/>
          <w:szCs w:val="22"/>
          <w:lang w:val="hr-HR"/>
        </w:rPr>
        <w:t>povećanja rashoda za usluge Porezne uprave vezanih uz naplatu i evidenciju poreza na dohodak</w:t>
      </w:r>
      <w:r w:rsidR="001E6037" w:rsidRPr="00AA2CC5">
        <w:rPr>
          <w:rFonts w:asciiTheme="minorHAnsi" w:hAnsiTheme="minorHAnsi"/>
          <w:iCs/>
          <w:sz w:val="22"/>
          <w:szCs w:val="22"/>
          <w:lang w:val="hr-HR"/>
        </w:rPr>
        <w:t xml:space="preserve">. </w:t>
      </w:r>
      <w:r w:rsidR="00AA70B1" w:rsidRPr="00AA2CC5">
        <w:rPr>
          <w:rFonts w:asciiTheme="minorHAnsi" w:hAnsiTheme="minorHAnsi"/>
          <w:iCs/>
          <w:sz w:val="22"/>
          <w:szCs w:val="22"/>
          <w:lang w:val="hr-HR"/>
        </w:rPr>
        <w:t xml:space="preserve">Osim </w:t>
      </w:r>
      <w:r w:rsidR="00CB0CB3" w:rsidRPr="00AA2CC5">
        <w:rPr>
          <w:rFonts w:asciiTheme="minorHAnsi" w:hAnsiTheme="minorHAnsi"/>
          <w:iCs/>
          <w:sz w:val="22"/>
          <w:szCs w:val="22"/>
          <w:lang w:val="hr-HR"/>
        </w:rPr>
        <w:t>naprijed istaknutih</w:t>
      </w:r>
      <w:r w:rsidR="00AA70B1" w:rsidRPr="00AA2CC5">
        <w:rPr>
          <w:rFonts w:asciiTheme="minorHAnsi" w:hAnsiTheme="minorHAnsi"/>
          <w:iCs/>
          <w:sz w:val="22"/>
          <w:szCs w:val="22"/>
          <w:lang w:val="hr-HR"/>
        </w:rPr>
        <w:t xml:space="preserve">, </w:t>
      </w:r>
      <w:r w:rsidR="00CB0CB3" w:rsidRPr="00AA2CC5">
        <w:rPr>
          <w:rFonts w:asciiTheme="minorHAnsi" w:hAnsiTheme="minorHAnsi"/>
          <w:iCs/>
          <w:sz w:val="22"/>
          <w:szCs w:val="22"/>
          <w:lang w:val="hr-HR"/>
        </w:rPr>
        <w:t xml:space="preserve">u pravilu su </w:t>
      </w:r>
      <w:r w:rsidR="00AA70B1" w:rsidRPr="00AA2CC5">
        <w:rPr>
          <w:rFonts w:asciiTheme="minorHAnsi" w:hAnsiTheme="minorHAnsi"/>
          <w:iCs/>
          <w:sz w:val="22"/>
          <w:szCs w:val="22"/>
          <w:lang w:val="hr-HR"/>
        </w:rPr>
        <w:t>r</w:t>
      </w:r>
      <w:r w:rsidR="001E6037" w:rsidRPr="00AA2CC5">
        <w:rPr>
          <w:rFonts w:asciiTheme="minorHAnsi" w:hAnsiTheme="minorHAnsi"/>
          <w:iCs/>
          <w:sz w:val="22"/>
          <w:szCs w:val="22"/>
          <w:lang w:val="hr-HR"/>
        </w:rPr>
        <w:t>azlozi odstupanja po pojedinim stavkama ove grupe rashoda</w:t>
      </w:r>
      <w:r w:rsidR="009C4A4A" w:rsidRPr="00AA2CC5">
        <w:rPr>
          <w:rFonts w:asciiTheme="minorHAnsi" w:hAnsiTheme="minorHAnsi"/>
          <w:iCs/>
          <w:sz w:val="22"/>
          <w:szCs w:val="22"/>
          <w:lang w:val="hr-HR"/>
        </w:rPr>
        <w:t xml:space="preserve"> u odnosnu na plan</w:t>
      </w:r>
      <w:r w:rsidR="00CF7CCB" w:rsidRPr="00AA2CC5">
        <w:rPr>
          <w:rFonts w:asciiTheme="minorHAnsi" w:hAnsiTheme="minorHAnsi"/>
          <w:iCs/>
          <w:sz w:val="22"/>
          <w:szCs w:val="22"/>
          <w:lang w:val="hr-HR"/>
        </w:rPr>
        <w:t>, k</w:t>
      </w:r>
      <w:r w:rsidR="00AA70B1" w:rsidRPr="00AA2CC5">
        <w:rPr>
          <w:rFonts w:asciiTheme="minorHAnsi" w:hAnsiTheme="minorHAnsi"/>
          <w:iCs/>
          <w:sz w:val="22"/>
          <w:szCs w:val="22"/>
          <w:lang w:val="hr-HR"/>
        </w:rPr>
        <w:t>a</w:t>
      </w:r>
      <w:r w:rsidR="00CF7CCB" w:rsidRPr="00AA2CC5">
        <w:rPr>
          <w:rFonts w:asciiTheme="minorHAnsi" w:hAnsiTheme="minorHAnsi"/>
          <w:iCs/>
          <w:sz w:val="22"/>
          <w:szCs w:val="22"/>
          <w:lang w:val="hr-HR"/>
        </w:rPr>
        <w:t>o</w:t>
      </w:r>
      <w:r w:rsidR="001E6037" w:rsidRPr="00AA2CC5">
        <w:rPr>
          <w:rFonts w:asciiTheme="minorHAnsi" w:hAnsiTheme="minorHAnsi"/>
          <w:iCs/>
          <w:sz w:val="22"/>
          <w:szCs w:val="22"/>
          <w:lang w:val="hr-HR"/>
        </w:rPr>
        <w:t xml:space="preserve"> i u odnosu na isto razdoblje prethodne godine</w:t>
      </w:r>
      <w:r w:rsidR="009C4A4A" w:rsidRPr="00AA2CC5">
        <w:rPr>
          <w:rFonts w:asciiTheme="minorHAnsi" w:hAnsiTheme="minorHAnsi"/>
          <w:iCs/>
          <w:sz w:val="22"/>
          <w:szCs w:val="22"/>
          <w:lang w:val="hr-HR"/>
        </w:rPr>
        <w:t xml:space="preserve"> vezan</w:t>
      </w:r>
      <w:r w:rsidR="00CB0CB3" w:rsidRPr="00AA2CC5">
        <w:rPr>
          <w:rFonts w:asciiTheme="minorHAnsi" w:hAnsiTheme="minorHAnsi"/>
          <w:iCs/>
          <w:sz w:val="22"/>
          <w:szCs w:val="22"/>
          <w:lang w:val="hr-HR"/>
        </w:rPr>
        <w:t>i</w:t>
      </w:r>
      <w:r w:rsidR="009C4A4A" w:rsidRPr="00AA2CC5">
        <w:rPr>
          <w:rFonts w:asciiTheme="minorHAnsi" w:hAnsiTheme="minorHAnsi"/>
          <w:iCs/>
          <w:sz w:val="22"/>
          <w:szCs w:val="22"/>
          <w:lang w:val="hr-HR"/>
        </w:rPr>
        <w:t xml:space="preserve"> uz </w:t>
      </w:r>
      <w:r w:rsidR="001E6037" w:rsidRPr="00AA2CC5">
        <w:rPr>
          <w:rFonts w:asciiTheme="minorHAnsi" w:hAnsiTheme="minorHAnsi"/>
          <w:iCs/>
          <w:sz w:val="22"/>
          <w:szCs w:val="22"/>
          <w:lang w:val="hr-HR"/>
        </w:rPr>
        <w:t xml:space="preserve">različitu dinamiku izvršavanja </w:t>
      </w:r>
      <w:r w:rsidR="00CF7CCB" w:rsidRPr="00AA2CC5">
        <w:rPr>
          <w:rFonts w:asciiTheme="minorHAnsi" w:hAnsiTheme="minorHAnsi"/>
          <w:iCs/>
          <w:sz w:val="22"/>
          <w:szCs w:val="22"/>
          <w:lang w:val="hr-HR"/>
        </w:rPr>
        <w:t xml:space="preserve">određenih aktivnosti </w:t>
      </w:r>
      <w:r w:rsidR="001E6037" w:rsidRPr="00AA2CC5">
        <w:rPr>
          <w:rFonts w:asciiTheme="minorHAnsi" w:hAnsiTheme="minorHAnsi"/>
          <w:iCs/>
          <w:sz w:val="22"/>
          <w:szCs w:val="22"/>
          <w:lang w:val="hr-HR"/>
        </w:rPr>
        <w:t>u pojedinom razdoblju</w:t>
      </w:r>
      <w:r w:rsidR="00F30278">
        <w:rPr>
          <w:rFonts w:asciiTheme="minorHAnsi" w:hAnsiTheme="minorHAnsi"/>
          <w:iCs/>
          <w:sz w:val="22"/>
          <w:szCs w:val="22"/>
          <w:lang w:val="hr-HR"/>
        </w:rPr>
        <w:t xml:space="preserve"> te uz</w:t>
      </w:r>
      <w:r w:rsidR="008B228B">
        <w:rPr>
          <w:rFonts w:asciiTheme="minorHAnsi" w:hAnsiTheme="minorHAnsi"/>
          <w:iCs/>
          <w:sz w:val="22"/>
          <w:szCs w:val="22"/>
          <w:lang w:val="hr-HR"/>
        </w:rPr>
        <w:t xml:space="preserve"> ra</w:t>
      </w:r>
      <w:r w:rsidR="00F30278">
        <w:rPr>
          <w:rFonts w:asciiTheme="minorHAnsi" w:hAnsiTheme="minorHAnsi"/>
          <w:iCs/>
          <w:sz w:val="22"/>
          <w:szCs w:val="22"/>
          <w:lang w:val="hr-HR"/>
        </w:rPr>
        <w:t>zličite</w:t>
      </w:r>
      <w:r w:rsidR="008B228B">
        <w:rPr>
          <w:rFonts w:asciiTheme="minorHAnsi" w:hAnsiTheme="minorHAnsi"/>
          <w:iCs/>
          <w:sz w:val="22"/>
          <w:szCs w:val="22"/>
          <w:lang w:val="hr-HR"/>
        </w:rPr>
        <w:t xml:space="preserve"> </w:t>
      </w:r>
      <w:r w:rsidR="00F30278">
        <w:rPr>
          <w:rFonts w:asciiTheme="minorHAnsi" w:hAnsiTheme="minorHAnsi"/>
          <w:iCs/>
          <w:sz w:val="22"/>
          <w:szCs w:val="22"/>
          <w:lang w:val="hr-HR"/>
        </w:rPr>
        <w:t>potrebe i preuzete obveze</w:t>
      </w:r>
      <w:r w:rsidR="00AA70B1" w:rsidRPr="00AA2CC5">
        <w:rPr>
          <w:rFonts w:asciiTheme="minorHAnsi" w:hAnsiTheme="minorHAnsi"/>
          <w:iCs/>
          <w:sz w:val="22"/>
          <w:szCs w:val="22"/>
          <w:lang w:val="hr-HR"/>
        </w:rPr>
        <w:t>.</w:t>
      </w:r>
    </w:p>
    <w:p w14:paraId="276362C3" w14:textId="77777777" w:rsidR="008B228B" w:rsidRPr="004413E9" w:rsidRDefault="008B228B" w:rsidP="009C4A4A">
      <w:pPr>
        <w:pStyle w:val="Tijeloteksta"/>
        <w:jc w:val="both"/>
        <w:rPr>
          <w:rFonts w:asciiTheme="minorHAnsi" w:hAnsiTheme="minorHAnsi"/>
          <w:b/>
          <w:iCs/>
          <w:sz w:val="18"/>
          <w:szCs w:val="18"/>
          <w:lang w:val="hr-HR"/>
        </w:rPr>
      </w:pPr>
    </w:p>
    <w:p w14:paraId="7ED3D059" w14:textId="77777777" w:rsidR="009C4A4A" w:rsidRPr="00AA2CC5" w:rsidRDefault="009C4A4A" w:rsidP="009C4A4A">
      <w:pPr>
        <w:pStyle w:val="Tijeloteksta"/>
        <w:jc w:val="both"/>
        <w:rPr>
          <w:rFonts w:asciiTheme="minorHAnsi" w:hAnsiTheme="minorHAnsi"/>
          <w:b/>
          <w:iCs/>
          <w:sz w:val="22"/>
          <w:szCs w:val="22"/>
          <w:lang w:val="hr-HR"/>
        </w:rPr>
      </w:pPr>
      <w:r w:rsidRPr="00AA2CC5">
        <w:rPr>
          <w:rFonts w:asciiTheme="minorHAnsi" w:hAnsiTheme="minorHAnsi"/>
          <w:b/>
          <w:iCs/>
          <w:sz w:val="22"/>
          <w:szCs w:val="22"/>
          <w:lang w:val="hr-HR"/>
        </w:rPr>
        <w:t>Naknade troškova osobama izvan radnog odnosa</w:t>
      </w:r>
    </w:p>
    <w:p w14:paraId="1EECF200" w14:textId="77777777" w:rsidR="009C4A4A" w:rsidRPr="004413E9" w:rsidRDefault="009C4A4A" w:rsidP="009C4A4A">
      <w:pPr>
        <w:pStyle w:val="Tijeloteksta"/>
        <w:jc w:val="both"/>
        <w:rPr>
          <w:rFonts w:asciiTheme="minorHAnsi" w:hAnsiTheme="minorHAnsi"/>
          <w:iCs/>
          <w:sz w:val="12"/>
          <w:szCs w:val="12"/>
          <w:lang w:val="hr-HR"/>
        </w:rPr>
      </w:pPr>
    </w:p>
    <w:p w14:paraId="030CB3A9" w14:textId="61BDE001" w:rsidR="009C4A4A" w:rsidRPr="00AA2CC5" w:rsidRDefault="009C4A4A" w:rsidP="009C4A4A">
      <w:pPr>
        <w:pStyle w:val="Tijeloteksta"/>
        <w:jc w:val="both"/>
        <w:rPr>
          <w:rFonts w:asciiTheme="minorHAnsi" w:hAnsiTheme="minorHAnsi"/>
          <w:iCs/>
          <w:sz w:val="22"/>
          <w:szCs w:val="22"/>
          <w:lang w:val="hr-HR"/>
        </w:rPr>
      </w:pPr>
      <w:r w:rsidRPr="00AA2CC5">
        <w:rPr>
          <w:rFonts w:asciiTheme="minorHAnsi" w:hAnsiTheme="minorHAnsi"/>
          <w:iCs/>
          <w:sz w:val="22"/>
          <w:szCs w:val="22"/>
          <w:lang w:val="hr-HR"/>
        </w:rPr>
        <w:t xml:space="preserve">Naknade troškova osobama izvan radnog odnosa planirane su u iznosu od </w:t>
      </w:r>
      <w:r w:rsidR="00F30278">
        <w:rPr>
          <w:rFonts w:asciiTheme="minorHAnsi" w:hAnsiTheme="minorHAnsi"/>
          <w:iCs/>
          <w:sz w:val="22"/>
          <w:szCs w:val="22"/>
          <w:lang w:val="hr-HR"/>
        </w:rPr>
        <w:t>134.350</w:t>
      </w:r>
      <w:r w:rsidRPr="00AA2CC5">
        <w:rPr>
          <w:rFonts w:asciiTheme="minorHAnsi" w:hAnsiTheme="minorHAnsi"/>
          <w:iCs/>
          <w:sz w:val="22"/>
          <w:szCs w:val="22"/>
          <w:lang w:val="hr-HR"/>
        </w:rPr>
        <w:t xml:space="preserve"> kn, a ostvarene u iznosu od </w:t>
      </w:r>
      <w:r w:rsidR="00F30278">
        <w:rPr>
          <w:rFonts w:asciiTheme="minorHAnsi" w:hAnsiTheme="minorHAnsi"/>
          <w:iCs/>
          <w:sz w:val="22"/>
          <w:szCs w:val="22"/>
          <w:lang w:val="hr-HR"/>
        </w:rPr>
        <w:t>91.305,97</w:t>
      </w:r>
      <w:r w:rsidRPr="00AA2CC5">
        <w:rPr>
          <w:rFonts w:asciiTheme="minorHAnsi" w:hAnsiTheme="minorHAnsi"/>
          <w:iCs/>
          <w:sz w:val="22"/>
          <w:szCs w:val="22"/>
          <w:lang w:val="hr-HR"/>
        </w:rPr>
        <w:t xml:space="preserve"> kn, </w:t>
      </w:r>
      <w:r w:rsidR="00E87FF2" w:rsidRPr="00AA2CC5">
        <w:rPr>
          <w:rFonts w:asciiTheme="minorHAnsi" w:hAnsiTheme="minorHAnsi"/>
          <w:iCs/>
          <w:sz w:val="22"/>
          <w:szCs w:val="22"/>
          <w:lang w:val="hr-HR"/>
        </w:rPr>
        <w:t xml:space="preserve">što je </w:t>
      </w:r>
      <w:r w:rsidR="00F30278">
        <w:rPr>
          <w:rFonts w:asciiTheme="minorHAnsi" w:hAnsiTheme="minorHAnsi"/>
          <w:iCs/>
          <w:sz w:val="22"/>
          <w:szCs w:val="22"/>
          <w:lang w:val="hr-HR"/>
        </w:rPr>
        <w:t>68</w:t>
      </w:r>
      <w:r w:rsidRPr="00AA2CC5">
        <w:rPr>
          <w:rFonts w:asciiTheme="minorHAnsi" w:hAnsiTheme="minorHAnsi"/>
          <w:iCs/>
          <w:sz w:val="22"/>
          <w:szCs w:val="22"/>
          <w:lang w:val="hr-HR"/>
        </w:rPr>
        <w:t xml:space="preserve">% planiranog iznosa i </w:t>
      </w:r>
      <w:r w:rsidR="00CB0CB3" w:rsidRPr="00AA2CC5">
        <w:rPr>
          <w:rFonts w:asciiTheme="minorHAnsi" w:hAnsiTheme="minorHAnsi"/>
          <w:iCs/>
          <w:sz w:val="22"/>
          <w:szCs w:val="22"/>
          <w:lang w:val="hr-HR"/>
        </w:rPr>
        <w:t xml:space="preserve">gotovo </w:t>
      </w:r>
      <w:r w:rsidR="00F30278">
        <w:rPr>
          <w:rFonts w:asciiTheme="minorHAnsi" w:hAnsiTheme="minorHAnsi"/>
          <w:iCs/>
          <w:sz w:val="22"/>
          <w:szCs w:val="22"/>
          <w:lang w:val="hr-HR"/>
        </w:rPr>
        <w:t>2,</w:t>
      </w:r>
      <w:r w:rsidR="00CB0CB3" w:rsidRPr="00AA2CC5">
        <w:rPr>
          <w:rFonts w:asciiTheme="minorHAnsi" w:hAnsiTheme="minorHAnsi"/>
          <w:iCs/>
          <w:sz w:val="22"/>
          <w:szCs w:val="22"/>
          <w:lang w:val="hr-HR"/>
        </w:rPr>
        <w:t>5 puta više</w:t>
      </w:r>
      <w:r w:rsidRPr="00AA2CC5">
        <w:rPr>
          <w:rFonts w:asciiTheme="minorHAnsi" w:hAnsiTheme="minorHAnsi"/>
          <w:iCs/>
          <w:sz w:val="22"/>
          <w:szCs w:val="22"/>
          <w:lang w:val="hr-HR"/>
        </w:rPr>
        <w:t xml:space="preserve"> nego </w:t>
      </w:r>
      <w:r w:rsidR="00E87FF2" w:rsidRPr="00AA2CC5">
        <w:rPr>
          <w:rFonts w:asciiTheme="minorHAnsi" w:hAnsiTheme="minorHAnsi"/>
          <w:iCs/>
          <w:sz w:val="22"/>
          <w:szCs w:val="22"/>
          <w:lang w:val="hr-HR"/>
        </w:rPr>
        <w:t xml:space="preserve">u istom razdoblju </w:t>
      </w:r>
      <w:r w:rsidR="00CB0CB3" w:rsidRPr="00AA2CC5">
        <w:rPr>
          <w:rFonts w:asciiTheme="minorHAnsi" w:hAnsiTheme="minorHAnsi"/>
          <w:iCs/>
          <w:sz w:val="22"/>
          <w:szCs w:val="22"/>
          <w:lang w:val="hr-HR"/>
        </w:rPr>
        <w:t xml:space="preserve">prethodne godine. </w:t>
      </w:r>
      <w:r w:rsidRPr="00AA2CC5">
        <w:rPr>
          <w:rFonts w:asciiTheme="minorHAnsi" w:hAnsiTheme="minorHAnsi"/>
          <w:iCs/>
          <w:sz w:val="22"/>
          <w:szCs w:val="22"/>
          <w:lang w:val="hr-HR"/>
        </w:rPr>
        <w:t xml:space="preserve">Odnose se na rashode za obavezne doprinose, naknade troškova službenih </w:t>
      </w:r>
      <w:r w:rsidRPr="00AA2CC5">
        <w:rPr>
          <w:rFonts w:asciiTheme="minorHAnsi" w:hAnsiTheme="minorHAnsi"/>
          <w:iCs/>
          <w:sz w:val="22"/>
          <w:szCs w:val="22"/>
          <w:lang w:val="hr-HR"/>
        </w:rPr>
        <w:lastRenderedPageBreak/>
        <w:t>putovanja i stručne ispite osoba na stručnom osposobljavanju u općinskim upravnim tijelima i kod proračunskih korisnika. Navedeni rashodi se tijekom godine realiziraju u skladu s raspoloživim mjerama Hrvatskog zavoda za zapošljavanje osoba na stručnom osposobljavanju</w:t>
      </w:r>
      <w:r w:rsidR="00E87FF2" w:rsidRPr="00AA2CC5">
        <w:rPr>
          <w:rFonts w:asciiTheme="minorHAnsi" w:hAnsiTheme="minorHAnsi"/>
          <w:iCs/>
          <w:sz w:val="22"/>
          <w:szCs w:val="22"/>
          <w:lang w:val="hr-HR"/>
        </w:rPr>
        <w:t xml:space="preserve"> koje su sve restriktivnije</w:t>
      </w:r>
      <w:r w:rsidRPr="00AA2CC5">
        <w:rPr>
          <w:rFonts w:asciiTheme="minorHAnsi" w:hAnsiTheme="minorHAnsi"/>
          <w:iCs/>
          <w:sz w:val="22"/>
          <w:szCs w:val="22"/>
          <w:lang w:val="hr-HR"/>
        </w:rPr>
        <w:t xml:space="preserve">, što je </w:t>
      </w:r>
      <w:r w:rsidR="00CB0CB3" w:rsidRPr="00AA2CC5">
        <w:rPr>
          <w:rFonts w:asciiTheme="minorHAnsi" w:hAnsiTheme="minorHAnsi"/>
          <w:iCs/>
          <w:sz w:val="22"/>
          <w:szCs w:val="22"/>
          <w:lang w:val="hr-HR"/>
        </w:rPr>
        <w:t xml:space="preserve">manjim dijelom </w:t>
      </w:r>
      <w:r w:rsidRPr="00AA2CC5">
        <w:rPr>
          <w:rFonts w:asciiTheme="minorHAnsi" w:hAnsiTheme="minorHAnsi"/>
          <w:iCs/>
          <w:sz w:val="22"/>
          <w:szCs w:val="22"/>
          <w:lang w:val="hr-HR"/>
        </w:rPr>
        <w:t>utjecalo na realizaciju rashoda za ove namjene,</w:t>
      </w:r>
      <w:r w:rsidR="00CB0CB3" w:rsidRPr="00AA2CC5">
        <w:rPr>
          <w:rFonts w:asciiTheme="minorHAnsi" w:hAnsiTheme="minorHAnsi"/>
          <w:iCs/>
          <w:sz w:val="22"/>
          <w:szCs w:val="22"/>
          <w:lang w:val="hr-HR"/>
        </w:rPr>
        <w:t xml:space="preserve"> a uglavnom, utjecaj na iskazana odstupanja </w:t>
      </w:r>
      <w:r w:rsidRPr="00AA2CC5">
        <w:rPr>
          <w:rFonts w:asciiTheme="minorHAnsi" w:hAnsiTheme="minorHAnsi"/>
          <w:iCs/>
          <w:sz w:val="22"/>
          <w:szCs w:val="22"/>
          <w:lang w:val="hr-HR"/>
        </w:rPr>
        <w:t xml:space="preserve"> </w:t>
      </w:r>
      <w:r w:rsidR="00CB0CB3" w:rsidRPr="00AA2CC5">
        <w:rPr>
          <w:rFonts w:asciiTheme="minorHAnsi" w:hAnsiTheme="minorHAnsi"/>
          <w:iCs/>
          <w:sz w:val="22"/>
          <w:szCs w:val="22"/>
          <w:lang w:val="hr-HR"/>
        </w:rPr>
        <w:t>imali su rashodi vezani uz osobe zaposlene na provedbi projekata k</w:t>
      </w:r>
      <w:r w:rsidR="00F30278">
        <w:rPr>
          <w:rFonts w:asciiTheme="minorHAnsi" w:hAnsiTheme="minorHAnsi"/>
          <w:iCs/>
          <w:sz w:val="22"/>
          <w:szCs w:val="22"/>
          <w:lang w:val="hr-HR"/>
        </w:rPr>
        <w:t>oji se financiraju iz EU pomoći, čija je dinamika izvršavanja odstupala u odnosu na plan.</w:t>
      </w:r>
    </w:p>
    <w:p w14:paraId="1954FCB7" w14:textId="77777777" w:rsidR="00E87FF2" w:rsidRPr="004413E9" w:rsidRDefault="00E87FF2" w:rsidP="009C4A4A">
      <w:pPr>
        <w:pStyle w:val="Tijeloteksta"/>
        <w:jc w:val="both"/>
        <w:rPr>
          <w:rFonts w:asciiTheme="minorHAnsi" w:hAnsiTheme="minorHAnsi"/>
          <w:iCs/>
          <w:sz w:val="18"/>
          <w:szCs w:val="18"/>
          <w:lang w:val="hr-HR"/>
        </w:rPr>
      </w:pPr>
    </w:p>
    <w:p w14:paraId="6C6FB34D" w14:textId="77777777" w:rsidR="009C4A4A" w:rsidRPr="00AA2CC5" w:rsidRDefault="009C4A4A" w:rsidP="009C4A4A">
      <w:pPr>
        <w:pStyle w:val="Tijeloteksta"/>
        <w:jc w:val="both"/>
        <w:rPr>
          <w:rFonts w:asciiTheme="minorHAnsi" w:hAnsiTheme="minorHAnsi"/>
          <w:b/>
          <w:iCs/>
          <w:sz w:val="22"/>
          <w:szCs w:val="22"/>
          <w:lang w:val="hr-HR"/>
        </w:rPr>
      </w:pPr>
      <w:r w:rsidRPr="00AA2CC5">
        <w:rPr>
          <w:rFonts w:asciiTheme="minorHAnsi" w:hAnsiTheme="minorHAnsi"/>
          <w:b/>
          <w:iCs/>
          <w:sz w:val="22"/>
          <w:szCs w:val="22"/>
          <w:lang w:val="hr-HR"/>
        </w:rPr>
        <w:t>Ostali nespomenuti rashodi poslovanja</w:t>
      </w:r>
    </w:p>
    <w:p w14:paraId="143E7202" w14:textId="77777777" w:rsidR="009C4A4A" w:rsidRPr="004413E9" w:rsidRDefault="009C4A4A" w:rsidP="009C4A4A">
      <w:pPr>
        <w:pStyle w:val="Tijeloteksta"/>
        <w:jc w:val="both"/>
        <w:rPr>
          <w:rFonts w:asciiTheme="minorHAnsi" w:hAnsiTheme="minorHAnsi"/>
          <w:iCs/>
          <w:sz w:val="12"/>
          <w:szCs w:val="12"/>
          <w:lang w:val="hr-HR"/>
        </w:rPr>
      </w:pPr>
    </w:p>
    <w:p w14:paraId="2EF12BE3" w14:textId="67BD3C31" w:rsidR="00FB1A30" w:rsidRDefault="009C4A4A" w:rsidP="009C4A4A">
      <w:pPr>
        <w:pStyle w:val="Tijeloteksta"/>
        <w:jc w:val="both"/>
        <w:rPr>
          <w:rFonts w:asciiTheme="minorHAnsi" w:hAnsiTheme="minorHAnsi"/>
          <w:iCs/>
          <w:sz w:val="22"/>
          <w:szCs w:val="22"/>
          <w:lang w:val="hr-HR"/>
        </w:rPr>
      </w:pPr>
      <w:r w:rsidRPr="00AA2CC5">
        <w:rPr>
          <w:rFonts w:asciiTheme="minorHAnsi" w:hAnsiTheme="minorHAnsi"/>
          <w:iCs/>
          <w:sz w:val="22"/>
          <w:szCs w:val="22"/>
          <w:lang w:val="hr-HR"/>
        </w:rPr>
        <w:t>Ostali nespomenuti rashodi poslovanja planirani su u iznosu od 1.</w:t>
      </w:r>
      <w:r w:rsidR="00F30278">
        <w:rPr>
          <w:rFonts w:asciiTheme="minorHAnsi" w:hAnsiTheme="minorHAnsi"/>
          <w:iCs/>
          <w:sz w:val="22"/>
          <w:szCs w:val="22"/>
          <w:lang w:val="hr-HR"/>
        </w:rPr>
        <w:t>935.300</w:t>
      </w:r>
      <w:r w:rsidRPr="00AA2CC5">
        <w:rPr>
          <w:rFonts w:asciiTheme="minorHAnsi" w:hAnsiTheme="minorHAnsi"/>
          <w:iCs/>
          <w:sz w:val="22"/>
          <w:szCs w:val="22"/>
          <w:lang w:val="hr-HR"/>
        </w:rPr>
        <w:t xml:space="preserve"> kn, a </w:t>
      </w:r>
      <w:r w:rsidR="00E87FF2" w:rsidRPr="00AA2CC5">
        <w:rPr>
          <w:rFonts w:asciiTheme="minorHAnsi" w:hAnsiTheme="minorHAnsi"/>
          <w:iCs/>
          <w:sz w:val="22"/>
          <w:szCs w:val="22"/>
          <w:lang w:val="hr-HR"/>
        </w:rPr>
        <w:t>o</w:t>
      </w:r>
      <w:r w:rsidRPr="00AA2CC5">
        <w:rPr>
          <w:rFonts w:asciiTheme="minorHAnsi" w:hAnsiTheme="minorHAnsi"/>
          <w:iCs/>
          <w:sz w:val="22"/>
          <w:szCs w:val="22"/>
          <w:lang w:val="hr-HR"/>
        </w:rPr>
        <w:t xml:space="preserve">stvareni su u iznosu od </w:t>
      </w:r>
      <w:r w:rsidR="00F30278">
        <w:rPr>
          <w:rFonts w:asciiTheme="minorHAnsi" w:hAnsiTheme="minorHAnsi"/>
          <w:iCs/>
          <w:sz w:val="22"/>
          <w:szCs w:val="22"/>
          <w:lang w:val="hr-HR"/>
        </w:rPr>
        <w:t>1.682.258,61</w:t>
      </w:r>
      <w:r w:rsidRPr="00AA2CC5">
        <w:rPr>
          <w:rFonts w:asciiTheme="minorHAnsi" w:hAnsiTheme="minorHAnsi"/>
          <w:iCs/>
          <w:sz w:val="22"/>
          <w:szCs w:val="22"/>
          <w:lang w:val="hr-HR"/>
        </w:rPr>
        <w:t xml:space="preserve"> kn, što je </w:t>
      </w:r>
      <w:r w:rsidR="00F30278">
        <w:rPr>
          <w:rFonts w:asciiTheme="minorHAnsi" w:hAnsiTheme="minorHAnsi"/>
          <w:iCs/>
          <w:sz w:val="22"/>
          <w:szCs w:val="22"/>
          <w:lang w:val="hr-HR"/>
        </w:rPr>
        <w:t>87</w:t>
      </w:r>
      <w:r w:rsidRPr="00AA2CC5">
        <w:rPr>
          <w:rFonts w:asciiTheme="minorHAnsi" w:hAnsiTheme="minorHAnsi"/>
          <w:iCs/>
          <w:sz w:val="22"/>
          <w:szCs w:val="22"/>
          <w:lang w:val="hr-HR"/>
        </w:rPr>
        <w:t xml:space="preserve">% planiranog iznosa i </w:t>
      </w:r>
      <w:r w:rsidR="00F30278">
        <w:rPr>
          <w:rFonts w:asciiTheme="minorHAnsi" w:hAnsiTheme="minorHAnsi"/>
          <w:iCs/>
          <w:sz w:val="22"/>
          <w:szCs w:val="22"/>
          <w:lang w:val="hr-HR"/>
        </w:rPr>
        <w:t>17</w:t>
      </w:r>
      <w:r w:rsidRPr="00AA2CC5">
        <w:rPr>
          <w:rFonts w:asciiTheme="minorHAnsi" w:hAnsiTheme="minorHAnsi"/>
          <w:iCs/>
          <w:sz w:val="22"/>
          <w:szCs w:val="22"/>
          <w:lang w:val="hr-HR"/>
        </w:rPr>
        <w:t xml:space="preserve">% </w:t>
      </w:r>
      <w:r w:rsidR="00CB0CB3" w:rsidRPr="00AA2CC5">
        <w:rPr>
          <w:rFonts w:asciiTheme="minorHAnsi" w:hAnsiTheme="minorHAnsi"/>
          <w:iCs/>
          <w:sz w:val="22"/>
          <w:szCs w:val="22"/>
          <w:lang w:val="hr-HR"/>
        </w:rPr>
        <w:t>više</w:t>
      </w:r>
      <w:r w:rsidRPr="00AA2CC5">
        <w:rPr>
          <w:rFonts w:asciiTheme="minorHAnsi" w:hAnsiTheme="minorHAnsi"/>
          <w:iCs/>
          <w:sz w:val="22"/>
          <w:szCs w:val="22"/>
          <w:lang w:val="hr-HR"/>
        </w:rPr>
        <w:t xml:space="preserve"> u odnosu na izvršenje </w:t>
      </w:r>
      <w:r w:rsidR="00E87FF2" w:rsidRPr="00AA2CC5">
        <w:rPr>
          <w:rFonts w:asciiTheme="minorHAnsi" w:hAnsiTheme="minorHAnsi"/>
          <w:iCs/>
          <w:sz w:val="22"/>
          <w:szCs w:val="22"/>
          <w:lang w:val="hr-HR"/>
        </w:rPr>
        <w:t xml:space="preserve">u istom razdoblju </w:t>
      </w:r>
      <w:r w:rsidRPr="00AA2CC5">
        <w:rPr>
          <w:rFonts w:asciiTheme="minorHAnsi" w:hAnsiTheme="minorHAnsi"/>
          <w:iCs/>
          <w:sz w:val="22"/>
          <w:szCs w:val="22"/>
          <w:lang w:val="hr-HR"/>
        </w:rPr>
        <w:t xml:space="preserve">prethodne godine. U okviru ovih rashoda izvršene su naknade za rad predstavničkog tijela, radnih tijela, Vijeća MO Marčelji i vijeća nacionalnih manjina u ukupnom iznosu od </w:t>
      </w:r>
      <w:r w:rsidR="00F30278">
        <w:rPr>
          <w:rFonts w:asciiTheme="minorHAnsi" w:hAnsiTheme="minorHAnsi"/>
          <w:iCs/>
          <w:sz w:val="22"/>
          <w:szCs w:val="22"/>
          <w:lang w:val="hr-HR"/>
        </w:rPr>
        <w:t>1.043.399,61</w:t>
      </w:r>
      <w:r w:rsidRPr="00AA2CC5">
        <w:rPr>
          <w:rFonts w:asciiTheme="minorHAnsi" w:hAnsiTheme="minorHAnsi"/>
          <w:iCs/>
          <w:sz w:val="22"/>
          <w:szCs w:val="22"/>
          <w:lang w:val="hr-HR"/>
        </w:rPr>
        <w:t xml:space="preserve"> kn, što je </w:t>
      </w:r>
      <w:r w:rsidR="00F30278">
        <w:rPr>
          <w:rFonts w:asciiTheme="minorHAnsi" w:hAnsiTheme="minorHAnsi"/>
          <w:iCs/>
          <w:sz w:val="22"/>
          <w:szCs w:val="22"/>
          <w:lang w:val="hr-HR"/>
        </w:rPr>
        <w:t>93</w:t>
      </w:r>
      <w:r w:rsidRPr="00AA2CC5">
        <w:rPr>
          <w:rFonts w:asciiTheme="minorHAnsi" w:hAnsiTheme="minorHAnsi"/>
          <w:iCs/>
          <w:sz w:val="22"/>
          <w:szCs w:val="22"/>
          <w:lang w:val="hr-HR"/>
        </w:rPr>
        <w:t xml:space="preserve">% plana, </w:t>
      </w:r>
      <w:r w:rsidR="00637B03" w:rsidRPr="00AA2CC5">
        <w:rPr>
          <w:rFonts w:asciiTheme="minorHAnsi" w:hAnsiTheme="minorHAnsi"/>
          <w:iCs/>
          <w:sz w:val="22"/>
          <w:szCs w:val="22"/>
          <w:lang w:val="hr-HR"/>
        </w:rPr>
        <w:t>dok su</w:t>
      </w:r>
      <w:r w:rsidRPr="00AA2CC5">
        <w:rPr>
          <w:rFonts w:asciiTheme="minorHAnsi" w:hAnsiTheme="minorHAnsi"/>
          <w:iCs/>
          <w:sz w:val="22"/>
          <w:szCs w:val="22"/>
          <w:lang w:val="hr-HR"/>
        </w:rPr>
        <w:t xml:space="preserve"> u odnosu na </w:t>
      </w:r>
      <w:r w:rsidR="00637B03" w:rsidRPr="00AA2CC5">
        <w:rPr>
          <w:rFonts w:asciiTheme="minorHAnsi" w:hAnsiTheme="minorHAnsi"/>
          <w:iCs/>
          <w:sz w:val="22"/>
          <w:szCs w:val="22"/>
          <w:lang w:val="hr-HR"/>
        </w:rPr>
        <w:t xml:space="preserve">isto razdoblje prethodne godine ovi rashodi </w:t>
      </w:r>
      <w:r w:rsidR="00CB0CB3" w:rsidRPr="00AA2CC5">
        <w:rPr>
          <w:rFonts w:asciiTheme="minorHAnsi" w:hAnsiTheme="minorHAnsi"/>
          <w:iCs/>
          <w:sz w:val="22"/>
          <w:szCs w:val="22"/>
          <w:lang w:val="hr-HR"/>
        </w:rPr>
        <w:t>veći</w:t>
      </w:r>
      <w:r w:rsidR="00637B03" w:rsidRPr="00AA2CC5">
        <w:rPr>
          <w:rFonts w:asciiTheme="minorHAnsi" w:hAnsiTheme="minorHAnsi"/>
          <w:iCs/>
          <w:sz w:val="22"/>
          <w:szCs w:val="22"/>
          <w:lang w:val="hr-HR"/>
        </w:rPr>
        <w:t xml:space="preserve"> za </w:t>
      </w:r>
      <w:r w:rsidR="00F30278">
        <w:rPr>
          <w:rFonts w:asciiTheme="minorHAnsi" w:hAnsiTheme="minorHAnsi"/>
          <w:iCs/>
          <w:sz w:val="22"/>
          <w:szCs w:val="22"/>
          <w:lang w:val="hr-HR"/>
        </w:rPr>
        <w:t>16</w:t>
      </w:r>
      <w:r w:rsidR="00637B03" w:rsidRPr="00AA2CC5">
        <w:rPr>
          <w:rFonts w:asciiTheme="minorHAnsi" w:hAnsiTheme="minorHAnsi"/>
          <w:iCs/>
          <w:sz w:val="22"/>
          <w:szCs w:val="22"/>
          <w:lang w:val="hr-HR"/>
        </w:rPr>
        <w:t>%</w:t>
      </w:r>
      <w:r w:rsidR="00B43E1E" w:rsidRPr="00AA2CC5">
        <w:rPr>
          <w:rFonts w:asciiTheme="minorHAnsi" w:hAnsiTheme="minorHAnsi"/>
          <w:iCs/>
          <w:sz w:val="22"/>
          <w:szCs w:val="22"/>
          <w:lang w:val="hr-HR"/>
        </w:rPr>
        <w:t xml:space="preserve"> zbog povećanja rashoda za naknade radnim tijelima općinskog vijeća i naknade za provedene izbore nacionalnih manjina</w:t>
      </w:r>
      <w:r w:rsidR="00CC4C86" w:rsidRPr="00AA2CC5">
        <w:rPr>
          <w:rFonts w:asciiTheme="minorHAnsi" w:hAnsiTheme="minorHAnsi"/>
          <w:iCs/>
          <w:sz w:val="22"/>
          <w:szCs w:val="22"/>
          <w:lang w:val="hr-HR"/>
        </w:rPr>
        <w:t xml:space="preserve">. </w:t>
      </w:r>
      <w:r w:rsidRPr="00AA2CC5">
        <w:rPr>
          <w:rFonts w:asciiTheme="minorHAnsi" w:hAnsiTheme="minorHAnsi"/>
          <w:iCs/>
          <w:sz w:val="22"/>
          <w:szCs w:val="22"/>
          <w:lang w:val="hr-HR"/>
        </w:rPr>
        <w:t xml:space="preserve">Nadalje, realizirane su premije osiguranja u iznosu od </w:t>
      </w:r>
      <w:r w:rsidR="00F30278">
        <w:rPr>
          <w:rFonts w:asciiTheme="minorHAnsi" w:hAnsiTheme="minorHAnsi"/>
          <w:iCs/>
          <w:sz w:val="22"/>
          <w:szCs w:val="22"/>
          <w:lang w:val="hr-HR"/>
        </w:rPr>
        <w:t>277.685,47</w:t>
      </w:r>
      <w:r w:rsidRPr="00AA2CC5">
        <w:rPr>
          <w:rFonts w:asciiTheme="minorHAnsi" w:hAnsiTheme="minorHAnsi"/>
          <w:iCs/>
          <w:sz w:val="22"/>
          <w:szCs w:val="22"/>
          <w:lang w:val="hr-HR"/>
        </w:rPr>
        <w:t xml:space="preserve"> kn ili </w:t>
      </w:r>
      <w:r w:rsidR="00F30278">
        <w:rPr>
          <w:rFonts w:asciiTheme="minorHAnsi" w:hAnsiTheme="minorHAnsi"/>
          <w:iCs/>
          <w:sz w:val="22"/>
          <w:szCs w:val="22"/>
          <w:lang w:val="hr-HR"/>
        </w:rPr>
        <w:t>89</w:t>
      </w:r>
      <w:r w:rsidRPr="00AA2CC5">
        <w:rPr>
          <w:rFonts w:asciiTheme="minorHAnsi" w:hAnsiTheme="minorHAnsi"/>
          <w:iCs/>
          <w:sz w:val="22"/>
          <w:szCs w:val="22"/>
          <w:lang w:val="hr-HR"/>
        </w:rPr>
        <w:t>% plana, odnosno</w:t>
      </w:r>
      <w:r w:rsidR="00B401F8" w:rsidRPr="00AA2CC5">
        <w:rPr>
          <w:rFonts w:asciiTheme="minorHAnsi" w:hAnsiTheme="minorHAnsi"/>
          <w:iCs/>
          <w:sz w:val="22"/>
          <w:szCs w:val="22"/>
          <w:lang w:val="hr-HR"/>
        </w:rPr>
        <w:t xml:space="preserve"> </w:t>
      </w:r>
      <w:r w:rsidR="00F30278">
        <w:rPr>
          <w:rFonts w:asciiTheme="minorHAnsi" w:hAnsiTheme="minorHAnsi"/>
          <w:iCs/>
          <w:sz w:val="22"/>
          <w:szCs w:val="22"/>
          <w:lang w:val="hr-HR"/>
        </w:rPr>
        <w:t>9</w:t>
      </w:r>
      <w:r w:rsidRPr="00AA2CC5">
        <w:rPr>
          <w:rFonts w:asciiTheme="minorHAnsi" w:hAnsiTheme="minorHAnsi"/>
          <w:iCs/>
          <w:sz w:val="22"/>
          <w:szCs w:val="22"/>
          <w:lang w:val="hr-HR"/>
        </w:rPr>
        <w:t xml:space="preserve">% </w:t>
      </w:r>
      <w:r w:rsidR="00B43E1E" w:rsidRPr="00AA2CC5">
        <w:rPr>
          <w:rFonts w:asciiTheme="minorHAnsi" w:hAnsiTheme="minorHAnsi"/>
          <w:iCs/>
          <w:sz w:val="22"/>
          <w:szCs w:val="22"/>
          <w:lang w:val="hr-HR"/>
        </w:rPr>
        <w:t>viš</w:t>
      </w:r>
      <w:r w:rsidR="00CC4C86" w:rsidRPr="00AA2CC5">
        <w:rPr>
          <w:rFonts w:asciiTheme="minorHAnsi" w:hAnsiTheme="minorHAnsi"/>
          <w:iCs/>
          <w:sz w:val="22"/>
          <w:szCs w:val="22"/>
          <w:lang w:val="hr-HR"/>
        </w:rPr>
        <w:t>e</w:t>
      </w:r>
      <w:r w:rsidRPr="00AA2CC5">
        <w:rPr>
          <w:rFonts w:asciiTheme="minorHAnsi" w:hAnsiTheme="minorHAnsi"/>
          <w:iCs/>
          <w:sz w:val="22"/>
          <w:szCs w:val="22"/>
          <w:lang w:val="hr-HR"/>
        </w:rPr>
        <w:t xml:space="preserve"> nego prethodne godine</w:t>
      </w:r>
      <w:r w:rsidR="00B43E1E" w:rsidRPr="00AA2CC5">
        <w:rPr>
          <w:rFonts w:asciiTheme="minorHAnsi" w:hAnsiTheme="minorHAnsi"/>
          <w:iCs/>
          <w:sz w:val="22"/>
          <w:szCs w:val="22"/>
          <w:lang w:val="hr-HR"/>
        </w:rPr>
        <w:t xml:space="preserve"> za osiguranje imovine i službenih automobila</w:t>
      </w:r>
      <w:r w:rsidR="00936728" w:rsidRPr="00AA2CC5">
        <w:rPr>
          <w:rFonts w:asciiTheme="minorHAnsi" w:hAnsiTheme="minorHAnsi"/>
          <w:iCs/>
          <w:sz w:val="22"/>
          <w:szCs w:val="22"/>
          <w:lang w:val="hr-HR"/>
        </w:rPr>
        <w:t>.</w:t>
      </w:r>
      <w:r w:rsidRPr="00AA2CC5">
        <w:rPr>
          <w:rFonts w:asciiTheme="minorHAnsi" w:hAnsiTheme="minorHAnsi"/>
          <w:iCs/>
          <w:sz w:val="22"/>
          <w:szCs w:val="22"/>
          <w:lang w:val="hr-HR"/>
        </w:rPr>
        <w:t xml:space="preserve"> Zatim, reprezentacija u iznosu od </w:t>
      </w:r>
      <w:r w:rsidR="00F30278">
        <w:rPr>
          <w:rFonts w:asciiTheme="minorHAnsi" w:hAnsiTheme="minorHAnsi"/>
          <w:iCs/>
          <w:sz w:val="22"/>
          <w:szCs w:val="22"/>
          <w:lang w:val="hr-HR"/>
        </w:rPr>
        <w:t>118.633,27</w:t>
      </w:r>
      <w:r w:rsidRPr="00AA2CC5">
        <w:rPr>
          <w:rFonts w:asciiTheme="minorHAnsi" w:hAnsiTheme="minorHAnsi"/>
          <w:iCs/>
          <w:sz w:val="22"/>
          <w:szCs w:val="22"/>
          <w:lang w:val="hr-HR"/>
        </w:rPr>
        <w:t xml:space="preserve"> kn ili </w:t>
      </w:r>
      <w:r w:rsidR="00F30278">
        <w:rPr>
          <w:rFonts w:asciiTheme="minorHAnsi" w:hAnsiTheme="minorHAnsi"/>
          <w:iCs/>
          <w:sz w:val="22"/>
          <w:szCs w:val="22"/>
          <w:lang w:val="hr-HR"/>
        </w:rPr>
        <w:t>89</w:t>
      </w:r>
      <w:r w:rsidR="00936728" w:rsidRPr="00AA2CC5">
        <w:rPr>
          <w:rFonts w:asciiTheme="minorHAnsi" w:hAnsiTheme="minorHAnsi"/>
          <w:iCs/>
          <w:sz w:val="22"/>
          <w:szCs w:val="22"/>
          <w:lang w:val="hr-HR"/>
        </w:rPr>
        <w:t>% planiranog iznosa, dok su u odnosu na isto razdoblje</w:t>
      </w:r>
      <w:r w:rsidR="00B401F8" w:rsidRPr="00AA2CC5">
        <w:rPr>
          <w:rFonts w:asciiTheme="minorHAnsi" w:hAnsiTheme="minorHAnsi"/>
          <w:iCs/>
          <w:sz w:val="22"/>
          <w:szCs w:val="22"/>
          <w:lang w:val="hr-HR"/>
        </w:rPr>
        <w:t xml:space="preserve"> prethodne godine</w:t>
      </w:r>
      <w:r w:rsidR="00936728" w:rsidRPr="00AA2CC5">
        <w:rPr>
          <w:rFonts w:asciiTheme="minorHAnsi" w:hAnsiTheme="minorHAnsi"/>
          <w:iCs/>
          <w:sz w:val="22"/>
          <w:szCs w:val="22"/>
          <w:lang w:val="hr-HR"/>
        </w:rPr>
        <w:t xml:space="preserve"> </w:t>
      </w:r>
      <w:r w:rsidR="00F30278">
        <w:rPr>
          <w:rFonts w:asciiTheme="minorHAnsi" w:hAnsiTheme="minorHAnsi"/>
          <w:iCs/>
          <w:sz w:val="22"/>
          <w:szCs w:val="22"/>
          <w:lang w:val="hr-HR"/>
        </w:rPr>
        <w:t>povećani za 62</w:t>
      </w:r>
      <w:r w:rsidR="00B401F8" w:rsidRPr="00AA2CC5">
        <w:rPr>
          <w:rFonts w:asciiTheme="minorHAnsi" w:hAnsiTheme="minorHAnsi"/>
          <w:iCs/>
          <w:sz w:val="22"/>
          <w:szCs w:val="22"/>
          <w:lang w:val="hr-HR"/>
        </w:rPr>
        <w:t>%</w:t>
      </w:r>
      <w:r w:rsidR="005A3B85">
        <w:rPr>
          <w:rFonts w:asciiTheme="minorHAnsi" w:hAnsiTheme="minorHAnsi"/>
          <w:iCs/>
          <w:sz w:val="22"/>
          <w:szCs w:val="22"/>
          <w:lang w:val="hr-HR"/>
        </w:rPr>
        <w:t>, uglavnom za potrebe manifestacija i općinskih blagdana</w:t>
      </w:r>
      <w:r w:rsidRPr="00AA2CC5">
        <w:rPr>
          <w:rFonts w:asciiTheme="minorHAnsi" w:hAnsiTheme="minorHAnsi"/>
          <w:iCs/>
          <w:sz w:val="22"/>
          <w:szCs w:val="22"/>
          <w:lang w:val="hr-HR"/>
        </w:rPr>
        <w:t>. Pored toga, članarine, sudske</w:t>
      </w:r>
      <w:r w:rsidR="00B401F8" w:rsidRPr="00AA2CC5">
        <w:rPr>
          <w:rFonts w:asciiTheme="minorHAnsi" w:hAnsiTheme="minorHAnsi"/>
          <w:iCs/>
          <w:sz w:val="22"/>
          <w:szCs w:val="22"/>
          <w:lang w:val="hr-HR"/>
        </w:rPr>
        <w:t>,</w:t>
      </w:r>
      <w:r w:rsidRPr="00AA2CC5">
        <w:rPr>
          <w:rFonts w:asciiTheme="minorHAnsi" w:hAnsiTheme="minorHAnsi"/>
          <w:iCs/>
          <w:sz w:val="22"/>
          <w:szCs w:val="22"/>
          <w:lang w:val="hr-HR"/>
        </w:rPr>
        <w:t xml:space="preserve"> javnobilježničke</w:t>
      </w:r>
      <w:r w:rsidR="00B401F8" w:rsidRPr="00AA2CC5">
        <w:rPr>
          <w:rFonts w:asciiTheme="minorHAnsi" w:hAnsiTheme="minorHAnsi"/>
          <w:iCs/>
          <w:sz w:val="22"/>
          <w:szCs w:val="22"/>
          <w:lang w:val="hr-HR"/>
        </w:rPr>
        <w:t xml:space="preserve"> i</w:t>
      </w:r>
      <w:r w:rsidRPr="00AA2CC5">
        <w:rPr>
          <w:rFonts w:asciiTheme="minorHAnsi" w:hAnsiTheme="minorHAnsi"/>
          <w:iCs/>
          <w:sz w:val="22"/>
          <w:szCs w:val="22"/>
          <w:lang w:val="hr-HR"/>
        </w:rPr>
        <w:t xml:space="preserve"> </w:t>
      </w:r>
      <w:r w:rsidR="00B401F8" w:rsidRPr="00AA2CC5">
        <w:rPr>
          <w:rFonts w:asciiTheme="minorHAnsi" w:hAnsiTheme="minorHAnsi"/>
          <w:iCs/>
          <w:sz w:val="22"/>
          <w:szCs w:val="22"/>
          <w:lang w:val="hr-HR"/>
        </w:rPr>
        <w:t xml:space="preserve">druge pristojbe i naknade </w:t>
      </w:r>
      <w:r w:rsidRPr="00AA2CC5">
        <w:rPr>
          <w:rFonts w:asciiTheme="minorHAnsi" w:hAnsiTheme="minorHAnsi"/>
          <w:iCs/>
          <w:sz w:val="22"/>
          <w:szCs w:val="22"/>
          <w:lang w:val="hr-HR"/>
        </w:rPr>
        <w:t xml:space="preserve">te </w:t>
      </w:r>
      <w:r w:rsidR="00B401F8" w:rsidRPr="00AA2CC5">
        <w:rPr>
          <w:rFonts w:asciiTheme="minorHAnsi" w:hAnsiTheme="minorHAnsi"/>
          <w:iCs/>
          <w:sz w:val="22"/>
          <w:szCs w:val="22"/>
          <w:lang w:val="hr-HR"/>
        </w:rPr>
        <w:t xml:space="preserve">troškovi sudskih postupaka </w:t>
      </w:r>
      <w:r w:rsidRPr="00AA2CC5">
        <w:rPr>
          <w:rFonts w:asciiTheme="minorHAnsi" w:hAnsiTheme="minorHAnsi"/>
          <w:iCs/>
          <w:sz w:val="22"/>
          <w:szCs w:val="22"/>
          <w:lang w:val="hr-HR"/>
        </w:rPr>
        <w:t>ostvaren</w:t>
      </w:r>
      <w:r w:rsidR="00B401F8" w:rsidRPr="00AA2CC5">
        <w:rPr>
          <w:rFonts w:asciiTheme="minorHAnsi" w:hAnsiTheme="minorHAnsi"/>
          <w:iCs/>
          <w:sz w:val="22"/>
          <w:szCs w:val="22"/>
          <w:lang w:val="hr-HR"/>
        </w:rPr>
        <w:t>i su</w:t>
      </w:r>
      <w:r w:rsidRPr="00AA2CC5">
        <w:rPr>
          <w:rFonts w:asciiTheme="minorHAnsi" w:hAnsiTheme="minorHAnsi"/>
          <w:iCs/>
          <w:sz w:val="22"/>
          <w:szCs w:val="22"/>
          <w:lang w:val="hr-HR"/>
        </w:rPr>
        <w:t xml:space="preserve"> u ukupnom iznosu od </w:t>
      </w:r>
      <w:r w:rsidR="00FB1A30" w:rsidRPr="00FB1A30">
        <w:rPr>
          <w:rFonts w:asciiTheme="minorHAnsi" w:hAnsiTheme="minorHAnsi"/>
          <w:iCs/>
          <w:sz w:val="22"/>
          <w:szCs w:val="22"/>
          <w:lang w:val="hr-HR"/>
        </w:rPr>
        <w:t>154</w:t>
      </w:r>
      <w:r w:rsidR="00FB1A30">
        <w:rPr>
          <w:rFonts w:asciiTheme="minorHAnsi" w:hAnsiTheme="minorHAnsi"/>
          <w:iCs/>
          <w:sz w:val="22"/>
          <w:szCs w:val="22"/>
          <w:lang w:val="hr-HR"/>
        </w:rPr>
        <w:t>.</w:t>
      </w:r>
      <w:r w:rsidR="00FB1A30" w:rsidRPr="00FB1A30">
        <w:rPr>
          <w:rFonts w:asciiTheme="minorHAnsi" w:hAnsiTheme="minorHAnsi"/>
          <w:iCs/>
          <w:sz w:val="22"/>
          <w:szCs w:val="22"/>
          <w:lang w:val="hr-HR"/>
        </w:rPr>
        <w:t>914,3</w:t>
      </w:r>
      <w:r w:rsidR="00FB1A30">
        <w:rPr>
          <w:rFonts w:asciiTheme="minorHAnsi" w:hAnsiTheme="minorHAnsi"/>
          <w:iCs/>
          <w:sz w:val="22"/>
          <w:szCs w:val="22"/>
          <w:lang w:val="hr-HR"/>
        </w:rPr>
        <w:t>0 kn</w:t>
      </w:r>
      <w:r w:rsidR="00FB1A30" w:rsidRPr="00FB1A30">
        <w:rPr>
          <w:rFonts w:asciiTheme="minorHAnsi" w:hAnsiTheme="minorHAnsi"/>
          <w:iCs/>
          <w:sz w:val="22"/>
          <w:szCs w:val="22"/>
          <w:lang w:val="hr-HR"/>
        </w:rPr>
        <w:t xml:space="preserve"> </w:t>
      </w:r>
      <w:r w:rsidRPr="00AA2CC5">
        <w:rPr>
          <w:rFonts w:asciiTheme="minorHAnsi" w:hAnsiTheme="minorHAnsi"/>
          <w:iCs/>
          <w:sz w:val="22"/>
          <w:szCs w:val="22"/>
          <w:lang w:val="hr-HR"/>
        </w:rPr>
        <w:t xml:space="preserve">ili </w:t>
      </w:r>
      <w:r w:rsidR="00FB1A30">
        <w:rPr>
          <w:rFonts w:asciiTheme="minorHAnsi" w:hAnsiTheme="minorHAnsi"/>
          <w:iCs/>
          <w:sz w:val="22"/>
          <w:szCs w:val="22"/>
          <w:lang w:val="hr-HR"/>
        </w:rPr>
        <w:t>8</w:t>
      </w:r>
      <w:r w:rsidRPr="00AA2CC5">
        <w:rPr>
          <w:rFonts w:asciiTheme="minorHAnsi" w:hAnsiTheme="minorHAnsi"/>
          <w:iCs/>
          <w:sz w:val="22"/>
          <w:szCs w:val="22"/>
          <w:lang w:val="hr-HR"/>
        </w:rPr>
        <w:t>%</w:t>
      </w:r>
      <w:r w:rsidR="00B43E1E" w:rsidRPr="00AA2CC5">
        <w:rPr>
          <w:rFonts w:asciiTheme="minorHAnsi" w:hAnsiTheme="minorHAnsi"/>
          <w:iCs/>
          <w:sz w:val="22"/>
          <w:szCs w:val="22"/>
          <w:lang w:val="hr-HR"/>
        </w:rPr>
        <w:t xml:space="preserve"> </w:t>
      </w:r>
      <w:r w:rsidR="00210070">
        <w:rPr>
          <w:rFonts w:asciiTheme="minorHAnsi" w:hAnsiTheme="minorHAnsi"/>
          <w:iCs/>
          <w:sz w:val="22"/>
          <w:szCs w:val="22"/>
          <w:lang w:val="hr-HR"/>
        </w:rPr>
        <w:t>manje</w:t>
      </w:r>
      <w:r w:rsidR="00B43E1E" w:rsidRPr="00AA2CC5">
        <w:rPr>
          <w:rFonts w:asciiTheme="minorHAnsi" w:hAnsiTheme="minorHAnsi"/>
          <w:iCs/>
          <w:sz w:val="22"/>
          <w:szCs w:val="22"/>
          <w:lang w:val="hr-HR"/>
        </w:rPr>
        <w:t xml:space="preserve"> u odnosu na</w:t>
      </w:r>
      <w:r w:rsidRPr="00AA2CC5">
        <w:rPr>
          <w:rFonts w:asciiTheme="minorHAnsi" w:hAnsiTheme="minorHAnsi"/>
          <w:iCs/>
          <w:sz w:val="22"/>
          <w:szCs w:val="22"/>
          <w:lang w:val="hr-HR"/>
        </w:rPr>
        <w:t xml:space="preserve"> plan, odnosno </w:t>
      </w:r>
      <w:r w:rsidR="00FB1A30">
        <w:rPr>
          <w:rFonts w:asciiTheme="minorHAnsi" w:hAnsiTheme="minorHAnsi"/>
          <w:iCs/>
          <w:sz w:val="22"/>
          <w:szCs w:val="22"/>
          <w:lang w:val="hr-HR"/>
        </w:rPr>
        <w:t>47</w:t>
      </w:r>
      <w:r w:rsidRPr="00AA2CC5">
        <w:rPr>
          <w:rFonts w:asciiTheme="minorHAnsi" w:hAnsiTheme="minorHAnsi"/>
          <w:iCs/>
          <w:sz w:val="22"/>
          <w:szCs w:val="22"/>
          <w:lang w:val="hr-HR"/>
        </w:rPr>
        <w:t xml:space="preserve">% </w:t>
      </w:r>
      <w:r w:rsidR="00B401F8" w:rsidRPr="00AA2CC5">
        <w:rPr>
          <w:rFonts w:asciiTheme="minorHAnsi" w:hAnsiTheme="minorHAnsi"/>
          <w:iCs/>
          <w:sz w:val="22"/>
          <w:szCs w:val="22"/>
          <w:lang w:val="hr-HR"/>
        </w:rPr>
        <w:t>više</w:t>
      </w:r>
      <w:r w:rsidRPr="00AA2CC5">
        <w:rPr>
          <w:rFonts w:asciiTheme="minorHAnsi" w:hAnsiTheme="minorHAnsi"/>
          <w:iCs/>
          <w:sz w:val="22"/>
          <w:szCs w:val="22"/>
          <w:lang w:val="hr-HR"/>
        </w:rPr>
        <w:t xml:space="preserve"> nego prethodne godine</w:t>
      </w:r>
      <w:r w:rsidR="00210070">
        <w:rPr>
          <w:rFonts w:asciiTheme="minorHAnsi" w:hAnsiTheme="minorHAnsi"/>
          <w:iCs/>
          <w:sz w:val="22"/>
          <w:szCs w:val="22"/>
          <w:lang w:val="hr-HR"/>
        </w:rPr>
        <w:t xml:space="preserve"> </w:t>
      </w:r>
      <w:r w:rsidR="00701802" w:rsidRPr="00AA2CC5">
        <w:rPr>
          <w:rFonts w:asciiTheme="minorHAnsi" w:hAnsiTheme="minorHAnsi"/>
          <w:iCs/>
          <w:sz w:val="22"/>
          <w:szCs w:val="22"/>
          <w:lang w:val="hr-HR"/>
        </w:rPr>
        <w:t xml:space="preserve">zbog </w:t>
      </w:r>
      <w:r w:rsidR="00210070">
        <w:rPr>
          <w:rFonts w:asciiTheme="minorHAnsi" w:hAnsiTheme="minorHAnsi"/>
          <w:iCs/>
          <w:sz w:val="22"/>
          <w:szCs w:val="22"/>
          <w:lang w:val="hr-HR"/>
        </w:rPr>
        <w:t xml:space="preserve">utvrđene </w:t>
      </w:r>
      <w:r w:rsidR="00701802" w:rsidRPr="00AA2CC5">
        <w:rPr>
          <w:rFonts w:asciiTheme="minorHAnsi" w:hAnsiTheme="minorHAnsi"/>
          <w:iCs/>
          <w:sz w:val="22"/>
          <w:szCs w:val="22"/>
          <w:lang w:val="hr-HR"/>
        </w:rPr>
        <w:t>obveze podmirenja naknade za smanjenje miješanog komunalnog otpada</w:t>
      </w:r>
      <w:r w:rsidR="00210070">
        <w:rPr>
          <w:rFonts w:asciiTheme="minorHAnsi" w:hAnsiTheme="minorHAnsi"/>
          <w:iCs/>
          <w:sz w:val="22"/>
          <w:szCs w:val="22"/>
          <w:lang w:val="hr-HR"/>
        </w:rPr>
        <w:t xml:space="preserve"> za</w:t>
      </w:r>
      <w:r w:rsidR="00701802" w:rsidRPr="00AA2CC5">
        <w:rPr>
          <w:rFonts w:asciiTheme="minorHAnsi" w:hAnsiTheme="minorHAnsi"/>
          <w:iCs/>
          <w:sz w:val="22"/>
          <w:szCs w:val="22"/>
          <w:lang w:val="hr-HR"/>
        </w:rPr>
        <w:t xml:space="preserve"> koj</w:t>
      </w:r>
      <w:r w:rsidR="00210070">
        <w:rPr>
          <w:rFonts w:asciiTheme="minorHAnsi" w:hAnsiTheme="minorHAnsi"/>
          <w:iCs/>
          <w:sz w:val="22"/>
          <w:szCs w:val="22"/>
          <w:lang w:val="hr-HR"/>
        </w:rPr>
        <w:t>u</w:t>
      </w:r>
      <w:r w:rsidR="00701802" w:rsidRPr="00AA2CC5">
        <w:rPr>
          <w:rFonts w:asciiTheme="minorHAnsi" w:hAnsiTheme="minorHAnsi"/>
          <w:iCs/>
          <w:sz w:val="22"/>
          <w:szCs w:val="22"/>
          <w:lang w:val="hr-HR"/>
        </w:rPr>
        <w:t xml:space="preserve"> </w:t>
      </w:r>
      <w:r w:rsidR="00210070">
        <w:rPr>
          <w:rFonts w:asciiTheme="minorHAnsi" w:hAnsiTheme="minorHAnsi"/>
          <w:iCs/>
          <w:sz w:val="22"/>
          <w:szCs w:val="22"/>
          <w:lang w:val="hr-HR"/>
        </w:rPr>
        <w:t>prethodne godine nije postojala obveza</w:t>
      </w:r>
      <w:r w:rsidRPr="00AA2CC5">
        <w:rPr>
          <w:rFonts w:asciiTheme="minorHAnsi" w:hAnsiTheme="minorHAnsi"/>
          <w:iCs/>
          <w:sz w:val="22"/>
          <w:szCs w:val="22"/>
          <w:lang w:val="hr-HR"/>
        </w:rPr>
        <w:t xml:space="preserve">. Također, ostali nespomenuti rashodi poslovanja koji se odnose na rashode protokola, nagrade za javna priznanja, vodnu naknadu te na povrate komunalnih doprinosa realizirani su u ukupnom iznosu od </w:t>
      </w:r>
      <w:r w:rsidR="00FB1A30">
        <w:rPr>
          <w:rFonts w:asciiTheme="minorHAnsi" w:hAnsiTheme="minorHAnsi"/>
          <w:iCs/>
          <w:sz w:val="22"/>
          <w:szCs w:val="22"/>
          <w:lang w:val="hr-HR"/>
        </w:rPr>
        <w:t>87.595,96</w:t>
      </w:r>
      <w:r w:rsidRPr="00AA2CC5">
        <w:rPr>
          <w:rFonts w:asciiTheme="minorHAnsi" w:hAnsiTheme="minorHAnsi"/>
          <w:iCs/>
          <w:sz w:val="22"/>
          <w:szCs w:val="22"/>
          <w:lang w:val="hr-HR"/>
        </w:rPr>
        <w:t xml:space="preserve"> kn, a to je </w:t>
      </w:r>
      <w:r w:rsidR="00FB1A30">
        <w:rPr>
          <w:rFonts w:asciiTheme="minorHAnsi" w:hAnsiTheme="minorHAnsi"/>
          <w:iCs/>
          <w:sz w:val="22"/>
          <w:szCs w:val="22"/>
          <w:lang w:val="hr-HR"/>
        </w:rPr>
        <w:t>43</w:t>
      </w:r>
      <w:r w:rsidRPr="00AA2CC5">
        <w:rPr>
          <w:rFonts w:asciiTheme="minorHAnsi" w:hAnsiTheme="minorHAnsi"/>
          <w:iCs/>
          <w:sz w:val="22"/>
          <w:szCs w:val="22"/>
          <w:lang w:val="hr-HR"/>
        </w:rPr>
        <w:t xml:space="preserve">% </w:t>
      </w:r>
      <w:r w:rsidR="00F816AE" w:rsidRPr="00AA2CC5">
        <w:rPr>
          <w:rFonts w:asciiTheme="minorHAnsi" w:hAnsiTheme="minorHAnsi"/>
          <w:iCs/>
          <w:sz w:val="22"/>
          <w:szCs w:val="22"/>
          <w:lang w:val="hr-HR"/>
        </w:rPr>
        <w:t>planiran</w:t>
      </w:r>
      <w:r w:rsidR="00B3029F" w:rsidRPr="00AA2CC5">
        <w:rPr>
          <w:rFonts w:asciiTheme="minorHAnsi" w:hAnsiTheme="minorHAnsi"/>
          <w:iCs/>
          <w:sz w:val="22"/>
          <w:szCs w:val="22"/>
          <w:lang w:val="hr-HR"/>
        </w:rPr>
        <w:t>og</w:t>
      </w:r>
      <w:r w:rsidR="00F816AE" w:rsidRPr="00AA2CC5">
        <w:rPr>
          <w:rFonts w:asciiTheme="minorHAnsi" w:hAnsiTheme="minorHAnsi"/>
          <w:iCs/>
          <w:sz w:val="22"/>
          <w:szCs w:val="22"/>
          <w:lang w:val="hr-HR"/>
        </w:rPr>
        <w:t xml:space="preserve"> iznos</w:t>
      </w:r>
      <w:r w:rsidR="00B3029F" w:rsidRPr="00AA2CC5">
        <w:rPr>
          <w:rFonts w:asciiTheme="minorHAnsi" w:hAnsiTheme="minorHAnsi"/>
          <w:iCs/>
          <w:sz w:val="22"/>
          <w:szCs w:val="22"/>
          <w:lang w:val="hr-HR"/>
        </w:rPr>
        <w:t>a</w:t>
      </w:r>
      <w:r w:rsidR="00F816AE" w:rsidRPr="00AA2CC5">
        <w:rPr>
          <w:rFonts w:asciiTheme="minorHAnsi" w:hAnsiTheme="minorHAnsi"/>
          <w:iCs/>
          <w:sz w:val="22"/>
          <w:szCs w:val="22"/>
          <w:lang w:val="hr-HR"/>
        </w:rPr>
        <w:t xml:space="preserve"> i </w:t>
      </w:r>
      <w:r w:rsidR="00FB1A30">
        <w:rPr>
          <w:rFonts w:asciiTheme="minorHAnsi" w:hAnsiTheme="minorHAnsi"/>
          <w:iCs/>
          <w:sz w:val="22"/>
          <w:szCs w:val="22"/>
          <w:lang w:val="hr-HR"/>
        </w:rPr>
        <w:t>15</w:t>
      </w:r>
      <w:r w:rsidR="00F816AE" w:rsidRPr="00AA2CC5">
        <w:rPr>
          <w:rFonts w:asciiTheme="minorHAnsi" w:hAnsiTheme="minorHAnsi"/>
          <w:iCs/>
          <w:sz w:val="22"/>
          <w:szCs w:val="22"/>
          <w:lang w:val="hr-HR"/>
        </w:rPr>
        <w:t xml:space="preserve">% </w:t>
      </w:r>
      <w:r w:rsidR="00B3029F" w:rsidRPr="00AA2CC5">
        <w:rPr>
          <w:rFonts w:asciiTheme="minorHAnsi" w:hAnsiTheme="minorHAnsi"/>
          <w:iCs/>
          <w:sz w:val="22"/>
          <w:szCs w:val="22"/>
          <w:lang w:val="hr-HR"/>
        </w:rPr>
        <w:t>manj</w:t>
      </w:r>
      <w:r w:rsidR="00F816AE" w:rsidRPr="00AA2CC5">
        <w:rPr>
          <w:rFonts w:asciiTheme="minorHAnsi" w:hAnsiTheme="minorHAnsi"/>
          <w:iCs/>
          <w:sz w:val="22"/>
          <w:szCs w:val="22"/>
          <w:lang w:val="hr-HR"/>
        </w:rPr>
        <w:t>e n</w:t>
      </w:r>
      <w:r w:rsidRPr="00AA2CC5">
        <w:rPr>
          <w:rFonts w:asciiTheme="minorHAnsi" w:hAnsiTheme="minorHAnsi"/>
          <w:iCs/>
          <w:sz w:val="22"/>
          <w:szCs w:val="22"/>
          <w:lang w:val="hr-HR"/>
        </w:rPr>
        <w:t>ego u istom razdoblju prethodne godine</w:t>
      </w:r>
      <w:r w:rsidR="00B8766A" w:rsidRPr="00AA2CC5">
        <w:rPr>
          <w:rFonts w:asciiTheme="minorHAnsi" w:hAnsiTheme="minorHAnsi"/>
          <w:iCs/>
          <w:sz w:val="22"/>
          <w:szCs w:val="22"/>
          <w:lang w:val="hr-HR"/>
        </w:rPr>
        <w:t>, uglavnom zbog nerealiziranih rashoda</w:t>
      </w:r>
      <w:r w:rsidR="00FB1A30">
        <w:rPr>
          <w:rFonts w:asciiTheme="minorHAnsi" w:hAnsiTheme="minorHAnsi"/>
          <w:iCs/>
          <w:sz w:val="22"/>
          <w:szCs w:val="22"/>
          <w:lang w:val="hr-HR"/>
        </w:rPr>
        <w:t xml:space="preserve"> po osnovi obveze povrata komunalnog doprinosa </w:t>
      </w:r>
      <w:r w:rsidR="00FB1A30" w:rsidRPr="00AA2CC5">
        <w:rPr>
          <w:rFonts w:asciiTheme="minorHAnsi" w:hAnsiTheme="minorHAnsi"/>
          <w:iCs/>
          <w:sz w:val="22"/>
          <w:szCs w:val="22"/>
          <w:lang w:val="hr-HR"/>
        </w:rPr>
        <w:t xml:space="preserve">koji </w:t>
      </w:r>
      <w:r w:rsidR="00FB1A30">
        <w:rPr>
          <w:rFonts w:asciiTheme="minorHAnsi" w:hAnsiTheme="minorHAnsi"/>
          <w:iCs/>
          <w:sz w:val="22"/>
          <w:szCs w:val="22"/>
          <w:lang w:val="hr-HR"/>
        </w:rPr>
        <w:t>je</w:t>
      </w:r>
      <w:r w:rsidR="00FB1A30" w:rsidRPr="00AA2CC5">
        <w:rPr>
          <w:rFonts w:asciiTheme="minorHAnsi" w:hAnsiTheme="minorHAnsi"/>
          <w:iCs/>
          <w:sz w:val="22"/>
          <w:szCs w:val="22"/>
          <w:lang w:val="hr-HR"/>
        </w:rPr>
        <w:t xml:space="preserve"> </w:t>
      </w:r>
      <w:r w:rsidR="00FB1A30">
        <w:rPr>
          <w:rFonts w:asciiTheme="minorHAnsi" w:hAnsiTheme="minorHAnsi"/>
          <w:iCs/>
          <w:sz w:val="22"/>
          <w:szCs w:val="22"/>
          <w:lang w:val="hr-HR"/>
        </w:rPr>
        <w:t>uplaćen</w:t>
      </w:r>
      <w:r w:rsidR="00FB1A30" w:rsidRPr="00AA2CC5">
        <w:rPr>
          <w:rFonts w:asciiTheme="minorHAnsi" w:hAnsiTheme="minorHAnsi"/>
          <w:iCs/>
          <w:sz w:val="22"/>
          <w:szCs w:val="22"/>
          <w:lang w:val="hr-HR"/>
        </w:rPr>
        <w:t xml:space="preserve"> u prethodnim </w:t>
      </w:r>
      <w:r w:rsidR="00FB1A30">
        <w:rPr>
          <w:rFonts w:asciiTheme="minorHAnsi" w:hAnsiTheme="minorHAnsi"/>
          <w:iCs/>
          <w:sz w:val="22"/>
          <w:szCs w:val="22"/>
          <w:lang w:val="hr-HR"/>
        </w:rPr>
        <w:t>godinama</w:t>
      </w:r>
      <w:r w:rsidR="00016961">
        <w:rPr>
          <w:rFonts w:asciiTheme="minorHAnsi" w:hAnsiTheme="minorHAnsi"/>
          <w:iCs/>
          <w:sz w:val="22"/>
          <w:szCs w:val="22"/>
          <w:lang w:val="hr-HR"/>
        </w:rPr>
        <w:t xml:space="preserve">, a za koji je </w:t>
      </w:r>
      <w:r w:rsidR="00FB1A30" w:rsidRPr="00AA2CC5">
        <w:rPr>
          <w:rFonts w:asciiTheme="minorHAnsi" w:hAnsiTheme="minorHAnsi"/>
          <w:iCs/>
          <w:sz w:val="22"/>
          <w:szCs w:val="22"/>
          <w:lang w:val="hr-HR"/>
        </w:rPr>
        <w:t xml:space="preserve">u naknadno provedenom postupku </w:t>
      </w:r>
      <w:r w:rsidR="00FB1A30">
        <w:rPr>
          <w:rFonts w:asciiTheme="minorHAnsi" w:hAnsiTheme="minorHAnsi"/>
          <w:iCs/>
          <w:sz w:val="22"/>
          <w:szCs w:val="22"/>
          <w:lang w:val="hr-HR"/>
        </w:rPr>
        <w:t>zbog</w:t>
      </w:r>
      <w:r w:rsidR="00FB1A30" w:rsidRPr="00AA2CC5">
        <w:rPr>
          <w:rFonts w:asciiTheme="minorHAnsi" w:hAnsiTheme="minorHAnsi"/>
          <w:iCs/>
          <w:sz w:val="22"/>
          <w:szCs w:val="22"/>
          <w:lang w:val="hr-HR"/>
        </w:rPr>
        <w:t xml:space="preserve"> nemogućnosti gradnje objekta </w:t>
      </w:r>
      <w:r w:rsidR="00FB1A30">
        <w:rPr>
          <w:rFonts w:asciiTheme="minorHAnsi" w:hAnsiTheme="minorHAnsi"/>
          <w:iCs/>
          <w:sz w:val="22"/>
          <w:szCs w:val="22"/>
          <w:lang w:val="hr-HR"/>
        </w:rPr>
        <w:t xml:space="preserve">utvrđena obveza povrata </w:t>
      </w:r>
      <w:r w:rsidR="00016961">
        <w:rPr>
          <w:rFonts w:asciiTheme="minorHAnsi" w:hAnsiTheme="minorHAnsi"/>
          <w:iCs/>
          <w:sz w:val="22"/>
          <w:szCs w:val="22"/>
          <w:lang w:val="hr-HR"/>
        </w:rPr>
        <w:t xml:space="preserve">uplaćenih </w:t>
      </w:r>
      <w:r w:rsidR="00FB1A30">
        <w:rPr>
          <w:rFonts w:asciiTheme="minorHAnsi" w:hAnsiTheme="minorHAnsi"/>
          <w:iCs/>
          <w:sz w:val="22"/>
          <w:szCs w:val="22"/>
          <w:lang w:val="hr-HR"/>
        </w:rPr>
        <w:t>sredstava na teret rashoda.</w:t>
      </w:r>
    </w:p>
    <w:p w14:paraId="61BB1611" w14:textId="77777777" w:rsidR="00016961" w:rsidRPr="004413E9" w:rsidRDefault="00016961" w:rsidP="00CE02CE">
      <w:pPr>
        <w:pStyle w:val="Tijeloteksta"/>
        <w:jc w:val="both"/>
        <w:rPr>
          <w:rFonts w:asciiTheme="minorHAnsi" w:hAnsiTheme="minorHAnsi"/>
          <w:b/>
          <w:iCs/>
          <w:sz w:val="18"/>
          <w:szCs w:val="18"/>
          <w:lang w:val="hr-HR"/>
        </w:rPr>
      </w:pPr>
    </w:p>
    <w:p w14:paraId="732C4F04" w14:textId="77777777" w:rsidR="00CE02CE" w:rsidRPr="00AA2CC5" w:rsidRDefault="00CE02CE" w:rsidP="00CE02CE">
      <w:pPr>
        <w:pStyle w:val="Tijeloteksta"/>
        <w:jc w:val="both"/>
        <w:rPr>
          <w:rFonts w:asciiTheme="minorHAnsi" w:hAnsiTheme="minorHAnsi"/>
          <w:b/>
          <w:iCs/>
          <w:sz w:val="22"/>
          <w:szCs w:val="22"/>
          <w:lang w:val="hr-HR"/>
        </w:rPr>
      </w:pPr>
      <w:r w:rsidRPr="00AA2CC5">
        <w:rPr>
          <w:rFonts w:asciiTheme="minorHAnsi" w:hAnsiTheme="minorHAnsi"/>
          <w:b/>
          <w:iCs/>
          <w:sz w:val="22"/>
          <w:szCs w:val="22"/>
          <w:lang w:val="hr-HR"/>
        </w:rPr>
        <w:t>Kamate za primljene kredite i zajmove</w:t>
      </w:r>
    </w:p>
    <w:p w14:paraId="05E04637" w14:textId="77777777" w:rsidR="00CE02CE" w:rsidRPr="004413E9" w:rsidRDefault="00CE02CE" w:rsidP="00CE02CE">
      <w:pPr>
        <w:pStyle w:val="Tijeloteksta"/>
        <w:jc w:val="both"/>
        <w:rPr>
          <w:rFonts w:asciiTheme="minorHAnsi" w:hAnsiTheme="minorHAnsi"/>
          <w:iCs/>
          <w:sz w:val="12"/>
          <w:szCs w:val="12"/>
          <w:lang w:val="hr-HR"/>
        </w:rPr>
      </w:pPr>
    </w:p>
    <w:p w14:paraId="07F265E7" w14:textId="7487D6A4" w:rsidR="00B21E2E" w:rsidRPr="00AA2CC5" w:rsidRDefault="00CE02CE" w:rsidP="00CE02CE">
      <w:pPr>
        <w:pStyle w:val="Tijeloteksta"/>
        <w:jc w:val="both"/>
        <w:rPr>
          <w:rFonts w:asciiTheme="minorHAnsi" w:hAnsiTheme="minorHAnsi"/>
          <w:iCs/>
          <w:sz w:val="22"/>
          <w:szCs w:val="22"/>
          <w:lang w:val="hr-HR"/>
        </w:rPr>
      </w:pPr>
      <w:r w:rsidRPr="00AA2CC5">
        <w:rPr>
          <w:rFonts w:asciiTheme="minorHAnsi" w:hAnsiTheme="minorHAnsi"/>
          <w:iCs/>
          <w:sz w:val="22"/>
          <w:szCs w:val="22"/>
          <w:lang w:val="hr-HR"/>
        </w:rPr>
        <w:t xml:space="preserve">Kamate za primljene kredite i zajmove planirane su u iznosu od </w:t>
      </w:r>
      <w:r w:rsidR="00016961">
        <w:rPr>
          <w:rFonts w:asciiTheme="minorHAnsi" w:hAnsiTheme="minorHAnsi"/>
          <w:iCs/>
          <w:sz w:val="22"/>
          <w:szCs w:val="22"/>
          <w:lang w:val="hr-HR"/>
        </w:rPr>
        <w:t>295.000</w:t>
      </w:r>
      <w:r w:rsidRPr="00AA2CC5">
        <w:rPr>
          <w:rFonts w:asciiTheme="minorHAnsi" w:hAnsiTheme="minorHAnsi"/>
          <w:iCs/>
          <w:sz w:val="22"/>
          <w:szCs w:val="22"/>
          <w:lang w:val="hr-HR"/>
        </w:rPr>
        <w:t xml:space="preserve"> kn, a izvršene su u iznosu od </w:t>
      </w:r>
      <w:r w:rsidR="00016961">
        <w:rPr>
          <w:rFonts w:asciiTheme="minorHAnsi" w:hAnsiTheme="minorHAnsi"/>
          <w:iCs/>
          <w:sz w:val="22"/>
          <w:szCs w:val="22"/>
          <w:lang w:val="hr-HR"/>
        </w:rPr>
        <w:t>283.248,16 kn, što je 96</w:t>
      </w:r>
      <w:r w:rsidRPr="00AA2CC5">
        <w:rPr>
          <w:rFonts w:asciiTheme="minorHAnsi" w:hAnsiTheme="minorHAnsi"/>
          <w:iCs/>
          <w:sz w:val="22"/>
          <w:szCs w:val="22"/>
          <w:lang w:val="hr-HR"/>
        </w:rPr>
        <w:t xml:space="preserve">% plana i </w:t>
      </w:r>
      <w:r w:rsidR="00016961">
        <w:rPr>
          <w:rFonts w:asciiTheme="minorHAnsi" w:hAnsiTheme="minorHAnsi"/>
          <w:iCs/>
          <w:sz w:val="22"/>
          <w:szCs w:val="22"/>
          <w:lang w:val="hr-HR"/>
        </w:rPr>
        <w:t>25</w:t>
      </w:r>
      <w:r w:rsidRPr="00AA2CC5">
        <w:rPr>
          <w:rFonts w:asciiTheme="minorHAnsi" w:hAnsiTheme="minorHAnsi"/>
          <w:iCs/>
          <w:sz w:val="22"/>
          <w:szCs w:val="22"/>
          <w:lang w:val="hr-HR"/>
        </w:rPr>
        <w:t>% manje u odnosu na</w:t>
      </w:r>
      <w:r w:rsidR="006D6157" w:rsidRPr="00AA2CC5">
        <w:rPr>
          <w:rFonts w:asciiTheme="minorHAnsi" w:hAnsiTheme="minorHAnsi"/>
          <w:iCs/>
          <w:sz w:val="22"/>
          <w:szCs w:val="22"/>
          <w:lang w:val="hr-HR"/>
        </w:rPr>
        <w:t xml:space="preserve"> isto razdoblje prethodne godine</w:t>
      </w:r>
      <w:r w:rsidRPr="00AA2CC5">
        <w:rPr>
          <w:rFonts w:asciiTheme="minorHAnsi" w:hAnsiTheme="minorHAnsi"/>
          <w:iCs/>
          <w:sz w:val="22"/>
          <w:szCs w:val="22"/>
          <w:lang w:val="hr-HR"/>
        </w:rPr>
        <w:t xml:space="preserve">. </w:t>
      </w:r>
      <w:r w:rsidR="00016961">
        <w:rPr>
          <w:rFonts w:asciiTheme="minorHAnsi" w:hAnsiTheme="minorHAnsi"/>
          <w:iCs/>
          <w:sz w:val="22"/>
          <w:szCs w:val="22"/>
          <w:lang w:val="hr-HR"/>
        </w:rPr>
        <w:t xml:space="preserve">U tome se iznos od 260.320,79 kn odnosi </w:t>
      </w:r>
      <w:r w:rsidRPr="00AA2CC5">
        <w:rPr>
          <w:rFonts w:asciiTheme="minorHAnsi" w:hAnsiTheme="minorHAnsi"/>
          <w:iCs/>
          <w:sz w:val="22"/>
          <w:szCs w:val="22"/>
          <w:lang w:val="hr-HR"/>
        </w:rPr>
        <w:t>na kamate vezane uz otplatu kredita po osnovi zaduženja Općine Viškovo krajem prosinca 2013. godine kod Slatinske banke</w:t>
      </w:r>
      <w:r w:rsidR="00016961">
        <w:rPr>
          <w:rFonts w:asciiTheme="minorHAnsi" w:hAnsiTheme="minorHAnsi"/>
          <w:iCs/>
          <w:sz w:val="22"/>
          <w:szCs w:val="22"/>
          <w:lang w:val="hr-HR"/>
        </w:rPr>
        <w:t xml:space="preserve"> d.d., Slatina koji se izvršava</w:t>
      </w:r>
      <w:r w:rsidRPr="00AA2CC5">
        <w:rPr>
          <w:rFonts w:asciiTheme="minorHAnsi" w:hAnsiTheme="minorHAnsi"/>
          <w:iCs/>
          <w:sz w:val="22"/>
          <w:szCs w:val="22"/>
          <w:lang w:val="hr-HR"/>
        </w:rPr>
        <w:t xml:space="preserve"> u rokovima u skladu s otplatnim planom</w:t>
      </w:r>
      <w:r w:rsidR="00B21E2E" w:rsidRPr="00AA2CC5">
        <w:rPr>
          <w:rFonts w:asciiTheme="minorHAnsi" w:hAnsiTheme="minorHAnsi"/>
          <w:iCs/>
          <w:sz w:val="22"/>
          <w:szCs w:val="22"/>
          <w:lang w:val="hr-HR"/>
        </w:rPr>
        <w:t xml:space="preserve">. </w:t>
      </w:r>
      <w:r w:rsidR="00016961">
        <w:rPr>
          <w:rFonts w:asciiTheme="minorHAnsi" w:hAnsiTheme="minorHAnsi"/>
          <w:iCs/>
          <w:sz w:val="22"/>
          <w:szCs w:val="22"/>
          <w:lang w:val="hr-HR"/>
        </w:rPr>
        <w:t xml:space="preserve">Pored toga, realizirani su i rashodi za </w:t>
      </w:r>
      <w:proofErr w:type="spellStart"/>
      <w:r w:rsidR="00016961">
        <w:rPr>
          <w:rFonts w:asciiTheme="minorHAnsi" w:hAnsiTheme="minorHAnsi"/>
          <w:iCs/>
          <w:sz w:val="22"/>
          <w:szCs w:val="22"/>
          <w:lang w:val="hr-HR"/>
        </w:rPr>
        <w:t>interkalarne</w:t>
      </w:r>
      <w:proofErr w:type="spellEnd"/>
      <w:r w:rsidR="00016961">
        <w:rPr>
          <w:rFonts w:asciiTheme="minorHAnsi" w:hAnsiTheme="minorHAnsi"/>
          <w:iCs/>
          <w:sz w:val="22"/>
          <w:szCs w:val="22"/>
          <w:lang w:val="hr-HR"/>
        </w:rPr>
        <w:t xml:space="preserve"> kamate vezane uz korištenje kredita </w:t>
      </w:r>
      <w:r w:rsidR="00016961" w:rsidRPr="00AA2CC5">
        <w:rPr>
          <w:rFonts w:asciiTheme="minorHAnsi" w:hAnsiTheme="minorHAnsi"/>
          <w:iCs/>
          <w:sz w:val="22"/>
          <w:szCs w:val="22"/>
          <w:lang w:val="hr-HR"/>
        </w:rPr>
        <w:t xml:space="preserve">po osnovi </w:t>
      </w:r>
      <w:r w:rsidR="00016961">
        <w:rPr>
          <w:rFonts w:asciiTheme="minorHAnsi" w:hAnsiTheme="minorHAnsi"/>
          <w:iCs/>
          <w:sz w:val="22"/>
          <w:szCs w:val="22"/>
          <w:lang w:val="hr-HR"/>
        </w:rPr>
        <w:t xml:space="preserve">novog </w:t>
      </w:r>
      <w:r w:rsidR="00016961" w:rsidRPr="00AA2CC5">
        <w:rPr>
          <w:rFonts w:asciiTheme="minorHAnsi" w:hAnsiTheme="minorHAnsi"/>
          <w:iCs/>
          <w:sz w:val="22"/>
          <w:szCs w:val="22"/>
          <w:lang w:val="hr-HR"/>
        </w:rPr>
        <w:t xml:space="preserve">zaduženja Općine Viškovo kod </w:t>
      </w:r>
      <w:r w:rsidR="00016961">
        <w:rPr>
          <w:rFonts w:asciiTheme="minorHAnsi" w:hAnsiTheme="minorHAnsi"/>
          <w:iCs/>
          <w:sz w:val="22"/>
          <w:szCs w:val="22"/>
          <w:lang w:val="hr-HR"/>
        </w:rPr>
        <w:t>Hrvatske banke za obnovu i razvitak.</w:t>
      </w:r>
    </w:p>
    <w:p w14:paraId="13605548" w14:textId="77777777" w:rsidR="00A91202" w:rsidRDefault="00A91202" w:rsidP="00CE02CE">
      <w:pPr>
        <w:pStyle w:val="Tijeloteksta"/>
        <w:jc w:val="both"/>
        <w:rPr>
          <w:rFonts w:asciiTheme="minorHAnsi" w:hAnsiTheme="minorHAnsi"/>
          <w:b/>
          <w:iCs/>
          <w:sz w:val="22"/>
          <w:szCs w:val="22"/>
          <w:lang w:val="hr-HR"/>
        </w:rPr>
      </w:pPr>
    </w:p>
    <w:p w14:paraId="108D7356" w14:textId="77777777" w:rsidR="00CE02CE" w:rsidRPr="00AA2CC5" w:rsidRDefault="00CE02CE" w:rsidP="00CE02CE">
      <w:pPr>
        <w:pStyle w:val="Tijeloteksta"/>
        <w:jc w:val="both"/>
        <w:rPr>
          <w:rFonts w:asciiTheme="minorHAnsi" w:hAnsiTheme="minorHAnsi"/>
          <w:b/>
          <w:iCs/>
          <w:sz w:val="22"/>
          <w:szCs w:val="22"/>
          <w:lang w:val="hr-HR"/>
        </w:rPr>
      </w:pPr>
      <w:r w:rsidRPr="00AA2CC5">
        <w:rPr>
          <w:rFonts w:asciiTheme="minorHAnsi" w:hAnsiTheme="minorHAnsi"/>
          <w:b/>
          <w:iCs/>
          <w:sz w:val="22"/>
          <w:szCs w:val="22"/>
          <w:lang w:val="hr-HR"/>
        </w:rPr>
        <w:t>Ostali financijski rashodi</w:t>
      </w:r>
    </w:p>
    <w:p w14:paraId="1D8E7267" w14:textId="77777777" w:rsidR="00CE02CE" w:rsidRPr="00AA2CC5" w:rsidRDefault="00CE02CE" w:rsidP="00CE02CE">
      <w:pPr>
        <w:pStyle w:val="Tijeloteksta"/>
        <w:jc w:val="both"/>
        <w:rPr>
          <w:rFonts w:asciiTheme="minorHAnsi" w:hAnsiTheme="minorHAnsi"/>
          <w:iCs/>
          <w:sz w:val="22"/>
          <w:szCs w:val="22"/>
          <w:lang w:val="hr-HR"/>
        </w:rPr>
      </w:pPr>
    </w:p>
    <w:p w14:paraId="7CC789D1" w14:textId="03102A78" w:rsidR="00CE02CE" w:rsidRPr="00AA2CC5" w:rsidRDefault="00CE02CE" w:rsidP="00CE02CE">
      <w:pPr>
        <w:pStyle w:val="Tijeloteksta"/>
        <w:jc w:val="both"/>
        <w:rPr>
          <w:rFonts w:asciiTheme="minorHAnsi" w:hAnsiTheme="minorHAnsi"/>
          <w:iCs/>
          <w:sz w:val="22"/>
          <w:szCs w:val="22"/>
          <w:lang w:val="hr-HR"/>
        </w:rPr>
      </w:pPr>
      <w:r w:rsidRPr="00AA2CC5">
        <w:rPr>
          <w:rFonts w:asciiTheme="minorHAnsi" w:hAnsiTheme="minorHAnsi"/>
          <w:iCs/>
          <w:sz w:val="22"/>
          <w:szCs w:val="22"/>
          <w:lang w:val="hr-HR"/>
        </w:rPr>
        <w:t xml:space="preserve">Ostali financijski rashodi planirani su u iznosu od </w:t>
      </w:r>
      <w:r w:rsidR="00EE4D86">
        <w:rPr>
          <w:rFonts w:asciiTheme="minorHAnsi" w:hAnsiTheme="minorHAnsi"/>
          <w:iCs/>
          <w:sz w:val="22"/>
          <w:szCs w:val="22"/>
          <w:lang w:val="hr-HR"/>
        </w:rPr>
        <w:t>112.500</w:t>
      </w:r>
      <w:r w:rsidRPr="00AA2CC5">
        <w:rPr>
          <w:rFonts w:asciiTheme="minorHAnsi" w:hAnsiTheme="minorHAnsi"/>
          <w:iCs/>
          <w:sz w:val="22"/>
          <w:szCs w:val="22"/>
          <w:lang w:val="hr-HR"/>
        </w:rPr>
        <w:t xml:space="preserve"> kn, a realizirani u iznosu od </w:t>
      </w:r>
      <w:r w:rsidR="00EE4D86">
        <w:rPr>
          <w:rFonts w:asciiTheme="minorHAnsi" w:hAnsiTheme="minorHAnsi"/>
          <w:iCs/>
          <w:sz w:val="22"/>
          <w:szCs w:val="22"/>
          <w:lang w:val="hr-HR"/>
        </w:rPr>
        <w:t>104.554,21</w:t>
      </w:r>
      <w:r w:rsidRPr="00AA2CC5">
        <w:rPr>
          <w:rFonts w:asciiTheme="minorHAnsi" w:hAnsiTheme="minorHAnsi"/>
          <w:iCs/>
          <w:sz w:val="22"/>
          <w:szCs w:val="22"/>
          <w:lang w:val="hr-HR"/>
        </w:rPr>
        <w:t xml:space="preserve"> kn, što je </w:t>
      </w:r>
      <w:r w:rsidR="00EE4D86">
        <w:rPr>
          <w:rFonts w:asciiTheme="minorHAnsi" w:hAnsiTheme="minorHAnsi"/>
          <w:iCs/>
          <w:sz w:val="22"/>
          <w:szCs w:val="22"/>
          <w:lang w:val="hr-HR"/>
        </w:rPr>
        <w:t>7</w:t>
      </w:r>
      <w:r w:rsidRPr="00AA2CC5">
        <w:rPr>
          <w:rFonts w:asciiTheme="minorHAnsi" w:hAnsiTheme="minorHAnsi"/>
          <w:iCs/>
          <w:sz w:val="22"/>
          <w:szCs w:val="22"/>
          <w:lang w:val="hr-HR"/>
        </w:rPr>
        <w:t>%</w:t>
      </w:r>
      <w:r w:rsidR="00B21E2E" w:rsidRPr="00AA2CC5">
        <w:rPr>
          <w:rFonts w:asciiTheme="minorHAnsi" w:hAnsiTheme="minorHAnsi"/>
          <w:iCs/>
          <w:sz w:val="22"/>
          <w:szCs w:val="22"/>
          <w:lang w:val="hr-HR"/>
        </w:rPr>
        <w:t xml:space="preserve"> </w:t>
      </w:r>
      <w:r w:rsidR="00EE4D86">
        <w:rPr>
          <w:rFonts w:asciiTheme="minorHAnsi" w:hAnsiTheme="minorHAnsi"/>
          <w:iCs/>
          <w:sz w:val="22"/>
          <w:szCs w:val="22"/>
          <w:lang w:val="hr-HR"/>
        </w:rPr>
        <w:t>manje</w:t>
      </w:r>
      <w:r w:rsidR="00B21E2E" w:rsidRPr="00AA2CC5">
        <w:rPr>
          <w:rFonts w:asciiTheme="minorHAnsi" w:hAnsiTheme="minorHAnsi"/>
          <w:iCs/>
          <w:sz w:val="22"/>
          <w:szCs w:val="22"/>
          <w:lang w:val="hr-HR"/>
        </w:rPr>
        <w:t xml:space="preserve"> od</w:t>
      </w:r>
      <w:r w:rsidRPr="00AA2CC5">
        <w:rPr>
          <w:rFonts w:asciiTheme="minorHAnsi" w:hAnsiTheme="minorHAnsi"/>
          <w:iCs/>
          <w:sz w:val="22"/>
          <w:szCs w:val="22"/>
          <w:lang w:val="hr-HR"/>
        </w:rPr>
        <w:t xml:space="preserve"> planiranog iznosa i </w:t>
      </w:r>
      <w:r w:rsidR="00EE4D86">
        <w:rPr>
          <w:rFonts w:asciiTheme="minorHAnsi" w:hAnsiTheme="minorHAnsi"/>
          <w:iCs/>
          <w:sz w:val="22"/>
          <w:szCs w:val="22"/>
          <w:lang w:val="hr-HR"/>
        </w:rPr>
        <w:t>2,4</w:t>
      </w:r>
      <w:r w:rsidR="00B21E2E" w:rsidRPr="00AA2CC5">
        <w:rPr>
          <w:rFonts w:asciiTheme="minorHAnsi" w:hAnsiTheme="minorHAnsi"/>
          <w:iCs/>
          <w:sz w:val="22"/>
          <w:szCs w:val="22"/>
          <w:lang w:val="hr-HR"/>
        </w:rPr>
        <w:t xml:space="preserve"> puta više</w:t>
      </w:r>
      <w:r w:rsidRPr="00AA2CC5">
        <w:rPr>
          <w:rFonts w:asciiTheme="minorHAnsi" w:hAnsiTheme="minorHAnsi"/>
          <w:iCs/>
          <w:sz w:val="22"/>
          <w:szCs w:val="22"/>
          <w:lang w:val="hr-HR"/>
        </w:rPr>
        <w:t xml:space="preserve"> u odnosu na isto razdoblje prethodne godine. Izvršeni rashodi </w:t>
      </w:r>
      <w:r w:rsidR="00B21E2E" w:rsidRPr="00AA2CC5">
        <w:rPr>
          <w:rFonts w:asciiTheme="minorHAnsi" w:hAnsiTheme="minorHAnsi"/>
          <w:iCs/>
          <w:sz w:val="22"/>
          <w:szCs w:val="22"/>
          <w:lang w:val="hr-HR"/>
        </w:rPr>
        <w:t xml:space="preserve">se najvećim dijelom </w:t>
      </w:r>
      <w:r w:rsidRPr="00AA2CC5">
        <w:rPr>
          <w:rFonts w:asciiTheme="minorHAnsi" w:hAnsiTheme="minorHAnsi"/>
          <w:iCs/>
          <w:sz w:val="22"/>
          <w:szCs w:val="22"/>
          <w:lang w:val="hr-HR"/>
        </w:rPr>
        <w:t>odnose na rashode za bankarske usluge i usluge platnog prometa</w:t>
      </w:r>
      <w:r w:rsidR="00B21E2E" w:rsidRPr="00AA2CC5">
        <w:rPr>
          <w:rFonts w:asciiTheme="minorHAnsi" w:hAnsiTheme="minorHAnsi"/>
          <w:iCs/>
          <w:sz w:val="22"/>
          <w:szCs w:val="22"/>
          <w:lang w:val="hr-HR"/>
        </w:rPr>
        <w:t xml:space="preserve"> u okviru kojih je, pored redovnih tekućih rashoda, </w:t>
      </w:r>
      <w:r w:rsidR="00B8766A" w:rsidRPr="00AA2CC5">
        <w:rPr>
          <w:rFonts w:asciiTheme="minorHAnsi" w:hAnsiTheme="minorHAnsi"/>
          <w:iCs/>
          <w:sz w:val="22"/>
          <w:szCs w:val="22"/>
          <w:lang w:val="hr-HR"/>
        </w:rPr>
        <w:t>podmirena</w:t>
      </w:r>
      <w:r w:rsidR="00B21E2E" w:rsidRPr="00AA2CC5">
        <w:rPr>
          <w:rFonts w:asciiTheme="minorHAnsi" w:hAnsiTheme="minorHAnsi"/>
          <w:iCs/>
          <w:sz w:val="22"/>
          <w:szCs w:val="22"/>
          <w:lang w:val="hr-HR"/>
        </w:rPr>
        <w:t xml:space="preserve"> i jednokratna naknada za korištenje novog kredita od Hrvatske banke za obnovu i razvitak čije je korištenje započelo u ovoj godini.</w:t>
      </w:r>
      <w:r w:rsidRPr="00AA2CC5">
        <w:rPr>
          <w:rFonts w:asciiTheme="minorHAnsi" w:hAnsiTheme="minorHAnsi"/>
          <w:iCs/>
          <w:sz w:val="22"/>
          <w:szCs w:val="22"/>
          <w:lang w:val="hr-HR"/>
        </w:rPr>
        <w:t xml:space="preserve"> </w:t>
      </w:r>
      <w:r w:rsidR="004C7081" w:rsidRPr="00AA2CC5">
        <w:rPr>
          <w:rFonts w:asciiTheme="minorHAnsi" w:hAnsiTheme="minorHAnsi"/>
          <w:iCs/>
          <w:sz w:val="22"/>
          <w:szCs w:val="22"/>
          <w:lang w:val="hr-HR"/>
        </w:rPr>
        <w:t>N</w:t>
      </w:r>
      <w:r w:rsidR="00EA4FD7" w:rsidRPr="00AA2CC5">
        <w:rPr>
          <w:rFonts w:asciiTheme="minorHAnsi" w:hAnsiTheme="minorHAnsi"/>
          <w:iCs/>
          <w:sz w:val="22"/>
          <w:szCs w:val="22"/>
          <w:lang w:val="hr-HR"/>
        </w:rPr>
        <w:t>adalje,</w:t>
      </w:r>
      <w:r w:rsidRPr="00AA2CC5">
        <w:rPr>
          <w:rFonts w:asciiTheme="minorHAnsi" w:hAnsiTheme="minorHAnsi"/>
          <w:iCs/>
          <w:sz w:val="22"/>
          <w:szCs w:val="22"/>
          <w:lang w:val="hr-HR"/>
        </w:rPr>
        <w:t xml:space="preserve"> zatezne kamate </w:t>
      </w:r>
      <w:r w:rsidR="00B21E2E" w:rsidRPr="00AA2CC5">
        <w:rPr>
          <w:rFonts w:asciiTheme="minorHAnsi" w:hAnsiTheme="minorHAnsi"/>
          <w:iCs/>
          <w:sz w:val="22"/>
          <w:szCs w:val="22"/>
          <w:lang w:val="hr-HR"/>
        </w:rPr>
        <w:t>i ostali nespomenuti financijski rashodi vezan</w:t>
      </w:r>
      <w:r w:rsidR="00B8766A" w:rsidRPr="00AA2CC5">
        <w:rPr>
          <w:rFonts w:asciiTheme="minorHAnsi" w:hAnsiTheme="minorHAnsi"/>
          <w:iCs/>
          <w:sz w:val="22"/>
          <w:szCs w:val="22"/>
          <w:lang w:val="hr-HR"/>
        </w:rPr>
        <w:t>i</w:t>
      </w:r>
      <w:r w:rsidR="00B21E2E" w:rsidRPr="00AA2CC5">
        <w:rPr>
          <w:rFonts w:asciiTheme="minorHAnsi" w:hAnsiTheme="minorHAnsi"/>
          <w:iCs/>
          <w:sz w:val="22"/>
          <w:szCs w:val="22"/>
          <w:lang w:val="hr-HR"/>
        </w:rPr>
        <w:t xml:space="preserve"> uz naknade za financijske usluge FINE </w:t>
      </w:r>
      <w:r w:rsidR="00B8766A" w:rsidRPr="00AA2CC5">
        <w:rPr>
          <w:rFonts w:asciiTheme="minorHAnsi" w:hAnsiTheme="minorHAnsi"/>
          <w:iCs/>
          <w:sz w:val="22"/>
          <w:szCs w:val="22"/>
          <w:lang w:val="hr-HR"/>
        </w:rPr>
        <w:t xml:space="preserve">ostvareni su u ukupnom iznosu od </w:t>
      </w:r>
      <w:r w:rsidR="00EE4D86" w:rsidRPr="00EE4D86">
        <w:rPr>
          <w:rFonts w:asciiTheme="minorHAnsi" w:hAnsiTheme="minorHAnsi"/>
          <w:iCs/>
          <w:sz w:val="22"/>
          <w:szCs w:val="22"/>
          <w:lang w:val="hr-HR"/>
        </w:rPr>
        <w:t>11</w:t>
      </w:r>
      <w:r w:rsidR="00EE4D86">
        <w:rPr>
          <w:rFonts w:asciiTheme="minorHAnsi" w:hAnsiTheme="minorHAnsi"/>
          <w:iCs/>
          <w:sz w:val="22"/>
          <w:szCs w:val="22"/>
          <w:lang w:val="hr-HR"/>
        </w:rPr>
        <w:t>.</w:t>
      </w:r>
      <w:r w:rsidR="00EE4D86" w:rsidRPr="00EE4D86">
        <w:rPr>
          <w:rFonts w:asciiTheme="minorHAnsi" w:hAnsiTheme="minorHAnsi"/>
          <w:iCs/>
          <w:sz w:val="22"/>
          <w:szCs w:val="22"/>
          <w:lang w:val="hr-HR"/>
        </w:rPr>
        <w:t xml:space="preserve">450,14 </w:t>
      </w:r>
      <w:r w:rsidR="00B8766A" w:rsidRPr="00AA2CC5">
        <w:rPr>
          <w:rFonts w:asciiTheme="minorHAnsi" w:hAnsiTheme="minorHAnsi"/>
          <w:iCs/>
          <w:sz w:val="22"/>
          <w:szCs w:val="22"/>
          <w:lang w:val="hr-HR"/>
        </w:rPr>
        <w:t xml:space="preserve">kn, a s obzirom na njihov manji </w:t>
      </w:r>
      <w:r w:rsidR="006D6157" w:rsidRPr="00AA2CC5">
        <w:rPr>
          <w:rFonts w:asciiTheme="minorHAnsi" w:hAnsiTheme="minorHAnsi"/>
          <w:iCs/>
          <w:sz w:val="22"/>
          <w:szCs w:val="22"/>
          <w:lang w:val="hr-HR"/>
        </w:rPr>
        <w:t>apsolutn</w:t>
      </w:r>
      <w:r w:rsidR="00B8766A" w:rsidRPr="00AA2CC5">
        <w:rPr>
          <w:rFonts w:asciiTheme="minorHAnsi" w:hAnsiTheme="minorHAnsi"/>
          <w:iCs/>
          <w:sz w:val="22"/>
          <w:szCs w:val="22"/>
          <w:lang w:val="hr-HR"/>
        </w:rPr>
        <w:t>i</w:t>
      </w:r>
      <w:r w:rsidR="006D6157" w:rsidRPr="00AA2CC5">
        <w:rPr>
          <w:rFonts w:asciiTheme="minorHAnsi" w:hAnsiTheme="minorHAnsi"/>
          <w:iCs/>
          <w:sz w:val="22"/>
          <w:szCs w:val="22"/>
          <w:lang w:val="hr-HR"/>
        </w:rPr>
        <w:t xml:space="preserve"> iznos </w:t>
      </w:r>
      <w:r w:rsidR="00B8766A" w:rsidRPr="00AA2CC5">
        <w:rPr>
          <w:rFonts w:asciiTheme="minorHAnsi" w:hAnsiTheme="minorHAnsi"/>
          <w:iCs/>
          <w:sz w:val="22"/>
          <w:szCs w:val="22"/>
          <w:lang w:val="hr-HR"/>
        </w:rPr>
        <w:t>nemaju</w:t>
      </w:r>
      <w:r w:rsidR="006D6157" w:rsidRPr="00AA2CC5">
        <w:rPr>
          <w:rFonts w:asciiTheme="minorHAnsi" w:hAnsiTheme="minorHAnsi"/>
          <w:iCs/>
          <w:sz w:val="22"/>
          <w:szCs w:val="22"/>
          <w:lang w:val="hr-HR"/>
        </w:rPr>
        <w:t xml:space="preserve"> već</w:t>
      </w:r>
      <w:r w:rsidR="00B8766A" w:rsidRPr="00AA2CC5">
        <w:rPr>
          <w:rFonts w:asciiTheme="minorHAnsi" w:hAnsiTheme="minorHAnsi"/>
          <w:iCs/>
          <w:sz w:val="22"/>
          <w:szCs w:val="22"/>
          <w:lang w:val="hr-HR"/>
        </w:rPr>
        <w:t>i</w:t>
      </w:r>
      <w:r w:rsidR="006D6157" w:rsidRPr="00AA2CC5">
        <w:rPr>
          <w:rFonts w:asciiTheme="minorHAnsi" w:hAnsiTheme="minorHAnsi"/>
          <w:iCs/>
          <w:sz w:val="22"/>
          <w:szCs w:val="22"/>
          <w:lang w:val="hr-HR"/>
        </w:rPr>
        <w:t xml:space="preserve"> utjecaj na </w:t>
      </w:r>
      <w:r w:rsidR="00EA4FD7" w:rsidRPr="00AA2CC5">
        <w:rPr>
          <w:rFonts w:asciiTheme="minorHAnsi" w:hAnsiTheme="minorHAnsi"/>
          <w:iCs/>
          <w:sz w:val="22"/>
          <w:szCs w:val="22"/>
          <w:lang w:val="hr-HR"/>
        </w:rPr>
        <w:t>realizac</w:t>
      </w:r>
      <w:r w:rsidR="00B8766A" w:rsidRPr="00AA2CC5">
        <w:rPr>
          <w:rFonts w:asciiTheme="minorHAnsi" w:hAnsiTheme="minorHAnsi"/>
          <w:iCs/>
          <w:sz w:val="22"/>
          <w:szCs w:val="22"/>
          <w:lang w:val="hr-HR"/>
        </w:rPr>
        <w:t>iju ove grupe rashoda u cjelini</w:t>
      </w:r>
      <w:r w:rsidRPr="00AA2CC5">
        <w:rPr>
          <w:rFonts w:asciiTheme="minorHAnsi" w:hAnsiTheme="minorHAnsi"/>
          <w:iCs/>
          <w:sz w:val="22"/>
          <w:szCs w:val="22"/>
          <w:lang w:val="hr-HR"/>
        </w:rPr>
        <w:t xml:space="preserve">. </w:t>
      </w:r>
    </w:p>
    <w:p w14:paraId="1E39E1C9" w14:textId="77777777" w:rsidR="00EE4D86" w:rsidRDefault="00EE4D86" w:rsidP="00CE02CE">
      <w:pPr>
        <w:pStyle w:val="Tijeloteksta"/>
        <w:jc w:val="both"/>
        <w:rPr>
          <w:rFonts w:asciiTheme="minorHAnsi" w:hAnsiTheme="minorHAnsi"/>
          <w:b/>
          <w:iCs/>
          <w:sz w:val="22"/>
          <w:szCs w:val="22"/>
          <w:lang w:val="hr-HR"/>
        </w:rPr>
      </w:pPr>
    </w:p>
    <w:p w14:paraId="101B483C" w14:textId="77777777" w:rsidR="00CE02CE" w:rsidRPr="00AA2CC5" w:rsidRDefault="00CE02CE" w:rsidP="00CE02CE">
      <w:pPr>
        <w:pStyle w:val="Tijeloteksta"/>
        <w:jc w:val="both"/>
        <w:rPr>
          <w:rFonts w:asciiTheme="minorHAnsi" w:hAnsiTheme="minorHAnsi"/>
          <w:b/>
          <w:iCs/>
          <w:sz w:val="22"/>
          <w:szCs w:val="22"/>
          <w:lang w:val="hr-HR"/>
        </w:rPr>
      </w:pPr>
      <w:r w:rsidRPr="00A0316A">
        <w:rPr>
          <w:rFonts w:asciiTheme="minorHAnsi" w:hAnsiTheme="minorHAnsi"/>
          <w:b/>
          <w:iCs/>
          <w:sz w:val="22"/>
          <w:szCs w:val="22"/>
          <w:lang w:val="hr-HR"/>
        </w:rPr>
        <w:t>Subvencije trgovačkim društvima u javnom sektoru</w:t>
      </w:r>
    </w:p>
    <w:p w14:paraId="01AEEBA2" w14:textId="77777777" w:rsidR="00CE02CE" w:rsidRPr="00AA2CC5" w:rsidRDefault="00CE02CE" w:rsidP="00CE02CE">
      <w:pPr>
        <w:pStyle w:val="Tijeloteksta"/>
        <w:jc w:val="both"/>
        <w:rPr>
          <w:rFonts w:asciiTheme="minorHAnsi" w:hAnsiTheme="minorHAnsi"/>
          <w:iCs/>
          <w:sz w:val="22"/>
          <w:szCs w:val="22"/>
          <w:lang w:val="hr-HR"/>
        </w:rPr>
      </w:pPr>
    </w:p>
    <w:p w14:paraId="71B46094" w14:textId="77777777" w:rsidR="00A91202" w:rsidRDefault="00CE02CE" w:rsidP="00CE02CE">
      <w:pPr>
        <w:pStyle w:val="Tijeloteksta"/>
        <w:jc w:val="both"/>
        <w:rPr>
          <w:rFonts w:asciiTheme="minorHAnsi" w:hAnsiTheme="minorHAnsi"/>
          <w:iCs/>
          <w:sz w:val="22"/>
          <w:szCs w:val="22"/>
          <w:lang w:val="hr-HR"/>
        </w:rPr>
      </w:pPr>
      <w:r w:rsidRPr="00AA2CC5">
        <w:rPr>
          <w:rFonts w:asciiTheme="minorHAnsi" w:hAnsiTheme="minorHAnsi"/>
          <w:iCs/>
          <w:sz w:val="22"/>
          <w:szCs w:val="22"/>
          <w:lang w:val="hr-HR"/>
        </w:rPr>
        <w:t>Subvencije trgovačkim društvima u javnom sektoru planirane su u iznosu od 2.</w:t>
      </w:r>
      <w:r w:rsidR="00A0316A">
        <w:rPr>
          <w:rFonts w:asciiTheme="minorHAnsi" w:hAnsiTheme="minorHAnsi"/>
          <w:iCs/>
          <w:sz w:val="22"/>
          <w:szCs w:val="22"/>
          <w:lang w:val="hr-HR"/>
        </w:rPr>
        <w:t>980</w:t>
      </w:r>
      <w:r w:rsidR="00EA4FD7" w:rsidRPr="00AA2CC5">
        <w:rPr>
          <w:rFonts w:asciiTheme="minorHAnsi" w:hAnsiTheme="minorHAnsi"/>
          <w:iCs/>
          <w:sz w:val="22"/>
          <w:szCs w:val="22"/>
          <w:lang w:val="hr-HR"/>
        </w:rPr>
        <w:t>.000</w:t>
      </w:r>
      <w:r w:rsidRPr="00AA2CC5">
        <w:rPr>
          <w:rFonts w:asciiTheme="minorHAnsi" w:hAnsiTheme="minorHAnsi"/>
          <w:iCs/>
          <w:sz w:val="22"/>
          <w:szCs w:val="22"/>
          <w:lang w:val="hr-HR"/>
        </w:rPr>
        <w:t xml:space="preserve"> kn, a </w:t>
      </w:r>
      <w:r w:rsidR="00EA4FD7" w:rsidRPr="00AA2CC5">
        <w:rPr>
          <w:rFonts w:asciiTheme="minorHAnsi" w:hAnsiTheme="minorHAnsi"/>
          <w:iCs/>
          <w:sz w:val="22"/>
          <w:szCs w:val="22"/>
          <w:lang w:val="hr-HR"/>
        </w:rPr>
        <w:t>o</w:t>
      </w:r>
      <w:r w:rsidRPr="00AA2CC5">
        <w:rPr>
          <w:rFonts w:asciiTheme="minorHAnsi" w:hAnsiTheme="minorHAnsi"/>
          <w:iCs/>
          <w:sz w:val="22"/>
          <w:szCs w:val="22"/>
          <w:lang w:val="hr-HR"/>
        </w:rPr>
        <w:t>dnose se na subvencioniranje usluga KD-a Autotrolej d.o.o. Rijeka za javni prijevoz</w:t>
      </w:r>
      <w:r w:rsidR="00EA4FD7" w:rsidRPr="00AA2CC5">
        <w:rPr>
          <w:rFonts w:asciiTheme="minorHAnsi" w:hAnsiTheme="minorHAnsi"/>
          <w:iCs/>
          <w:sz w:val="22"/>
          <w:szCs w:val="22"/>
          <w:lang w:val="hr-HR"/>
        </w:rPr>
        <w:t>.</w:t>
      </w:r>
      <w:r w:rsidRPr="00AA2CC5">
        <w:rPr>
          <w:rFonts w:asciiTheme="minorHAnsi" w:hAnsiTheme="minorHAnsi"/>
          <w:iCs/>
          <w:sz w:val="22"/>
          <w:szCs w:val="22"/>
          <w:lang w:val="hr-HR"/>
        </w:rPr>
        <w:t xml:space="preserve"> </w:t>
      </w:r>
    </w:p>
    <w:p w14:paraId="2E92646B" w14:textId="2FE9FB2A" w:rsidR="00CE02CE" w:rsidRPr="00AA2CC5" w:rsidRDefault="00CE02CE" w:rsidP="00CE02CE">
      <w:pPr>
        <w:pStyle w:val="Tijeloteksta"/>
        <w:jc w:val="both"/>
        <w:rPr>
          <w:rFonts w:asciiTheme="minorHAnsi" w:hAnsiTheme="minorHAnsi"/>
          <w:iCs/>
          <w:sz w:val="22"/>
          <w:szCs w:val="22"/>
          <w:lang w:val="hr-HR"/>
        </w:rPr>
      </w:pPr>
      <w:r w:rsidRPr="00AA2CC5">
        <w:rPr>
          <w:rFonts w:asciiTheme="minorHAnsi" w:hAnsiTheme="minorHAnsi"/>
          <w:iCs/>
          <w:sz w:val="22"/>
          <w:szCs w:val="22"/>
          <w:lang w:val="hr-HR"/>
        </w:rPr>
        <w:lastRenderedPageBreak/>
        <w:t xml:space="preserve">U ovom izvještajnom razdoblju realizirane su u iznosu od </w:t>
      </w:r>
      <w:r w:rsidR="00A0316A">
        <w:rPr>
          <w:rFonts w:asciiTheme="minorHAnsi" w:hAnsiTheme="minorHAnsi"/>
          <w:iCs/>
          <w:sz w:val="22"/>
          <w:szCs w:val="22"/>
          <w:lang w:val="hr-HR"/>
        </w:rPr>
        <w:t>2.732.998,02</w:t>
      </w:r>
      <w:r w:rsidRPr="00AA2CC5">
        <w:rPr>
          <w:rFonts w:asciiTheme="minorHAnsi" w:hAnsiTheme="minorHAnsi"/>
          <w:iCs/>
          <w:sz w:val="22"/>
          <w:szCs w:val="22"/>
          <w:lang w:val="hr-HR"/>
        </w:rPr>
        <w:t xml:space="preserve"> kn, što je </w:t>
      </w:r>
      <w:r w:rsidR="00A0316A">
        <w:rPr>
          <w:rFonts w:asciiTheme="minorHAnsi" w:hAnsiTheme="minorHAnsi"/>
          <w:iCs/>
          <w:sz w:val="22"/>
          <w:szCs w:val="22"/>
          <w:lang w:val="hr-HR"/>
        </w:rPr>
        <w:t>92</w:t>
      </w:r>
      <w:r w:rsidRPr="00AA2CC5">
        <w:rPr>
          <w:rFonts w:asciiTheme="minorHAnsi" w:hAnsiTheme="minorHAnsi"/>
          <w:iCs/>
          <w:sz w:val="22"/>
          <w:szCs w:val="22"/>
          <w:lang w:val="hr-HR"/>
        </w:rPr>
        <w:t xml:space="preserve">% planiranog iznosa i </w:t>
      </w:r>
      <w:r w:rsidR="00A0316A">
        <w:rPr>
          <w:rFonts w:asciiTheme="minorHAnsi" w:hAnsiTheme="minorHAnsi"/>
          <w:iCs/>
          <w:sz w:val="22"/>
          <w:szCs w:val="22"/>
          <w:lang w:val="hr-HR"/>
        </w:rPr>
        <w:t>2</w:t>
      </w:r>
      <w:r w:rsidRPr="00AA2CC5">
        <w:rPr>
          <w:rFonts w:asciiTheme="minorHAnsi" w:hAnsiTheme="minorHAnsi"/>
          <w:iCs/>
          <w:sz w:val="22"/>
          <w:szCs w:val="22"/>
          <w:lang w:val="hr-HR"/>
        </w:rPr>
        <w:t xml:space="preserve">% </w:t>
      </w:r>
      <w:r w:rsidR="00A47B19" w:rsidRPr="00AA2CC5">
        <w:rPr>
          <w:rFonts w:asciiTheme="minorHAnsi" w:hAnsiTheme="minorHAnsi"/>
          <w:iCs/>
          <w:sz w:val="22"/>
          <w:szCs w:val="22"/>
          <w:lang w:val="hr-HR"/>
        </w:rPr>
        <w:t>manj</w:t>
      </w:r>
      <w:r w:rsidR="00B44A7C" w:rsidRPr="00AA2CC5">
        <w:rPr>
          <w:rFonts w:asciiTheme="minorHAnsi" w:hAnsiTheme="minorHAnsi"/>
          <w:iCs/>
          <w:sz w:val="22"/>
          <w:szCs w:val="22"/>
          <w:lang w:val="hr-HR"/>
        </w:rPr>
        <w:t xml:space="preserve">e </w:t>
      </w:r>
      <w:r w:rsidRPr="00AA2CC5">
        <w:rPr>
          <w:rFonts w:asciiTheme="minorHAnsi" w:hAnsiTheme="minorHAnsi"/>
          <w:iCs/>
          <w:sz w:val="22"/>
          <w:szCs w:val="22"/>
          <w:lang w:val="hr-HR"/>
        </w:rPr>
        <w:t xml:space="preserve">nego </w:t>
      </w:r>
      <w:r w:rsidR="00B44A7C" w:rsidRPr="00AA2CC5">
        <w:rPr>
          <w:rFonts w:asciiTheme="minorHAnsi" w:hAnsiTheme="minorHAnsi"/>
          <w:iCs/>
          <w:sz w:val="22"/>
          <w:szCs w:val="22"/>
          <w:lang w:val="hr-HR"/>
        </w:rPr>
        <w:t xml:space="preserve">u istom razdoblju </w:t>
      </w:r>
      <w:r w:rsidRPr="00AA2CC5">
        <w:rPr>
          <w:rFonts w:asciiTheme="minorHAnsi" w:hAnsiTheme="minorHAnsi"/>
          <w:iCs/>
          <w:sz w:val="22"/>
          <w:szCs w:val="22"/>
          <w:lang w:val="hr-HR"/>
        </w:rPr>
        <w:t>prethodne godine</w:t>
      </w:r>
      <w:r w:rsidR="00B44A7C" w:rsidRPr="00AA2CC5">
        <w:rPr>
          <w:rFonts w:asciiTheme="minorHAnsi" w:hAnsiTheme="minorHAnsi"/>
          <w:iCs/>
          <w:sz w:val="22"/>
          <w:szCs w:val="22"/>
          <w:lang w:val="hr-HR"/>
        </w:rPr>
        <w:t xml:space="preserve">, a </w:t>
      </w:r>
      <w:r w:rsidR="002A5B08" w:rsidRPr="00AA2CC5">
        <w:rPr>
          <w:rFonts w:asciiTheme="minorHAnsi" w:hAnsiTheme="minorHAnsi"/>
          <w:iCs/>
          <w:sz w:val="22"/>
          <w:szCs w:val="22"/>
          <w:lang w:val="hr-HR"/>
        </w:rPr>
        <w:t xml:space="preserve">iste </w:t>
      </w:r>
      <w:r w:rsidR="00B44A7C" w:rsidRPr="00AA2CC5">
        <w:rPr>
          <w:rFonts w:asciiTheme="minorHAnsi" w:hAnsiTheme="minorHAnsi"/>
          <w:iCs/>
          <w:sz w:val="22"/>
          <w:szCs w:val="22"/>
          <w:lang w:val="hr-HR"/>
        </w:rPr>
        <w:t xml:space="preserve">se realiziraju u skladu </w:t>
      </w:r>
      <w:r w:rsidR="004C7081" w:rsidRPr="00AA2CC5">
        <w:rPr>
          <w:rFonts w:asciiTheme="minorHAnsi" w:hAnsiTheme="minorHAnsi"/>
          <w:iCs/>
          <w:sz w:val="22"/>
          <w:szCs w:val="22"/>
          <w:lang w:val="hr-HR"/>
        </w:rPr>
        <w:t xml:space="preserve">s </w:t>
      </w:r>
      <w:r w:rsidR="00B44A7C" w:rsidRPr="00AA2CC5">
        <w:rPr>
          <w:rFonts w:asciiTheme="minorHAnsi" w:hAnsiTheme="minorHAnsi"/>
          <w:iCs/>
          <w:sz w:val="22"/>
          <w:szCs w:val="22"/>
          <w:lang w:val="hr-HR"/>
        </w:rPr>
        <w:t>ugovoren</w:t>
      </w:r>
      <w:r w:rsidR="004C7081" w:rsidRPr="00AA2CC5">
        <w:rPr>
          <w:rFonts w:asciiTheme="minorHAnsi" w:hAnsiTheme="minorHAnsi"/>
          <w:iCs/>
          <w:sz w:val="22"/>
          <w:szCs w:val="22"/>
          <w:lang w:val="hr-HR"/>
        </w:rPr>
        <w:t>o</w:t>
      </w:r>
      <w:r w:rsidR="00B44A7C" w:rsidRPr="00AA2CC5">
        <w:rPr>
          <w:rFonts w:asciiTheme="minorHAnsi" w:hAnsiTheme="minorHAnsi"/>
          <w:iCs/>
          <w:sz w:val="22"/>
          <w:szCs w:val="22"/>
          <w:lang w:val="hr-HR"/>
        </w:rPr>
        <w:t>m</w:t>
      </w:r>
      <w:r w:rsidR="004C7081" w:rsidRPr="00AA2CC5">
        <w:rPr>
          <w:rFonts w:asciiTheme="minorHAnsi" w:hAnsiTheme="minorHAnsi"/>
          <w:iCs/>
          <w:sz w:val="22"/>
          <w:szCs w:val="22"/>
          <w:lang w:val="hr-HR"/>
        </w:rPr>
        <w:t xml:space="preserve"> razinom </w:t>
      </w:r>
      <w:r w:rsidR="00A0316A">
        <w:rPr>
          <w:rFonts w:asciiTheme="minorHAnsi" w:hAnsiTheme="minorHAnsi"/>
          <w:iCs/>
          <w:sz w:val="22"/>
          <w:szCs w:val="22"/>
          <w:lang w:val="hr-HR"/>
        </w:rPr>
        <w:t xml:space="preserve">i cijenom </w:t>
      </w:r>
      <w:r w:rsidR="004C7081" w:rsidRPr="00AA2CC5">
        <w:rPr>
          <w:rFonts w:asciiTheme="minorHAnsi" w:hAnsiTheme="minorHAnsi"/>
          <w:iCs/>
          <w:sz w:val="22"/>
          <w:szCs w:val="22"/>
          <w:lang w:val="hr-HR"/>
        </w:rPr>
        <w:t>usluge</w:t>
      </w:r>
      <w:r w:rsidR="00B44A7C" w:rsidRPr="00AA2CC5">
        <w:rPr>
          <w:rFonts w:asciiTheme="minorHAnsi" w:hAnsiTheme="minorHAnsi"/>
          <w:iCs/>
          <w:sz w:val="22"/>
          <w:szCs w:val="22"/>
          <w:lang w:val="hr-HR"/>
        </w:rPr>
        <w:t xml:space="preserve">. </w:t>
      </w:r>
    </w:p>
    <w:p w14:paraId="41232A0D" w14:textId="77777777" w:rsidR="00B44A7C" w:rsidRPr="00AA2CC5" w:rsidRDefault="00B44A7C" w:rsidP="00CE02CE">
      <w:pPr>
        <w:pStyle w:val="Tijeloteksta"/>
        <w:jc w:val="both"/>
        <w:rPr>
          <w:rFonts w:asciiTheme="minorHAnsi" w:hAnsiTheme="minorHAnsi"/>
          <w:b/>
          <w:iCs/>
          <w:sz w:val="22"/>
          <w:szCs w:val="22"/>
          <w:lang w:val="hr-HR"/>
        </w:rPr>
      </w:pPr>
    </w:p>
    <w:p w14:paraId="7D1102A5" w14:textId="77777777" w:rsidR="00CE02CE" w:rsidRPr="00AA2CC5" w:rsidRDefault="00CE02CE" w:rsidP="00CE02CE">
      <w:pPr>
        <w:pStyle w:val="Tijeloteksta"/>
        <w:jc w:val="both"/>
        <w:rPr>
          <w:rFonts w:asciiTheme="minorHAnsi" w:hAnsiTheme="minorHAnsi"/>
          <w:b/>
          <w:iCs/>
          <w:sz w:val="22"/>
          <w:szCs w:val="22"/>
          <w:lang w:val="hr-HR"/>
        </w:rPr>
      </w:pPr>
      <w:r w:rsidRPr="00AA2CC5">
        <w:rPr>
          <w:rFonts w:asciiTheme="minorHAnsi" w:hAnsiTheme="minorHAnsi"/>
          <w:b/>
          <w:iCs/>
          <w:sz w:val="22"/>
          <w:szCs w:val="22"/>
          <w:lang w:val="hr-HR"/>
        </w:rPr>
        <w:t>Subvencije trgovačkim društvima, poljoprivrednicima i obrtnicima izvan javnog sektora</w:t>
      </w:r>
    </w:p>
    <w:p w14:paraId="109F708D" w14:textId="77777777" w:rsidR="00CE02CE" w:rsidRPr="00AA2CC5" w:rsidRDefault="00CE02CE" w:rsidP="00CE02CE">
      <w:pPr>
        <w:pStyle w:val="Tijeloteksta"/>
        <w:jc w:val="both"/>
        <w:rPr>
          <w:rFonts w:asciiTheme="minorHAnsi" w:hAnsiTheme="minorHAnsi"/>
          <w:iCs/>
          <w:sz w:val="22"/>
          <w:szCs w:val="22"/>
          <w:lang w:val="hr-HR"/>
        </w:rPr>
      </w:pPr>
    </w:p>
    <w:p w14:paraId="4FAD8765" w14:textId="0FD59D38" w:rsidR="005D22D8" w:rsidRDefault="00CE02CE" w:rsidP="00CE02CE">
      <w:pPr>
        <w:pStyle w:val="Tijeloteksta"/>
        <w:jc w:val="both"/>
        <w:rPr>
          <w:rFonts w:asciiTheme="minorHAnsi" w:hAnsiTheme="minorHAnsi"/>
          <w:iCs/>
          <w:sz w:val="22"/>
          <w:szCs w:val="22"/>
          <w:lang w:val="hr-HR"/>
        </w:rPr>
      </w:pPr>
      <w:r w:rsidRPr="00AA2CC5">
        <w:rPr>
          <w:rFonts w:asciiTheme="minorHAnsi" w:hAnsiTheme="minorHAnsi"/>
          <w:iCs/>
          <w:sz w:val="22"/>
          <w:szCs w:val="22"/>
          <w:lang w:val="hr-HR"/>
        </w:rPr>
        <w:t xml:space="preserve">Subvencije trgovačkim društvima, poljoprivrednicima i obrtnicima izvan javnog sektora planirane se u iznosu od </w:t>
      </w:r>
      <w:r w:rsidR="00A0316A">
        <w:rPr>
          <w:rFonts w:asciiTheme="minorHAnsi" w:hAnsiTheme="minorHAnsi"/>
          <w:iCs/>
          <w:sz w:val="22"/>
          <w:szCs w:val="22"/>
          <w:lang w:val="hr-HR"/>
        </w:rPr>
        <w:t>317.800</w:t>
      </w:r>
      <w:r w:rsidRPr="00AA2CC5">
        <w:rPr>
          <w:rFonts w:asciiTheme="minorHAnsi" w:hAnsiTheme="minorHAnsi"/>
          <w:iCs/>
          <w:sz w:val="22"/>
          <w:szCs w:val="22"/>
          <w:lang w:val="hr-HR"/>
        </w:rPr>
        <w:t xml:space="preserve"> kn</w:t>
      </w:r>
      <w:r w:rsidR="002A5B08" w:rsidRPr="00AA2CC5">
        <w:rPr>
          <w:rFonts w:asciiTheme="minorHAnsi" w:hAnsiTheme="minorHAnsi"/>
          <w:iCs/>
          <w:sz w:val="22"/>
          <w:szCs w:val="22"/>
          <w:lang w:val="hr-HR"/>
        </w:rPr>
        <w:t xml:space="preserve"> i u cijelosti se odnose na subvencije trgovačkim društvima </w:t>
      </w:r>
      <w:r w:rsidR="00A47B19" w:rsidRPr="00AA2CC5">
        <w:rPr>
          <w:rFonts w:asciiTheme="minorHAnsi" w:hAnsiTheme="minorHAnsi"/>
          <w:iCs/>
          <w:sz w:val="22"/>
          <w:szCs w:val="22"/>
          <w:lang w:val="hr-HR"/>
        </w:rPr>
        <w:t xml:space="preserve">izvan javnog sektora, odnosno </w:t>
      </w:r>
      <w:r w:rsidR="004C7081" w:rsidRPr="00AA2CC5">
        <w:rPr>
          <w:rFonts w:asciiTheme="minorHAnsi" w:hAnsiTheme="minorHAnsi"/>
          <w:iCs/>
          <w:sz w:val="22"/>
          <w:szCs w:val="22"/>
          <w:lang w:val="hr-HR"/>
        </w:rPr>
        <w:t xml:space="preserve">na </w:t>
      </w:r>
      <w:r w:rsidR="002A5B08" w:rsidRPr="00AA2CC5">
        <w:rPr>
          <w:rFonts w:asciiTheme="minorHAnsi" w:hAnsiTheme="minorHAnsi"/>
          <w:iCs/>
          <w:sz w:val="22"/>
          <w:szCs w:val="22"/>
          <w:lang w:val="hr-HR"/>
        </w:rPr>
        <w:t>subvencije poduzetnicima u svrhu poticanja razvoja gospodarstva i smanjenja nezaposlenosti na području općine Viškovo. O</w:t>
      </w:r>
      <w:r w:rsidRPr="00AA2CC5">
        <w:rPr>
          <w:rFonts w:asciiTheme="minorHAnsi" w:hAnsiTheme="minorHAnsi"/>
          <w:iCs/>
          <w:sz w:val="22"/>
          <w:szCs w:val="22"/>
          <w:lang w:val="hr-HR"/>
        </w:rPr>
        <w:t xml:space="preserve">stvarene </w:t>
      </w:r>
      <w:r w:rsidR="004C7081" w:rsidRPr="00AA2CC5">
        <w:rPr>
          <w:rFonts w:asciiTheme="minorHAnsi" w:hAnsiTheme="minorHAnsi"/>
          <w:iCs/>
          <w:sz w:val="22"/>
          <w:szCs w:val="22"/>
          <w:lang w:val="hr-HR"/>
        </w:rPr>
        <w:t xml:space="preserve">su </w:t>
      </w:r>
      <w:r w:rsidRPr="00AA2CC5">
        <w:rPr>
          <w:rFonts w:asciiTheme="minorHAnsi" w:hAnsiTheme="minorHAnsi"/>
          <w:iCs/>
          <w:sz w:val="22"/>
          <w:szCs w:val="22"/>
          <w:lang w:val="hr-HR"/>
        </w:rPr>
        <w:t xml:space="preserve">u iznosu od </w:t>
      </w:r>
      <w:r w:rsidR="00A0316A">
        <w:rPr>
          <w:rFonts w:asciiTheme="minorHAnsi" w:hAnsiTheme="minorHAnsi"/>
          <w:iCs/>
          <w:sz w:val="22"/>
          <w:szCs w:val="22"/>
          <w:lang w:val="hr-HR"/>
        </w:rPr>
        <w:t>256.373,12</w:t>
      </w:r>
      <w:r w:rsidRPr="00AA2CC5">
        <w:rPr>
          <w:rFonts w:asciiTheme="minorHAnsi" w:hAnsiTheme="minorHAnsi"/>
          <w:iCs/>
          <w:sz w:val="22"/>
          <w:szCs w:val="22"/>
          <w:lang w:val="hr-HR"/>
        </w:rPr>
        <w:t xml:space="preserve"> kn, što je </w:t>
      </w:r>
      <w:r w:rsidR="00A47B19" w:rsidRPr="00AA2CC5">
        <w:rPr>
          <w:rFonts w:asciiTheme="minorHAnsi" w:hAnsiTheme="minorHAnsi"/>
          <w:iCs/>
          <w:sz w:val="22"/>
          <w:szCs w:val="22"/>
          <w:lang w:val="hr-HR"/>
        </w:rPr>
        <w:t>8</w:t>
      </w:r>
      <w:r w:rsidR="00A0316A">
        <w:rPr>
          <w:rFonts w:asciiTheme="minorHAnsi" w:hAnsiTheme="minorHAnsi"/>
          <w:iCs/>
          <w:sz w:val="22"/>
          <w:szCs w:val="22"/>
          <w:lang w:val="hr-HR"/>
        </w:rPr>
        <w:t>1</w:t>
      </w:r>
      <w:r w:rsidRPr="00AA2CC5">
        <w:rPr>
          <w:rFonts w:asciiTheme="minorHAnsi" w:hAnsiTheme="minorHAnsi"/>
          <w:iCs/>
          <w:sz w:val="22"/>
          <w:szCs w:val="22"/>
          <w:lang w:val="hr-HR"/>
        </w:rPr>
        <w:t xml:space="preserve">% </w:t>
      </w:r>
      <w:r w:rsidR="002A5B08" w:rsidRPr="00AA2CC5">
        <w:rPr>
          <w:rFonts w:asciiTheme="minorHAnsi" w:hAnsiTheme="minorHAnsi"/>
          <w:iCs/>
          <w:sz w:val="22"/>
          <w:szCs w:val="22"/>
          <w:lang w:val="hr-HR"/>
        </w:rPr>
        <w:t>planiranog iznosa. U usporedbi s istom razdobljem prethodne godine</w:t>
      </w:r>
      <w:r w:rsidRPr="00AA2CC5">
        <w:rPr>
          <w:rFonts w:asciiTheme="minorHAnsi" w:hAnsiTheme="minorHAnsi"/>
          <w:iCs/>
          <w:sz w:val="22"/>
          <w:szCs w:val="22"/>
          <w:lang w:val="hr-HR"/>
        </w:rPr>
        <w:t xml:space="preserve"> </w:t>
      </w:r>
      <w:r w:rsidR="00A47B19" w:rsidRPr="00AA2CC5">
        <w:rPr>
          <w:rFonts w:asciiTheme="minorHAnsi" w:hAnsiTheme="minorHAnsi"/>
          <w:iCs/>
          <w:sz w:val="22"/>
          <w:szCs w:val="22"/>
          <w:lang w:val="hr-HR"/>
        </w:rPr>
        <w:t>povećane</w:t>
      </w:r>
      <w:r w:rsidR="002A5B08" w:rsidRPr="00AA2CC5">
        <w:rPr>
          <w:rFonts w:asciiTheme="minorHAnsi" w:hAnsiTheme="minorHAnsi"/>
          <w:iCs/>
          <w:sz w:val="22"/>
          <w:szCs w:val="22"/>
          <w:lang w:val="hr-HR"/>
        </w:rPr>
        <w:t xml:space="preserve"> su za </w:t>
      </w:r>
      <w:r w:rsidR="00A0316A">
        <w:rPr>
          <w:rFonts w:asciiTheme="minorHAnsi" w:hAnsiTheme="minorHAnsi"/>
          <w:iCs/>
          <w:sz w:val="22"/>
          <w:szCs w:val="22"/>
          <w:lang w:val="hr-HR"/>
        </w:rPr>
        <w:t>38</w:t>
      </w:r>
      <w:r w:rsidR="002A5B08" w:rsidRPr="00AA2CC5">
        <w:rPr>
          <w:rFonts w:asciiTheme="minorHAnsi" w:hAnsiTheme="minorHAnsi"/>
          <w:iCs/>
          <w:sz w:val="22"/>
          <w:szCs w:val="22"/>
          <w:lang w:val="hr-HR"/>
        </w:rPr>
        <w:t xml:space="preserve">% </w:t>
      </w:r>
      <w:r w:rsidRPr="00AA2CC5">
        <w:rPr>
          <w:rFonts w:asciiTheme="minorHAnsi" w:hAnsiTheme="minorHAnsi"/>
          <w:iCs/>
          <w:sz w:val="22"/>
          <w:szCs w:val="22"/>
          <w:lang w:val="hr-HR"/>
        </w:rPr>
        <w:t>u skladu s iskazanim interesom i preuzetim obvezama temeljem</w:t>
      </w:r>
      <w:r w:rsidRPr="00AA2CC5">
        <w:rPr>
          <w:rFonts w:asciiTheme="minorHAnsi" w:hAnsiTheme="minorHAnsi" w:cs="Tahoma"/>
          <w:color w:val="000000"/>
          <w:sz w:val="22"/>
          <w:szCs w:val="22"/>
          <w:lang w:val="hr-HR"/>
        </w:rPr>
        <w:t xml:space="preserve"> </w:t>
      </w:r>
      <w:r w:rsidRPr="00AA2CC5">
        <w:rPr>
          <w:rFonts w:asciiTheme="minorHAnsi" w:hAnsiTheme="minorHAnsi"/>
          <w:iCs/>
          <w:sz w:val="22"/>
          <w:szCs w:val="22"/>
          <w:lang w:val="hr-HR"/>
        </w:rPr>
        <w:t>prijava poduzetnika na javni poziv za dodjelu potpora</w:t>
      </w:r>
      <w:r w:rsidR="005D22D8" w:rsidRPr="00AA2CC5">
        <w:rPr>
          <w:rFonts w:asciiTheme="minorHAnsi" w:hAnsiTheme="minorHAnsi"/>
          <w:iCs/>
          <w:sz w:val="22"/>
          <w:szCs w:val="22"/>
          <w:lang w:val="hr-HR"/>
        </w:rPr>
        <w:t>.</w:t>
      </w:r>
      <w:r w:rsidR="002A5B08" w:rsidRPr="00AA2CC5">
        <w:rPr>
          <w:rFonts w:asciiTheme="minorHAnsi" w:hAnsiTheme="minorHAnsi"/>
          <w:iCs/>
          <w:sz w:val="22"/>
          <w:szCs w:val="22"/>
          <w:lang w:val="hr-HR"/>
        </w:rPr>
        <w:t xml:space="preserve"> </w:t>
      </w:r>
    </w:p>
    <w:p w14:paraId="59BB8BA4" w14:textId="77777777" w:rsidR="00A0316A" w:rsidRDefault="00A0316A" w:rsidP="00CE02CE">
      <w:pPr>
        <w:pStyle w:val="Tijeloteksta"/>
        <w:jc w:val="both"/>
        <w:rPr>
          <w:rFonts w:asciiTheme="minorHAnsi" w:hAnsiTheme="minorHAnsi"/>
          <w:iCs/>
          <w:sz w:val="22"/>
          <w:szCs w:val="22"/>
          <w:lang w:val="hr-HR"/>
        </w:rPr>
      </w:pPr>
    </w:p>
    <w:p w14:paraId="24421ABF" w14:textId="77777777" w:rsidR="00A0316A" w:rsidRDefault="00A0316A" w:rsidP="00A0316A">
      <w:pPr>
        <w:pStyle w:val="Tijeloteksta"/>
        <w:jc w:val="both"/>
        <w:rPr>
          <w:rFonts w:asciiTheme="minorHAnsi" w:hAnsiTheme="minorHAnsi"/>
          <w:b/>
          <w:iCs/>
          <w:sz w:val="22"/>
          <w:szCs w:val="22"/>
          <w:lang w:val="hr-HR"/>
        </w:rPr>
      </w:pPr>
      <w:r w:rsidRPr="00AA2CC5">
        <w:rPr>
          <w:rFonts w:asciiTheme="minorHAnsi" w:hAnsiTheme="minorHAnsi"/>
          <w:b/>
          <w:iCs/>
          <w:sz w:val="22"/>
          <w:szCs w:val="22"/>
          <w:lang w:val="hr-HR"/>
        </w:rPr>
        <w:t xml:space="preserve">Pomoći </w:t>
      </w:r>
      <w:r>
        <w:rPr>
          <w:rFonts w:asciiTheme="minorHAnsi" w:hAnsiTheme="minorHAnsi"/>
          <w:b/>
          <w:iCs/>
          <w:sz w:val="22"/>
          <w:szCs w:val="22"/>
          <w:lang w:val="hr-HR"/>
        </w:rPr>
        <w:t>unutar općeg</w:t>
      </w:r>
      <w:r w:rsidRPr="00AA2CC5">
        <w:rPr>
          <w:rFonts w:asciiTheme="minorHAnsi" w:hAnsiTheme="minorHAnsi"/>
          <w:b/>
          <w:iCs/>
          <w:sz w:val="22"/>
          <w:szCs w:val="22"/>
          <w:lang w:val="hr-HR"/>
        </w:rPr>
        <w:t xml:space="preserve"> proračuna</w:t>
      </w:r>
    </w:p>
    <w:p w14:paraId="4B37ED1F" w14:textId="77777777" w:rsidR="00A0316A" w:rsidRDefault="00A0316A" w:rsidP="00A0316A">
      <w:pPr>
        <w:pStyle w:val="Tijeloteksta"/>
        <w:jc w:val="both"/>
        <w:rPr>
          <w:rFonts w:asciiTheme="minorHAnsi" w:hAnsiTheme="minorHAnsi"/>
          <w:b/>
          <w:iCs/>
          <w:sz w:val="22"/>
          <w:szCs w:val="22"/>
          <w:lang w:val="hr-HR"/>
        </w:rPr>
      </w:pPr>
    </w:p>
    <w:p w14:paraId="0AE8FB2E" w14:textId="25AF86E0" w:rsidR="00A0316A" w:rsidRPr="00AA2CC5" w:rsidRDefault="00A0316A" w:rsidP="00CE02CE">
      <w:pPr>
        <w:pStyle w:val="Tijeloteksta"/>
        <w:jc w:val="both"/>
        <w:rPr>
          <w:rFonts w:asciiTheme="minorHAnsi" w:hAnsiTheme="minorHAnsi"/>
          <w:iCs/>
          <w:sz w:val="22"/>
          <w:szCs w:val="22"/>
          <w:lang w:val="hr-HR"/>
        </w:rPr>
      </w:pPr>
      <w:r w:rsidRPr="00A0316A">
        <w:rPr>
          <w:rFonts w:asciiTheme="minorHAnsi" w:hAnsiTheme="minorHAnsi"/>
          <w:iCs/>
          <w:sz w:val="22"/>
          <w:szCs w:val="22"/>
          <w:lang w:val="hr-HR"/>
        </w:rPr>
        <w:t>Pomoći unutar općeg proračuna</w:t>
      </w:r>
      <w:r>
        <w:rPr>
          <w:rFonts w:asciiTheme="minorHAnsi" w:hAnsiTheme="minorHAnsi"/>
          <w:iCs/>
          <w:sz w:val="22"/>
          <w:szCs w:val="22"/>
          <w:lang w:val="hr-HR"/>
        </w:rPr>
        <w:t xml:space="preserve"> koje su planirane </w:t>
      </w:r>
      <w:r w:rsidR="005C44D9">
        <w:rPr>
          <w:rFonts w:asciiTheme="minorHAnsi" w:hAnsiTheme="minorHAnsi"/>
          <w:iCs/>
          <w:sz w:val="22"/>
          <w:szCs w:val="22"/>
          <w:lang w:val="hr-HR"/>
        </w:rPr>
        <w:t xml:space="preserve">za pomoć Fondu za zaštitu okoliša i energetsku učinkovitost za sufinanciranje nabave </w:t>
      </w:r>
      <w:r w:rsidR="00DB2A31">
        <w:rPr>
          <w:rFonts w:asciiTheme="minorHAnsi" w:hAnsiTheme="minorHAnsi"/>
          <w:iCs/>
          <w:sz w:val="22"/>
          <w:szCs w:val="22"/>
          <w:lang w:val="hr-HR"/>
        </w:rPr>
        <w:t>spremnika za</w:t>
      </w:r>
      <w:r w:rsidR="00DB2A31" w:rsidRPr="005A2A1B">
        <w:rPr>
          <w:rFonts w:ascii="Calibri" w:eastAsia="Calibri" w:hAnsi="Calibri" w:cs="Arial Narrow"/>
          <w:sz w:val="22"/>
          <w:szCs w:val="22"/>
        </w:rPr>
        <w:t xml:space="preserve"> </w:t>
      </w:r>
      <w:r w:rsidR="00DB2A31" w:rsidRPr="00DB2A31">
        <w:rPr>
          <w:rFonts w:ascii="Calibri" w:eastAsia="Calibri" w:hAnsi="Calibri" w:cs="Arial Narrow"/>
          <w:sz w:val="22"/>
          <w:szCs w:val="22"/>
          <w:lang w:val="hr-HR"/>
        </w:rPr>
        <w:t>odvojeno prikupljanje otpada</w:t>
      </w:r>
      <w:r w:rsidR="005C44D9">
        <w:rPr>
          <w:rFonts w:asciiTheme="minorHAnsi" w:hAnsiTheme="minorHAnsi"/>
          <w:iCs/>
          <w:sz w:val="22"/>
          <w:szCs w:val="22"/>
          <w:lang w:val="hr-HR"/>
        </w:rPr>
        <w:t xml:space="preserve"> </w:t>
      </w:r>
      <w:r>
        <w:rPr>
          <w:rFonts w:asciiTheme="minorHAnsi" w:hAnsiTheme="minorHAnsi"/>
          <w:iCs/>
          <w:sz w:val="22"/>
          <w:szCs w:val="22"/>
          <w:lang w:val="hr-HR"/>
        </w:rPr>
        <w:t>u iznosu od 146.000 kn</w:t>
      </w:r>
      <w:r w:rsidR="005C44D9">
        <w:rPr>
          <w:rFonts w:asciiTheme="minorHAnsi" w:hAnsiTheme="minorHAnsi"/>
          <w:iCs/>
          <w:sz w:val="22"/>
          <w:szCs w:val="22"/>
          <w:lang w:val="hr-HR"/>
        </w:rPr>
        <w:t>, ali iste</w:t>
      </w:r>
      <w:r>
        <w:rPr>
          <w:rFonts w:asciiTheme="minorHAnsi" w:hAnsiTheme="minorHAnsi"/>
          <w:iCs/>
          <w:sz w:val="22"/>
          <w:szCs w:val="22"/>
          <w:lang w:val="hr-HR"/>
        </w:rPr>
        <w:t xml:space="preserve"> nisu izvršene u ovoj izvještajnoj godini. </w:t>
      </w:r>
    </w:p>
    <w:p w14:paraId="4F30140B" w14:textId="77777777" w:rsidR="005D22D8" w:rsidRPr="00AA2CC5" w:rsidRDefault="005D22D8" w:rsidP="00CE02CE">
      <w:pPr>
        <w:pStyle w:val="Tijeloteksta"/>
        <w:jc w:val="both"/>
        <w:rPr>
          <w:rFonts w:asciiTheme="minorHAnsi" w:hAnsiTheme="minorHAnsi"/>
          <w:iCs/>
          <w:sz w:val="22"/>
          <w:szCs w:val="22"/>
          <w:lang w:val="hr-HR"/>
        </w:rPr>
      </w:pPr>
    </w:p>
    <w:p w14:paraId="027DC87C" w14:textId="77777777" w:rsidR="00CE02CE" w:rsidRPr="00AA2CC5" w:rsidRDefault="00CE02CE" w:rsidP="00CE02CE">
      <w:pPr>
        <w:pStyle w:val="Tijeloteksta"/>
        <w:jc w:val="both"/>
        <w:rPr>
          <w:rFonts w:asciiTheme="minorHAnsi" w:hAnsiTheme="minorHAnsi"/>
          <w:b/>
          <w:iCs/>
          <w:sz w:val="22"/>
          <w:szCs w:val="22"/>
          <w:lang w:val="hr-HR"/>
        </w:rPr>
      </w:pPr>
      <w:r w:rsidRPr="00AA2CC5">
        <w:rPr>
          <w:rFonts w:asciiTheme="minorHAnsi" w:hAnsiTheme="minorHAnsi"/>
          <w:b/>
          <w:iCs/>
          <w:sz w:val="22"/>
          <w:szCs w:val="22"/>
          <w:lang w:val="hr-HR"/>
        </w:rPr>
        <w:t xml:space="preserve">Pomoći proračunskim korisnicima drugih proračuna </w:t>
      </w:r>
    </w:p>
    <w:p w14:paraId="2E80F266" w14:textId="77777777" w:rsidR="00CE02CE" w:rsidRPr="00AA2CC5" w:rsidRDefault="00CE02CE" w:rsidP="00CE02CE">
      <w:pPr>
        <w:pStyle w:val="Tijeloteksta"/>
        <w:jc w:val="both"/>
        <w:rPr>
          <w:rFonts w:asciiTheme="minorHAnsi" w:hAnsiTheme="minorHAnsi"/>
          <w:iCs/>
          <w:sz w:val="22"/>
          <w:szCs w:val="22"/>
          <w:lang w:val="hr-HR"/>
        </w:rPr>
      </w:pPr>
    </w:p>
    <w:p w14:paraId="23DFF31F" w14:textId="613B0E6C" w:rsidR="00992520" w:rsidRDefault="00CE02CE" w:rsidP="00CE02CE">
      <w:pPr>
        <w:pStyle w:val="Tijeloteksta"/>
        <w:jc w:val="both"/>
        <w:rPr>
          <w:rFonts w:asciiTheme="minorHAnsi" w:hAnsiTheme="minorHAnsi"/>
          <w:iCs/>
          <w:sz w:val="22"/>
          <w:szCs w:val="22"/>
          <w:lang w:val="hr-HR"/>
        </w:rPr>
      </w:pPr>
      <w:r w:rsidRPr="00AA2CC5">
        <w:rPr>
          <w:rFonts w:asciiTheme="minorHAnsi" w:hAnsiTheme="minorHAnsi"/>
          <w:iCs/>
          <w:sz w:val="22"/>
          <w:szCs w:val="22"/>
          <w:lang w:val="hr-HR"/>
        </w:rPr>
        <w:t xml:space="preserve">Pomoći proračunskim korisnicima drugih proračuna planirane su </w:t>
      </w:r>
      <w:r w:rsidR="005C44D9">
        <w:rPr>
          <w:rFonts w:asciiTheme="minorHAnsi" w:hAnsiTheme="minorHAnsi"/>
          <w:iCs/>
          <w:sz w:val="22"/>
          <w:szCs w:val="22"/>
          <w:lang w:val="hr-HR"/>
        </w:rPr>
        <w:t xml:space="preserve">tekućim planom </w:t>
      </w:r>
      <w:r w:rsidRPr="00AA2CC5">
        <w:rPr>
          <w:rFonts w:asciiTheme="minorHAnsi" w:hAnsiTheme="minorHAnsi"/>
          <w:iCs/>
          <w:sz w:val="22"/>
          <w:szCs w:val="22"/>
          <w:lang w:val="hr-HR"/>
        </w:rPr>
        <w:t xml:space="preserve">u iznosu od </w:t>
      </w:r>
      <w:r w:rsidR="005D22D8" w:rsidRPr="00AA2CC5">
        <w:rPr>
          <w:rFonts w:asciiTheme="minorHAnsi" w:hAnsiTheme="minorHAnsi"/>
          <w:iCs/>
          <w:sz w:val="22"/>
          <w:szCs w:val="22"/>
          <w:lang w:val="hr-HR"/>
        </w:rPr>
        <w:t>26</w:t>
      </w:r>
      <w:r w:rsidR="005C44D9">
        <w:rPr>
          <w:rFonts w:asciiTheme="minorHAnsi" w:hAnsiTheme="minorHAnsi"/>
          <w:iCs/>
          <w:sz w:val="22"/>
          <w:szCs w:val="22"/>
          <w:lang w:val="hr-HR"/>
        </w:rPr>
        <w:t>9</w:t>
      </w:r>
      <w:r w:rsidR="002A5B08" w:rsidRPr="00AA2CC5">
        <w:rPr>
          <w:rFonts w:asciiTheme="minorHAnsi" w:hAnsiTheme="minorHAnsi"/>
          <w:iCs/>
          <w:sz w:val="22"/>
          <w:szCs w:val="22"/>
          <w:lang w:val="hr-HR"/>
        </w:rPr>
        <w:t>.000</w:t>
      </w:r>
      <w:r w:rsidRPr="00AA2CC5">
        <w:rPr>
          <w:rFonts w:asciiTheme="minorHAnsi" w:hAnsiTheme="minorHAnsi"/>
          <w:iCs/>
          <w:sz w:val="22"/>
          <w:szCs w:val="22"/>
          <w:lang w:val="hr-HR"/>
        </w:rPr>
        <w:t xml:space="preserve"> kn, a realizirane u iznosu od </w:t>
      </w:r>
      <w:r w:rsidR="005C44D9">
        <w:rPr>
          <w:rFonts w:asciiTheme="minorHAnsi" w:hAnsiTheme="minorHAnsi"/>
          <w:iCs/>
          <w:sz w:val="22"/>
          <w:szCs w:val="22"/>
          <w:lang w:val="hr-HR"/>
        </w:rPr>
        <w:t>258.816,37</w:t>
      </w:r>
      <w:r w:rsidRPr="00AA2CC5">
        <w:rPr>
          <w:rFonts w:asciiTheme="minorHAnsi" w:hAnsiTheme="minorHAnsi"/>
          <w:iCs/>
          <w:sz w:val="22"/>
          <w:szCs w:val="22"/>
          <w:lang w:val="hr-HR"/>
        </w:rPr>
        <w:t xml:space="preserve"> kn, što je </w:t>
      </w:r>
      <w:r w:rsidR="005C44D9">
        <w:rPr>
          <w:rFonts w:asciiTheme="minorHAnsi" w:hAnsiTheme="minorHAnsi"/>
          <w:iCs/>
          <w:sz w:val="22"/>
          <w:szCs w:val="22"/>
          <w:lang w:val="hr-HR"/>
        </w:rPr>
        <w:t>96</w:t>
      </w:r>
      <w:r w:rsidRPr="00AA2CC5">
        <w:rPr>
          <w:rFonts w:asciiTheme="minorHAnsi" w:hAnsiTheme="minorHAnsi"/>
          <w:iCs/>
          <w:sz w:val="22"/>
          <w:szCs w:val="22"/>
          <w:lang w:val="hr-HR"/>
        </w:rPr>
        <w:t xml:space="preserve">% plana i </w:t>
      </w:r>
      <w:r w:rsidR="005C44D9">
        <w:rPr>
          <w:rFonts w:asciiTheme="minorHAnsi" w:hAnsiTheme="minorHAnsi"/>
          <w:iCs/>
          <w:sz w:val="22"/>
          <w:szCs w:val="22"/>
          <w:lang w:val="hr-HR"/>
        </w:rPr>
        <w:t>3</w:t>
      </w:r>
      <w:r w:rsidRPr="00AA2CC5">
        <w:rPr>
          <w:rFonts w:asciiTheme="minorHAnsi" w:hAnsiTheme="minorHAnsi"/>
          <w:iCs/>
          <w:sz w:val="22"/>
          <w:szCs w:val="22"/>
          <w:lang w:val="hr-HR"/>
        </w:rPr>
        <w:t xml:space="preserve">% </w:t>
      </w:r>
      <w:r w:rsidR="005D22D8" w:rsidRPr="00AA2CC5">
        <w:rPr>
          <w:rFonts w:asciiTheme="minorHAnsi" w:hAnsiTheme="minorHAnsi"/>
          <w:iCs/>
          <w:sz w:val="22"/>
          <w:szCs w:val="22"/>
          <w:lang w:val="hr-HR"/>
        </w:rPr>
        <w:t>viš</w:t>
      </w:r>
      <w:r w:rsidR="002A5B08" w:rsidRPr="00AA2CC5">
        <w:rPr>
          <w:rFonts w:asciiTheme="minorHAnsi" w:hAnsiTheme="minorHAnsi"/>
          <w:iCs/>
          <w:sz w:val="22"/>
          <w:szCs w:val="22"/>
          <w:lang w:val="hr-HR"/>
        </w:rPr>
        <w:t>e</w:t>
      </w:r>
      <w:r w:rsidRPr="00AA2CC5">
        <w:rPr>
          <w:rFonts w:asciiTheme="minorHAnsi" w:hAnsiTheme="minorHAnsi"/>
          <w:iCs/>
          <w:sz w:val="22"/>
          <w:szCs w:val="22"/>
          <w:lang w:val="hr-HR"/>
        </w:rPr>
        <w:t xml:space="preserve"> u odnosu na prethodnu godinu. U okviru ove stavke rashoda planirane su tekuće pomoći proračunskim korisnicima županijskog proračuna </w:t>
      </w:r>
      <w:r w:rsidR="00992520" w:rsidRPr="00AA2CC5">
        <w:rPr>
          <w:rFonts w:asciiTheme="minorHAnsi" w:hAnsiTheme="minorHAnsi"/>
          <w:iCs/>
          <w:sz w:val="22"/>
          <w:szCs w:val="22"/>
          <w:lang w:val="hr-HR"/>
        </w:rPr>
        <w:t xml:space="preserve">za </w:t>
      </w:r>
      <w:r w:rsidRPr="00AA2CC5">
        <w:rPr>
          <w:rFonts w:asciiTheme="minorHAnsi" w:hAnsiTheme="minorHAnsi"/>
          <w:iCs/>
          <w:sz w:val="22"/>
          <w:szCs w:val="22"/>
          <w:lang w:val="hr-HR"/>
        </w:rPr>
        <w:t>javn</w:t>
      </w:r>
      <w:r w:rsidR="00992520" w:rsidRPr="00AA2CC5">
        <w:rPr>
          <w:rFonts w:asciiTheme="minorHAnsi" w:hAnsiTheme="minorHAnsi"/>
          <w:iCs/>
          <w:sz w:val="22"/>
          <w:szCs w:val="22"/>
          <w:lang w:val="hr-HR"/>
        </w:rPr>
        <w:t>e potrebe</w:t>
      </w:r>
      <w:r w:rsidRPr="00AA2CC5">
        <w:rPr>
          <w:rFonts w:asciiTheme="minorHAnsi" w:hAnsiTheme="minorHAnsi"/>
          <w:iCs/>
          <w:sz w:val="22"/>
          <w:szCs w:val="22"/>
          <w:lang w:val="hr-HR"/>
        </w:rPr>
        <w:t xml:space="preserve"> </w:t>
      </w:r>
      <w:r w:rsidR="005D22D8" w:rsidRPr="00AA2CC5">
        <w:rPr>
          <w:rFonts w:asciiTheme="minorHAnsi" w:hAnsiTheme="minorHAnsi"/>
          <w:iCs/>
          <w:sz w:val="22"/>
          <w:szCs w:val="22"/>
          <w:lang w:val="hr-HR"/>
        </w:rPr>
        <w:t xml:space="preserve">u osnovnom školstvu koje ostvaruje OŠ Sv. Matej,  javne potrebe u kulturi koje ostvaruje Ustanova Ivan </w:t>
      </w:r>
      <w:proofErr w:type="spellStart"/>
      <w:r w:rsidR="005D22D8" w:rsidRPr="00AA2CC5">
        <w:rPr>
          <w:rFonts w:asciiTheme="minorHAnsi" w:hAnsiTheme="minorHAnsi"/>
          <w:iCs/>
          <w:sz w:val="22"/>
          <w:szCs w:val="22"/>
          <w:lang w:val="hr-HR"/>
        </w:rPr>
        <w:t>Matetić</w:t>
      </w:r>
      <w:proofErr w:type="spellEnd"/>
      <w:r w:rsidR="005D22D8" w:rsidRPr="00AA2CC5">
        <w:rPr>
          <w:rFonts w:asciiTheme="minorHAnsi" w:hAnsiTheme="minorHAnsi"/>
          <w:iCs/>
          <w:sz w:val="22"/>
          <w:szCs w:val="22"/>
          <w:lang w:val="hr-HR"/>
        </w:rPr>
        <w:t xml:space="preserve"> </w:t>
      </w:r>
      <w:proofErr w:type="spellStart"/>
      <w:r w:rsidR="005D22D8" w:rsidRPr="00AA2CC5">
        <w:rPr>
          <w:rFonts w:asciiTheme="minorHAnsi" w:hAnsiTheme="minorHAnsi"/>
          <w:iCs/>
          <w:sz w:val="22"/>
          <w:szCs w:val="22"/>
          <w:lang w:val="hr-HR"/>
        </w:rPr>
        <w:t>Ronjgov</w:t>
      </w:r>
      <w:proofErr w:type="spellEnd"/>
      <w:r w:rsidR="005D22D8" w:rsidRPr="00AA2CC5">
        <w:rPr>
          <w:rFonts w:asciiTheme="minorHAnsi" w:hAnsiTheme="minorHAnsi"/>
          <w:iCs/>
          <w:sz w:val="22"/>
          <w:szCs w:val="22"/>
          <w:lang w:val="hr-HR"/>
        </w:rPr>
        <w:t xml:space="preserve">, javne potrebe </w:t>
      </w:r>
      <w:r w:rsidRPr="00AA2CC5">
        <w:rPr>
          <w:rFonts w:asciiTheme="minorHAnsi" w:hAnsiTheme="minorHAnsi"/>
          <w:iCs/>
          <w:sz w:val="22"/>
          <w:szCs w:val="22"/>
          <w:lang w:val="hr-HR"/>
        </w:rPr>
        <w:t xml:space="preserve">u zdravstvenoj skrbi koje ostvaruju Dom zdravlja Primorsko-goranske županije i Nastavni zavod za javno zdravstvo Primorsko-goranske županije te za program sufinanciranja Centra za brdsko-planinu poljoprivredu čiji je </w:t>
      </w:r>
      <w:r w:rsidR="00462D35" w:rsidRPr="00AA2CC5">
        <w:rPr>
          <w:rFonts w:asciiTheme="minorHAnsi" w:hAnsiTheme="minorHAnsi"/>
          <w:iCs/>
          <w:sz w:val="22"/>
          <w:szCs w:val="22"/>
          <w:lang w:val="hr-HR"/>
        </w:rPr>
        <w:t xml:space="preserve">suosnivač </w:t>
      </w:r>
      <w:r w:rsidRPr="00AA2CC5">
        <w:rPr>
          <w:rFonts w:asciiTheme="minorHAnsi" w:hAnsiTheme="minorHAnsi"/>
          <w:iCs/>
          <w:sz w:val="22"/>
          <w:szCs w:val="22"/>
          <w:lang w:val="hr-HR"/>
        </w:rPr>
        <w:t xml:space="preserve">Općina Viškovo. Realizacija ovih pomoći vezana je </w:t>
      </w:r>
      <w:r w:rsidR="001A4D77">
        <w:rPr>
          <w:rFonts w:asciiTheme="minorHAnsi" w:hAnsiTheme="minorHAnsi"/>
          <w:iCs/>
          <w:sz w:val="22"/>
          <w:szCs w:val="22"/>
          <w:lang w:val="hr-HR"/>
        </w:rPr>
        <w:t xml:space="preserve">najvećim dijelom </w:t>
      </w:r>
      <w:r w:rsidRPr="00AA2CC5">
        <w:rPr>
          <w:rFonts w:asciiTheme="minorHAnsi" w:hAnsiTheme="minorHAnsi"/>
          <w:iCs/>
          <w:sz w:val="22"/>
          <w:szCs w:val="22"/>
          <w:lang w:val="hr-HR"/>
        </w:rPr>
        <w:t>uz</w:t>
      </w:r>
      <w:r w:rsidR="001A4D77">
        <w:rPr>
          <w:rFonts w:asciiTheme="minorHAnsi" w:hAnsiTheme="minorHAnsi"/>
          <w:iCs/>
          <w:sz w:val="22"/>
          <w:szCs w:val="22"/>
          <w:lang w:val="hr-HR"/>
        </w:rPr>
        <w:t xml:space="preserve"> programe na području zdravstvene zaštite stanovništva te </w:t>
      </w:r>
      <w:r w:rsidRPr="00AA2CC5">
        <w:rPr>
          <w:rFonts w:asciiTheme="minorHAnsi" w:hAnsiTheme="minorHAnsi"/>
          <w:iCs/>
          <w:sz w:val="22"/>
          <w:szCs w:val="22"/>
          <w:lang w:val="hr-HR"/>
        </w:rPr>
        <w:t xml:space="preserve">programe </w:t>
      </w:r>
      <w:r w:rsidR="001A4D77">
        <w:rPr>
          <w:rFonts w:asciiTheme="minorHAnsi" w:hAnsiTheme="minorHAnsi"/>
          <w:iCs/>
          <w:sz w:val="22"/>
          <w:szCs w:val="22"/>
          <w:lang w:val="hr-HR"/>
        </w:rPr>
        <w:t xml:space="preserve">u školstvu i kulturi </w:t>
      </w:r>
      <w:r w:rsidRPr="00AA2CC5">
        <w:rPr>
          <w:rFonts w:asciiTheme="minorHAnsi" w:hAnsiTheme="minorHAnsi"/>
          <w:iCs/>
          <w:sz w:val="22"/>
          <w:szCs w:val="22"/>
          <w:lang w:val="hr-HR"/>
        </w:rPr>
        <w:t>odobrene za financiranje</w:t>
      </w:r>
      <w:r w:rsidR="00A91202">
        <w:rPr>
          <w:rFonts w:asciiTheme="minorHAnsi" w:hAnsiTheme="minorHAnsi"/>
          <w:iCs/>
          <w:sz w:val="22"/>
          <w:szCs w:val="22"/>
          <w:lang w:val="hr-HR"/>
        </w:rPr>
        <w:t xml:space="preserve"> </w:t>
      </w:r>
      <w:r w:rsidRPr="00AA2CC5">
        <w:rPr>
          <w:rFonts w:asciiTheme="minorHAnsi" w:hAnsiTheme="minorHAnsi"/>
          <w:iCs/>
          <w:sz w:val="22"/>
          <w:szCs w:val="22"/>
          <w:lang w:val="hr-HR"/>
        </w:rPr>
        <w:t xml:space="preserve">na temelju provedenih javnih natječaja </w:t>
      </w:r>
      <w:r w:rsidR="00992520" w:rsidRPr="00AA2CC5">
        <w:rPr>
          <w:rFonts w:asciiTheme="minorHAnsi" w:hAnsiTheme="minorHAnsi"/>
          <w:iCs/>
          <w:sz w:val="22"/>
          <w:szCs w:val="22"/>
          <w:lang w:val="hr-HR"/>
        </w:rPr>
        <w:t>pa su</w:t>
      </w:r>
      <w:r w:rsidRPr="00AA2CC5">
        <w:rPr>
          <w:rFonts w:asciiTheme="minorHAnsi" w:hAnsiTheme="minorHAnsi"/>
          <w:iCs/>
          <w:sz w:val="22"/>
          <w:szCs w:val="22"/>
          <w:lang w:val="hr-HR"/>
        </w:rPr>
        <w:t xml:space="preserve"> u skladu s tim </w:t>
      </w:r>
      <w:r w:rsidR="00992520" w:rsidRPr="00AA2CC5">
        <w:rPr>
          <w:rFonts w:asciiTheme="minorHAnsi" w:hAnsiTheme="minorHAnsi"/>
          <w:iCs/>
          <w:sz w:val="22"/>
          <w:szCs w:val="22"/>
          <w:lang w:val="hr-HR"/>
        </w:rPr>
        <w:t xml:space="preserve">izvršeni rashodi u </w:t>
      </w:r>
      <w:r w:rsidR="005D22D8" w:rsidRPr="00AA2CC5">
        <w:rPr>
          <w:rFonts w:asciiTheme="minorHAnsi" w:hAnsiTheme="minorHAnsi"/>
          <w:iCs/>
          <w:sz w:val="22"/>
          <w:szCs w:val="22"/>
          <w:lang w:val="hr-HR"/>
        </w:rPr>
        <w:t>pojedinom</w:t>
      </w:r>
      <w:r w:rsidR="00992520" w:rsidRPr="00AA2CC5">
        <w:rPr>
          <w:rFonts w:asciiTheme="minorHAnsi" w:hAnsiTheme="minorHAnsi"/>
          <w:iCs/>
          <w:sz w:val="22"/>
          <w:szCs w:val="22"/>
          <w:lang w:val="hr-HR"/>
        </w:rPr>
        <w:t xml:space="preserve"> izvještajnom razdoblju. </w:t>
      </w:r>
    </w:p>
    <w:p w14:paraId="6E8C69CE" w14:textId="77777777" w:rsidR="005C44D9" w:rsidRDefault="005C44D9" w:rsidP="00CE02CE">
      <w:pPr>
        <w:pStyle w:val="Tijeloteksta"/>
        <w:jc w:val="both"/>
        <w:rPr>
          <w:rFonts w:asciiTheme="minorHAnsi" w:hAnsiTheme="minorHAnsi"/>
          <w:iCs/>
          <w:sz w:val="22"/>
          <w:szCs w:val="22"/>
          <w:lang w:val="hr-HR"/>
        </w:rPr>
      </w:pPr>
    </w:p>
    <w:p w14:paraId="2726C3BF" w14:textId="77777777" w:rsidR="005C44D9" w:rsidRDefault="005C44D9" w:rsidP="005C44D9">
      <w:pPr>
        <w:pStyle w:val="Tijeloteksta"/>
        <w:jc w:val="both"/>
        <w:rPr>
          <w:rFonts w:asciiTheme="minorHAnsi" w:hAnsiTheme="minorHAnsi"/>
          <w:b/>
          <w:iCs/>
          <w:sz w:val="22"/>
          <w:szCs w:val="22"/>
          <w:lang w:val="hr-HR"/>
        </w:rPr>
      </w:pPr>
      <w:r w:rsidRPr="00AA2CC5">
        <w:rPr>
          <w:rFonts w:asciiTheme="minorHAnsi" w:hAnsiTheme="minorHAnsi"/>
          <w:b/>
          <w:iCs/>
          <w:sz w:val="22"/>
          <w:szCs w:val="22"/>
          <w:lang w:val="hr-HR"/>
        </w:rPr>
        <w:t xml:space="preserve">Pomoći </w:t>
      </w:r>
      <w:r>
        <w:rPr>
          <w:rFonts w:asciiTheme="minorHAnsi" w:hAnsiTheme="minorHAnsi"/>
          <w:b/>
          <w:iCs/>
          <w:sz w:val="22"/>
          <w:szCs w:val="22"/>
          <w:lang w:val="hr-HR"/>
        </w:rPr>
        <w:t>temeljem prijenosa EU sredstava</w:t>
      </w:r>
    </w:p>
    <w:p w14:paraId="481879C2" w14:textId="15302C6A" w:rsidR="005C44D9" w:rsidRPr="007A6F01" w:rsidRDefault="005C44D9" w:rsidP="005C44D9">
      <w:pPr>
        <w:pStyle w:val="Tijeloteksta"/>
        <w:jc w:val="both"/>
        <w:rPr>
          <w:rFonts w:asciiTheme="minorHAnsi" w:hAnsiTheme="minorHAnsi"/>
          <w:b/>
          <w:iCs/>
          <w:sz w:val="20"/>
          <w:szCs w:val="20"/>
          <w:lang w:val="hr-HR"/>
        </w:rPr>
      </w:pPr>
      <w:r w:rsidRPr="007A6F01">
        <w:rPr>
          <w:rFonts w:asciiTheme="minorHAnsi" w:hAnsiTheme="minorHAnsi"/>
          <w:b/>
          <w:iCs/>
          <w:sz w:val="20"/>
          <w:szCs w:val="20"/>
          <w:lang w:val="hr-HR"/>
        </w:rPr>
        <w:t xml:space="preserve"> </w:t>
      </w:r>
    </w:p>
    <w:p w14:paraId="2A39CCDD" w14:textId="4832018F" w:rsidR="004513A7" w:rsidRDefault="005C44D9" w:rsidP="004513A7">
      <w:pPr>
        <w:shd w:val="clear" w:color="auto" w:fill="FFFFFF"/>
        <w:autoSpaceDE w:val="0"/>
        <w:autoSpaceDN w:val="0"/>
        <w:adjustRightInd w:val="0"/>
        <w:jc w:val="both"/>
        <w:rPr>
          <w:rFonts w:ascii="Calibri" w:eastAsia="Calibri" w:hAnsi="Calibri" w:cs="Arial Narrow"/>
          <w:sz w:val="22"/>
          <w:szCs w:val="22"/>
          <w:lang w:eastAsia="en-US"/>
        </w:rPr>
      </w:pPr>
      <w:r w:rsidRPr="005C44D9">
        <w:rPr>
          <w:rFonts w:asciiTheme="minorHAnsi" w:hAnsiTheme="minorHAnsi"/>
          <w:iCs/>
          <w:sz w:val="22"/>
          <w:szCs w:val="22"/>
        </w:rPr>
        <w:t>Pomoći temeljem prijenosa EU sredstava</w:t>
      </w:r>
      <w:r w:rsidR="004513A7" w:rsidRPr="004513A7">
        <w:rPr>
          <w:rFonts w:ascii="Calibri" w:eastAsia="Calibri" w:hAnsi="Calibri" w:cs="Arial Narrow"/>
          <w:sz w:val="22"/>
          <w:szCs w:val="22"/>
          <w:lang w:eastAsia="en-US"/>
        </w:rPr>
        <w:t xml:space="preserve"> </w:t>
      </w:r>
      <w:r w:rsidR="00462D35">
        <w:rPr>
          <w:rFonts w:ascii="Calibri" w:eastAsia="Calibri" w:hAnsi="Calibri" w:cs="Arial Narrow"/>
          <w:sz w:val="22"/>
          <w:szCs w:val="22"/>
          <w:lang w:eastAsia="en-US"/>
        </w:rPr>
        <w:t>namijenjene su</w:t>
      </w:r>
      <w:r w:rsidR="00462D35" w:rsidRPr="005A2A1B">
        <w:rPr>
          <w:rFonts w:ascii="Calibri" w:eastAsia="Calibri" w:hAnsi="Calibri" w:cs="Arial Narrow"/>
          <w:sz w:val="22"/>
          <w:szCs w:val="22"/>
          <w:lang w:eastAsia="en-US"/>
        </w:rPr>
        <w:t xml:space="preserve"> jedinicama lokalne samouprave koje su partneri u provođenju </w:t>
      </w:r>
      <w:r w:rsidR="00462D35">
        <w:rPr>
          <w:rFonts w:ascii="Calibri" w:eastAsia="Calibri" w:hAnsi="Calibri" w:cs="Arial Narrow"/>
          <w:sz w:val="22"/>
          <w:szCs w:val="22"/>
          <w:lang w:eastAsia="en-US"/>
        </w:rPr>
        <w:t xml:space="preserve">EU </w:t>
      </w:r>
      <w:r w:rsidR="00462D35" w:rsidRPr="005A2A1B">
        <w:rPr>
          <w:rFonts w:ascii="Calibri" w:eastAsia="Calibri" w:hAnsi="Calibri" w:cs="Arial Narrow"/>
          <w:sz w:val="22"/>
          <w:szCs w:val="22"/>
          <w:lang w:eastAsia="en-US"/>
        </w:rPr>
        <w:t>projekata „Zn</w:t>
      </w:r>
      <w:r w:rsidR="00462D35">
        <w:rPr>
          <w:rFonts w:ascii="Calibri" w:eastAsia="Calibri" w:hAnsi="Calibri" w:cs="Arial Narrow"/>
          <w:sz w:val="22"/>
          <w:szCs w:val="22"/>
          <w:lang w:eastAsia="en-US"/>
        </w:rPr>
        <w:t>anjem do posla“ i „Ruke pomažu“. P</w:t>
      </w:r>
      <w:r w:rsidR="004513A7">
        <w:rPr>
          <w:rFonts w:ascii="Calibri" w:eastAsia="Calibri" w:hAnsi="Calibri" w:cs="Arial Narrow"/>
          <w:sz w:val="22"/>
          <w:szCs w:val="22"/>
          <w:lang w:eastAsia="en-US"/>
        </w:rPr>
        <w:t>lanirane su</w:t>
      </w:r>
      <w:r w:rsidR="004513A7" w:rsidRPr="005A2A1B">
        <w:rPr>
          <w:rFonts w:ascii="Calibri" w:eastAsia="Calibri" w:hAnsi="Calibri" w:cs="Arial Narrow"/>
          <w:sz w:val="22"/>
          <w:szCs w:val="22"/>
          <w:lang w:eastAsia="en-US"/>
        </w:rPr>
        <w:t xml:space="preserve"> u iznosu od 449.500 kn</w:t>
      </w:r>
      <w:r w:rsidR="00462D35">
        <w:rPr>
          <w:rFonts w:ascii="Calibri" w:eastAsia="Calibri" w:hAnsi="Calibri" w:cs="Arial Narrow"/>
          <w:sz w:val="22"/>
          <w:szCs w:val="22"/>
          <w:lang w:eastAsia="en-US"/>
        </w:rPr>
        <w:t xml:space="preserve">, </w:t>
      </w:r>
      <w:r w:rsidR="004513A7">
        <w:rPr>
          <w:rFonts w:ascii="Calibri" w:eastAsia="Calibri" w:hAnsi="Calibri" w:cs="Arial Narrow"/>
          <w:sz w:val="22"/>
          <w:szCs w:val="22"/>
          <w:lang w:eastAsia="en-US"/>
        </w:rPr>
        <w:t xml:space="preserve">a </w:t>
      </w:r>
      <w:r w:rsidR="00462D35">
        <w:rPr>
          <w:rFonts w:ascii="Calibri" w:eastAsia="Calibri" w:hAnsi="Calibri" w:cs="Arial Narrow"/>
          <w:sz w:val="22"/>
          <w:szCs w:val="22"/>
          <w:lang w:eastAsia="en-US"/>
        </w:rPr>
        <w:t>izvršene u ukupnom iznosu od 308.615,98 kn što je na razini od 69% plana.</w:t>
      </w:r>
    </w:p>
    <w:p w14:paraId="1BC3F847" w14:textId="39CAA4AD" w:rsidR="005C44D9" w:rsidRPr="005C44D9" w:rsidRDefault="005C44D9" w:rsidP="00CE02CE">
      <w:pPr>
        <w:pStyle w:val="Tijeloteksta"/>
        <w:jc w:val="both"/>
        <w:rPr>
          <w:rFonts w:asciiTheme="minorHAnsi" w:hAnsiTheme="minorHAnsi"/>
          <w:iCs/>
          <w:sz w:val="22"/>
          <w:szCs w:val="22"/>
          <w:lang w:val="hr-HR"/>
        </w:rPr>
      </w:pPr>
    </w:p>
    <w:p w14:paraId="1A4246EB" w14:textId="77777777" w:rsidR="004413E9" w:rsidRDefault="004413E9" w:rsidP="00CE02CE">
      <w:pPr>
        <w:pStyle w:val="Tijeloteksta"/>
        <w:jc w:val="both"/>
        <w:rPr>
          <w:rFonts w:asciiTheme="minorHAnsi" w:hAnsiTheme="minorHAnsi"/>
          <w:b/>
          <w:iCs/>
          <w:sz w:val="22"/>
          <w:szCs w:val="22"/>
          <w:lang w:val="hr-HR"/>
        </w:rPr>
      </w:pPr>
    </w:p>
    <w:p w14:paraId="56F2EB95" w14:textId="77777777" w:rsidR="00CE02CE" w:rsidRPr="00AA2CC5" w:rsidRDefault="00CE02CE" w:rsidP="00CE02CE">
      <w:pPr>
        <w:pStyle w:val="Tijeloteksta"/>
        <w:jc w:val="both"/>
        <w:rPr>
          <w:rFonts w:asciiTheme="minorHAnsi" w:hAnsiTheme="minorHAnsi"/>
          <w:b/>
          <w:iCs/>
          <w:sz w:val="22"/>
          <w:szCs w:val="22"/>
          <w:lang w:val="hr-HR"/>
        </w:rPr>
      </w:pPr>
      <w:r w:rsidRPr="00AA2CC5">
        <w:rPr>
          <w:rFonts w:asciiTheme="minorHAnsi" w:hAnsiTheme="minorHAnsi"/>
          <w:b/>
          <w:iCs/>
          <w:sz w:val="22"/>
          <w:szCs w:val="22"/>
          <w:lang w:val="hr-HR"/>
        </w:rPr>
        <w:t>Ostale naknade građanima i kućanstvima iz proračuna</w:t>
      </w:r>
    </w:p>
    <w:p w14:paraId="40449AC1" w14:textId="77777777" w:rsidR="00CE02CE" w:rsidRPr="004413E9" w:rsidRDefault="00CE02CE" w:rsidP="00CE02CE">
      <w:pPr>
        <w:pStyle w:val="Tijeloteksta"/>
        <w:jc w:val="both"/>
        <w:rPr>
          <w:rFonts w:asciiTheme="minorHAnsi" w:hAnsiTheme="minorHAnsi"/>
          <w:iCs/>
          <w:sz w:val="12"/>
          <w:szCs w:val="12"/>
          <w:lang w:val="hr-HR"/>
        </w:rPr>
      </w:pPr>
    </w:p>
    <w:p w14:paraId="22F1BFF9" w14:textId="51D2613D" w:rsidR="00CE02CE" w:rsidRPr="00AA2CC5" w:rsidRDefault="00CE02CE" w:rsidP="00CE02CE">
      <w:pPr>
        <w:pStyle w:val="Tijeloteksta"/>
        <w:jc w:val="both"/>
        <w:rPr>
          <w:rFonts w:asciiTheme="minorHAnsi" w:hAnsiTheme="minorHAnsi"/>
          <w:iCs/>
          <w:sz w:val="22"/>
          <w:szCs w:val="22"/>
          <w:lang w:val="hr-HR"/>
        </w:rPr>
      </w:pPr>
      <w:r w:rsidRPr="00AA2CC5">
        <w:rPr>
          <w:rFonts w:asciiTheme="minorHAnsi" w:hAnsiTheme="minorHAnsi"/>
          <w:iCs/>
          <w:sz w:val="22"/>
          <w:szCs w:val="22"/>
          <w:lang w:val="hr-HR"/>
        </w:rPr>
        <w:t xml:space="preserve">Ostale naknade građanima i kućanstvima iz proračuna planirane su u iznosu od </w:t>
      </w:r>
      <w:r w:rsidR="00027D9E">
        <w:rPr>
          <w:rFonts w:asciiTheme="minorHAnsi" w:hAnsiTheme="minorHAnsi"/>
          <w:iCs/>
          <w:sz w:val="22"/>
          <w:szCs w:val="22"/>
          <w:lang w:val="hr-HR"/>
        </w:rPr>
        <w:t>14.780.050</w:t>
      </w:r>
      <w:r w:rsidRPr="00AA2CC5">
        <w:rPr>
          <w:rFonts w:asciiTheme="minorHAnsi" w:hAnsiTheme="minorHAnsi"/>
          <w:iCs/>
          <w:sz w:val="22"/>
          <w:szCs w:val="22"/>
          <w:lang w:val="hr-HR"/>
        </w:rPr>
        <w:t xml:space="preserve"> kn, a </w:t>
      </w:r>
      <w:r w:rsidR="00992520" w:rsidRPr="00AA2CC5">
        <w:rPr>
          <w:rFonts w:asciiTheme="minorHAnsi" w:hAnsiTheme="minorHAnsi"/>
          <w:iCs/>
          <w:sz w:val="22"/>
          <w:szCs w:val="22"/>
          <w:lang w:val="hr-HR"/>
        </w:rPr>
        <w:t>o</w:t>
      </w:r>
      <w:r w:rsidRPr="00AA2CC5">
        <w:rPr>
          <w:rFonts w:asciiTheme="minorHAnsi" w:hAnsiTheme="minorHAnsi"/>
          <w:iCs/>
          <w:sz w:val="22"/>
          <w:szCs w:val="22"/>
          <w:lang w:val="hr-HR"/>
        </w:rPr>
        <w:t xml:space="preserve">stvarene su u ukupnom iznosu od </w:t>
      </w:r>
      <w:r w:rsidR="00027D9E">
        <w:rPr>
          <w:rFonts w:asciiTheme="minorHAnsi" w:hAnsiTheme="minorHAnsi"/>
          <w:iCs/>
          <w:sz w:val="22"/>
          <w:szCs w:val="22"/>
          <w:lang w:val="hr-HR"/>
        </w:rPr>
        <w:t>11.297.580,55</w:t>
      </w:r>
      <w:r w:rsidRPr="00AA2CC5">
        <w:rPr>
          <w:rFonts w:asciiTheme="minorHAnsi" w:hAnsiTheme="minorHAnsi"/>
          <w:iCs/>
          <w:sz w:val="22"/>
          <w:szCs w:val="22"/>
          <w:lang w:val="hr-HR"/>
        </w:rPr>
        <w:t xml:space="preserve"> kn, što je </w:t>
      </w:r>
      <w:r w:rsidR="00027D9E">
        <w:rPr>
          <w:rFonts w:asciiTheme="minorHAnsi" w:hAnsiTheme="minorHAnsi"/>
          <w:iCs/>
          <w:sz w:val="22"/>
          <w:szCs w:val="22"/>
          <w:lang w:val="hr-HR"/>
        </w:rPr>
        <w:t>76</w:t>
      </w:r>
      <w:r w:rsidRPr="00AA2CC5">
        <w:rPr>
          <w:rFonts w:asciiTheme="minorHAnsi" w:hAnsiTheme="minorHAnsi"/>
          <w:iCs/>
          <w:sz w:val="22"/>
          <w:szCs w:val="22"/>
          <w:lang w:val="hr-HR"/>
        </w:rPr>
        <w:t xml:space="preserve">% plana i </w:t>
      </w:r>
      <w:r w:rsidR="00027D9E">
        <w:rPr>
          <w:rFonts w:asciiTheme="minorHAnsi" w:hAnsiTheme="minorHAnsi"/>
          <w:iCs/>
          <w:sz w:val="22"/>
          <w:szCs w:val="22"/>
          <w:lang w:val="hr-HR"/>
        </w:rPr>
        <w:t>1</w:t>
      </w:r>
      <w:r w:rsidR="005D22D8" w:rsidRPr="00AA2CC5">
        <w:rPr>
          <w:rFonts w:asciiTheme="minorHAnsi" w:hAnsiTheme="minorHAnsi"/>
          <w:iCs/>
          <w:sz w:val="22"/>
          <w:szCs w:val="22"/>
          <w:lang w:val="hr-HR"/>
        </w:rPr>
        <w:t xml:space="preserve">% više nego u </w:t>
      </w:r>
      <w:r w:rsidR="00992520" w:rsidRPr="00AA2CC5">
        <w:rPr>
          <w:rFonts w:asciiTheme="minorHAnsi" w:hAnsiTheme="minorHAnsi"/>
          <w:iCs/>
          <w:sz w:val="22"/>
          <w:szCs w:val="22"/>
          <w:lang w:val="hr-HR"/>
        </w:rPr>
        <w:t>istom razdoblju</w:t>
      </w:r>
      <w:r w:rsidRPr="00AA2CC5">
        <w:rPr>
          <w:rFonts w:asciiTheme="minorHAnsi" w:hAnsiTheme="minorHAnsi"/>
          <w:iCs/>
          <w:sz w:val="22"/>
          <w:szCs w:val="22"/>
          <w:lang w:val="hr-HR"/>
        </w:rPr>
        <w:t xml:space="preserve"> prethodn</w:t>
      </w:r>
      <w:r w:rsidR="00992520" w:rsidRPr="00AA2CC5">
        <w:rPr>
          <w:rFonts w:asciiTheme="minorHAnsi" w:hAnsiTheme="minorHAnsi"/>
          <w:iCs/>
          <w:sz w:val="22"/>
          <w:szCs w:val="22"/>
          <w:lang w:val="hr-HR"/>
        </w:rPr>
        <w:t>e godine</w:t>
      </w:r>
      <w:r w:rsidRPr="00AA2CC5">
        <w:rPr>
          <w:rFonts w:asciiTheme="minorHAnsi" w:hAnsiTheme="minorHAnsi"/>
          <w:iCs/>
          <w:sz w:val="22"/>
          <w:szCs w:val="22"/>
          <w:lang w:val="hr-HR"/>
        </w:rPr>
        <w:t xml:space="preserve">. </w:t>
      </w:r>
      <w:r w:rsidR="00615F1B" w:rsidRPr="00AA2CC5">
        <w:rPr>
          <w:rFonts w:asciiTheme="minorHAnsi" w:hAnsiTheme="minorHAnsi"/>
          <w:iCs/>
          <w:sz w:val="22"/>
          <w:szCs w:val="22"/>
          <w:lang w:val="hr-HR"/>
        </w:rPr>
        <w:t>U tome su realizirane</w:t>
      </w:r>
      <w:r w:rsidRPr="00AA2CC5">
        <w:rPr>
          <w:rFonts w:asciiTheme="minorHAnsi" w:hAnsiTheme="minorHAnsi"/>
          <w:iCs/>
          <w:sz w:val="22"/>
          <w:szCs w:val="22"/>
          <w:lang w:val="hr-HR"/>
        </w:rPr>
        <w:t xml:space="preserve"> pomoći po osnovi socijalne skrbi </w:t>
      </w:r>
      <w:r w:rsidR="00615F1B" w:rsidRPr="00AA2CC5">
        <w:rPr>
          <w:rFonts w:asciiTheme="minorHAnsi" w:hAnsiTheme="minorHAnsi"/>
          <w:iCs/>
          <w:sz w:val="22"/>
          <w:szCs w:val="22"/>
          <w:lang w:val="hr-HR"/>
        </w:rPr>
        <w:t>i brige o djeci</w:t>
      </w:r>
      <w:r w:rsidR="005D22D8" w:rsidRPr="00AA2CC5">
        <w:rPr>
          <w:rFonts w:asciiTheme="minorHAnsi" w:hAnsiTheme="minorHAnsi"/>
          <w:iCs/>
          <w:sz w:val="22"/>
          <w:szCs w:val="22"/>
          <w:lang w:val="hr-HR"/>
        </w:rPr>
        <w:t>,</w:t>
      </w:r>
      <w:r w:rsidR="00615F1B" w:rsidRPr="00AA2CC5">
        <w:rPr>
          <w:rFonts w:asciiTheme="minorHAnsi" w:hAnsiTheme="minorHAnsi"/>
          <w:iCs/>
          <w:sz w:val="22"/>
          <w:szCs w:val="22"/>
          <w:lang w:val="hr-HR"/>
        </w:rPr>
        <w:t xml:space="preserve"> </w:t>
      </w:r>
      <w:r w:rsidRPr="00AA2CC5">
        <w:rPr>
          <w:rFonts w:asciiTheme="minorHAnsi" w:hAnsiTheme="minorHAnsi"/>
          <w:iCs/>
          <w:sz w:val="22"/>
          <w:szCs w:val="22"/>
          <w:lang w:val="hr-HR"/>
        </w:rPr>
        <w:t>nagrade i sti</w:t>
      </w:r>
      <w:r w:rsidR="005D22D8" w:rsidRPr="00AA2CC5">
        <w:rPr>
          <w:rFonts w:asciiTheme="minorHAnsi" w:hAnsiTheme="minorHAnsi"/>
          <w:iCs/>
          <w:sz w:val="22"/>
          <w:szCs w:val="22"/>
          <w:lang w:val="hr-HR"/>
        </w:rPr>
        <w:t xml:space="preserve">pendije učenicima i studentima, </w:t>
      </w:r>
      <w:r w:rsidRPr="00AA2CC5">
        <w:rPr>
          <w:rFonts w:asciiTheme="minorHAnsi" w:hAnsiTheme="minorHAnsi"/>
          <w:iCs/>
          <w:sz w:val="22"/>
          <w:szCs w:val="22"/>
          <w:lang w:val="hr-HR"/>
        </w:rPr>
        <w:t>naknade građanima i kućanstvima koje se odnose na naknade za sufinanciranje cijene prijevoza korisnika socijalnih i drugih prava, smještaja djece u predškolskim ustanovama te produženog boravka u osnovnim školama, kao i naknade za subvencije troškova stanovanja, prehrane i drugih troškova korisnika socijalne ili zdravstvene skrbi koje su ostvarene temeljem odgovarajućih općinskih akata</w:t>
      </w:r>
      <w:r w:rsidR="005D22D8" w:rsidRPr="00AA2CC5">
        <w:rPr>
          <w:rFonts w:asciiTheme="minorHAnsi" w:hAnsiTheme="minorHAnsi"/>
          <w:iCs/>
          <w:sz w:val="22"/>
          <w:szCs w:val="22"/>
          <w:lang w:val="hr-HR"/>
        </w:rPr>
        <w:t>, a isplaćuju se u novcu ili se ostvaruju u naravi.</w:t>
      </w:r>
      <w:r w:rsidRPr="00AA2CC5">
        <w:rPr>
          <w:rFonts w:asciiTheme="minorHAnsi" w:hAnsiTheme="minorHAnsi"/>
          <w:iCs/>
          <w:sz w:val="22"/>
          <w:szCs w:val="22"/>
          <w:lang w:val="hr-HR"/>
        </w:rPr>
        <w:t xml:space="preserve"> </w:t>
      </w:r>
      <w:r w:rsidR="005D22D8" w:rsidRPr="00AA2CC5">
        <w:rPr>
          <w:rFonts w:asciiTheme="minorHAnsi" w:hAnsiTheme="minorHAnsi"/>
          <w:iCs/>
          <w:sz w:val="22"/>
          <w:szCs w:val="22"/>
          <w:lang w:val="hr-HR"/>
        </w:rPr>
        <w:t>Odstupanja u odnosu na plan</w:t>
      </w:r>
      <w:r w:rsidR="00615F1B" w:rsidRPr="00AA2CC5">
        <w:rPr>
          <w:rFonts w:asciiTheme="minorHAnsi" w:hAnsiTheme="minorHAnsi"/>
          <w:iCs/>
          <w:sz w:val="22"/>
          <w:szCs w:val="22"/>
          <w:lang w:val="hr-HR"/>
        </w:rPr>
        <w:t xml:space="preserve"> </w:t>
      </w:r>
      <w:r w:rsidRPr="00AA2CC5">
        <w:rPr>
          <w:rFonts w:asciiTheme="minorHAnsi" w:hAnsiTheme="minorHAnsi"/>
          <w:iCs/>
          <w:sz w:val="22"/>
          <w:szCs w:val="22"/>
          <w:lang w:val="hr-HR"/>
        </w:rPr>
        <w:t>i prethodn</w:t>
      </w:r>
      <w:r w:rsidR="0066012B" w:rsidRPr="00AA2CC5">
        <w:rPr>
          <w:rFonts w:asciiTheme="minorHAnsi" w:hAnsiTheme="minorHAnsi"/>
          <w:iCs/>
          <w:sz w:val="22"/>
          <w:szCs w:val="22"/>
          <w:lang w:val="hr-HR"/>
        </w:rPr>
        <w:t>u</w:t>
      </w:r>
      <w:r w:rsidRPr="00AA2CC5">
        <w:rPr>
          <w:rFonts w:asciiTheme="minorHAnsi" w:hAnsiTheme="minorHAnsi"/>
          <w:iCs/>
          <w:sz w:val="22"/>
          <w:szCs w:val="22"/>
          <w:lang w:val="hr-HR"/>
        </w:rPr>
        <w:t xml:space="preserve"> godin</w:t>
      </w:r>
      <w:r w:rsidR="0066012B" w:rsidRPr="00AA2CC5">
        <w:rPr>
          <w:rFonts w:asciiTheme="minorHAnsi" w:hAnsiTheme="minorHAnsi"/>
          <w:iCs/>
          <w:sz w:val="22"/>
          <w:szCs w:val="22"/>
          <w:lang w:val="hr-HR"/>
        </w:rPr>
        <w:t>u ovise</w:t>
      </w:r>
      <w:r w:rsidRPr="00AA2CC5">
        <w:rPr>
          <w:rFonts w:asciiTheme="minorHAnsi" w:hAnsiTheme="minorHAnsi"/>
          <w:iCs/>
          <w:sz w:val="22"/>
          <w:szCs w:val="22"/>
          <w:lang w:val="hr-HR"/>
        </w:rPr>
        <w:t xml:space="preserve"> o vrsti i broju ostvarenih prava u pojedinom razdoblju prema iskazanim potrebama mještana na području općine Viškovo</w:t>
      </w:r>
      <w:r w:rsidR="00027D9E">
        <w:rPr>
          <w:rFonts w:asciiTheme="minorHAnsi" w:hAnsiTheme="minorHAnsi"/>
          <w:iCs/>
          <w:sz w:val="22"/>
          <w:szCs w:val="22"/>
          <w:lang w:val="hr-HR"/>
        </w:rPr>
        <w:t xml:space="preserve"> i preuzetim obvezama što je detaljnije obrazloženo u posebnom dijelu izvještaja o izvršenju rashoda po programskoj klasifikaciji</w:t>
      </w:r>
      <w:r w:rsidRPr="00AA2CC5">
        <w:rPr>
          <w:rFonts w:asciiTheme="minorHAnsi" w:hAnsiTheme="minorHAnsi"/>
          <w:iCs/>
          <w:sz w:val="22"/>
          <w:szCs w:val="22"/>
          <w:lang w:val="hr-HR"/>
        </w:rPr>
        <w:t>.</w:t>
      </w:r>
    </w:p>
    <w:p w14:paraId="2F5E6F7A" w14:textId="77777777" w:rsidR="00CE02CE" w:rsidRPr="00AA2CC5" w:rsidRDefault="00CE02CE" w:rsidP="00CE02CE">
      <w:pPr>
        <w:pStyle w:val="Tijeloteksta"/>
        <w:jc w:val="both"/>
        <w:rPr>
          <w:rFonts w:asciiTheme="minorHAnsi" w:hAnsiTheme="minorHAnsi"/>
          <w:iCs/>
          <w:sz w:val="22"/>
          <w:szCs w:val="22"/>
          <w:lang w:val="hr-HR"/>
        </w:rPr>
      </w:pPr>
    </w:p>
    <w:p w14:paraId="54E761C1" w14:textId="77777777" w:rsidR="00CE02CE" w:rsidRPr="00AA2CC5" w:rsidRDefault="00CE02CE" w:rsidP="00CE02CE">
      <w:pPr>
        <w:pStyle w:val="Tijeloteksta"/>
        <w:jc w:val="both"/>
        <w:rPr>
          <w:rFonts w:asciiTheme="minorHAnsi" w:hAnsiTheme="minorHAnsi"/>
          <w:b/>
          <w:iCs/>
          <w:sz w:val="22"/>
          <w:szCs w:val="22"/>
          <w:lang w:val="hr-HR"/>
        </w:rPr>
      </w:pPr>
      <w:r w:rsidRPr="00AA2CC5">
        <w:rPr>
          <w:rFonts w:asciiTheme="minorHAnsi" w:hAnsiTheme="minorHAnsi"/>
          <w:b/>
          <w:iCs/>
          <w:sz w:val="22"/>
          <w:szCs w:val="22"/>
          <w:lang w:val="hr-HR"/>
        </w:rPr>
        <w:t xml:space="preserve">Tekuće donacije </w:t>
      </w:r>
    </w:p>
    <w:p w14:paraId="4B9DF910" w14:textId="77777777" w:rsidR="00CE02CE" w:rsidRPr="004413E9" w:rsidRDefault="00CE02CE" w:rsidP="00CE02CE">
      <w:pPr>
        <w:pStyle w:val="Tijeloteksta"/>
        <w:jc w:val="both"/>
        <w:rPr>
          <w:rFonts w:asciiTheme="minorHAnsi" w:hAnsiTheme="minorHAnsi"/>
          <w:iCs/>
          <w:sz w:val="12"/>
          <w:szCs w:val="12"/>
          <w:lang w:val="hr-HR"/>
        </w:rPr>
      </w:pPr>
    </w:p>
    <w:p w14:paraId="1A68339C" w14:textId="77777777" w:rsidR="007A6F01" w:rsidRDefault="00CE02CE" w:rsidP="00CE02CE">
      <w:pPr>
        <w:pStyle w:val="Tijeloteksta"/>
        <w:jc w:val="both"/>
        <w:rPr>
          <w:rFonts w:asciiTheme="minorHAnsi" w:hAnsiTheme="minorHAnsi"/>
          <w:iCs/>
          <w:sz w:val="22"/>
          <w:szCs w:val="22"/>
          <w:lang w:val="hr-HR"/>
        </w:rPr>
      </w:pPr>
      <w:r w:rsidRPr="00AA2CC5">
        <w:rPr>
          <w:rFonts w:asciiTheme="minorHAnsi" w:hAnsiTheme="minorHAnsi"/>
          <w:iCs/>
          <w:sz w:val="22"/>
          <w:szCs w:val="22"/>
          <w:lang w:val="hr-HR"/>
        </w:rPr>
        <w:t xml:space="preserve">Tekuće donacije su planirane </w:t>
      </w:r>
      <w:r w:rsidR="00027D9E">
        <w:rPr>
          <w:rFonts w:asciiTheme="minorHAnsi" w:hAnsiTheme="minorHAnsi"/>
          <w:iCs/>
          <w:sz w:val="22"/>
          <w:szCs w:val="22"/>
          <w:lang w:val="hr-HR"/>
        </w:rPr>
        <w:t xml:space="preserve">tekućim planom </w:t>
      </w:r>
      <w:r w:rsidRPr="00AA2CC5">
        <w:rPr>
          <w:rFonts w:asciiTheme="minorHAnsi" w:hAnsiTheme="minorHAnsi"/>
          <w:iCs/>
          <w:sz w:val="22"/>
          <w:szCs w:val="22"/>
          <w:lang w:val="hr-HR"/>
        </w:rPr>
        <w:t xml:space="preserve">u iznosu od </w:t>
      </w:r>
      <w:r w:rsidR="0066012B" w:rsidRPr="00AA2CC5">
        <w:rPr>
          <w:rFonts w:asciiTheme="minorHAnsi" w:hAnsiTheme="minorHAnsi"/>
          <w:iCs/>
          <w:sz w:val="22"/>
          <w:szCs w:val="22"/>
          <w:lang w:val="hr-HR"/>
        </w:rPr>
        <w:t>3.</w:t>
      </w:r>
      <w:r w:rsidR="00027D9E">
        <w:rPr>
          <w:rFonts w:asciiTheme="minorHAnsi" w:hAnsiTheme="minorHAnsi"/>
          <w:iCs/>
          <w:sz w:val="22"/>
          <w:szCs w:val="22"/>
          <w:lang w:val="hr-HR"/>
        </w:rPr>
        <w:t>507.700</w:t>
      </w:r>
      <w:r w:rsidRPr="00AA2CC5">
        <w:rPr>
          <w:rFonts w:asciiTheme="minorHAnsi" w:hAnsiTheme="minorHAnsi"/>
          <w:iCs/>
          <w:sz w:val="22"/>
          <w:szCs w:val="22"/>
          <w:lang w:val="hr-HR"/>
        </w:rPr>
        <w:t xml:space="preserve"> kn, a realizirane u iznosu od </w:t>
      </w:r>
      <w:r w:rsidR="00510D82">
        <w:rPr>
          <w:rFonts w:asciiTheme="minorHAnsi" w:hAnsiTheme="minorHAnsi"/>
          <w:iCs/>
          <w:sz w:val="22"/>
          <w:szCs w:val="22"/>
          <w:lang w:val="hr-HR"/>
        </w:rPr>
        <w:t>3.427.192,45</w:t>
      </w:r>
      <w:r w:rsidRPr="00AA2CC5">
        <w:rPr>
          <w:rFonts w:asciiTheme="minorHAnsi" w:hAnsiTheme="minorHAnsi"/>
          <w:iCs/>
          <w:sz w:val="22"/>
          <w:szCs w:val="22"/>
          <w:lang w:val="hr-HR"/>
        </w:rPr>
        <w:t xml:space="preserve"> kn, što je izvršenje </w:t>
      </w:r>
      <w:r w:rsidR="00510D82">
        <w:rPr>
          <w:rFonts w:asciiTheme="minorHAnsi" w:hAnsiTheme="minorHAnsi"/>
          <w:iCs/>
          <w:sz w:val="22"/>
          <w:szCs w:val="22"/>
          <w:lang w:val="hr-HR"/>
        </w:rPr>
        <w:t>od 98</w:t>
      </w:r>
      <w:r w:rsidR="00004DF4" w:rsidRPr="00AA2CC5">
        <w:rPr>
          <w:rFonts w:asciiTheme="minorHAnsi" w:hAnsiTheme="minorHAnsi"/>
          <w:iCs/>
          <w:sz w:val="22"/>
          <w:szCs w:val="22"/>
          <w:lang w:val="hr-HR"/>
        </w:rPr>
        <w:t xml:space="preserve">% </w:t>
      </w:r>
      <w:r w:rsidRPr="00AA2CC5">
        <w:rPr>
          <w:rFonts w:asciiTheme="minorHAnsi" w:hAnsiTheme="minorHAnsi"/>
          <w:iCs/>
          <w:sz w:val="22"/>
          <w:szCs w:val="22"/>
          <w:lang w:val="hr-HR"/>
        </w:rPr>
        <w:t xml:space="preserve">planiranog iznosa i </w:t>
      </w:r>
      <w:r w:rsidR="00510D82">
        <w:rPr>
          <w:rFonts w:asciiTheme="minorHAnsi" w:hAnsiTheme="minorHAnsi"/>
          <w:iCs/>
          <w:sz w:val="22"/>
          <w:szCs w:val="22"/>
          <w:lang w:val="hr-HR"/>
        </w:rPr>
        <w:t>25</w:t>
      </w:r>
      <w:r w:rsidR="00004DF4" w:rsidRPr="00AA2CC5">
        <w:rPr>
          <w:rFonts w:asciiTheme="minorHAnsi" w:hAnsiTheme="minorHAnsi"/>
          <w:iCs/>
          <w:sz w:val="22"/>
          <w:szCs w:val="22"/>
          <w:lang w:val="hr-HR"/>
        </w:rPr>
        <w:t xml:space="preserve">% </w:t>
      </w:r>
      <w:r w:rsidR="0066012B" w:rsidRPr="00AA2CC5">
        <w:rPr>
          <w:rFonts w:asciiTheme="minorHAnsi" w:hAnsiTheme="minorHAnsi"/>
          <w:iCs/>
          <w:sz w:val="22"/>
          <w:szCs w:val="22"/>
          <w:lang w:val="hr-HR"/>
        </w:rPr>
        <w:t>viš</w:t>
      </w:r>
      <w:r w:rsidR="00004DF4" w:rsidRPr="00AA2CC5">
        <w:rPr>
          <w:rFonts w:asciiTheme="minorHAnsi" w:hAnsiTheme="minorHAnsi"/>
          <w:iCs/>
          <w:sz w:val="22"/>
          <w:szCs w:val="22"/>
          <w:lang w:val="hr-HR"/>
        </w:rPr>
        <w:t>e nego u istom razdoblju prethodne</w:t>
      </w:r>
      <w:r w:rsidRPr="00AA2CC5">
        <w:rPr>
          <w:rFonts w:asciiTheme="minorHAnsi" w:hAnsiTheme="minorHAnsi"/>
          <w:iCs/>
          <w:sz w:val="22"/>
          <w:szCs w:val="22"/>
          <w:lang w:val="hr-HR"/>
        </w:rPr>
        <w:t xml:space="preserve"> godin</w:t>
      </w:r>
      <w:r w:rsidR="00004DF4" w:rsidRPr="00AA2CC5">
        <w:rPr>
          <w:rFonts w:asciiTheme="minorHAnsi" w:hAnsiTheme="minorHAnsi"/>
          <w:iCs/>
          <w:sz w:val="22"/>
          <w:szCs w:val="22"/>
          <w:lang w:val="hr-HR"/>
        </w:rPr>
        <w:t>e</w:t>
      </w:r>
      <w:r w:rsidRPr="00AA2CC5">
        <w:rPr>
          <w:rFonts w:asciiTheme="minorHAnsi" w:hAnsiTheme="minorHAnsi"/>
          <w:iCs/>
          <w:sz w:val="22"/>
          <w:szCs w:val="22"/>
          <w:lang w:val="hr-HR"/>
        </w:rPr>
        <w:t xml:space="preserve">. </w:t>
      </w:r>
    </w:p>
    <w:p w14:paraId="0668AD63" w14:textId="3B08735F" w:rsidR="00CE02CE" w:rsidRPr="00AA2CC5" w:rsidRDefault="00CE02CE" w:rsidP="00CE02CE">
      <w:pPr>
        <w:pStyle w:val="Tijeloteksta"/>
        <w:jc w:val="both"/>
        <w:rPr>
          <w:rFonts w:asciiTheme="minorHAnsi" w:hAnsiTheme="minorHAnsi"/>
          <w:sz w:val="22"/>
          <w:szCs w:val="22"/>
          <w:lang w:val="hr-HR"/>
        </w:rPr>
      </w:pPr>
      <w:r w:rsidRPr="00AA2CC5">
        <w:rPr>
          <w:rFonts w:asciiTheme="minorHAnsi" w:hAnsiTheme="minorHAnsi"/>
          <w:iCs/>
          <w:sz w:val="22"/>
          <w:szCs w:val="22"/>
          <w:lang w:val="hr-HR"/>
        </w:rPr>
        <w:t>Odnose se na tekuće donacije</w:t>
      </w:r>
      <w:r w:rsidRPr="00AA2CC5">
        <w:rPr>
          <w:rFonts w:asciiTheme="minorHAnsi" w:hAnsiTheme="minorHAnsi"/>
          <w:sz w:val="22"/>
          <w:szCs w:val="22"/>
          <w:lang w:val="hr-HR"/>
        </w:rPr>
        <w:t xml:space="preserve"> raznim neprofitnim organizacijama, udrugama građana, sportskim društvima, političkim strankama, nacionalnim manjinama i građanima</w:t>
      </w:r>
      <w:r w:rsidR="00004DF4" w:rsidRPr="00AA2CC5">
        <w:rPr>
          <w:rFonts w:asciiTheme="minorHAnsi" w:hAnsiTheme="minorHAnsi"/>
          <w:sz w:val="22"/>
          <w:szCs w:val="22"/>
          <w:lang w:val="hr-HR"/>
        </w:rPr>
        <w:t xml:space="preserve">, uključivo </w:t>
      </w:r>
      <w:r w:rsidR="001A4D77">
        <w:rPr>
          <w:rFonts w:asciiTheme="minorHAnsi" w:hAnsiTheme="minorHAnsi"/>
          <w:sz w:val="22"/>
          <w:szCs w:val="22"/>
          <w:lang w:val="hr-HR"/>
        </w:rPr>
        <w:t>i Turističku zajednicu Viškovo,</w:t>
      </w:r>
      <w:r w:rsidR="00004DF4" w:rsidRPr="00AA2CC5">
        <w:rPr>
          <w:rFonts w:asciiTheme="minorHAnsi" w:hAnsiTheme="minorHAnsi"/>
          <w:sz w:val="22"/>
          <w:szCs w:val="22"/>
          <w:lang w:val="hr-HR"/>
        </w:rPr>
        <w:t xml:space="preserve"> Dobrovoljno vatrogasno društvo Halubjan</w:t>
      </w:r>
      <w:r w:rsidR="001A4D77">
        <w:rPr>
          <w:rFonts w:asciiTheme="minorHAnsi" w:hAnsiTheme="minorHAnsi"/>
          <w:sz w:val="22"/>
          <w:szCs w:val="22"/>
          <w:lang w:val="hr-HR"/>
        </w:rPr>
        <w:t xml:space="preserve"> i</w:t>
      </w:r>
      <w:r w:rsidR="001A4D77" w:rsidRPr="001A4D77">
        <w:rPr>
          <w:rFonts w:asciiTheme="minorHAnsi" w:hAnsiTheme="minorHAnsi"/>
          <w:sz w:val="22"/>
          <w:szCs w:val="22"/>
          <w:lang w:val="hr-HR"/>
        </w:rPr>
        <w:t xml:space="preserve"> </w:t>
      </w:r>
      <w:r w:rsidR="001A4D77">
        <w:rPr>
          <w:rFonts w:asciiTheme="minorHAnsi" w:hAnsiTheme="minorHAnsi"/>
          <w:sz w:val="22"/>
          <w:szCs w:val="22"/>
          <w:lang w:val="hr-HR"/>
        </w:rPr>
        <w:t>Crveni križ</w:t>
      </w:r>
      <w:r w:rsidR="00004DF4" w:rsidRPr="00AA2CC5">
        <w:rPr>
          <w:rFonts w:asciiTheme="minorHAnsi" w:hAnsiTheme="minorHAnsi"/>
          <w:sz w:val="22"/>
          <w:szCs w:val="22"/>
          <w:lang w:val="hr-HR"/>
        </w:rPr>
        <w:t xml:space="preserve">. </w:t>
      </w:r>
      <w:r w:rsidRPr="00AA2CC5">
        <w:rPr>
          <w:rFonts w:asciiTheme="minorHAnsi" w:hAnsiTheme="minorHAnsi"/>
          <w:sz w:val="22"/>
          <w:szCs w:val="22"/>
          <w:lang w:val="hr-HR"/>
        </w:rPr>
        <w:t xml:space="preserve">Realizirane su u skladu s </w:t>
      </w:r>
      <w:r w:rsidRPr="00AA2CC5">
        <w:rPr>
          <w:rFonts w:asciiTheme="minorHAnsi" w:hAnsiTheme="minorHAnsi"/>
          <w:iCs/>
          <w:sz w:val="22"/>
          <w:szCs w:val="22"/>
          <w:lang w:val="hr-HR"/>
        </w:rPr>
        <w:t xml:space="preserve">preuzetim obvezama </w:t>
      </w:r>
      <w:r w:rsidRPr="00AA2CC5">
        <w:rPr>
          <w:rFonts w:asciiTheme="minorHAnsi" w:hAnsiTheme="minorHAnsi"/>
          <w:sz w:val="22"/>
          <w:szCs w:val="22"/>
          <w:lang w:val="hr-HR"/>
        </w:rPr>
        <w:t>temeljem programa za financiranje javnih potreba po pojedinim područjima,</w:t>
      </w:r>
      <w:r w:rsidRPr="00AA2CC5">
        <w:rPr>
          <w:rFonts w:asciiTheme="minorHAnsi" w:hAnsiTheme="minorHAnsi"/>
          <w:iCs/>
          <w:sz w:val="22"/>
          <w:szCs w:val="22"/>
          <w:lang w:val="hr-HR"/>
        </w:rPr>
        <w:t xml:space="preserve"> zaključenim u</w:t>
      </w:r>
      <w:r w:rsidR="00004DF4" w:rsidRPr="00AA2CC5">
        <w:rPr>
          <w:rFonts w:asciiTheme="minorHAnsi" w:hAnsiTheme="minorHAnsi"/>
          <w:iCs/>
          <w:sz w:val="22"/>
          <w:szCs w:val="22"/>
          <w:lang w:val="hr-HR"/>
        </w:rPr>
        <w:t xml:space="preserve">govorima s korisnicima sredstava, propisima </w:t>
      </w:r>
      <w:r w:rsidRPr="00AA2CC5">
        <w:rPr>
          <w:rFonts w:asciiTheme="minorHAnsi" w:hAnsiTheme="minorHAnsi"/>
          <w:iCs/>
          <w:sz w:val="22"/>
          <w:szCs w:val="22"/>
          <w:lang w:val="hr-HR"/>
        </w:rPr>
        <w:t>i odlukama nadležnih tijela donesenim u izvještajnom razdoblju.</w:t>
      </w:r>
      <w:r w:rsidR="00DE3138">
        <w:rPr>
          <w:rFonts w:asciiTheme="minorHAnsi" w:hAnsiTheme="minorHAnsi"/>
          <w:iCs/>
          <w:sz w:val="22"/>
          <w:szCs w:val="22"/>
          <w:lang w:val="hr-HR"/>
        </w:rPr>
        <w:t xml:space="preserve"> Značajnije povećanje u odnosu na prethodnu godinu realizirano je na donacijama za financiranje programa Zajednice sportova i Turističke zajednice Viškovo.</w:t>
      </w:r>
    </w:p>
    <w:p w14:paraId="78D068E2" w14:textId="77777777" w:rsidR="00CE02CE" w:rsidRPr="00AA2CC5" w:rsidRDefault="00CE02CE" w:rsidP="00CE02CE">
      <w:pPr>
        <w:pStyle w:val="Tijeloteksta"/>
        <w:jc w:val="both"/>
        <w:rPr>
          <w:rFonts w:asciiTheme="minorHAnsi" w:hAnsiTheme="minorHAnsi"/>
          <w:sz w:val="22"/>
          <w:szCs w:val="22"/>
          <w:lang w:val="hr-HR"/>
        </w:rPr>
      </w:pPr>
    </w:p>
    <w:p w14:paraId="6E548F99" w14:textId="77777777" w:rsidR="00CE02CE" w:rsidRPr="00AA2CC5" w:rsidRDefault="00CE02CE" w:rsidP="00CE02CE">
      <w:pPr>
        <w:pStyle w:val="Tijeloteksta"/>
        <w:jc w:val="both"/>
        <w:rPr>
          <w:rFonts w:asciiTheme="minorHAnsi" w:hAnsiTheme="minorHAnsi"/>
          <w:b/>
          <w:sz w:val="22"/>
          <w:szCs w:val="22"/>
          <w:lang w:val="hr-HR"/>
        </w:rPr>
      </w:pPr>
      <w:r w:rsidRPr="00AA2CC5">
        <w:rPr>
          <w:rFonts w:asciiTheme="minorHAnsi" w:hAnsiTheme="minorHAnsi"/>
          <w:b/>
          <w:sz w:val="22"/>
          <w:szCs w:val="22"/>
          <w:lang w:val="hr-HR"/>
        </w:rPr>
        <w:t>Kapitalne donacije</w:t>
      </w:r>
    </w:p>
    <w:p w14:paraId="3D15D732" w14:textId="77777777" w:rsidR="00CE02CE" w:rsidRPr="004413E9" w:rsidRDefault="00CE02CE" w:rsidP="00CE02CE">
      <w:pPr>
        <w:pStyle w:val="Tijeloteksta"/>
        <w:jc w:val="both"/>
        <w:rPr>
          <w:rFonts w:asciiTheme="minorHAnsi" w:hAnsiTheme="minorHAnsi"/>
          <w:sz w:val="12"/>
          <w:szCs w:val="12"/>
          <w:lang w:val="hr-HR"/>
        </w:rPr>
      </w:pPr>
    </w:p>
    <w:p w14:paraId="09ED6153" w14:textId="32CC6A77" w:rsidR="00CE02CE" w:rsidRPr="00AA2CC5" w:rsidRDefault="00CE02CE" w:rsidP="00CE02CE">
      <w:pPr>
        <w:pStyle w:val="Tijeloteksta"/>
        <w:jc w:val="both"/>
        <w:rPr>
          <w:rFonts w:asciiTheme="minorHAnsi" w:hAnsiTheme="minorHAnsi"/>
          <w:sz w:val="22"/>
          <w:szCs w:val="22"/>
          <w:lang w:val="hr-HR"/>
        </w:rPr>
      </w:pPr>
      <w:r w:rsidRPr="00AA2CC5">
        <w:rPr>
          <w:rFonts w:asciiTheme="minorHAnsi" w:hAnsiTheme="minorHAnsi"/>
          <w:sz w:val="22"/>
          <w:szCs w:val="22"/>
          <w:lang w:val="hr-HR"/>
        </w:rPr>
        <w:t>Kapitalne donacije planirane</w:t>
      </w:r>
      <w:r w:rsidR="0066012B" w:rsidRPr="00AA2CC5">
        <w:rPr>
          <w:rFonts w:asciiTheme="minorHAnsi" w:hAnsiTheme="minorHAnsi"/>
          <w:sz w:val="22"/>
          <w:szCs w:val="22"/>
          <w:lang w:val="hr-HR"/>
        </w:rPr>
        <w:t xml:space="preserve"> su za nabavu vozila za potrebe Dobrovoljnog vatrogasnog društva Halubjan </w:t>
      </w:r>
      <w:r w:rsidR="00DE3138" w:rsidRPr="00AA2CC5">
        <w:rPr>
          <w:rFonts w:asciiTheme="minorHAnsi" w:hAnsiTheme="minorHAnsi"/>
          <w:sz w:val="22"/>
          <w:szCs w:val="22"/>
          <w:lang w:val="hr-HR"/>
        </w:rPr>
        <w:t xml:space="preserve">u iznosu od </w:t>
      </w:r>
      <w:r w:rsidR="00DE3138">
        <w:rPr>
          <w:rFonts w:asciiTheme="minorHAnsi" w:hAnsiTheme="minorHAnsi"/>
          <w:sz w:val="22"/>
          <w:szCs w:val="22"/>
          <w:lang w:val="hr-HR"/>
        </w:rPr>
        <w:t xml:space="preserve">665.650 </w:t>
      </w:r>
      <w:r w:rsidR="00DE3138" w:rsidRPr="00AA2CC5">
        <w:rPr>
          <w:rFonts w:asciiTheme="minorHAnsi" w:hAnsiTheme="minorHAnsi"/>
          <w:sz w:val="22"/>
          <w:szCs w:val="22"/>
          <w:lang w:val="hr-HR"/>
        </w:rPr>
        <w:t xml:space="preserve">kn </w:t>
      </w:r>
      <w:r w:rsidR="00DE3138">
        <w:rPr>
          <w:rFonts w:asciiTheme="minorHAnsi" w:hAnsiTheme="minorHAnsi"/>
          <w:sz w:val="22"/>
          <w:szCs w:val="22"/>
          <w:lang w:val="hr-HR"/>
        </w:rPr>
        <w:t>koje</w:t>
      </w:r>
      <w:r w:rsidR="00DE3138" w:rsidRPr="00AA2CC5">
        <w:rPr>
          <w:rFonts w:asciiTheme="minorHAnsi" w:hAnsiTheme="minorHAnsi"/>
          <w:sz w:val="22"/>
          <w:szCs w:val="22"/>
          <w:lang w:val="hr-HR"/>
        </w:rPr>
        <w:t xml:space="preserve"> nisu realiziran</w:t>
      </w:r>
      <w:r w:rsidR="00DE3138">
        <w:rPr>
          <w:rFonts w:asciiTheme="minorHAnsi" w:hAnsiTheme="minorHAnsi"/>
          <w:sz w:val="22"/>
          <w:szCs w:val="22"/>
          <w:lang w:val="hr-HR"/>
        </w:rPr>
        <w:t>e u ovom izvještajnom razdoblju te</w:t>
      </w:r>
      <w:r w:rsidR="0066012B" w:rsidRPr="00AA2CC5">
        <w:rPr>
          <w:rFonts w:asciiTheme="minorHAnsi" w:hAnsiTheme="minorHAnsi"/>
          <w:sz w:val="22"/>
          <w:szCs w:val="22"/>
          <w:lang w:val="hr-HR"/>
        </w:rPr>
        <w:t xml:space="preserve"> opreme za Turističku zajednicu Viškova</w:t>
      </w:r>
      <w:r w:rsidR="00DE3138">
        <w:rPr>
          <w:rFonts w:asciiTheme="minorHAnsi" w:hAnsiTheme="minorHAnsi"/>
          <w:sz w:val="22"/>
          <w:szCs w:val="22"/>
          <w:lang w:val="hr-HR"/>
        </w:rPr>
        <w:t xml:space="preserve"> u iznosu od 8.000 kn koja je izvršena u cijelosti. </w:t>
      </w:r>
      <w:r w:rsidR="0066012B" w:rsidRPr="00AA2CC5">
        <w:rPr>
          <w:rFonts w:asciiTheme="minorHAnsi" w:hAnsiTheme="minorHAnsi"/>
          <w:sz w:val="22"/>
          <w:szCs w:val="22"/>
          <w:lang w:val="hr-HR"/>
        </w:rPr>
        <w:t xml:space="preserve"> </w:t>
      </w:r>
      <w:r w:rsidR="00DE3138">
        <w:rPr>
          <w:rFonts w:asciiTheme="minorHAnsi" w:hAnsiTheme="minorHAnsi"/>
          <w:sz w:val="22"/>
          <w:szCs w:val="22"/>
          <w:lang w:val="hr-HR"/>
        </w:rPr>
        <w:t>U usporednom</w:t>
      </w:r>
      <w:r w:rsidR="0066012B" w:rsidRPr="00AA2CC5">
        <w:rPr>
          <w:rFonts w:asciiTheme="minorHAnsi" w:hAnsiTheme="minorHAnsi"/>
          <w:sz w:val="22"/>
          <w:szCs w:val="22"/>
          <w:lang w:val="hr-HR"/>
        </w:rPr>
        <w:t xml:space="preserve"> razdoblju </w:t>
      </w:r>
      <w:r w:rsidR="00004DF4" w:rsidRPr="00AA2CC5">
        <w:rPr>
          <w:rFonts w:asciiTheme="minorHAnsi" w:hAnsiTheme="minorHAnsi"/>
          <w:sz w:val="22"/>
          <w:szCs w:val="22"/>
          <w:lang w:val="hr-HR"/>
        </w:rPr>
        <w:t>prethodn</w:t>
      </w:r>
      <w:r w:rsidR="0066012B" w:rsidRPr="00AA2CC5">
        <w:rPr>
          <w:rFonts w:asciiTheme="minorHAnsi" w:hAnsiTheme="minorHAnsi"/>
          <w:sz w:val="22"/>
          <w:szCs w:val="22"/>
          <w:lang w:val="hr-HR"/>
        </w:rPr>
        <w:t>e</w:t>
      </w:r>
      <w:r w:rsidR="00004DF4" w:rsidRPr="00AA2CC5">
        <w:rPr>
          <w:rFonts w:asciiTheme="minorHAnsi" w:hAnsiTheme="minorHAnsi"/>
          <w:sz w:val="22"/>
          <w:szCs w:val="22"/>
          <w:lang w:val="hr-HR"/>
        </w:rPr>
        <w:t xml:space="preserve"> godin</w:t>
      </w:r>
      <w:r w:rsidR="0066012B" w:rsidRPr="00AA2CC5">
        <w:rPr>
          <w:rFonts w:asciiTheme="minorHAnsi" w:hAnsiTheme="minorHAnsi"/>
          <w:sz w:val="22"/>
          <w:szCs w:val="22"/>
          <w:lang w:val="hr-HR"/>
        </w:rPr>
        <w:t>e</w:t>
      </w:r>
      <w:r w:rsidR="00DE3138">
        <w:rPr>
          <w:rFonts w:asciiTheme="minorHAnsi" w:hAnsiTheme="minorHAnsi"/>
          <w:sz w:val="22"/>
          <w:szCs w:val="22"/>
          <w:lang w:val="hr-HR"/>
        </w:rPr>
        <w:t xml:space="preserve"> nije bilo</w:t>
      </w:r>
      <w:r w:rsidR="00DE3138" w:rsidRPr="00DE3138">
        <w:rPr>
          <w:rFonts w:asciiTheme="minorHAnsi" w:hAnsiTheme="minorHAnsi"/>
          <w:sz w:val="22"/>
          <w:szCs w:val="22"/>
          <w:lang w:val="hr-HR"/>
        </w:rPr>
        <w:t xml:space="preserve"> </w:t>
      </w:r>
      <w:r w:rsidR="00DE3138">
        <w:rPr>
          <w:rFonts w:asciiTheme="minorHAnsi" w:hAnsiTheme="minorHAnsi"/>
          <w:sz w:val="22"/>
          <w:szCs w:val="22"/>
          <w:lang w:val="hr-HR"/>
        </w:rPr>
        <w:t>kapitalnih donacija</w:t>
      </w:r>
      <w:r w:rsidR="00004DF4" w:rsidRPr="00AA2CC5">
        <w:rPr>
          <w:rFonts w:asciiTheme="minorHAnsi" w:hAnsiTheme="minorHAnsi"/>
          <w:sz w:val="22"/>
          <w:szCs w:val="22"/>
          <w:lang w:val="hr-HR"/>
        </w:rPr>
        <w:t>.</w:t>
      </w:r>
      <w:r w:rsidRPr="00AA2CC5">
        <w:rPr>
          <w:rFonts w:asciiTheme="minorHAnsi" w:hAnsiTheme="minorHAnsi"/>
          <w:sz w:val="22"/>
          <w:szCs w:val="22"/>
          <w:lang w:val="hr-HR"/>
        </w:rPr>
        <w:t xml:space="preserve"> </w:t>
      </w:r>
    </w:p>
    <w:p w14:paraId="72BB5D8E" w14:textId="77777777" w:rsidR="00004DF4" w:rsidRPr="00AA2CC5" w:rsidRDefault="00004DF4" w:rsidP="00CE02CE">
      <w:pPr>
        <w:pStyle w:val="Tijeloteksta"/>
        <w:jc w:val="both"/>
        <w:rPr>
          <w:rFonts w:asciiTheme="minorHAnsi" w:hAnsiTheme="minorHAnsi"/>
          <w:sz w:val="22"/>
          <w:szCs w:val="22"/>
          <w:lang w:val="hr-HR"/>
        </w:rPr>
      </w:pPr>
    </w:p>
    <w:p w14:paraId="552252D7" w14:textId="77777777" w:rsidR="00CE02CE" w:rsidRPr="00AA2CC5" w:rsidRDefault="00CE02CE" w:rsidP="00CE02CE">
      <w:pPr>
        <w:pStyle w:val="Tijeloteksta"/>
        <w:jc w:val="both"/>
        <w:rPr>
          <w:rFonts w:asciiTheme="minorHAnsi" w:hAnsiTheme="minorHAnsi"/>
          <w:b/>
          <w:sz w:val="22"/>
          <w:szCs w:val="22"/>
          <w:lang w:val="hr-HR"/>
        </w:rPr>
      </w:pPr>
      <w:r w:rsidRPr="00AA2CC5">
        <w:rPr>
          <w:rFonts w:asciiTheme="minorHAnsi" w:hAnsiTheme="minorHAnsi"/>
          <w:b/>
          <w:sz w:val="22"/>
          <w:szCs w:val="22"/>
          <w:lang w:val="hr-HR"/>
        </w:rPr>
        <w:t xml:space="preserve">Kazne penali i naknade štete </w:t>
      </w:r>
    </w:p>
    <w:p w14:paraId="20D0EE4E" w14:textId="77777777" w:rsidR="00CE02CE" w:rsidRPr="004413E9" w:rsidRDefault="00CE02CE" w:rsidP="00CE02CE">
      <w:pPr>
        <w:pStyle w:val="Tijeloteksta"/>
        <w:jc w:val="both"/>
        <w:rPr>
          <w:rFonts w:asciiTheme="minorHAnsi" w:hAnsiTheme="minorHAnsi"/>
          <w:sz w:val="12"/>
          <w:szCs w:val="12"/>
          <w:lang w:val="hr-HR"/>
        </w:rPr>
      </w:pPr>
    </w:p>
    <w:p w14:paraId="0A52E4E8" w14:textId="102A4746" w:rsidR="00CE02CE" w:rsidRPr="00DE3138" w:rsidRDefault="009B0A5D" w:rsidP="00CE02CE">
      <w:pPr>
        <w:pStyle w:val="Tijeloteksta"/>
        <w:jc w:val="both"/>
        <w:rPr>
          <w:rFonts w:asciiTheme="minorHAnsi" w:hAnsiTheme="minorHAnsi"/>
          <w:sz w:val="22"/>
          <w:szCs w:val="22"/>
          <w:lang w:val="hr-HR"/>
        </w:rPr>
      </w:pPr>
      <w:r w:rsidRPr="00DE3138">
        <w:rPr>
          <w:rFonts w:asciiTheme="minorHAnsi" w:hAnsiTheme="minorHAnsi"/>
          <w:sz w:val="22"/>
          <w:szCs w:val="22"/>
          <w:lang w:val="hr-HR"/>
        </w:rPr>
        <w:t xml:space="preserve">Rashodi za kazne, penale </w:t>
      </w:r>
      <w:r w:rsidR="00CE02CE" w:rsidRPr="00DE3138">
        <w:rPr>
          <w:rFonts w:asciiTheme="minorHAnsi" w:hAnsiTheme="minorHAnsi"/>
          <w:sz w:val="22"/>
          <w:szCs w:val="22"/>
          <w:lang w:val="hr-HR"/>
        </w:rPr>
        <w:t>i naknade štet</w:t>
      </w:r>
      <w:r w:rsidRPr="00DE3138">
        <w:rPr>
          <w:rFonts w:asciiTheme="minorHAnsi" w:hAnsiTheme="minorHAnsi"/>
          <w:sz w:val="22"/>
          <w:szCs w:val="22"/>
          <w:lang w:val="hr-HR"/>
        </w:rPr>
        <w:t>a</w:t>
      </w:r>
      <w:r w:rsidR="0066012B" w:rsidRPr="00DE3138">
        <w:rPr>
          <w:rFonts w:asciiTheme="minorHAnsi" w:hAnsiTheme="minorHAnsi"/>
          <w:sz w:val="22"/>
          <w:szCs w:val="22"/>
          <w:lang w:val="hr-HR"/>
        </w:rPr>
        <w:t xml:space="preserve"> koji su</w:t>
      </w:r>
      <w:r w:rsidR="00DE3138" w:rsidRPr="00DE3138">
        <w:rPr>
          <w:rFonts w:asciiTheme="minorHAnsi" w:hAnsiTheme="minorHAnsi"/>
          <w:sz w:val="22"/>
          <w:szCs w:val="22"/>
          <w:lang w:val="hr-HR"/>
        </w:rPr>
        <w:t xml:space="preserve"> planirani u iznosu od 67</w:t>
      </w:r>
      <w:r w:rsidR="00CE02CE" w:rsidRPr="00DE3138">
        <w:rPr>
          <w:rFonts w:asciiTheme="minorHAnsi" w:hAnsiTheme="minorHAnsi"/>
          <w:sz w:val="22"/>
          <w:szCs w:val="22"/>
          <w:lang w:val="hr-HR"/>
        </w:rPr>
        <w:t>.000,00 kn</w:t>
      </w:r>
      <w:r w:rsidR="00DE3138" w:rsidRPr="00DE3138">
        <w:rPr>
          <w:rFonts w:asciiTheme="minorHAnsi" w:hAnsiTheme="minorHAnsi"/>
          <w:sz w:val="22"/>
          <w:szCs w:val="22"/>
          <w:lang w:val="hr-HR"/>
        </w:rPr>
        <w:t>, a</w:t>
      </w:r>
      <w:r w:rsidR="000967C0" w:rsidRPr="00DE3138">
        <w:rPr>
          <w:rFonts w:asciiTheme="minorHAnsi" w:hAnsiTheme="minorHAnsi"/>
          <w:sz w:val="22"/>
          <w:szCs w:val="22"/>
          <w:lang w:val="hr-HR"/>
        </w:rPr>
        <w:t xml:space="preserve"> realizirani </w:t>
      </w:r>
      <w:r w:rsidR="00DE3138">
        <w:rPr>
          <w:rFonts w:asciiTheme="minorHAnsi" w:hAnsiTheme="minorHAnsi"/>
          <w:sz w:val="22"/>
          <w:szCs w:val="22"/>
          <w:lang w:val="hr-HR"/>
        </w:rPr>
        <w:t xml:space="preserve">za </w:t>
      </w:r>
      <w:r w:rsidR="00DE3138" w:rsidRPr="00DE3138">
        <w:rPr>
          <w:rFonts w:ascii="Calibri" w:hAnsi="Calibri"/>
          <w:sz w:val="22"/>
          <w:szCs w:val="22"/>
          <w:lang w:val="hr-HR"/>
        </w:rPr>
        <w:t>naknadu štete fizičkoj osobi po sudskoj presudi na ime ozljede u prometu na nerazvrstanoj općinskoj prometnici</w:t>
      </w:r>
      <w:r w:rsidR="00DE3138" w:rsidRPr="00DE3138">
        <w:rPr>
          <w:rFonts w:asciiTheme="minorHAnsi" w:hAnsiTheme="minorHAnsi"/>
          <w:sz w:val="22"/>
          <w:szCs w:val="22"/>
          <w:lang w:val="hr-HR"/>
        </w:rPr>
        <w:t xml:space="preserve"> </w:t>
      </w:r>
      <w:r w:rsidR="00CE02CE" w:rsidRPr="00DE3138">
        <w:rPr>
          <w:rFonts w:asciiTheme="minorHAnsi" w:hAnsiTheme="minorHAnsi"/>
          <w:sz w:val="22"/>
          <w:szCs w:val="22"/>
          <w:lang w:val="hr-HR"/>
        </w:rPr>
        <w:t xml:space="preserve">u </w:t>
      </w:r>
      <w:r w:rsidR="00DE3138" w:rsidRPr="00DE3138">
        <w:rPr>
          <w:rFonts w:asciiTheme="minorHAnsi" w:hAnsiTheme="minorHAnsi"/>
          <w:sz w:val="22"/>
          <w:szCs w:val="22"/>
          <w:lang w:val="hr-HR"/>
        </w:rPr>
        <w:t>iznosu od 61.868,50 kn</w:t>
      </w:r>
      <w:r w:rsidR="00522BD2">
        <w:rPr>
          <w:rFonts w:asciiTheme="minorHAnsi" w:hAnsiTheme="minorHAnsi"/>
          <w:sz w:val="22"/>
          <w:szCs w:val="22"/>
          <w:lang w:val="hr-HR"/>
        </w:rPr>
        <w:t>, što je</w:t>
      </w:r>
      <w:r w:rsidR="00DE3138" w:rsidRPr="00DE3138">
        <w:rPr>
          <w:rFonts w:asciiTheme="minorHAnsi" w:hAnsiTheme="minorHAnsi"/>
          <w:sz w:val="22"/>
          <w:szCs w:val="22"/>
          <w:lang w:val="hr-HR"/>
        </w:rPr>
        <w:t xml:space="preserve"> 8% manje od planiranog i 28%  više nego prethodne godine</w:t>
      </w:r>
      <w:r w:rsidR="00522BD2">
        <w:rPr>
          <w:rFonts w:asciiTheme="minorHAnsi" w:hAnsiTheme="minorHAnsi"/>
          <w:sz w:val="22"/>
          <w:szCs w:val="22"/>
          <w:lang w:val="hr-HR"/>
        </w:rPr>
        <w:t>, s tim da izvršenj</w:t>
      </w:r>
      <w:r w:rsidR="00175001">
        <w:rPr>
          <w:rFonts w:asciiTheme="minorHAnsi" w:hAnsiTheme="minorHAnsi"/>
          <w:sz w:val="22"/>
          <w:szCs w:val="22"/>
          <w:lang w:val="hr-HR"/>
        </w:rPr>
        <w:t>e</w:t>
      </w:r>
      <w:r w:rsidR="00522BD2">
        <w:rPr>
          <w:rFonts w:asciiTheme="minorHAnsi" w:hAnsiTheme="minorHAnsi"/>
          <w:sz w:val="22"/>
          <w:szCs w:val="22"/>
          <w:lang w:val="hr-HR"/>
        </w:rPr>
        <w:t xml:space="preserve"> ovih rashoda u pojedinom razdoblju </w:t>
      </w:r>
      <w:r w:rsidR="00175001">
        <w:rPr>
          <w:rFonts w:asciiTheme="minorHAnsi" w:hAnsiTheme="minorHAnsi"/>
          <w:sz w:val="22"/>
          <w:szCs w:val="22"/>
          <w:lang w:val="hr-HR"/>
        </w:rPr>
        <w:t xml:space="preserve">objektivno </w:t>
      </w:r>
      <w:r w:rsidR="00522BD2">
        <w:rPr>
          <w:rFonts w:asciiTheme="minorHAnsi" w:hAnsiTheme="minorHAnsi"/>
          <w:sz w:val="22"/>
          <w:szCs w:val="22"/>
          <w:lang w:val="hr-HR"/>
        </w:rPr>
        <w:t xml:space="preserve">nije </w:t>
      </w:r>
      <w:r w:rsidR="00175001">
        <w:rPr>
          <w:rFonts w:asciiTheme="minorHAnsi" w:hAnsiTheme="minorHAnsi"/>
          <w:sz w:val="22"/>
          <w:szCs w:val="22"/>
          <w:lang w:val="hr-HR"/>
        </w:rPr>
        <w:t>moguće uspoređivati</w:t>
      </w:r>
      <w:r w:rsidR="00522BD2">
        <w:rPr>
          <w:rFonts w:asciiTheme="minorHAnsi" w:hAnsiTheme="minorHAnsi"/>
          <w:sz w:val="22"/>
          <w:szCs w:val="22"/>
          <w:lang w:val="hr-HR"/>
        </w:rPr>
        <w:t xml:space="preserve"> jer</w:t>
      </w:r>
      <w:r w:rsidR="00175001">
        <w:rPr>
          <w:rFonts w:asciiTheme="minorHAnsi" w:hAnsiTheme="minorHAnsi"/>
          <w:sz w:val="22"/>
          <w:szCs w:val="22"/>
          <w:lang w:val="hr-HR"/>
        </w:rPr>
        <w:t xml:space="preserve"> ovise o vanjskim utjecajima i nepredvidivim okolnostima</w:t>
      </w:r>
      <w:r w:rsidR="00DE3138" w:rsidRPr="00DE3138">
        <w:rPr>
          <w:rFonts w:asciiTheme="minorHAnsi" w:hAnsiTheme="minorHAnsi"/>
          <w:sz w:val="22"/>
          <w:szCs w:val="22"/>
          <w:lang w:val="hr-HR"/>
        </w:rPr>
        <w:t>.</w:t>
      </w:r>
    </w:p>
    <w:p w14:paraId="25460206" w14:textId="77777777" w:rsidR="00175001" w:rsidRDefault="00175001" w:rsidP="00CE02CE">
      <w:pPr>
        <w:pStyle w:val="Tijeloteksta"/>
        <w:jc w:val="both"/>
        <w:rPr>
          <w:rFonts w:asciiTheme="minorHAnsi" w:hAnsiTheme="minorHAnsi"/>
          <w:b/>
          <w:sz w:val="22"/>
          <w:szCs w:val="22"/>
          <w:lang w:val="hr-HR"/>
        </w:rPr>
      </w:pPr>
    </w:p>
    <w:p w14:paraId="6E955901" w14:textId="77777777" w:rsidR="00CE02CE" w:rsidRPr="00AA2CC5" w:rsidRDefault="00CE02CE" w:rsidP="00CE02CE">
      <w:pPr>
        <w:pStyle w:val="Tijeloteksta"/>
        <w:jc w:val="both"/>
        <w:rPr>
          <w:rFonts w:asciiTheme="minorHAnsi" w:hAnsiTheme="minorHAnsi"/>
          <w:b/>
          <w:sz w:val="22"/>
          <w:szCs w:val="22"/>
          <w:lang w:val="hr-HR"/>
        </w:rPr>
      </w:pPr>
      <w:r w:rsidRPr="00AA2CC5">
        <w:rPr>
          <w:rFonts w:asciiTheme="minorHAnsi" w:hAnsiTheme="minorHAnsi"/>
          <w:b/>
          <w:sz w:val="22"/>
          <w:szCs w:val="22"/>
          <w:lang w:val="hr-HR"/>
        </w:rPr>
        <w:t>Izvanredni rashodi</w:t>
      </w:r>
    </w:p>
    <w:p w14:paraId="72845AAB" w14:textId="77777777" w:rsidR="00CE02CE" w:rsidRPr="004413E9" w:rsidRDefault="00CE02CE" w:rsidP="00CE02CE">
      <w:pPr>
        <w:pStyle w:val="Tijeloteksta"/>
        <w:jc w:val="both"/>
        <w:rPr>
          <w:rFonts w:asciiTheme="minorHAnsi" w:hAnsiTheme="minorHAnsi"/>
          <w:sz w:val="12"/>
          <w:szCs w:val="12"/>
          <w:lang w:val="hr-HR"/>
        </w:rPr>
      </w:pPr>
    </w:p>
    <w:p w14:paraId="5A97541F" w14:textId="7BCAEE39" w:rsidR="00CE02CE" w:rsidRPr="00AA2CC5" w:rsidRDefault="00CE02CE" w:rsidP="00175001">
      <w:pPr>
        <w:jc w:val="both"/>
        <w:rPr>
          <w:rFonts w:asciiTheme="minorHAnsi" w:hAnsiTheme="minorHAnsi"/>
          <w:sz w:val="22"/>
          <w:szCs w:val="22"/>
        </w:rPr>
      </w:pPr>
      <w:r w:rsidRPr="00AA2CC5">
        <w:rPr>
          <w:rFonts w:asciiTheme="minorHAnsi" w:hAnsiTheme="minorHAnsi"/>
          <w:sz w:val="22"/>
          <w:szCs w:val="22"/>
        </w:rPr>
        <w:t xml:space="preserve">Za pokriće nepredviđenih rashoda planirana su sredstva proračunske pričuve u iznosu od 100.000 kn </w:t>
      </w:r>
      <w:r w:rsidR="00CB0C9F">
        <w:rPr>
          <w:rFonts w:asciiTheme="minorHAnsi" w:hAnsiTheme="minorHAnsi"/>
          <w:sz w:val="22"/>
          <w:szCs w:val="22"/>
        </w:rPr>
        <w:t>koja</w:t>
      </w:r>
      <w:r w:rsidRPr="00AA2CC5">
        <w:rPr>
          <w:rFonts w:asciiTheme="minorHAnsi" w:hAnsiTheme="minorHAnsi"/>
          <w:sz w:val="22"/>
          <w:szCs w:val="22"/>
        </w:rPr>
        <w:t xml:space="preserve"> </w:t>
      </w:r>
      <w:r w:rsidR="00CB0C9F">
        <w:rPr>
          <w:rFonts w:asciiTheme="minorHAnsi" w:hAnsiTheme="minorHAnsi"/>
          <w:sz w:val="22"/>
          <w:szCs w:val="22"/>
        </w:rPr>
        <w:t xml:space="preserve">su </w:t>
      </w:r>
      <w:r w:rsidR="00175001" w:rsidRPr="00175001">
        <w:rPr>
          <w:rFonts w:ascii="Calibri" w:eastAsia="Calibri" w:hAnsi="Calibri"/>
          <w:sz w:val="22"/>
          <w:szCs w:val="22"/>
          <w:lang w:eastAsia="en-US"/>
        </w:rPr>
        <w:t>prema stanju izvršenja Proračuna na dan 3</w:t>
      </w:r>
      <w:r w:rsidR="00175001">
        <w:rPr>
          <w:rFonts w:ascii="Calibri" w:eastAsia="Calibri" w:hAnsi="Calibri"/>
          <w:sz w:val="22"/>
          <w:szCs w:val="22"/>
          <w:lang w:eastAsia="en-US"/>
        </w:rPr>
        <w:t>1</w:t>
      </w:r>
      <w:r w:rsidR="00175001" w:rsidRPr="00175001">
        <w:rPr>
          <w:rFonts w:ascii="Calibri" w:eastAsia="Calibri" w:hAnsi="Calibri"/>
          <w:sz w:val="22"/>
          <w:szCs w:val="22"/>
          <w:lang w:eastAsia="en-US"/>
        </w:rPr>
        <w:t xml:space="preserve">. </w:t>
      </w:r>
      <w:r w:rsidR="00175001">
        <w:rPr>
          <w:rFonts w:ascii="Calibri" w:eastAsia="Calibri" w:hAnsi="Calibri"/>
          <w:sz w:val="22"/>
          <w:szCs w:val="22"/>
          <w:lang w:eastAsia="en-US"/>
        </w:rPr>
        <w:t>prosinca</w:t>
      </w:r>
      <w:r w:rsidR="00175001" w:rsidRPr="00175001">
        <w:rPr>
          <w:rFonts w:ascii="Calibri" w:eastAsia="Calibri" w:hAnsi="Calibri"/>
          <w:sz w:val="22"/>
          <w:szCs w:val="22"/>
          <w:lang w:eastAsia="en-US"/>
        </w:rPr>
        <w:t xml:space="preserve"> 2019. godine</w:t>
      </w:r>
      <w:r w:rsidR="00CB0C9F">
        <w:rPr>
          <w:rFonts w:ascii="Calibri" w:eastAsia="Calibri" w:hAnsi="Calibri"/>
          <w:sz w:val="22"/>
          <w:szCs w:val="22"/>
          <w:lang w:eastAsia="en-US"/>
        </w:rPr>
        <w:t xml:space="preserve"> ostala neiskorištena.</w:t>
      </w:r>
    </w:p>
    <w:p w14:paraId="7A8308CB" w14:textId="77777777" w:rsidR="00CE02CE" w:rsidRPr="00AA2CC5" w:rsidRDefault="00CE02CE" w:rsidP="00CE02CE">
      <w:pPr>
        <w:pStyle w:val="Tijeloteksta"/>
        <w:jc w:val="both"/>
        <w:rPr>
          <w:rFonts w:asciiTheme="minorHAnsi" w:hAnsiTheme="minorHAnsi"/>
          <w:sz w:val="22"/>
          <w:szCs w:val="22"/>
          <w:lang w:val="hr-HR"/>
        </w:rPr>
      </w:pPr>
    </w:p>
    <w:p w14:paraId="0FF5444B" w14:textId="77777777" w:rsidR="00CE02CE" w:rsidRDefault="00CE02CE" w:rsidP="00CE02CE">
      <w:pPr>
        <w:pStyle w:val="Tijeloteksta"/>
        <w:jc w:val="both"/>
        <w:rPr>
          <w:rFonts w:asciiTheme="minorHAnsi" w:hAnsiTheme="minorHAnsi"/>
          <w:b/>
          <w:sz w:val="22"/>
          <w:szCs w:val="22"/>
          <w:lang w:val="hr-HR"/>
        </w:rPr>
      </w:pPr>
      <w:r w:rsidRPr="00AA2CC5">
        <w:rPr>
          <w:rFonts w:asciiTheme="minorHAnsi" w:hAnsiTheme="minorHAnsi"/>
          <w:b/>
          <w:sz w:val="22"/>
          <w:szCs w:val="22"/>
          <w:lang w:val="hr-HR"/>
        </w:rPr>
        <w:t>Kapitalne pomoći</w:t>
      </w:r>
    </w:p>
    <w:p w14:paraId="33220568" w14:textId="77777777" w:rsidR="00CB0C9F" w:rsidRPr="004413E9" w:rsidRDefault="00CB0C9F" w:rsidP="00CE02CE">
      <w:pPr>
        <w:pStyle w:val="Tijeloteksta"/>
        <w:jc w:val="both"/>
        <w:rPr>
          <w:rFonts w:asciiTheme="minorHAnsi" w:hAnsiTheme="minorHAnsi"/>
          <w:b/>
          <w:sz w:val="12"/>
          <w:szCs w:val="12"/>
          <w:lang w:val="hr-HR"/>
        </w:rPr>
      </w:pPr>
    </w:p>
    <w:p w14:paraId="71542A9B" w14:textId="06F3F8CA" w:rsidR="00175001" w:rsidRPr="000271DE" w:rsidRDefault="001A4D77" w:rsidP="00175001">
      <w:pPr>
        <w:jc w:val="both"/>
        <w:rPr>
          <w:rFonts w:asciiTheme="minorHAnsi" w:hAnsiTheme="minorHAnsi"/>
          <w:sz w:val="22"/>
          <w:szCs w:val="22"/>
          <w:lang w:eastAsia="en-US"/>
        </w:rPr>
      </w:pPr>
      <w:r>
        <w:rPr>
          <w:rFonts w:asciiTheme="minorHAnsi" w:hAnsiTheme="minorHAnsi"/>
          <w:sz w:val="22"/>
          <w:szCs w:val="22"/>
          <w:lang w:eastAsia="en-US"/>
        </w:rPr>
        <w:t>K</w:t>
      </w:r>
      <w:r w:rsidRPr="000271DE">
        <w:rPr>
          <w:rFonts w:asciiTheme="minorHAnsi" w:hAnsiTheme="minorHAnsi"/>
          <w:sz w:val="22"/>
          <w:szCs w:val="22"/>
          <w:lang w:eastAsia="en-US"/>
        </w:rPr>
        <w:t xml:space="preserve">apitalne pomoći </w:t>
      </w:r>
      <w:r w:rsidR="00175001" w:rsidRPr="000271DE">
        <w:rPr>
          <w:rFonts w:asciiTheme="minorHAnsi" w:hAnsiTheme="minorHAnsi"/>
          <w:sz w:val="22"/>
          <w:szCs w:val="22"/>
          <w:lang w:eastAsia="en-US"/>
        </w:rPr>
        <w:t xml:space="preserve">realizirane su u ukupnom iznosu od 1.617.690 kn, a odnose se na pomoći dane KD-u Vodovod i kanalizacija u iznosu od 979.375 kn za izgradnju vodovodnih ogranaka na području općine u skladu s preuzetim obvezama financiranja, pomoći KD-u Autotrolej u iznosu od 409.504 kn za nabavu autobusa i KD-u Čistoća za nabavu opreme i druga ulaganja u iznosu od 228.811 kn, a koje se financiraju iz namjenskih sredstava naplaćenih u cijeni komunalnih usluga na području općine. </w:t>
      </w:r>
    </w:p>
    <w:p w14:paraId="589C1162" w14:textId="77777777" w:rsidR="001A4D77" w:rsidRDefault="001A4D77" w:rsidP="00CE02CE">
      <w:pPr>
        <w:pStyle w:val="Tijeloteksta"/>
        <w:jc w:val="both"/>
        <w:rPr>
          <w:rFonts w:asciiTheme="minorHAnsi" w:hAnsiTheme="minorHAnsi"/>
          <w:sz w:val="22"/>
          <w:szCs w:val="22"/>
          <w:lang w:val="hr-HR"/>
        </w:rPr>
      </w:pPr>
    </w:p>
    <w:p w14:paraId="56442A42" w14:textId="11583B5D" w:rsidR="00CE02CE" w:rsidRPr="00AA2CC5" w:rsidRDefault="00CE02CE" w:rsidP="00CE02CE">
      <w:pPr>
        <w:pStyle w:val="Tijeloteksta"/>
        <w:jc w:val="both"/>
        <w:rPr>
          <w:rFonts w:asciiTheme="minorHAnsi" w:hAnsiTheme="minorHAnsi"/>
          <w:iCs/>
          <w:sz w:val="22"/>
          <w:szCs w:val="22"/>
          <w:lang w:val="hr-HR"/>
        </w:rPr>
      </w:pPr>
      <w:r w:rsidRPr="00AA2CC5">
        <w:rPr>
          <w:rFonts w:asciiTheme="minorHAnsi" w:hAnsiTheme="minorHAnsi"/>
          <w:sz w:val="22"/>
          <w:szCs w:val="22"/>
          <w:lang w:val="hr-HR"/>
        </w:rPr>
        <w:t xml:space="preserve">Kapitalne pomoći su planirane u iznosu od </w:t>
      </w:r>
      <w:r w:rsidR="00CB0C9F">
        <w:rPr>
          <w:rFonts w:asciiTheme="minorHAnsi" w:hAnsiTheme="minorHAnsi"/>
          <w:sz w:val="22"/>
          <w:szCs w:val="22"/>
          <w:lang w:val="hr-HR"/>
        </w:rPr>
        <w:t>1.999</w:t>
      </w:r>
      <w:r w:rsidR="000967C0" w:rsidRPr="00AA2CC5">
        <w:rPr>
          <w:rFonts w:asciiTheme="minorHAnsi" w:hAnsiTheme="minorHAnsi"/>
          <w:sz w:val="22"/>
          <w:szCs w:val="22"/>
          <w:lang w:val="hr-HR"/>
        </w:rPr>
        <w:t>.000</w:t>
      </w:r>
      <w:r w:rsidRPr="00AA2CC5">
        <w:rPr>
          <w:rFonts w:asciiTheme="minorHAnsi" w:hAnsiTheme="minorHAnsi"/>
          <w:sz w:val="22"/>
          <w:szCs w:val="22"/>
          <w:lang w:val="hr-HR"/>
        </w:rPr>
        <w:t xml:space="preserve"> kn, a realizirane u iznosu od </w:t>
      </w:r>
      <w:r w:rsidR="00CB0C9F">
        <w:rPr>
          <w:rFonts w:asciiTheme="minorHAnsi" w:hAnsiTheme="minorHAnsi"/>
          <w:sz w:val="22"/>
          <w:szCs w:val="22"/>
          <w:lang w:val="hr-HR"/>
        </w:rPr>
        <w:t>1.617.689,53</w:t>
      </w:r>
      <w:r w:rsidRPr="00AA2CC5">
        <w:rPr>
          <w:rFonts w:asciiTheme="minorHAnsi" w:hAnsiTheme="minorHAnsi"/>
          <w:sz w:val="22"/>
          <w:szCs w:val="22"/>
          <w:lang w:val="hr-HR"/>
        </w:rPr>
        <w:t xml:space="preserve"> kn, </w:t>
      </w:r>
      <w:r w:rsidR="00CB0C9F">
        <w:rPr>
          <w:rFonts w:asciiTheme="minorHAnsi" w:hAnsiTheme="minorHAnsi"/>
          <w:sz w:val="22"/>
          <w:szCs w:val="22"/>
          <w:lang w:val="hr-HR"/>
        </w:rPr>
        <w:t>što je 81</w:t>
      </w:r>
      <w:r w:rsidRPr="00AA2CC5">
        <w:rPr>
          <w:rFonts w:asciiTheme="minorHAnsi" w:hAnsiTheme="minorHAnsi"/>
          <w:sz w:val="22"/>
          <w:szCs w:val="22"/>
          <w:lang w:val="hr-HR"/>
        </w:rPr>
        <w:t xml:space="preserve">% planiranog iznosa i </w:t>
      </w:r>
      <w:r w:rsidR="00CB0C9F">
        <w:rPr>
          <w:rFonts w:asciiTheme="minorHAnsi" w:hAnsiTheme="minorHAnsi"/>
          <w:sz w:val="22"/>
          <w:szCs w:val="22"/>
          <w:lang w:val="hr-HR"/>
        </w:rPr>
        <w:t>38</w:t>
      </w:r>
      <w:r w:rsidRPr="00AA2CC5">
        <w:rPr>
          <w:rFonts w:asciiTheme="minorHAnsi" w:hAnsiTheme="minorHAnsi"/>
          <w:sz w:val="22"/>
          <w:szCs w:val="22"/>
          <w:lang w:val="hr-HR"/>
        </w:rPr>
        <w:t>%</w:t>
      </w:r>
      <w:r w:rsidR="000967C0" w:rsidRPr="00AA2CC5">
        <w:rPr>
          <w:rFonts w:asciiTheme="minorHAnsi" w:hAnsiTheme="minorHAnsi"/>
          <w:sz w:val="22"/>
          <w:szCs w:val="22"/>
          <w:lang w:val="hr-HR"/>
        </w:rPr>
        <w:t xml:space="preserve"> više nego</w:t>
      </w:r>
      <w:r w:rsidRPr="00AA2CC5">
        <w:rPr>
          <w:rFonts w:asciiTheme="minorHAnsi" w:hAnsiTheme="minorHAnsi"/>
          <w:sz w:val="22"/>
          <w:szCs w:val="22"/>
          <w:lang w:val="hr-HR"/>
        </w:rPr>
        <w:t xml:space="preserve"> u istom razdoblju prethodne godine. Odnose se na pomoći dane KD-u Autotrolej u iznosu od </w:t>
      </w:r>
      <w:r w:rsidR="00CB0C9F">
        <w:rPr>
          <w:rFonts w:asciiTheme="minorHAnsi" w:hAnsiTheme="minorHAnsi"/>
          <w:sz w:val="22"/>
          <w:szCs w:val="22"/>
          <w:lang w:val="hr-HR"/>
        </w:rPr>
        <w:t>409.504</w:t>
      </w:r>
      <w:r w:rsidR="00C343BA">
        <w:rPr>
          <w:rFonts w:asciiTheme="minorHAnsi" w:hAnsiTheme="minorHAnsi"/>
          <w:sz w:val="22"/>
          <w:szCs w:val="22"/>
          <w:lang w:val="hr-HR"/>
        </w:rPr>
        <w:t>,14</w:t>
      </w:r>
      <w:r w:rsidRPr="00AA2CC5">
        <w:rPr>
          <w:rFonts w:asciiTheme="minorHAnsi" w:hAnsiTheme="minorHAnsi"/>
          <w:sz w:val="22"/>
          <w:szCs w:val="22"/>
          <w:lang w:val="hr-HR"/>
        </w:rPr>
        <w:t xml:space="preserve"> kn za nabavu i opremanje autobusa</w:t>
      </w:r>
      <w:r w:rsidR="00C343BA">
        <w:rPr>
          <w:rFonts w:asciiTheme="minorHAnsi" w:hAnsiTheme="minorHAnsi"/>
          <w:sz w:val="22"/>
          <w:szCs w:val="22"/>
          <w:lang w:val="hr-HR"/>
        </w:rPr>
        <w:t xml:space="preserve"> te</w:t>
      </w:r>
      <w:r w:rsidR="00C343BA" w:rsidRPr="00C343BA">
        <w:rPr>
          <w:rFonts w:asciiTheme="minorHAnsi" w:hAnsiTheme="minorHAnsi"/>
          <w:sz w:val="22"/>
          <w:szCs w:val="22"/>
          <w:lang w:val="hr-HR"/>
        </w:rPr>
        <w:t xml:space="preserve"> KD-u Čistoća za nabavu opreme i druga ulaganja u iznosu od 228.81</w:t>
      </w:r>
      <w:r w:rsidR="00C343BA">
        <w:rPr>
          <w:rFonts w:asciiTheme="minorHAnsi" w:hAnsiTheme="minorHAnsi"/>
          <w:sz w:val="22"/>
          <w:szCs w:val="22"/>
          <w:lang w:val="hr-HR"/>
        </w:rPr>
        <w:t>0,96</w:t>
      </w:r>
      <w:r w:rsidR="00C343BA" w:rsidRPr="00C343BA">
        <w:rPr>
          <w:rFonts w:asciiTheme="minorHAnsi" w:hAnsiTheme="minorHAnsi"/>
          <w:sz w:val="22"/>
          <w:szCs w:val="22"/>
          <w:lang w:val="hr-HR"/>
        </w:rPr>
        <w:t xml:space="preserve"> kn</w:t>
      </w:r>
      <w:r w:rsidR="00C343BA">
        <w:rPr>
          <w:rFonts w:asciiTheme="minorHAnsi" w:hAnsiTheme="minorHAnsi"/>
          <w:sz w:val="22"/>
          <w:szCs w:val="22"/>
          <w:lang w:val="hr-HR"/>
        </w:rPr>
        <w:t xml:space="preserve"> </w:t>
      </w:r>
      <w:r w:rsidRPr="00AA2CC5">
        <w:rPr>
          <w:rFonts w:asciiTheme="minorHAnsi" w:hAnsiTheme="minorHAnsi"/>
          <w:sz w:val="22"/>
          <w:szCs w:val="22"/>
          <w:lang w:val="hr-HR"/>
        </w:rPr>
        <w:t>iz razvojnih sredstava naplaćenih u cijeni komunalnih usluga</w:t>
      </w:r>
      <w:r w:rsidR="009B0A5D" w:rsidRPr="00AA2CC5">
        <w:rPr>
          <w:rFonts w:asciiTheme="minorHAnsi" w:hAnsiTheme="minorHAnsi"/>
          <w:sz w:val="22"/>
          <w:szCs w:val="22"/>
          <w:lang w:val="hr-HR"/>
        </w:rPr>
        <w:t xml:space="preserve"> na području općine</w:t>
      </w:r>
      <w:r w:rsidRPr="00AA2CC5">
        <w:rPr>
          <w:rFonts w:asciiTheme="minorHAnsi" w:hAnsiTheme="minorHAnsi"/>
          <w:sz w:val="22"/>
          <w:szCs w:val="22"/>
          <w:lang w:val="hr-HR"/>
        </w:rPr>
        <w:t>. I</w:t>
      </w:r>
      <w:r w:rsidRPr="00AA2CC5">
        <w:rPr>
          <w:rFonts w:asciiTheme="minorHAnsi" w:hAnsiTheme="minorHAnsi"/>
          <w:iCs/>
          <w:sz w:val="22"/>
          <w:szCs w:val="22"/>
          <w:lang w:val="hr-HR"/>
        </w:rPr>
        <w:t xml:space="preserve">zvršenje ovih pomoći ovisi o dinamici trošenja </w:t>
      </w:r>
      <w:r w:rsidRPr="00AA2CC5">
        <w:rPr>
          <w:rFonts w:asciiTheme="minorHAnsi" w:hAnsiTheme="minorHAnsi"/>
          <w:sz w:val="22"/>
          <w:szCs w:val="22"/>
          <w:lang w:val="hr-HR"/>
        </w:rPr>
        <w:t>ostvarenih</w:t>
      </w:r>
      <w:r w:rsidRPr="00AA2CC5">
        <w:rPr>
          <w:rFonts w:asciiTheme="minorHAnsi" w:hAnsiTheme="minorHAnsi"/>
          <w:iCs/>
          <w:sz w:val="22"/>
          <w:szCs w:val="22"/>
          <w:lang w:val="hr-HR"/>
        </w:rPr>
        <w:t xml:space="preserve"> razvojnih sredstava, a visina evidentiranih rashoda utvrđena je prema podacima i obračunima komunalnih poduzeća u skladu s ugovorenim obvezama. Pored toga, u okviru ove stavke rashoda </w:t>
      </w:r>
      <w:r w:rsidR="00485CA1" w:rsidRPr="00AA2CC5">
        <w:rPr>
          <w:rFonts w:asciiTheme="minorHAnsi" w:hAnsiTheme="minorHAnsi"/>
          <w:iCs/>
          <w:sz w:val="22"/>
          <w:szCs w:val="22"/>
          <w:lang w:val="hr-HR"/>
        </w:rPr>
        <w:t>evidentiran</w:t>
      </w:r>
      <w:r w:rsidR="00CB0C9F">
        <w:rPr>
          <w:rFonts w:asciiTheme="minorHAnsi" w:hAnsiTheme="minorHAnsi"/>
          <w:iCs/>
          <w:sz w:val="22"/>
          <w:szCs w:val="22"/>
          <w:lang w:val="hr-HR"/>
        </w:rPr>
        <w:t>a je</w:t>
      </w:r>
      <w:r w:rsidR="00485CA1" w:rsidRPr="00AA2CC5">
        <w:rPr>
          <w:rFonts w:asciiTheme="minorHAnsi" w:hAnsiTheme="minorHAnsi"/>
          <w:iCs/>
          <w:sz w:val="22"/>
          <w:szCs w:val="22"/>
          <w:lang w:val="hr-HR"/>
        </w:rPr>
        <w:t xml:space="preserve"> kapitaln</w:t>
      </w:r>
      <w:r w:rsidR="00C343BA">
        <w:rPr>
          <w:rFonts w:asciiTheme="minorHAnsi" w:hAnsiTheme="minorHAnsi"/>
          <w:iCs/>
          <w:sz w:val="22"/>
          <w:szCs w:val="22"/>
          <w:lang w:val="hr-HR"/>
        </w:rPr>
        <w:t>a</w:t>
      </w:r>
      <w:r w:rsidR="00CB0C9F">
        <w:rPr>
          <w:rFonts w:asciiTheme="minorHAnsi" w:hAnsiTheme="minorHAnsi"/>
          <w:iCs/>
          <w:sz w:val="22"/>
          <w:szCs w:val="22"/>
          <w:lang w:val="hr-HR"/>
        </w:rPr>
        <w:t xml:space="preserve"> pomoć</w:t>
      </w:r>
      <w:r w:rsidR="00485CA1" w:rsidRPr="00AA2CC5">
        <w:rPr>
          <w:rFonts w:asciiTheme="minorHAnsi" w:hAnsiTheme="minorHAnsi"/>
          <w:iCs/>
          <w:sz w:val="22"/>
          <w:szCs w:val="22"/>
          <w:lang w:val="hr-HR"/>
        </w:rPr>
        <w:t xml:space="preserve"> KD-u Vodovod i kanalizacija za izgradnju vodovodn</w:t>
      </w:r>
      <w:r w:rsidR="000967C0" w:rsidRPr="00AA2CC5">
        <w:rPr>
          <w:rFonts w:asciiTheme="minorHAnsi" w:hAnsiTheme="minorHAnsi"/>
          <w:iCs/>
          <w:sz w:val="22"/>
          <w:szCs w:val="22"/>
          <w:lang w:val="hr-HR"/>
        </w:rPr>
        <w:t xml:space="preserve">ih </w:t>
      </w:r>
      <w:r w:rsidR="00485CA1" w:rsidRPr="00AA2CC5">
        <w:rPr>
          <w:rFonts w:asciiTheme="minorHAnsi" w:hAnsiTheme="minorHAnsi"/>
          <w:iCs/>
          <w:sz w:val="22"/>
          <w:szCs w:val="22"/>
          <w:lang w:val="hr-HR"/>
        </w:rPr>
        <w:t>ogran</w:t>
      </w:r>
      <w:r w:rsidR="000967C0" w:rsidRPr="00AA2CC5">
        <w:rPr>
          <w:rFonts w:asciiTheme="minorHAnsi" w:hAnsiTheme="minorHAnsi"/>
          <w:iCs/>
          <w:sz w:val="22"/>
          <w:szCs w:val="22"/>
          <w:lang w:val="hr-HR"/>
        </w:rPr>
        <w:t>a</w:t>
      </w:r>
      <w:r w:rsidR="00485CA1" w:rsidRPr="00AA2CC5">
        <w:rPr>
          <w:rFonts w:asciiTheme="minorHAnsi" w:hAnsiTheme="minorHAnsi"/>
          <w:iCs/>
          <w:sz w:val="22"/>
          <w:szCs w:val="22"/>
          <w:lang w:val="hr-HR"/>
        </w:rPr>
        <w:t xml:space="preserve">ka u iznosu od </w:t>
      </w:r>
      <w:r w:rsidR="00C343BA">
        <w:rPr>
          <w:rFonts w:asciiTheme="minorHAnsi" w:hAnsiTheme="minorHAnsi"/>
          <w:iCs/>
          <w:sz w:val="22"/>
          <w:szCs w:val="22"/>
          <w:lang w:val="hr-HR"/>
        </w:rPr>
        <w:t>979.374,43</w:t>
      </w:r>
      <w:r w:rsidR="00485CA1" w:rsidRPr="00AA2CC5">
        <w:rPr>
          <w:rFonts w:asciiTheme="minorHAnsi" w:hAnsiTheme="minorHAnsi"/>
          <w:iCs/>
          <w:sz w:val="22"/>
          <w:szCs w:val="22"/>
          <w:lang w:val="hr-HR"/>
        </w:rPr>
        <w:t xml:space="preserve"> kn</w:t>
      </w:r>
      <w:r w:rsidR="007561A7">
        <w:rPr>
          <w:rFonts w:asciiTheme="minorHAnsi" w:hAnsiTheme="minorHAnsi"/>
          <w:iCs/>
          <w:sz w:val="22"/>
          <w:szCs w:val="22"/>
          <w:lang w:val="hr-HR"/>
        </w:rPr>
        <w:t>, što je detaljnije obrazloženo u posebnom dijelu Proračuna</w:t>
      </w:r>
      <w:r w:rsidR="00485CA1" w:rsidRPr="00AA2CC5">
        <w:rPr>
          <w:rFonts w:asciiTheme="minorHAnsi" w:hAnsiTheme="minorHAnsi"/>
          <w:iCs/>
          <w:sz w:val="22"/>
          <w:szCs w:val="22"/>
          <w:lang w:val="hr-HR"/>
        </w:rPr>
        <w:t xml:space="preserve">. </w:t>
      </w:r>
      <w:r w:rsidR="00352439" w:rsidRPr="00AA2CC5">
        <w:rPr>
          <w:rFonts w:asciiTheme="minorHAnsi" w:hAnsiTheme="minorHAnsi"/>
          <w:iCs/>
          <w:sz w:val="22"/>
          <w:szCs w:val="22"/>
          <w:lang w:val="hr-HR"/>
        </w:rPr>
        <w:t>Odstupanje u</w:t>
      </w:r>
      <w:r w:rsidR="00485CA1" w:rsidRPr="00AA2CC5">
        <w:rPr>
          <w:rFonts w:asciiTheme="minorHAnsi" w:hAnsiTheme="minorHAnsi"/>
          <w:iCs/>
          <w:sz w:val="22"/>
          <w:szCs w:val="22"/>
          <w:lang w:val="hr-HR"/>
        </w:rPr>
        <w:t xml:space="preserve"> odnosu na realizaciju u istom razdoblju prethodne godine</w:t>
      </w:r>
      <w:r w:rsidR="00352439" w:rsidRPr="00AA2CC5">
        <w:rPr>
          <w:rFonts w:asciiTheme="minorHAnsi" w:hAnsiTheme="minorHAnsi"/>
          <w:iCs/>
          <w:sz w:val="22"/>
          <w:szCs w:val="22"/>
          <w:lang w:val="hr-HR"/>
        </w:rPr>
        <w:t xml:space="preserve"> vezano je uz različite obveze preuzete za financiranje u pojedinom razdoblju.</w:t>
      </w:r>
      <w:r w:rsidR="00485CA1" w:rsidRPr="00AA2CC5">
        <w:rPr>
          <w:rFonts w:asciiTheme="minorHAnsi" w:hAnsiTheme="minorHAnsi"/>
          <w:iCs/>
          <w:sz w:val="22"/>
          <w:szCs w:val="22"/>
          <w:lang w:val="hr-HR"/>
        </w:rPr>
        <w:t xml:space="preserve"> </w:t>
      </w:r>
      <w:r w:rsidRPr="00AA2CC5">
        <w:rPr>
          <w:rFonts w:asciiTheme="minorHAnsi" w:hAnsiTheme="minorHAnsi"/>
          <w:iCs/>
          <w:sz w:val="22"/>
          <w:szCs w:val="22"/>
          <w:lang w:val="hr-HR"/>
        </w:rPr>
        <w:t xml:space="preserve"> </w:t>
      </w:r>
    </w:p>
    <w:p w14:paraId="5148DFF9" w14:textId="77777777" w:rsidR="007A6F01" w:rsidRDefault="007A6F01" w:rsidP="00CE02CE">
      <w:pPr>
        <w:pStyle w:val="Tijeloteksta"/>
        <w:jc w:val="both"/>
        <w:rPr>
          <w:rFonts w:asciiTheme="minorHAnsi" w:hAnsiTheme="minorHAnsi"/>
          <w:iCs/>
          <w:sz w:val="22"/>
          <w:szCs w:val="22"/>
          <w:lang w:val="hr-HR"/>
        </w:rPr>
      </w:pPr>
    </w:p>
    <w:p w14:paraId="73C54472" w14:textId="77777777" w:rsidR="007A6F01" w:rsidRPr="00AA2CC5" w:rsidRDefault="007A6F01" w:rsidP="00CE02CE">
      <w:pPr>
        <w:pStyle w:val="Tijeloteksta"/>
        <w:jc w:val="both"/>
        <w:rPr>
          <w:rFonts w:asciiTheme="minorHAnsi" w:hAnsiTheme="minorHAnsi"/>
          <w:iCs/>
          <w:sz w:val="22"/>
          <w:szCs w:val="22"/>
          <w:lang w:val="hr-HR"/>
        </w:rPr>
      </w:pPr>
    </w:p>
    <w:p w14:paraId="7653B8AF" w14:textId="77777777" w:rsidR="001A4D77" w:rsidRDefault="001A4D77" w:rsidP="00352439">
      <w:pPr>
        <w:pStyle w:val="Tijeloteksta"/>
        <w:jc w:val="both"/>
        <w:rPr>
          <w:rFonts w:asciiTheme="minorHAnsi" w:hAnsiTheme="minorHAnsi"/>
          <w:b/>
          <w:i/>
          <w:sz w:val="22"/>
          <w:szCs w:val="22"/>
          <w:lang w:val="hr-HR"/>
        </w:rPr>
      </w:pPr>
    </w:p>
    <w:p w14:paraId="01103044" w14:textId="77777777" w:rsidR="00352439" w:rsidRPr="00AA2CC5" w:rsidRDefault="00352439" w:rsidP="00352439">
      <w:pPr>
        <w:pStyle w:val="Tijeloteksta"/>
        <w:jc w:val="both"/>
        <w:rPr>
          <w:rFonts w:asciiTheme="minorHAnsi" w:hAnsiTheme="minorHAnsi"/>
          <w:b/>
          <w:i/>
          <w:sz w:val="22"/>
          <w:szCs w:val="22"/>
          <w:lang w:val="hr-HR"/>
        </w:rPr>
      </w:pPr>
      <w:r w:rsidRPr="00AA2CC5">
        <w:rPr>
          <w:rFonts w:asciiTheme="minorHAnsi" w:hAnsiTheme="minorHAnsi"/>
          <w:b/>
          <w:i/>
          <w:sz w:val="22"/>
          <w:szCs w:val="22"/>
          <w:lang w:val="hr-HR"/>
        </w:rPr>
        <w:t>RASHODI ZA NABAVU NEFINANCIJSKE IMOVINE</w:t>
      </w:r>
    </w:p>
    <w:p w14:paraId="65185081" w14:textId="77777777" w:rsidR="00352439" w:rsidRPr="00AA2CC5" w:rsidRDefault="00352439" w:rsidP="00352439">
      <w:pPr>
        <w:pStyle w:val="Tijeloteksta"/>
        <w:jc w:val="both"/>
        <w:rPr>
          <w:rFonts w:asciiTheme="minorHAnsi" w:hAnsiTheme="minorHAnsi"/>
          <w:sz w:val="22"/>
          <w:szCs w:val="22"/>
          <w:lang w:val="hr-HR"/>
        </w:rPr>
      </w:pPr>
    </w:p>
    <w:p w14:paraId="70D560B8" w14:textId="5F160610" w:rsidR="00352439" w:rsidRPr="00AA2CC5" w:rsidRDefault="00352439" w:rsidP="00352439">
      <w:pPr>
        <w:pStyle w:val="Tijeloteksta"/>
        <w:jc w:val="both"/>
        <w:rPr>
          <w:rFonts w:asciiTheme="minorHAnsi" w:hAnsiTheme="minorHAnsi"/>
          <w:sz w:val="22"/>
          <w:szCs w:val="22"/>
          <w:lang w:val="hr-HR"/>
        </w:rPr>
      </w:pPr>
      <w:r w:rsidRPr="00AA2CC5">
        <w:rPr>
          <w:rFonts w:asciiTheme="minorHAnsi" w:hAnsiTheme="minorHAnsi"/>
          <w:sz w:val="22"/>
          <w:szCs w:val="22"/>
          <w:lang w:val="hr-HR"/>
        </w:rPr>
        <w:t xml:space="preserve">Rashodi za nabavu nefinancijske imovine planirani su </w:t>
      </w:r>
      <w:r w:rsidR="00557DAF">
        <w:rPr>
          <w:rFonts w:asciiTheme="minorHAnsi" w:hAnsiTheme="minorHAnsi"/>
          <w:sz w:val="22"/>
          <w:szCs w:val="22"/>
          <w:lang w:val="hr-HR"/>
        </w:rPr>
        <w:t xml:space="preserve">tekućim planom </w:t>
      </w:r>
      <w:r w:rsidRPr="00AA2CC5">
        <w:rPr>
          <w:rFonts w:asciiTheme="minorHAnsi" w:hAnsiTheme="minorHAnsi"/>
          <w:sz w:val="22"/>
          <w:szCs w:val="22"/>
          <w:lang w:val="hr-HR"/>
        </w:rPr>
        <w:t xml:space="preserve">u iznosu od </w:t>
      </w:r>
      <w:r w:rsidR="00557DAF">
        <w:rPr>
          <w:rFonts w:asciiTheme="minorHAnsi" w:hAnsiTheme="minorHAnsi"/>
          <w:sz w:val="22"/>
          <w:szCs w:val="22"/>
          <w:lang w:val="hr-HR"/>
        </w:rPr>
        <w:t>36.337.950</w:t>
      </w:r>
      <w:r w:rsidRPr="00AA2CC5">
        <w:rPr>
          <w:rFonts w:asciiTheme="minorHAnsi" w:hAnsiTheme="minorHAnsi"/>
          <w:sz w:val="22"/>
          <w:szCs w:val="22"/>
          <w:lang w:val="hr-HR"/>
        </w:rPr>
        <w:t xml:space="preserve"> kn, </w:t>
      </w:r>
      <w:r w:rsidRPr="00AA2CC5">
        <w:rPr>
          <w:rFonts w:asciiTheme="minorHAnsi" w:hAnsiTheme="minorHAnsi"/>
          <w:iCs/>
          <w:sz w:val="22"/>
          <w:szCs w:val="22"/>
          <w:lang w:val="hr-HR"/>
        </w:rPr>
        <w:t xml:space="preserve">a ostvareni su u iznosu </w:t>
      </w:r>
      <w:r w:rsidRPr="00AA2CC5">
        <w:rPr>
          <w:rFonts w:asciiTheme="minorHAnsi" w:hAnsiTheme="minorHAnsi"/>
          <w:sz w:val="22"/>
          <w:szCs w:val="22"/>
          <w:lang w:val="hr-HR"/>
        </w:rPr>
        <w:t xml:space="preserve">od </w:t>
      </w:r>
      <w:r w:rsidR="00557DAF">
        <w:rPr>
          <w:rFonts w:asciiTheme="minorHAnsi" w:hAnsiTheme="minorHAnsi"/>
          <w:sz w:val="22"/>
          <w:szCs w:val="22"/>
          <w:lang w:val="hr-HR"/>
        </w:rPr>
        <w:t>10.530.648,64 kn, što je 29</w:t>
      </w:r>
      <w:r w:rsidRPr="00AA2CC5">
        <w:rPr>
          <w:rFonts w:asciiTheme="minorHAnsi" w:hAnsiTheme="minorHAnsi"/>
          <w:sz w:val="22"/>
          <w:szCs w:val="22"/>
          <w:lang w:val="hr-HR"/>
        </w:rPr>
        <w:t xml:space="preserve">% plana i </w:t>
      </w:r>
      <w:r w:rsidR="00557DAF">
        <w:rPr>
          <w:rFonts w:asciiTheme="minorHAnsi" w:hAnsiTheme="minorHAnsi"/>
          <w:sz w:val="22"/>
          <w:szCs w:val="22"/>
          <w:lang w:val="hr-HR"/>
        </w:rPr>
        <w:t>4</w:t>
      </w:r>
      <w:r w:rsidR="00CB36F0" w:rsidRPr="00AA2CC5">
        <w:rPr>
          <w:rFonts w:asciiTheme="minorHAnsi" w:hAnsiTheme="minorHAnsi"/>
          <w:sz w:val="22"/>
          <w:szCs w:val="22"/>
          <w:lang w:val="hr-HR"/>
        </w:rPr>
        <w:t xml:space="preserve"> puta više nego</w:t>
      </w:r>
      <w:r w:rsidRPr="00AA2CC5">
        <w:rPr>
          <w:rFonts w:asciiTheme="minorHAnsi" w:hAnsiTheme="minorHAnsi"/>
          <w:sz w:val="22"/>
          <w:szCs w:val="22"/>
          <w:lang w:val="hr-HR"/>
        </w:rPr>
        <w:t xml:space="preserve"> u istom razdoblju prethodne godine. Značajnija odstupanja iskazana su na rashodima vezanim uz nabavu zemljišta, građevinskih objekata</w:t>
      </w:r>
      <w:r w:rsidR="00CB36F0" w:rsidRPr="00AA2CC5">
        <w:rPr>
          <w:rFonts w:asciiTheme="minorHAnsi" w:hAnsiTheme="minorHAnsi"/>
          <w:sz w:val="22"/>
          <w:szCs w:val="22"/>
          <w:lang w:val="hr-HR"/>
        </w:rPr>
        <w:t>,</w:t>
      </w:r>
      <w:r w:rsidRPr="00AA2CC5">
        <w:rPr>
          <w:rFonts w:asciiTheme="minorHAnsi" w:hAnsiTheme="minorHAnsi"/>
          <w:sz w:val="22"/>
          <w:szCs w:val="22"/>
          <w:lang w:val="hr-HR"/>
        </w:rPr>
        <w:t xml:space="preserve"> nematerijalne proizvedene imovine</w:t>
      </w:r>
      <w:r w:rsidR="00CB36F0" w:rsidRPr="00AA2CC5">
        <w:rPr>
          <w:rFonts w:asciiTheme="minorHAnsi" w:hAnsiTheme="minorHAnsi"/>
          <w:sz w:val="22"/>
          <w:szCs w:val="22"/>
          <w:lang w:val="hr-HR"/>
        </w:rPr>
        <w:t xml:space="preserve"> i dodatnim ulaganjima na nefinancijskoj imovini</w:t>
      </w:r>
      <w:r w:rsidRPr="00AA2CC5">
        <w:rPr>
          <w:rFonts w:asciiTheme="minorHAnsi" w:hAnsiTheme="minorHAnsi"/>
          <w:sz w:val="22"/>
          <w:szCs w:val="22"/>
          <w:lang w:val="hr-HR"/>
        </w:rPr>
        <w:t>.</w:t>
      </w:r>
    </w:p>
    <w:p w14:paraId="44EC61D0" w14:textId="77777777" w:rsidR="00352439" w:rsidRPr="00AA2CC5" w:rsidRDefault="00352439" w:rsidP="00352439">
      <w:pPr>
        <w:pStyle w:val="Tijeloteksta"/>
        <w:jc w:val="both"/>
        <w:rPr>
          <w:rFonts w:asciiTheme="minorHAnsi" w:hAnsiTheme="minorHAnsi"/>
          <w:sz w:val="22"/>
          <w:szCs w:val="22"/>
          <w:lang w:val="hr-HR"/>
        </w:rPr>
      </w:pPr>
    </w:p>
    <w:p w14:paraId="3B7142DA" w14:textId="77777777" w:rsidR="00352439" w:rsidRPr="00AA2CC5" w:rsidRDefault="00352439" w:rsidP="00352439">
      <w:pPr>
        <w:pStyle w:val="Tijeloteksta"/>
        <w:jc w:val="both"/>
        <w:rPr>
          <w:rFonts w:asciiTheme="minorHAnsi" w:hAnsiTheme="minorHAnsi"/>
          <w:b/>
          <w:sz w:val="22"/>
          <w:szCs w:val="22"/>
          <w:lang w:val="hr-HR"/>
        </w:rPr>
      </w:pPr>
      <w:r w:rsidRPr="00AA2CC5">
        <w:rPr>
          <w:rFonts w:asciiTheme="minorHAnsi" w:hAnsiTheme="minorHAnsi"/>
          <w:b/>
          <w:sz w:val="22"/>
          <w:szCs w:val="22"/>
          <w:lang w:val="hr-HR"/>
        </w:rPr>
        <w:t>Materijalna imovina – prirodna bogatstva</w:t>
      </w:r>
    </w:p>
    <w:p w14:paraId="031E7A51" w14:textId="77777777" w:rsidR="00352439" w:rsidRPr="004413E9" w:rsidRDefault="00352439" w:rsidP="00352439">
      <w:pPr>
        <w:pStyle w:val="Tijeloteksta"/>
        <w:jc w:val="both"/>
        <w:rPr>
          <w:rFonts w:asciiTheme="minorHAnsi" w:hAnsiTheme="minorHAnsi"/>
          <w:sz w:val="12"/>
          <w:szCs w:val="12"/>
          <w:lang w:val="hr-HR"/>
        </w:rPr>
      </w:pPr>
    </w:p>
    <w:p w14:paraId="43473617" w14:textId="2FCDEF0D" w:rsidR="00352439" w:rsidRPr="00AA2CC5" w:rsidRDefault="00352439" w:rsidP="00352439">
      <w:pPr>
        <w:pStyle w:val="Tijeloteksta"/>
        <w:jc w:val="both"/>
        <w:rPr>
          <w:rFonts w:asciiTheme="minorHAnsi" w:hAnsiTheme="minorHAnsi"/>
          <w:sz w:val="22"/>
          <w:szCs w:val="22"/>
          <w:lang w:val="hr-HR"/>
        </w:rPr>
      </w:pPr>
      <w:r w:rsidRPr="00AA2CC5">
        <w:rPr>
          <w:rFonts w:asciiTheme="minorHAnsi" w:hAnsiTheme="minorHAnsi"/>
          <w:sz w:val="22"/>
          <w:szCs w:val="22"/>
          <w:lang w:val="hr-HR"/>
        </w:rPr>
        <w:t xml:space="preserve">Rashodi za nabavu materijalne imovine – prirodnih bogatstava planirani su u iznosu od </w:t>
      </w:r>
      <w:r w:rsidR="00557DAF">
        <w:rPr>
          <w:rFonts w:asciiTheme="minorHAnsi" w:hAnsiTheme="minorHAnsi"/>
          <w:sz w:val="22"/>
          <w:szCs w:val="22"/>
          <w:lang w:val="hr-HR"/>
        </w:rPr>
        <w:t>2.017.500</w:t>
      </w:r>
      <w:r w:rsidRPr="00AA2CC5">
        <w:rPr>
          <w:rFonts w:asciiTheme="minorHAnsi" w:hAnsiTheme="minorHAnsi"/>
          <w:sz w:val="22"/>
          <w:szCs w:val="22"/>
          <w:lang w:val="hr-HR"/>
        </w:rPr>
        <w:t xml:space="preserve"> kn, a realizirani u iznosu od </w:t>
      </w:r>
      <w:r w:rsidR="00CB36F0" w:rsidRPr="00AA2CC5">
        <w:rPr>
          <w:rFonts w:asciiTheme="minorHAnsi" w:hAnsiTheme="minorHAnsi"/>
          <w:sz w:val="22"/>
          <w:szCs w:val="22"/>
          <w:lang w:val="hr-HR"/>
        </w:rPr>
        <w:t>1.</w:t>
      </w:r>
      <w:r w:rsidR="00557DAF">
        <w:rPr>
          <w:rFonts w:asciiTheme="minorHAnsi" w:hAnsiTheme="minorHAnsi"/>
          <w:sz w:val="22"/>
          <w:szCs w:val="22"/>
          <w:lang w:val="hr-HR"/>
        </w:rPr>
        <w:t>360.160,49</w:t>
      </w:r>
      <w:r w:rsidRPr="00AA2CC5">
        <w:rPr>
          <w:rFonts w:asciiTheme="minorHAnsi" w:hAnsiTheme="minorHAnsi"/>
          <w:sz w:val="22"/>
          <w:szCs w:val="22"/>
          <w:lang w:val="hr-HR"/>
        </w:rPr>
        <w:t xml:space="preserve"> kn, što je </w:t>
      </w:r>
      <w:r w:rsidR="00557DAF">
        <w:rPr>
          <w:rFonts w:asciiTheme="minorHAnsi" w:hAnsiTheme="minorHAnsi"/>
          <w:sz w:val="22"/>
          <w:szCs w:val="22"/>
          <w:lang w:val="hr-HR"/>
        </w:rPr>
        <w:t>6</w:t>
      </w:r>
      <w:r w:rsidR="00CB36F0" w:rsidRPr="00AA2CC5">
        <w:rPr>
          <w:rFonts w:asciiTheme="minorHAnsi" w:hAnsiTheme="minorHAnsi"/>
          <w:sz w:val="22"/>
          <w:szCs w:val="22"/>
          <w:lang w:val="hr-HR"/>
        </w:rPr>
        <w:t>7</w:t>
      </w:r>
      <w:r w:rsidRPr="00AA2CC5">
        <w:rPr>
          <w:rFonts w:asciiTheme="minorHAnsi" w:hAnsiTheme="minorHAnsi"/>
          <w:sz w:val="22"/>
          <w:szCs w:val="22"/>
          <w:lang w:val="hr-HR"/>
        </w:rPr>
        <w:t>% planiranog iznosa i</w:t>
      </w:r>
      <w:r w:rsidR="00CB36F0" w:rsidRPr="00AA2CC5">
        <w:rPr>
          <w:rFonts w:asciiTheme="minorHAnsi" w:hAnsiTheme="minorHAnsi"/>
          <w:sz w:val="22"/>
          <w:szCs w:val="22"/>
          <w:lang w:val="hr-HR"/>
        </w:rPr>
        <w:t xml:space="preserve"> </w:t>
      </w:r>
      <w:r w:rsidR="00557DAF">
        <w:rPr>
          <w:rFonts w:asciiTheme="minorHAnsi" w:hAnsiTheme="minorHAnsi"/>
          <w:sz w:val="22"/>
          <w:szCs w:val="22"/>
          <w:lang w:val="hr-HR"/>
        </w:rPr>
        <w:t>2,6</w:t>
      </w:r>
      <w:r w:rsidR="00CB36F0" w:rsidRPr="00AA2CC5">
        <w:rPr>
          <w:rFonts w:asciiTheme="minorHAnsi" w:hAnsiTheme="minorHAnsi"/>
          <w:sz w:val="22"/>
          <w:szCs w:val="22"/>
          <w:lang w:val="hr-HR"/>
        </w:rPr>
        <w:t xml:space="preserve"> puta više nego</w:t>
      </w:r>
      <w:r w:rsidRPr="00AA2CC5">
        <w:rPr>
          <w:rFonts w:asciiTheme="minorHAnsi" w:hAnsiTheme="minorHAnsi"/>
          <w:sz w:val="22"/>
          <w:szCs w:val="22"/>
          <w:lang w:val="hr-HR"/>
        </w:rPr>
        <w:t xml:space="preserve"> u istom razdoblju prethodne godine. Realizirana je nabava zemljišta za potrebe izgradnje prometn</w:t>
      </w:r>
      <w:r w:rsidR="006E243B" w:rsidRPr="00AA2CC5">
        <w:rPr>
          <w:rFonts w:asciiTheme="minorHAnsi" w:hAnsiTheme="minorHAnsi"/>
          <w:sz w:val="22"/>
          <w:szCs w:val="22"/>
          <w:lang w:val="hr-HR"/>
        </w:rPr>
        <w:t>ice u Jugima na području DPU osnovne škole</w:t>
      </w:r>
      <w:r w:rsidR="00CB36F0" w:rsidRPr="00AA2CC5">
        <w:rPr>
          <w:rFonts w:asciiTheme="minorHAnsi" w:hAnsiTheme="minorHAnsi"/>
          <w:sz w:val="22"/>
          <w:szCs w:val="22"/>
          <w:lang w:val="hr-HR"/>
        </w:rPr>
        <w:t>, parkirališta</w:t>
      </w:r>
      <w:r w:rsidR="00557DAF">
        <w:rPr>
          <w:rFonts w:asciiTheme="minorHAnsi" w:hAnsiTheme="minorHAnsi"/>
          <w:sz w:val="22"/>
          <w:szCs w:val="22"/>
          <w:lang w:val="hr-HR"/>
        </w:rPr>
        <w:t xml:space="preserve"> u centru Viškova, </w:t>
      </w:r>
      <w:r w:rsidR="006E243B" w:rsidRPr="00AA2CC5">
        <w:rPr>
          <w:rFonts w:asciiTheme="minorHAnsi" w:hAnsiTheme="minorHAnsi"/>
          <w:sz w:val="22"/>
          <w:szCs w:val="22"/>
          <w:lang w:val="hr-HR"/>
        </w:rPr>
        <w:t xml:space="preserve">ceste </w:t>
      </w:r>
      <w:r w:rsidR="00CB36F0" w:rsidRPr="00AA2CC5">
        <w:rPr>
          <w:rFonts w:asciiTheme="minorHAnsi" w:hAnsiTheme="minorHAnsi"/>
          <w:sz w:val="22"/>
          <w:szCs w:val="22"/>
          <w:lang w:val="hr-HR"/>
        </w:rPr>
        <w:t>i platoa</w:t>
      </w:r>
      <w:r w:rsidR="006E243B" w:rsidRPr="00AA2CC5">
        <w:rPr>
          <w:rFonts w:asciiTheme="minorHAnsi" w:hAnsiTheme="minorHAnsi"/>
          <w:sz w:val="22"/>
          <w:szCs w:val="22"/>
          <w:lang w:val="hr-HR"/>
        </w:rPr>
        <w:t xml:space="preserve"> na području R</w:t>
      </w:r>
      <w:r w:rsidR="00CB36F0" w:rsidRPr="00AA2CC5">
        <w:rPr>
          <w:rFonts w:asciiTheme="minorHAnsi" w:hAnsiTheme="minorHAnsi"/>
          <w:sz w:val="22"/>
          <w:szCs w:val="22"/>
          <w:lang w:val="hr-HR"/>
        </w:rPr>
        <w:t xml:space="preserve">Z </w:t>
      </w:r>
      <w:proofErr w:type="spellStart"/>
      <w:r w:rsidR="00CB36F0" w:rsidRPr="00AA2CC5">
        <w:rPr>
          <w:rFonts w:asciiTheme="minorHAnsi" w:hAnsiTheme="minorHAnsi"/>
          <w:sz w:val="22"/>
          <w:szCs w:val="22"/>
          <w:lang w:val="hr-HR"/>
        </w:rPr>
        <w:t>Marišćina</w:t>
      </w:r>
      <w:proofErr w:type="spellEnd"/>
      <w:r w:rsidR="00557DAF">
        <w:rPr>
          <w:rFonts w:asciiTheme="minorHAnsi" w:hAnsiTheme="minorHAnsi"/>
          <w:sz w:val="22"/>
          <w:szCs w:val="22"/>
          <w:lang w:val="hr-HR"/>
        </w:rPr>
        <w:t xml:space="preserve">, </w:t>
      </w:r>
      <w:r w:rsidR="00023210" w:rsidRPr="00023210">
        <w:rPr>
          <w:rFonts w:asciiTheme="minorHAnsi" w:hAnsiTheme="minorHAnsi"/>
          <w:sz w:val="22"/>
          <w:szCs w:val="22"/>
          <w:lang w:val="hr-HR"/>
        </w:rPr>
        <w:t xml:space="preserve">ceste </w:t>
      </w:r>
      <w:proofErr w:type="spellStart"/>
      <w:r w:rsidR="00023210">
        <w:rPr>
          <w:rFonts w:asciiTheme="minorHAnsi" w:hAnsiTheme="minorHAnsi"/>
          <w:sz w:val="22"/>
          <w:szCs w:val="22"/>
          <w:lang w:val="hr-HR"/>
        </w:rPr>
        <w:t>Mladenići-Ronjgi-Saršoni</w:t>
      </w:r>
      <w:proofErr w:type="spellEnd"/>
      <w:r w:rsidR="00023210">
        <w:rPr>
          <w:rFonts w:asciiTheme="minorHAnsi" w:hAnsiTheme="minorHAnsi"/>
          <w:sz w:val="22"/>
          <w:szCs w:val="22"/>
          <w:lang w:val="hr-HR"/>
        </w:rPr>
        <w:t xml:space="preserve"> </w:t>
      </w:r>
      <w:r w:rsidR="00082F3F">
        <w:rPr>
          <w:rFonts w:asciiTheme="minorHAnsi" w:hAnsiTheme="minorHAnsi"/>
          <w:sz w:val="22"/>
          <w:szCs w:val="22"/>
          <w:lang w:val="hr-HR"/>
        </w:rPr>
        <w:t xml:space="preserve">i </w:t>
      </w:r>
      <w:r w:rsidR="00082F3F" w:rsidRPr="00023210">
        <w:rPr>
          <w:rFonts w:asciiTheme="minorHAnsi" w:hAnsiTheme="minorHAnsi"/>
          <w:sz w:val="22"/>
          <w:szCs w:val="22"/>
          <w:lang w:val="hr-HR"/>
        </w:rPr>
        <w:t>Trampi-Marinići</w:t>
      </w:r>
      <w:r w:rsidR="00082F3F" w:rsidRPr="00AA2CC5">
        <w:rPr>
          <w:rFonts w:asciiTheme="minorHAnsi" w:hAnsiTheme="minorHAnsi"/>
          <w:sz w:val="22"/>
          <w:szCs w:val="22"/>
          <w:lang w:val="hr-HR"/>
        </w:rPr>
        <w:t xml:space="preserve"> </w:t>
      </w:r>
      <w:r w:rsidR="00023210">
        <w:rPr>
          <w:rFonts w:asciiTheme="minorHAnsi" w:hAnsiTheme="minorHAnsi"/>
          <w:sz w:val="22"/>
          <w:szCs w:val="22"/>
          <w:lang w:val="hr-HR"/>
        </w:rPr>
        <w:t xml:space="preserve">te za </w:t>
      </w:r>
      <w:r w:rsidR="00557DAF">
        <w:rPr>
          <w:rFonts w:asciiTheme="minorHAnsi" w:hAnsiTheme="minorHAnsi"/>
          <w:sz w:val="22"/>
          <w:szCs w:val="22"/>
          <w:lang w:val="hr-HR"/>
        </w:rPr>
        <w:t>novu školu u Marinićima</w:t>
      </w:r>
      <w:r w:rsidR="00023210">
        <w:rPr>
          <w:rFonts w:asciiTheme="minorHAnsi" w:hAnsiTheme="minorHAnsi"/>
          <w:sz w:val="22"/>
          <w:szCs w:val="22"/>
          <w:lang w:val="hr-HR"/>
        </w:rPr>
        <w:t xml:space="preserve">. Odstupanje u odnosu na plan iskazano je u skladu s mogućnostima provedbe postupaka za otkup zemljišta, </w:t>
      </w:r>
      <w:r w:rsidR="006E243B" w:rsidRPr="00AA2CC5">
        <w:rPr>
          <w:rFonts w:asciiTheme="minorHAnsi" w:hAnsiTheme="minorHAnsi"/>
          <w:sz w:val="22"/>
          <w:szCs w:val="22"/>
          <w:lang w:val="hr-HR"/>
        </w:rPr>
        <w:t xml:space="preserve">a isto </w:t>
      </w:r>
      <w:r w:rsidRPr="00AA2CC5">
        <w:rPr>
          <w:rFonts w:asciiTheme="minorHAnsi" w:hAnsiTheme="minorHAnsi"/>
          <w:sz w:val="22"/>
          <w:szCs w:val="22"/>
          <w:lang w:val="hr-HR"/>
        </w:rPr>
        <w:t xml:space="preserve">je detaljnije obrazloženo u okviru posebnog dijela Proračuna. </w:t>
      </w:r>
    </w:p>
    <w:p w14:paraId="1DF2E0D5" w14:textId="77777777" w:rsidR="00352439" w:rsidRPr="00AA2CC5" w:rsidRDefault="00352439" w:rsidP="00352439">
      <w:pPr>
        <w:pStyle w:val="Tijeloteksta"/>
        <w:jc w:val="both"/>
        <w:rPr>
          <w:rFonts w:asciiTheme="minorHAnsi" w:hAnsiTheme="minorHAnsi"/>
          <w:sz w:val="22"/>
          <w:szCs w:val="22"/>
          <w:lang w:val="hr-HR"/>
        </w:rPr>
      </w:pPr>
    </w:p>
    <w:p w14:paraId="09A81902" w14:textId="77777777" w:rsidR="00352439" w:rsidRPr="00AA2CC5" w:rsidRDefault="00352439" w:rsidP="00352439">
      <w:pPr>
        <w:pStyle w:val="Tijeloteksta"/>
        <w:jc w:val="both"/>
        <w:rPr>
          <w:rFonts w:asciiTheme="minorHAnsi" w:hAnsiTheme="minorHAnsi"/>
          <w:b/>
          <w:sz w:val="22"/>
          <w:szCs w:val="22"/>
          <w:lang w:val="hr-HR"/>
        </w:rPr>
      </w:pPr>
      <w:r w:rsidRPr="00AA2CC5">
        <w:rPr>
          <w:rFonts w:asciiTheme="minorHAnsi" w:hAnsiTheme="minorHAnsi"/>
          <w:b/>
          <w:sz w:val="22"/>
          <w:szCs w:val="22"/>
          <w:lang w:val="hr-HR"/>
        </w:rPr>
        <w:t>Građevinski objekti</w:t>
      </w:r>
    </w:p>
    <w:p w14:paraId="10D41C19" w14:textId="77777777" w:rsidR="00352439" w:rsidRPr="004413E9" w:rsidRDefault="00352439" w:rsidP="00352439">
      <w:pPr>
        <w:pStyle w:val="Tijeloteksta"/>
        <w:jc w:val="both"/>
        <w:rPr>
          <w:rFonts w:asciiTheme="minorHAnsi" w:hAnsiTheme="minorHAnsi"/>
          <w:sz w:val="12"/>
          <w:szCs w:val="12"/>
          <w:lang w:val="hr-HR"/>
        </w:rPr>
      </w:pPr>
    </w:p>
    <w:p w14:paraId="6EB300C4" w14:textId="2D535A38" w:rsidR="007F42A6" w:rsidRPr="00AA2CC5" w:rsidRDefault="00352439" w:rsidP="00352439">
      <w:pPr>
        <w:pStyle w:val="Tijeloteksta"/>
        <w:jc w:val="both"/>
        <w:rPr>
          <w:rFonts w:asciiTheme="minorHAnsi" w:hAnsiTheme="minorHAnsi"/>
          <w:sz w:val="22"/>
          <w:szCs w:val="22"/>
          <w:lang w:val="hr-HR"/>
        </w:rPr>
      </w:pPr>
      <w:r w:rsidRPr="00AA2CC5">
        <w:rPr>
          <w:rFonts w:asciiTheme="minorHAnsi" w:hAnsiTheme="minorHAnsi"/>
          <w:sz w:val="22"/>
          <w:szCs w:val="22"/>
          <w:lang w:val="hr-HR"/>
        </w:rPr>
        <w:t xml:space="preserve">Rashodi za nabavu građevinskih objekata planirani su </w:t>
      </w:r>
      <w:r w:rsidR="00082F3F">
        <w:rPr>
          <w:rFonts w:asciiTheme="minorHAnsi" w:hAnsiTheme="minorHAnsi"/>
          <w:sz w:val="22"/>
          <w:szCs w:val="22"/>
          <w:lang w:val="hr-HR"/>
        </w:rPr>
        <w:t xml:space="preserve">tekućim planom </w:t>
      </w:r>
      <w:r w:rsidRPr="00AA2CC5">
        <w:rPr>
          <w:rFonts w:asciiTheme="minorHAnsi" w:hAnsiTheme="minorHAnsi"/>
          <w:sz w:val="22"/>
          <w:szCs w:val="22"/>
          <w:lang w:val="hr-HR"/>
        </w:rPr>
        <w:t xml:space="preserve">u iznosu od </w:t>
      </w:r>
      <w:r w:rsidR="00082F3F">
        <w:rPr>
          <w:rFonts w:asciiTheme="minorHAnsi" w:hAnsiTheme="minorHAnsi"/>
          <w:sz w:val="22"/>
          <w:szCs w:val="22"/>
          <w:lang w:val="hr-HR"/>
        </w:rPr>
        <w:t>26.937.950</w:t>
      </w:r>
      <w:r w:rsidRPr="00AA2CC5">
        <w:rPr>
          <w:rFonts w:asciiTheme="minorHAnsi" w:hAnsiTheme="minorHAnsi"/>
          <w:sz w:val="22"/>
          <w:szCs w:val="22"/>
          <w:lang w:val="hr-HR"/>
        </w:rPr>
        <w:t xml:space="preserve"> kn, </w:t>
      </w:r>
      <w:r w:rsidRPr="00AA2CC5">
        <w:rPr>
          <w:rFonts w:asciiTheme="minorHAnsi" w:hAnsiTheme="minorHAnsi"/>
          <w:iCs/>
          <w:sz w:val="22"/>
          <w:szCs w:val="22"/>
          <w:lang w:val="hr-HR"/>
        </w:rPr>
        <w:t xml:space="preserve">a </w:t>
      </w:r>
      <w:r w:rsidR="001E097C" w:rsidRPr="00AA2CC5">
        <w:rPr>
          <w:rFonts w:asciiTheme="minorHAnsi" w:hAnsiTheme="minorHAnsi"/>
          <w:iCs/>
          <w:sz w:val="22"/>
          <w:szCs w:val="22"/>
          <w:lang w:val="hr-HR"/>
        </w:rPr>
        <w:t>r</w:t>
      </w:r>
      <w:r w:rsidRPr="00AA2CC5">
        <w:rPr>
          <w:rFonts w:asciiTheme="minorHAnsi" w:hAnsiTheme="minorHAnsi"/>
          <w:sz w:val="22"/>
          <w:szCs w:val="22"/>
          <w:lang w:val="hr-HR"/>
        </w:rPr>
        <w:t xml:space="preserve">ealizirani su u iznosu od </w:t>
      </w:r>
      <w:r w:rsidR="00082F3F">
        <w:rPr>
          <w:rFonts w:asciiTheme="minorHAnsi" w:hAnsiTheme="minorHAnsi"/>
          <w:sz w:val="22"/>
          <w:szCs w:val="22"/>
          <w:lang w:val="hr-HR"/>
        </w:rPr>
        <w:t>5.587.616,38</w:t>
      </w:r>
      <w:r w:rsidRPr="00AA2CC5">
        <w:rPr>
          <w:rFonts w:asciiTheme="minorHAnsi" w:hAnsiTheme="minorHAnsi"/>
          <w:sz w:val="22"/>
          <w:szCs w:val="22"/>
          <w:lang w:val="hr-HR"/>
        </w:rPr>
        <w:t xml:space="preserve"> kn, što je </w:t>
      </w:r>
      <w:r w:rsidR="00082F3F">
        <w:rPr>
          <w:rFonts w:asciiTheme="minorHAnsi" w:hAnsiTheme="minorHAnsi"/>
          <w:sz w:val="22"/>
          <w:szCs w:val="22"/>
          <w:lang w:val="hr-HR"/>
        </w:rPr>
        <w:t>21</w:t>
      </w:r>
      <w:r w:rsidRPr="00AA2CC5">
        <w:rPr>
          <w:rFonts w:asciiTheme="minorHAnsi" w:hAnsiTheme="minorHAnsi"/>
          <w:sz w:val="22"/>
          <w:szCs w:val="22"/>
          <w:lang w:val="hr-HR"/>
        </w:rPr>
        <w:t xml:space="preserve">% </w:t>
      </w:r>
      <w:r w:rsidR="001E097C" w:rsidRPr="00AA2CC5">
        <w:rPr>
          <w:rFonts w:asciiTheme="minorHAnsi" w:hAnsiTheme="minorHAnsi"/>
          <w:sz w:val="22"/>
          <w:szCs w:val="22"/>
          <w:lang w:val="hr-HR"/>
        </w:rPr>
        <w:t>planiranog iznosa</w:t>
      </w:r>
      <w:r w:rsidRPr="00AA2CC5">
        <w:rPr>
          <w:rFonts w:asciiTheme="minorHAnsi" w:hAnsiTheme="minorHAnsi"/>
          <w:sz w:val="22"/>
          <w:szCs w:val="22"/>
          <w:lang w:val="hr-HR"/>
        </w:rPr>
        <w:t xml:space="preserve"> i </w:t>
      </w:r>
      <w:r w:rsidR="00082F3F">
        <w:rPr>
          <w:rFonts w:asciiTheme="minorHAnsi" w:hAnsiTheme="minorHAnsi"/>
          <w:sz w:val="22"/>
          <w:szCs w:val="22"/>
          <w:lang w:val="hr-HR"/>
        </w:rPr>
        <w:t>6,7 put više nego</w:t>
      </w:r>
      <w:r w:rsidR="00CB36F0" w:rsidRPr="00AA2CC5">
        <w:rPr>
          <w:rFonts w:asciiTheme="minorHAnsi" w:hAnsiTheme="minorHAnsi"/>
          <w:sz w:val="22"/>
          <w:szCs w:val="22"/>
          <w:lang w:val="hr-HR"/>
        </w:rPr>
        <w:t xml:space="preserve"> </w:t>
      </w:r>
      <w:r w:rsidRPr="00AA2CC5">
        <w:rPr>
          <w:rFonts w:asciiTheme="minorHAnsi" w:hAnsiTheme="minorHAnsi"/>
          <w:sz w:val="22"/>
          <w:szCs w:val="22"/>
          <w:lang w:val="hr-HR"/>
        </w:rPr>
        <w:t xml:space="preserve">u </w:t>
      </w:r>
      <w:r w:rsidR="001E097C" w:rsidRPr="00AA2CC5">
        <w:rPr>
          <w:rFonts w:asciiTheme="minorHAnsi" w:hAnsiTheme="minorHAnsi"/>
          <w:sz w:val="22"/>
          <w:szCs w:val="22"/>
          <w:lang w:val="hr-HR"/>
        </w:rPr>
        <w:t xml:space="preserve">istom razdoblju </w:t>
      </w:r>
      <w:r w:rsidRPr="00AA2CC5">
        <w:rPr>
          <w:rFonts w:asciiTheme="minorHAnsi" w:hAnsiTheme="minorHAnsi"/>
          <w:sz w:val="22"/>
          <w:szCs w:val="22"/>
          <w:lang w:val="hr-HR"/>
        </w:rPr>
        <w:t>prethodn</w:t>
      </w:r>
      <w:r w:rsidR="001E097C" w:rsidRPr="00AA2CC5">
        <w:rPr>
          <w:rFonts w:asciiTheme="minorHAnsi" w:hAnsiTheme="minorHAnsi"/>
          <w:sz w:val="22"/>
          <w:szCs w:val="22"/>
          <w:lang w:val="hr-HR"/>
        </w:rPr>
        <w:t>e</w:t>
      </w:r>
      <w:r w:rsidRPr="00AA2CC5">
        <w:rPr>
          <w:rFonts w:asciiTheme="minorHAnsi" w:hAnsiTheme="minorHAnsi"/>
          <w:sz w:val="22"/>
          <w:szCs w:val="22"/>
          <w:lang w:val="hr-HR"/>
        </w:rPr>
        <w:t xml:space="preserve"> godin</w:t>
      </w:r>
      <w:r w:rsidR="001E097C" w:rsidRPr="00AA2CC5">
        <w:rPr>
          <w:rFonts w:asciiTheme="minorHAnsi" w:hAnsiTheme="minorHAnsi"/>
          <w:sz w:val="22"/>
          <w:szCs w:val="22"/>
          <w:lang w:val="hr-HR"/>
        </w:rPr>
        <w:t>e</w:t>
      </w:r>
      <w:r w:rsidRPr="00AA2CC5">
        <w:rPr>
          <w:rFonts w:asciiTheme="minorHAnsi" w:hAnsiTheme="minorHAnsi"/>
          <w:sz w:val="22"/>
          <w:szCs w:val="22"/>
          <w:lang w:val="hr-HR"/>
        </w:rPr>
        <w:t xml:space="preserve">. </w:t>
      </w:r>
    </w:p>
    <w:p w14:paraId="55C85B60" w14:textId="77777777" w:rsidR="009B5A85" w:rsidRDefault="00352439" w:rsidP="00352439">
      <w:pPr>
        <w:pStyle w:val="Tijeloteksta"/>
        <w:jc w:val="both"/>
        <w:rPr>
          <w:rFonts w:asciiTheme="minorHAnsi" w:hAnsiTheme="minorHAnsi"/>
          <w:sz w:val="22"/>
          <w:szCs w:val="22"/>
          <w:lang w:val="hr-HR"/>
        </w:rPr>
      </w:pPr>
      <w:r w:rsidRPr="00AA2CC5">
        <w:rPr>
          <w:rFonts w:asciiTheme="minorHAnsi" w:hAnsiTheme="minorHAnsi"/>
          <w:sz w:val="22"/>
          <w:szCs w:val="22"/>
          <w:lang w:val="hr-HR"/>
        </w:rPr>
        <w:t xml:space="preserve">U </w:t>
      </w:r>
      <w:r w:rsidR="00082F3F">
        <w:rPr>
          <w:rFonts w:asciiTheme="minorHAnsi" w:hAnsiTheme="minorHAnsi"/>
          <w:sz w:val="22"/>
          <w:szCs w:val="22"/>
          <w:lang w:val="hr-HR"/>
        </w:rPr>
        <w:t>okviru</w:t>
      </w:r>
      <w:r w:rsidRPr="00AA2CC5">
        <w:rPr>
          <w:rFonts w:asciiTheme="minorHAnsi" w:hAnsiTheme="minorHAnsi"/>
          <w:sz w:val="22"/>
          <w:szCs w:val="22"/>
          <w:lang w:val="hr-HR"/>
        </w:rPr>
        <w:t xml:space="preserve"> ovih rashoda izvršena su</w:t>
      </w:r>
      <w:r w:rsidR="00082F3F">
        <w:rPr>
          <w:rFonts w:asciiTheme="minorHAnsi" w:hAnsiTheme="minorHAnsi"/>
          <w:sz w:val="22"/>
          <w:szCs w:val="22"/>
          <w:lang w:val="hr-HR"/>
        </w:rPr>
        <w:t xml:space="preserve"> </w:t>
      </w:r>
      <w:r w:rsidRPr="00AA2CC5">
        <w:rPr>
          <w:rFonts w:asciiTheme="minorHAnsi" w:hAnsiTheme="minorHAnsi"/>
          <w:sz w:val="22"/>
          <w:szCs w:val="22"/>
          <w:lang w:val="hr-HR"/>
        </w:rPr>
        <w:t xml:space="preserve">ulaganja </w:t>
      </w:r>
      <w:r w:rsidR="00082F3F">
        <w:rPr>
          <w:rFonts w:asciiTheme="minorHAnsi" w:hAnsiTheme="minorHAnsi"/>
          <w:sz w:val="22"/>
          <w:szCs w:val="22"/>
          <w:lang w:val="hr-HR"/>
        </w:rPr>
        <w:t>za izgradnju</w:t>
      </w:r>
      <w:r w:rsidR="001E097C" w:rsidRPr="00AA2CC5">
        <w:rPr>
          <w:rFonts w:asciiTheme="minorHAnsi" w:hAnsiTheme="minorHAnsi"/>
          <w:sz w:val="22"/>
          <w:szCs w:val="22"/>
          <w:lang w:val="hr-HR"/>
        </w:rPr>
        <w:t xml:space="preserve"> </w:t>
      </w:r>
      <w:r w:rsidR="00082F3F">
        <w:rPr>
          <w:rFonts w:asciiTheme="minorHAnsi" w:hAnsiTheme="minorHAnsi"/>
          <w:sz w:val="22"/>
          <w:szCs w:val="22"/>
          <w:lang w:val="hr-HR"/>
        </w:rPr>
        <w:t>prometnih objekata u iznosu od 4.069.198,29 kn, i to</w:t>
      </w:r>
      <w:r w:rsidR="009B5A85">
        <w:rPr>
          <w:rFonts w:asciiTheme="minorHAnsi" w:hAnsiTheme="minorHAnsi"/>
          <w:sz w:val="22"/>
          <w:szCs w:val="22"/>
          <w:lang w:val="hr-HR"/>
        </w:rPr>
        <w:t xml:space="preserve"> za</w:t>
      </w:r>
      <w:r w:rsidR="00CB36F0" w:rsidRPr="00AA2CC5">
        <w:rPr>
          <w:rFonts w:asciiTheme="minorHAnsi" w:hAnsiTheme="minorHAnsi"/>
          <w:sz w:val="22"/>
          <w:szCs w:val="22"/>
          <w:lang w:val="hr-HR"/>
        </w:rPr>
        <w:t xml:space="preserve"> </w:t>
      </w:r>
      <w:r w:rsidR="00082F3F">
        <w:rPr>
          <w:rFonts w:asciiTheme="minorHAnsi" w:hAnsiTheme="minorHAnsi"/>
          <w:sz w:val="22"/>
          <w:szCs w:val="22"/>
          <w:lang w:val="hr-HR"/>
        </w:rPr>
        <w:t xml:space="preserve">izgradnju </w:t>
      </w:r>
      <w:r w:rsidR="00CB36F0" w:rsidRPr="00AA2CC5">
        <w:rPr>
          <w:rFonts w:asciiTheme="minorHAnsi" w:hAnsiTheme="minorHAnsi"/>
          <w:sz w:val="22"/>
          <w:szCs w:val="22"/>
          <w:lang w:val="hr-HR"/>
        </w:rPr>
        <w:t>dionic</w:t>
      </w:r>
      <w:r w:rsidR="00845E6B" w:rsidRPr="00AA2CC5">
        <w:rPr>
          <w:rFonts w:asciiTheme="minorHAnsi" w:hAnsiTheme="minorHAnsi"/>
          <w:sz w:val="22"/>
          <w:szCs w:val="22"/>
          <w:lang w:val="hr-HR"/>
        </w:rPr>
        <w:t>e</w:t>
      </w:r>
      <w:r w:rsidR="00CB36F0" w:rsidRPr="00AA2CC5">
        <w:rPr>
          <w:rFonts w:asciiTheme="minorHAnsi" w:hAnsiTheme="minorHAnsi"/>
          <w:sz w:val="22"/>
          <w:szCs w:val="22"/>
          <w:lang w:val="hr-HR"/>
        </w:rPr>
        <w:t xml:space="preserve"> ceste u zoni </w:t>
      </w:r>
      <w:proofErr w:type="spellStart"/>
      <w:r w:rsidR="00CB36F0" w:rsidRPr="00AA2CC5">
        <w:rPr>
          <w:rFonts w:asciiTheme="minorHAnsi" w:hAnsiTheme="minorHAnsi"/>
          <w:sz w:val="22"/>
          <w:szCs w:val="22"/>
          <w:lang w:val="hr-HR"/>
        </w:rPr>
        <w:t>Ark_Mihelić</w:t>
      </w:r>
      <w:proofErr w:type="spellEnd"/>
      <w:r w:rsidR="00CB36F0" w:rsidRPr="00AA2CC5">
        <w:rPr>
          <w:rFonts w:asciiTheme="minorHAnsi" w:hAnsiTheme="minorHAnsi"/>
          <w:sz w:val="22"/>
          <w:szCs w:val="22"/>
          <w:lang w:val="hr-HR"/>
        </w:rPr>
        <w:t>, spoj</w:t>
      </w:r>
      <w:r w:rsidR="00845E6B" w:rsidRPr="00AA2CC5">
        <w:rPr>
          <w:rFonts w:asciiTheme="minorHAnsi" w:hAnsiTheme="minorHAnsi"/>
          <w:sz w:val="22"/>
          <w:szCs w:val="22"/>
          <w:lang w:val="hr-HR"/>
        </w:rPr>
        <w:t>a</w:t>
      </w:r>
      <w:r w:rsidR="00CB36F0" w:rsidRPr="00AA2CC5">
        <w:rPr>
          <w:rFonts w:asciiTheme="minorHAnsi" w:hAnsiTheme="minorHAnsi"/>
          <w:sz w:val="22"/>
          <w:szCs w:val="22"/>
          <w:lang w:val="hr-HR"/>
        </w:rPr>
        <w:t xml:space="preserve"> na spojnu cestu </w:t>
      </w:r>
      <w:proofErr w:type="spellStart"/>
      <w:r w:rsidR="00CB36F0" w:rsidRPr="00AA2CC5">
        <w:rPr>
          <w:rFonts w:asciiTheme="minorHAnsi" w:hAnsiTheme="minorHAnsi"/>
          <w:sz w:val="22"/>
          <w:szCs w:val="22"/>
          <w:lang w:val="hr-HR"/>
        </w:rPr>
        <w:t>Brnasi-Dovičići</w:t>
      </w:r>
      <w:proofErr w:type="spellEnd"/>
      <w:r w:rsidR="00082F3F">
        <w:rPr>
          <w:rFonts w:asciiTheme="minorHAnsi" w:hAnsiTheme="minorHAnsi"/>
          <w:sz w:val="22"/>
          <w:szCs w:val="22"/>
          <w:lang w:val="hr-HR"/>
        </w:rPr>
        <w:t>,</w:t>
      </w:r>
      <w:r w:rsidR="00CB36F0" w:rsidRPr="00AA2CC5">
        <w:rPr>
          <w:rFonts w:asciiTheme="minorHAnsi" w:hAnsiTheme="minorHAnsi"/>
          <w:sz w:val="22"/>
          <w:szCs w:val="22"/>
          <w:lang w:val="hr-HR"/>
        </w:rPr>
        <w:t xml:space="preserve"> </w:t>
      </w:r>
      <w:r w:rsidR="00082F3F">
        <w:rPr>
          <w:rFonts w:asciiTheme="minorHAnsi" w:hAnsiTheme="minorHAnsi"/>
          <w:sz w:val="22"/>
          <w:szCs w:val="22"/>
          <w:lang w:val="hr-HR"/>
        </w:rPr>
        <w:t xml:space="preserve">zidova i </w:t>
      </w:r>
      <w:proofErr w:type="spellStart"/>
      <w:r w:rsidR="00CB36F0" w:rsidRPr="00AA2CC5">
        <w:rPr>
          <w:rFonts w:asciiTheme="minorHAnsi" w:hAnsiTheme="minorHAnsi"/>
          <w:sz w:val="22"/>
          <w:szCs w:val="22"/>
          <w:lang w:val="hr-HR"/>
        </w:rPr>
        <w:t>upojnih</w:t>
      </w:r>
      <w:proofErr w:type="spellEnd"/>
      <w:r w:rsidR="00CB36F0" w:rsidRPr="00AA2CC5">
        <w:rPr>
          <w:rFonts w:asciiTheme="minorHAnsi" w:hAnsiTheme="minorHAnsi"/>
          <w:sz w:val="22"/>
          <w:szCs w:val="22"/>
          <w:lang w:val="hr-HR"/>
        </w:rPr>
        <w:t xml:space="preserve"> bunara na cestama</w:t>
      </w:r>
      <w:r w:rsidR="00082F3F">
        <w:rPr>
          <w:rFonts w:asciiTheme="minorHAnsi" w:hAnsiTheme="minorHAnsi"/>
          <w:sz w:val="22"/>
          <w:szCs w:val="22"/>
          <w:lang w:val="hr-HR"/>
        </w:rPr>
        <w:t xml:space="preserve">, </w:t>
      </w:r>
      <w:r w:rsidR="009B5A85">
        <w:rPr>
          <w:rFonts w:asciiTheme="minorHAnsi" w:hAnsiTheme="minorHAnsi"/>
          <w:sz w:val="22"/>
          <w:szCs w:val="22"/>
          <w:lang w:val="hr-HR"/>
        </w:rPr>
        <w:t xml:space="preserve">za </w:t>
      </w:r>
      <w:r w:rsidR="00082F3F" w:rsidRPr="00082F3F">
        <w:rPr>
          <w:rFonts w:asciiTheme="minorHAnsi" w:hAnsiTheme="minorHAnsi"/>
          <w:sz w:val="22"/>
          <w:szCs w:val="22"/>
          <w:lang w:val="hr-HR"/>
        </w:rPr>
        <w:t xml:space="preserve">asfaltiranje nerazvrstanih cesta, rekonstrukciju ceste </w:t>
      </w:r>
      <w:proofErr w:type="spellStart"/>
      <w:r w:rsidR="00082F3F" w:rsidRPr="00082F3F">
        <w:rPr>
          <w:rFonts w:asciiTheme="minorHAnsi" w:hAnsiTheme="minorHAnsi"/>
          <w:sz w:val="22"/>
          <w:szCs w:val="22"/>
          <w:lang w:val="hr-HR"/>
        </w:rPr>
        <w:t>Mladenići-Saršoni</w:t>
      </w:r>
      <w:proofErr w:type="spellEnd"/>
      <w:r w:rsidR="00082F3F" w:rsidRPr="00082F3F">
        <w:rPr>
          <w:rFonts w:asciiTheme="minorHAnsi" w:hAnsiTheme="minorHAnsi"/>
          <w:sz w:val="22"/>
          <w:szCs w:val="22"/>
          <w:lang w:val="hr-HR"/>
        </w:rPr>
        <w:t xml:space="preserve"> i izgradnju kružnog raskrižja u naselju </w:t>
      </w:r>
      <w:proofErr w:type="spellStart"/>
      <w:r w:rsidR="00082F3F" w:rsidRPr="00082F3F">
        <w:rPr>
          <w:rFonts w:asciiTheme="minorHAnsi" w:hAnsiTheme="minorHAnsi"/>
          <w:sz w:val="22"/>
          <w:szCs w:val="22"/>
          <w:lang w:val="hr-HR"/>
        </w:rPr>
        <w:t>Saršoni</w:t>
      </w:r>
      <w:proofErr w:type="spellEnd"/>
      <w:r w:rsidR="009B5A85">
        <w:rPr>
          <w:rFonts w:asciiTheme="minorHAnsi" w:hAnsiTheme="minorHAnsi"/>
          <w:sz w:val="22"/>
          <w:szCs w:val="22"/>
          <w:lang w:val="hr-HR"/>
        </w:rPr>
        <w:t>.</w:t>
      </w:r>
      <w:r w:rsidR="0050039F" w:rsidRPr="00AA2CC5">
        <w:rPr>
          <w:rFonts w:asciiTheme="minorHAnsi" w:hAnsiTheme="minorHAnsi"/>
          <w:sz w:val="22"/>
          <w:szCs w:val="22"/>
          <w:lang w:val="hr-HR"/>
        </w:rPr>
        <w:t xml:space="preserve"> </w:t>
      </w:r>
    </w:p>
    <w:p w14:paraId="3446B1AA" w14:textId="492DCCEB" w:rsidR="00352439" w:rsidRPr="00AA2CC5" w:rsidRDefault="001E097C" w:rsidP="00352439">
      <w:pPr>
        <w:pStyle w:val="Tijeloteksta"/>
        <w:jc w:val="both"/>
        <w:rPr>
          <w:rFonts w:asciiTheme="minorHAnsi" w:hAnsiTheme="minorHAnsi" w:cs="Arial"/>
          <w:sz w:val="22"/>
          <w:szCs w:val="22"/>
          <w:lang w:val="hr-HR"/>
        </w:rPr>
      </w:pPr>
      <w:r w:rsidRPr="00AA2CC5">
        <w:rPr>
          <w:rFonts w:asciiTheme="minorHAnsi" w:hAnsiTheme="minorHAnsi"/>
          <w:sz w:val="22"/>
          <w:szCs w:val="22"/>
          <w:lang w:val="hr-HR"/>
        </w:rPr>
        <w:t>Realizacija</w:t>
      </w:r>
      <w:r w:rsidR="0050039F" w:rsidRPr="00AA2CC5">
        <w:rPr>
          <w:rFonts w:asciiTheme="minorHAnsi" w:hAnsiTheme="minorHAnsi"/>
          <w:sz w:val="22"/>
          <w:szCs w:val="22"/>
          <w:lang w:val="hr-HR"/>
        </w:rPr>
        <w:t xml:space="preserve"> rashoda za ostale</w:t>
      </w:r>
      <w:r w:rsidRPr="00AA2CC5">
        <w:rPr>
          <w:rFonts w:asciiTheme="minorHAnsi" w:hAnsiTheme="minorHAnsi"/>
          <w:sz w:val="22"/>
          <w:szCs w:val="22"/>
          <w:lang w:val="hr-HR"/>
        </w:rPr>
        <w:t xml:space="preserve"> </w:t>
      </w:r>
      <w:r w:rsidR="00845E6B" w:rsidRPr="00AA2CC5">
        <w:rPr>
          <w:rFonts w:asciiTheme="minorHAnsi" w:hAnsiTheme="minorHAnsi"/>
          <w:sz w:val="22"/>
          <w:szCs w:val="22"/>
          <w:lang w:val="hr-HR"/>
        </w:rPr>
        <w:t>građevinsk</w:t>
      </w:r>
      <w:r w:rsidR="0050039F" w:rsidRPr="00AA2CC5">
        <w:rPr>
          <w:rFonts w:asciiTheme="minorHAnsi" w:hAnsiTheme="minorHAnsi"/>
          <w:sz w:val="22"/>
          <w:szCs w:val="22"/>
          <w:lang w:val="hr-HR"/>
        </w:rPr>
        <w:t>e objek</w:t>
      </w:r>
      <w:r w:rsidR="00845E6B" w:rsidRPr="00AA2CC5">
        <w:rPr>
          <w:rFonts w:asciiTheme="minorHAnsi" w:hAnsiTheme="minorHAnsi"/>
          <w:sz w:val="22"/>
          <w:szCs w:val="22"/>
          <w:lang w:val="hr-HR"/>
        </w:rPr>
        <w:t>t</w:t>
      </w:r>
      <w:r w:rsidR="0050039F" w:rsidRPr="00AA2CC5">
        <w:rPr>
          <w:rFonts w:asciiTheme="minorHAnsi" w:hAnsiTheme="minorHAnsi"/>
          <w:sz w:val="22"/>
          <w:szCs w:val="22"/>
          <w:lang w:val="hr-HR"/>
        </w:rPr>
        <w:t>e</w:t>
      </w:r>
      <w:r w:rsidR="009B0A5D" w:rsidRPr="00AA2CC5">
        <w:rPr>
          <w:rFonts w:asciiTheme="minorHAnsi" w:hAnsiTheme="minorHAnsi"/>
          <w:sz w:val="22"/>
          <w:szCs w:val="22"/>
          <w:lang w:val="hr-HR"/>
        </w:rPr>
        <w:t xml:space="preserve"> odnos</w:t>
      </w:r>
      <w:r w:rsidR="00845E6B" w:rsidRPr="00AA2CC5">
        <w:rPr>
          <w:rFonts w:asciiTheme="minorHAnsi" w:hAnsiTheme="minorHAnsi"/>
          <w:sz w:val="22"/>
          <w:szCs w:val="22"/>
          <w:lang w:val="hr-HR"/>
        </w:rPr>
        <w:t>i se na</w:t>
      </w:r>
      <w:r w:rsidR="009B0A5D" w:rsidRPr="00AA2CC5">
        <w:rPr>
          <w:rFonts w:asciiTheme="minorHAnsi" w:hAnsiTheme="minorHAnsi"/>
          <w:sz w:val="22"/>
          <w:szCs w:val="22"/>
          <w:lang w:val="hr-HR"/>
        </w:rPr>
        <w:t xml:space="preserve"> izgradnju </w:t>
      </w:r>
      <w:r w:rsidR="00845E6B" w:rsidRPr="00AA2CC5">
        <w:rPr>
          <w:rFonts w:asciiTheme="minorHAnsi" w:hAnsiTheme="minorHAnsi"/>
          <w:sz w:val="22"/>
          <w:szCs w:val="22"/>
          <w:lang w:val="hr-HR"/>
        </w:rPr>
        <w:t>javne površine u okoliš</w:t>
      </w:r>
      <w:r w:rsidR="0050039F" w:rsidRPr="00AA2CC5">
        <w:rPr>
          <w:rFonts w:asciiTheme="minorHAnsi" w:hAnsiTheme="minorHAnsi"/>
          <w:sz w:val="22"/>
          <w:szCs w:val="22"/>
          <w:lang w:val="hr-HR"/>
        </w:rPr>
        <w:t>u</w:t>
      </w:r>
      <w:r w:rsidR="00845E6B" w:rsidRPr="00AA2CC5">
        <w:rPr>
          <w:rFonts w:asciiTheme="minorHAnsi" w:hAnsiTheme="minorHAnsi"/>
          <w:sz w:val="22"/>
          <w:szCs w:val="22"/>
          <w:lang w:val="hr-HR"/>
        </w:rPr>
        <w:t xml:space="preserve"> doma i na kružnom raskrižju u </w:t>
      </w:r>
      <w:proofErr w:type="spellStart"/>
      <w:r w:rsidR="00845E6B" w:rsidRPr="00AA2CC5">
        <w:rPr>
          <w:rFonts w:asciiTheme="minorHAnsi" w:hAnsiTheme="minorHAnsi"/>
          <w:sz w:val="22"/>
          <w:szCs w:val="22"/>
          <w:lang w:val="hr-HR"/>
        </w:rPr>
        <w:t>Saršonima</w:t>
      </w:r>
      <w:proofErr w:type="spellEnd"/>
      <w:r w:rsidR="0050039F" w:rsidRPr="00AA2CC5">
        <w:rPr>
          <w:rFonts w:asciiTheme="minorHAnsi" w:hAnsiTheme="minorHAnsi"/>
          <w:sz w:val="22"/>
          <w:szCs w:val="22"/>
          <w:lang w:val="hr-HR"/>
        </w:rPr>
        <w:t>, atletske staze na pomoćnom nogometnom igralištu</w:t>
      </w:r>
      <w:r w:rsidR="009B5A85">
        <w:rPr>
          <w:rFonts w:asciiTheme="minorHAnsi" w:hAnsiTheme="minorHAnsi"/>
          <w:sz w:val="22"/>
          <w:szCs w:val="22"/>
          <w:lang w:val="hr-HR"/>
        </w:rPr>
        <w:t>,</w:t>
      </w:r>
      <w:r w:rsidR="00845E6B" w:rsidRPr="00AA2CC5">
        <w:rPr>
          <w:rFonts w:asciiTheme="minorHAnsi" w:hAnsiTheme="minorHAnsi"/>
          <w:sz w:val="22"/>
          <w:szCs w:val="22"/>
          <w:lang w:val="hr-HR"/>
        </w:rPr>
        <w:t xml:space="preserve"> dječjeg igrališta </w:t>
      </w:r>
      <w:proofErr w:type="spellStart"/>
      <w:r w:rsidR="00845E6B" w:rsidRPr="00AA2CC5">
        <w:rPr>
          <w:rFonts w:asciiTheme="minorHAnsi" w:hAnsiTheme="minorHAnsi"/>
          <w:sz w:val="22"/>
          <w:szCs w:val="22"/>
          <w:lang w:val="hr-HR"/>
        </w:rPr>
        <w:t>Srokov</w:t>
      </w:r>
      <w:proofErr w:type="spellEnd"/>
      <w:r w:rsidR="00845E6B" w:rsidRPr="00AA2CC5">
        <w:rPr>
          <w:rFonts w:asciiTheme="minorHAnsi" w:hAnsiTheme="minorHAnsi"/>
          <w:sz w:val="22"/>
          <w:szCs w:val="22"/>
          <w:lang w:val="hr-HR"/>
        </w:rPr>
        <w:t xml:space="preserve"> Kal</w:t>
      </w:r>
      <w:r w:rsidR="009B5A85">
        <w:rPr>
          <w:rFonts w:asciiTheme="minorHAnsi" w:hAnsiTheme="minorHAnsi"/>
          <w:sz w:val="22"/>
          <w:szCs w:val="22"/>
          <w:lang w:val="hr-HR"/>
        </w:rPr>
        <w:t xml:space="preserve">, na uređenje stanice za električne bicikle u </w:t>
      </w:r>
      <w:proofErr w:type="spellStart"/>
      <w:r w:rsidR="009B5A85">
        <w:rPr>
          <w:rFonts w:asciiTheme="minorHAnsi" w:hAnsiTheme="minorHAnsi"/>
          <w:sz w:val="22"/>
          <w:szCs w:val="22"/>
          <w:lang w:val="hr-HR"/>
        </w:rPr>
        <w:t>Ronjgima</w:t>
      </w:r>
      <w:proofErr w:type="spellEnd"/>
      <w:r w:rsidR="009B5A85">
        <w:rPr>
          <w:rFonts w:asciiTheme="minorHAnsi" w:hAnsiTheme="minorHAnsi"/>
          <w:sz w:val="22"/>
          <w:szCs w:val="22"/>
          <w:lang w:val="hr-HR"/>
        </w:rPr>
        <w:t>, proširenje javne rasvjete i nabavu autobusnih čekaonica.Za navedena ulaganja utrošeno je u ovoj izvještajnoj godini ukupno 1.319.880,95 kn</w:t>
      </w:r>
      <w:r w:rsidR="0050039F" w:rsidRPr="00AA2CC5">
        <w:rPr>
          <w:rFonts w:asciiTheme="minorHAnsi" w:hAnsiTheme="minorHAnsi"/>
          <w:sz w:val="22"/>
          <w:szCs w:val="22"/>
          <w:lang w:val="hr-HR"/>
        </w:rPr>
        <w:t xml:space="preserve">. </w:t>
      </w:r>
      <w:r w:rsidR="00352439" w:rsidRPr="00AA2CC5">
        <w:rPr>
          <w:rFonts w:asciiTheme="minorHAnsi" w:hAnsiTheme="minorHAnsi"/>
          <w:sz w:val="22"/>
          <w:szCs w:val="22"/>
          <w:lang w:val="hr-HR"/>
        </w:rPr>
        <w:t xml:space="preserve">Utvrđena odstupanja </w:t>
      </w:r>
      <w:r w:rsidR="009B5A85">
        <w:rPr>
          <w:rFonts w:asciiTheme="minorHAnsi" w:hAnsiTheme="minorHAnsi"/>
          <w:sz w:val="22"/>
          <w:szCs w:val="22"/>
          <w:lang w:val="hr-HR"/>
        </w:rPr>
        <w:t xml:space="preserve">vezana su uz izmijenjenu dinamiku gradnje te se većim dijelom </w:t>
      </w:r>
      <w:r w:rsidR="008A7641">
        <w:rPr>
          <w:rFonts w:asciiTheme="minorHAnsi" w:hAnsiTheme="minorHAnsi"/>
          <w:sz w:val="22"/>
          <w:szCs w:val="22"/>
          <w:lang w:val="hr-HR"/>
        </w:rPr>
        <w:t>ulaganja</w:t>
      </w:r>
      <w:r w:rsidR="009B5A85">
        <w:rPr>
          <w:rFonts w:asciiTheme="minorHAnsi" w:hAnsiTheme="minorHAnsi"/>
          <w:sz w:val="22"/>
          <w:szCs w:val="22"/>
          <w:lang w:val="hr-HR"/>
        </w:rPr>
        <w:t xml:space="preserve"> </w:t>
      </w:r>
      <w:r w:rsidR="008A7641">
        <w:rPr>
          <w:rFonts w:asciiTheme="minorHAnsi" w:hAnsiTheme="minorHAnsi"/>
          <w:sz w:val="22"/>
          <w:szCs w:val="22"/>
          <w:lang w:val="hr-HR"/>
        </w:rPr>
        <w:t>prenose</w:t>
      </w:r>
      <w:r w:rsidR="009B5A85">
        <w:rPr>
          <w:rFonts w:asciiTheme="minorHAnsi" w:hAnsiTheme="minorHAnsi"/>
          <w:sz w:val="22"/>
          <w:szCs w:val="22"/>
          <w:lang w:val="hr-HR"/>
        </w:rPr>
        <w:t xml:space="preserve"> u 2020. godini što je detaljnije obrazloženo</w:t>
      </w:r>
      <w:r w:rsidR="00352439" w:rsidRPr="00AA2CC5">
        <w:rPr>
          <w:rFonts w:asciiTheme="minorHAnsi" w:hAnsiTheme="minorHAnsi"/>
          <w:sz w:val="22"/>
          <w:szCs w:val="22"/>
          <w:lang w:val="hr-HR"/>
        </w:rPr>
        <w:t xml:space="preserve"> po kapitalnim projektima u okviru posebnog dijela Proračuna. </w:t>
      </w:r>
    </w:p>
    <w:p w14:paraId="171AA4A5" w14:textId="77777777" w:rsidR="00352439" w:rsidRPr="00AA2CC5" w:rsidRDefault="00352439" w:rsidP="00352439">
      <w:pPr>
        <w:pStyle w:val="Tijeloteksta"/>
        <w:jc w:val="both"/>
        <w:rPr>
          <w:rFonts w:asciiTheme="minorHAnsi" w:hAnsiTheme="minorHAnsi" w:cs="Arial"/>
          <w:sz w:val="22"/>
          <w:szCs w:val="22"/>
          <w:lang w:val="hr-HR"/>
        </w:rPr>
      </w:pPr>
    </w:p>
    <w:p w14:paraId="742B1844" w14:textId="77777777" w:rsidR="00352439" w:rsidRDefault="00352439" w:rsidP="00352439">
      <w:pPr>
        <w:pStyle w:val="Tijeloteksta"/>
        <w:jc w:val="both"/>
        <w:rPr>
          <w:rFonts w:asciiTheme="minorHAnsi" w:hAnsiTheme="minorHAnsi"/>
          <w:b/>
          <w:sz w:val="22"/>
          <w:szCs w:val="22"/>
          <w:lang w:val="hr-HR"/>
        </w:rPr>
      </w:pPr>
      <w:r w:rsidRPr="00AA2CC5">
        <w:rPr>
          <w:rFonts w:asciiTheme="minorHAnsi" w:hAnsiTheme="minorHAnsi"/>
          <w:b/>
          <w:sz w:val="22"/>
          <w:szCs w:val="22"/>
          <w:lang w:val="hr-HR"/>
        </w:rPr>
        <w:t>Postrojenja i oprema</w:t>
      </w:r>
    </w:p>
    <w:p w14:paraId="4876004A" w14:textId="77777777" w:rsidR="00B35F04" w:rsidRPr="004413E9" w:rsidRDefault="00B35F04" w:rsidP="00352439">
      <w:pPr>
        <w:pStyle w:val="Tijeloteksta"/>
        <w:jc w:val="both"/>
        <w:rPr>
          <w:rFonts w:asciiTheme="minorHAnsi" w:hAnsiTheme="minorHAnsi"/>
          <w:b/>
          <w:sz w:val="12"/>
          <w:szCs w:val="12"/>
          <w:lang w:val="hr-HR"/>
        </w:rPr>
      </w:pPr>
    </w:p>
    <w:p w14:paraId="60A33080" w14:textId="77777777" w:rsidR="004413E9" w:rsidRDefault="00352439" w:rsidP="009839BF">
      <w:pPr>
        <w:jc w:val="both"/>
        <w:rPr>
          <w:rFonts w:asciiTheme="minorHAnsi" w:hAnsiTheme="minorHAnsi"/>
          <w:sz w:val="22"/>
          <w:szCs w:val="22"/>
        </w:rPr>
      </w:pPr>
      <w:r w:rsidRPr="00AA2CC5">
        <w:rPr>
          <w:rFonts w:asciiTheme="minorHAnsi" w:hAnsiTheme="minorHAnsi"/>
          <w:sz w:val="22"/>
          <w:szCs w:val="22"/>
        </w:rPr>
        <w:t xml:space="preserve">Rashodi za nabavu postrojenja i opreme planirani su </w:t>
      </w:r>
      <w:r w:rsidR="001A533D">
        <w:rPr>
          <w:rFonts w:asciiTheme="minorHAnsi" w:hAnsiTheme="minorHAnsi"/>
          <w:sz w:val="22"/>
          <w:szCs w:val="22"/>
        </w:rPr>
        <w:t xml:space="preserve">tekućim planom </w:t>
      </w:r>
      <w:r w:rsidRPr="00AA2CC5">
        <w:rPr>
          <w:rFonts w:asciiTheme="minorHAnsi" w:hAnsiTheme="minorHAnsi"/>
          <w:sz w:val="22"/>
          <w:szCs w:val="22"/>
        </w:rPr>
        <w:t xml:space="preserve">u iznosu od </w:t>
      </w:r>
      <w:r w:rsidR="008A7641">
        <w:rPr>
          <w:rFonts w:asciiTheme="minorHAnsi" w:hAnsiTheme="minorHAnsi"/>
          <w:sz w:val="22"/>
          <w:szCs w:val="22"/>
        </w:rPr>
        <w:t>931.500</w:t>
      </w:r>
      <w:r w:rsidRPr="00AA2CC5">
        <w:rPr>
          <w:rFonts w:asciiTheme="minorHAnsi" w:hAnsiTheme="minorHAnsi"/>
          <w:sz w:val="22"/>
          <w:szCs w:val="22"/>
        </w:rPr>
        <w:t xml:space="preserve"> kn, </w:t>
      </w:r>
      <w:r w:rsidRPr="00AA2CC5">
        <w:rPr>
          <w:rFonts w:asciiTheme="minorHAnsi" w:hAnsiTheme="minorHAnsi"/>
          <w:iCs/>
          <w:sz w:val="22"/>
          <w:szCs w:val="22"/>
        </w:rPr>
        <w:t xml:space="preserve">a </w:t>
      </w:r>
      <w:r w:rsidR="003B3965" w:rsidRPr="00AA2CC5">
        <w:rPr>
          <w:rFonts w:asciiTheme="minorHAnsi" w:hAnsiTheme="minorHAnsi"/>
          <w:iCs/>
          <w:sz w:val="22"/>
          <w:szCs w:val="22"/>
        </w:rPr>
        <w:t>o</w:t>
      </w:r>
      <w:r w:rsidRPr="00AA2CC5">
        <w:rPr>
          <w:rFonts w:asciiTheme="minorHAnsi" w:hAnsiTheme="minorHAnsi"/>
          <w:iCs/>
          <w:sz w:val="22"/>
          <w:szCs w:val="22"/>
        </w:rPr>
        <w:t xml:space="preserve">stvareni su u iznosu </w:t>
      </w:r>
      <w:r w:rsidRPr="00AA2CC5">
        <w:rPr>
          <w:rFonts w:asciiTheme="minorHAnsi" w:hAnsiTheme="minorHAnsi"/>
          <w:sz w:val="22"/>
          <w:szCs w:val="22"/>
        </w:rPr>
        <w:t xml:space="preserve">od </w:t>
      </w:r>
      <w:r w:rsidR="008A7641">
        <w:rPr>
          <w:rFonts w:asciiTheme="minorHAnsi" w:hAnsiTheme="minorHAnsi"/>
          <w:sz w:val="22"/>
          <w:szCs w:val="22"/>
        </w:rPr>
        <w:t>712.760,77</w:t>
      </w:r>
      <w:r w:rsidRPr="00AA2CC5">
        <w:rPr>
          <w:rFonts w:asciiTheme="minorHAnsi" w:hAnsiTheme="minorHAnsi"/>
          <w:sz w:val="22"/>
          <w:szCs w:val="22"/>
        </w:rPr>
        <w:t xml:space="preserve"> kn, što iznosi </w:t>
      </w:r>
      <w:r w:rsidR="008A7641">
        <w:rPr>
          <w:rFonts w:asciiTheme="minorHAnsi" w:hAnsiTheme="minorHAnsi"/>
          <w:sz w:val="22"/>
          <w:szCs w:val="22"/>
        </w:rPr>
        <w:t>77</w:t>
      </w:r>
      <w:r w:rsidRPr="00AA2CC5">
        <w:rPr>
          <w:rFonts w:asciiTheme="minorHAnsi" w:hAnsiTheme="minorHAnsi"/>
          <w:sz w:val="22"/>
          <w:szCs w:val="22"/>
        </w:rPr>
        <w:t xml:space="preserve">% plana i </w:t>
      </w:r>
      <w:r w:rsidR="003B3965" w:rsidRPr="00AA2CC5">
        <w:rPr>
          <w:rFonts w:asciiTheme="minorHAnsi" w:hAnsiTheme="minorHAnsi"/>
          <w:sz w:val="22"/>
          <w:szCs w:val="22"/>
        </w:rPr>
        <w:t>4</w:t>
      </w:r>
      <w:r w:rsidR="008A7641">
        <w:rPr>
          <w:rFonts w:asciiTheme="minorHAnsi" w:hAnsiTheme="minorHAnsi"/>
          <w:sz w:val="22"/>
          <w:szCs w:val="22"/>
        </w:rPr>
        <w:t>,7</w:t>
      </w:r>
      <w:r w:rsidR="006E243B" w:rsidRPr="00AA2CC5">
        <w:rPr>
          <w:rFonts w:asciiTheme="minorHAnsi" w:hAnsiTheme="minorHAnsi"/>
          <w:sz w:val="22"/>
          <w:szCs w:val="22"/>
        </w:rPr>
        <w:t xml:space="preserve"> puta više nego</w:t>
      </w:r>
      <w:r w:rsidRPr="00AA2CC5">
        <w:rPr>
          <w:rFonts w:asciiTheme="minorHAnsi" w:hAnsiTheme="minorHAnsi"/>
          <w:sz w:val="22"/>
          <w:szCs w:val="22"/>
        </w:rPr>
        <w:t xml:space="preserve"> u </w:t>
      </w:r>
      <w:r w:rsidR="003B3965" w:rsidRPr="00AA2CC5">
        <w:rPr>
          <w:rFonts w:asciiTheme="minorHAnsi" w:hAnsiTheme="minorHAnsi"/>
          <w:sz w:val="22"/>
          <w:szCs w:val="22"/>
        </w:rPr>
        <w:t xml:space="preserve">istom razdoblju </w:t>
      </w:r>
      <w:r w:rsidRPr="00AA2CC5">
        <w:rPr>
          <w:rFonts w:asciiTheme="minorHAnsi" w:hAnsiTheme="minorHAnsi"/>
          <w:sz w:val="22"/>
          <w:szCs w:val="22"/>
        </w:rPr>
        <w:t>prethodn</w:t>
      </w:r>
      <w:r w:rsidR="003B3965" w:rsidRPr="00AA2CC5">
        <w:rPr>
          <w:rFonts w:asciiTheme="minorHAnsi" w:hAnsiTheme="minorHAnsi"/>
          <w:sz w:val="22"/>
          <w:szCs w:val="22"/>
        </w:rPr>
        <w:t>e</w:t>
      </w:r>
      <w:r w:rsidRPr="00AA2CC5">
        <w:rPr>
          <w:rFonts w:asciiTheme="minorHAnsi" w:hAnsiTheme="minorHAnsi"/>
          <w:sz w:val="22"/>
          <w:szCs w:val="22"/>
        </w:rPr>
        <w:t xml:space="preserve"> godin</w:t>
      </w:r>
      <w:r w:rsidR="003B3965" w:rsidRPr="00AA2CC5">
        <w:rPr>
          <w:rFonts w:asciiTheme="minorHAnsi" w:hAnsiTheme="minorHAnsi"/>
          <w:sz w:val="22"/>
          <w:szCs w:val="22"/>
        </w:rPr>
        <w:t>e</w:t>
      </w:r>
      <w:r w:rsidRPr="00AA2CC5">
        <w:rPr>
          <w:rFonts w:asciiTheme="minorHAnsi" w:hAnsiTheme="minorHAnsi"/>
          <w:sz w:val="22"/>
          <w:szCs w:val="22"/>
        </w:rPr>
        <w:t xml:space="preserve">. U </w:t>
      </w:r>
      <w:r w:rsidRPr="0014721C">
        <w:rPr>
          <w:rFonts w:asciiTheme="minorHAnsi" w:hAnsiTheme="minorHAnsi"/>
          <w:sz w:val="22"/>
          <w:szCs w:val="22"/>
        </w:rPr>
        <w:t>okviru ovih rashoda izvršen</w:t>
      </w:r>
      <w:r w:rsidR="00C16A08" w:rsidRPr="0014721C">
        <w:rPr>
          <w:rFonts w:asciiTheme="minorHAnsi" w:hAnsiTheme="minorHAnsi"/>
          <w:sz w:val="22"/>
          <w:szCs w:val="22"/>
        </w:rPr>
        <w:t>a je nabava</w:t>
      </w:r>
      <w:r w:rsidRPr="0014721C">
        <w:rPr>
          <w:rFonts w:asciiTheme="minorHAnsi" w:hAnsiTheme="minorHAnsi"/>
          <w:sz w:val="22"/>
          <w:szCs w:val="22"/>
        </w:rPr>
        <w:t xml:space="preserve"> računalne opreme</w:t>
      </w:r>
      <w:r w:rsidR="00473E7C" w:rsidRPr="0014721C">
        <w:rPr>
          <w:rFonts w:asciiTheme="minorHAnsi" w:hAnsiTheme="minorHAnsi"/>
          <w:sz w:val="22"/>
          <w:szCs w:val="22"/>
        </w:rPr>
        <w:t>, uredskog namještaja, komunikacijske opreme, klima uređaja</w:t>
      </w:r>
      <w:r w:rsidR="004A3C21" w:rsidRPr="0014721C">
        <w:rPr>
          <w:rFonts w:asciiTheme="minorHAnsi" w:hAnsiTheme="minorHAnsi"/>
          <w:sz w:val="22"/>
          <w:szCs w:val="22"/>
        </w:rPr>
        <w:t>, arhivske</w:t>
      </w:r>
      <w:r w:rsidRPr="0014721C">
        <w:rPr>
          <w:rFonts w:asciiTheme="minorHAnsi" w:hAnsiTheme="minorHAnsi"/>
          <w:sz w:val="22"/>
          <w:szCs w:val="22"/>
        </w:rPr>
        <w:t xml:space="preserve"> i </w:t>
      </w:r>
      <w:r w:rsidR="001A533D" w:rsidRPr="0014721C">
        <w:rPr>
          <w:rFonts w:asciiTheme="minorHAnsi" w:hAnsiTheme="minorHAnsi"/>
          <w:sz w:val="22"/>
          <w:szCs w:val="22"/>
        </w:rPr>
        <w:t xml:space="preserve">druge </w:t>
      </w:r>
      <w:r w:rsidRPr="0014721C">
        <w:rPr>
          <w:rFonts w:asciiTheme="minorHAnsi" w:hAnsiTheme="minorHAnsi"/>
          <w:sz w:val="22"/>
          <w:szCs w:val="22"/>
        </w:rPr>
        <w:t xml:space="preserve">opreme za potrebe općinskih </w:t>
      </w:r>
      <w:r w:rsidR="00C16A08" w:rsidRPr="0014721C">
        <w:rPr>
          <w:rFonts w:asciiTheme="minorHAnsi" w:hAnsiTheme="minorHAnsi"/>
          <w:sz w:val="22"/>
          <w:szCs w:val="22"/>
        </w:rPr>
        <w:t xml:space="preserve">službi </w:t>
      </w:r>
      <w:r w:rsidR="0014721C" w:rsidRPr="0014721C">
        <w:rPr>
          <w:rFonts w:asciiTheme="minorHAnsi" w:hAnsiTheme="minorHAnsi"/>
          <w:sz w:val="22"/>
          <w:szCs w:val="22"/>
        </w:rPr>
        <w:t xml:space="preserve">i dužnosnika </w:t>
      </w:r>
      <w:r w:rsidR="001A533D" w:rsidRPr="0014721C">
        <w:rPr>
          <w:rFonts w:asciiTheme="minorHAnsi" w:hAnsiTheme="minorHAnsi"/>
          <w:sz w:val="22"/>
          <w:szCs w:val="22"/>
        </w:rPr>
        <w:t xml:space="preserve">u </w:t>
      </w:r>
      <w:r w:rsidR="00C16A08" w:rsidRPr="0014721C">
        <w:rPr>
          <w:rFonts w:asciiTheme="minorHAnsi" w:hAnsiTheme="minorHAnsi"/>
          <w:sz w:val="22"/>
          <w:szCs w:val="22"/>
        </w:rPr>
        <w:t>ukupnom iznosu od</w:t>
      </w:r>
      <w:r w:rsidRPr="0014721C">
        <w:rPr>
          <w:rFonts w:asciiTheme="minorHAnsi" w:hAnsiTheme="minorHAnsi"/>
          <w:sz w:val="22"/>
          <w:szCs w:val="22"/>
        </w:rPr>
        <w:t xml:space="preserve"> </w:t>
      </w:r>
      <w:r w:rsidR="001058A6" w:rsidRPr="0014721C">
        <w:rPr>
          <w:rFonts w:asciiTheme="minorHAnsi" w:hAnsiTheme="minorHAnsi"/>
          <w:sz w:val="22"/>
          <w:szCs w:val="22"/>
        </w:rPr>
        <w:t>178.993,91</w:t>
      </w:r>
      <w:r w:rsidR="00C16A08" w:rsidRPr="0014721C">
        <w:rPr>
          <w:rFonts w:asciiTheme="minorHAnsi" w:hAnsiTheme="minorHAnsi"/>
          <w:sz w:val="22"/>
          <w:szCs w:val="22"/>
        </w:rPr>
        <w:t xml:space="preserve"> kn. </w:t>
      </w:r>
    </w:p>
    <w:p w14:paraId="535DD19D" w14:textId="238E23C7" w:rsidR="00352439" w:rsidRPr="0014721C" w:rsidRDefault="00C16A08" w:rsidP="009839BF">
      <w:pPr>
        <w:jc w:val="both"/>
        <w:rPr>
          <w:rFonts w:asciiTheme="minorHAnsi" w:hAnsiTheme="minorHAnsi"/>
          <w:sz w:val="22"/>
          <w:szCs w:val="22"/>
        </w:rPr>
      </w:pPr>
      <w:r w:rsidRPr="0014721C">
        <w:rPr>
          <w:rFonts w:asciiTheme="minorHAnsi" w:hAnsiTheme="minorHAnsi"/>
          <w:sz w:val="22"/>
          <w:szCs w:val="22"/>
        </w:rPr>
        <w:t>Nadalje,</w:t>
      </w:r>
      <w:r w:rsidR="00473E7C" w:rsidRPr="0014721C">
        <w:rPr>
          <w:rFonts w:asciiTheme="minorHAnsi" w:hAnsiTheme="minorHAnsi"/>
          <w:sz w:val="22"/>
          <w:szCs w:val="22"/>
        </w:rPr>
        <w:t xml:space="preserve"> u okviru ove stavke rashoda </w:t>
      </w:r>
      <w:r w:rsidR="00AC1408" w:rsidRPr="0014721C">
        <w:rPr>
          <w:rFonts w:asciiTheme="minorHAnsi" w:hAnsiTheme="minorHAnsi"/>
          <w:sz w:val="22"/>
          <w:szCs w:val="22"/>
        </w:rPr>
        <w:t xml:space="preserve">utrošeno je </w:t>
      </w:r>
      <w:r w:rsidR="004A3C21" w:rsidRPr="0014721C">
        <w:rPr>
          <w:rFonts w:asciiTheme="minorHAnsi" w:hAnsiTheme="minorHAnsi"/>
          <w:sz w:val="22"/>
          <w:szCs w:val="22"/>
        </w:rPr>
        <w:t>105.72</w:t>
      </w:r>
      <w:r w:rsidR="00711B98" w:rsidRPr="0014721C">
        <w:rPr>
          <w:rFonts w:asciiTheme="minorHAnsi" w:hAnsiTheme="minorHAnsi"/>
          <w:sz w:val="22"/>
          <w:szCs w:val="22"/>
        </w:rPr>
        <w:t>7,30</w:t>
      </w:r>
      <w:r w:rsidR="00AC1408" w:rsidRPr="0014721C">
        <w:rPr>
          <w:rFonts w:asciiTheme="minorHAnsi" w:hAnsiTheme="minorHAnsi"/>
          <w:sz w:val="22"/>
          <w:szCs w:val="22"/>
        </w:rPr>
        <w:t xml:space="preserve"> kn za komunalnu i dru</w:t>
      </w:r>
      <w:r w:rsidR="001A533D" w:rsidRPr="0014721C">
        <w:rPr>
          <w:rFonts w:asciiTheme="minorHAnsi" w:hAnsiTheme="minorHAnsi"/>
          <w:sz w:val="22"/>
          <w:szCs w:val="22"/>
        </w:rPr>
        <w:t>gu o</w:t>
      </w:r>
      <w:r w:rsidR="001058A6" w:rsidRPr="0014721C">
        <w:rPr>
          <w:rFonts w:asciiTheme="minorHAnsi" w:hAnsiTheme="minorHAnsi"/>
          <w:sz w:val="22"/>
          <w:szCs w:val="22"/>
        </w:rPr>
        <w:t>premu na javnim površinama i to za</w:t>
      </w:r>
      <w:r w:rsidR="001A533D" w:rsidRPr="0014721C">
        <w:rPr>
          <w:rFonts w:asciiTheme="minorHAnsi" w:hAnsiTheme="minorHAnsi"/>
          <w:sz w:val="22"/>
          <w:szCs w:val="22"/>
        </w:rPr>
        <w:t xml:space="preserve"> </w:t>
      </w:r>
      <w:r w:rsidR="00AC1408" w:rsidRPr="0014721C">
        <w:rPr>
          <w:rFonts w:asciiTheme="minorHAnsi" w:hAnsiTheme="minorHAnsi"/>
          <w:sz w:val="22"/>
          <w:szCs w:val="22"/>
        </w:rPr>
        <w:t>košare za otpad na groblju, igrala za dječje igra</w:t>
      </w:r>
      <w:r w:rsidR="001058A6" w:rsidRPr="0014721C">
        <w:rPr>
          <w:rFonts w:asciiTheme="minorHAnsi" w:hAnsiTheme="minorHAnsi"/>
          <w:sz w:val="22"/>
          <w:szCs w:val="22"/>
        </w:rPr>
        <w:t xml:space="preserve">lište </w:t>
      </w:r>
      <w:proofErr w:type="spellStart"/>
      <w:r w:rsidR="001058A6" w:rsidRPr="0014721C">
        <w:rPr>
          <w:rFonts w:asciiTheme="minorHAnsi" w:hAnsiTheme="minorHAnsi"/>
          <w:sz w:val="22"/>
          <w:szCs w:val="22"/>
        </w:rPr>
        <w:t>Srokov</w:t>
      </w:r>
      <w:proofErr w:type="spellEnd"/>
      <w:r w:rsidR="001058A6" w:rsidRPr="0014721C">
        <w:rPr>
          <w:rFonts w:asciiTheme="minorHAnsi" w:hAnsiTheme="minorHAnsi"/>
          <w:sz w:val="22"/>
          <w:szCs w:val="22"/>
        </w:rPr>
        <w:t xml:space="preserve"> Kal, klupe i koševe</w:t>
      </w:r>
      <w:r w:rsidR="001A533D" w:rsidRPr="0014721C">
        <w:rPr>
          <w:rFonts w:asciiTheme="minorHAnsi" w:hAnsiTheme="minorHAnsi"/>
          <w:sz w:val="22"/>
          <w:szCs w:val="22"/>
        </w:rPr>
        <w:t xml:space="preserve"> za javnu površinu u </w:t>
      </w:r>
      <w:proofErr w:type="spellStart"/>
      <w:r w:rsidR="001A533D" w:rsidRPr="0014721C">
        <w:rPr>
          <w:rFonts w:asciiTheme="minorHAnsi" w:hAnsiTheme="minorHAnsi"/>
          <w:sz w:val="22"/>
          <w:szCs w:val="22"/>
        </w:rPr>
        <w:t>Saršonima</w:t>
      </w:r>
      <w:proofErr w:type="spellEnd"/>
      <w:r w:rsidR="001A533D" w:rsidRPr="0014721C">
        <w:rPr>
          <w:rFonts w:asciiTheme="minorHAnsi" w:hAnsiTheme="minorHAnsi"/>
          <w:sz w:val="22"/>
          <w:szCs w:val="22"/>
        </w:rPr>
        <w:t xml:space="preserve"> te za</w:t>
      </w:r>
      <w:r w:rsidR="00AC1408" w:rsidRPr="0014721C">
        <w:rPr>
          <w:rFonts w:asciiTheme="minorHAnsi" w:hAnsiTheme="minorHAnsi"/>
          <w:sz w:val="22"/>
          <w:szCs w:val="22"/>
        </w:rPr>
        <w:t xml:space="preserve"> pr</w:t>
      </w:r>
      <w:r w:rsidR="001A533D" w:rsidRPr="0014721C">
        <w:rPr>
          <w:rFonts w:asciiTheme="minorHAnsi" w:hAnsiTheme="minorHAnsi"/>
          <w:sz w:val="22"/>
          <w:szCs w:val="22"/>
        </w:rPr>
        <w:t>igodnu novogodišnju iluminaciju</w:t>
      </w:r>
      <w:r w:rsidR="00AC1408" w:rsidRPr="0014721C">
        <w:rPr>
          <w:rFonts w:asciiTheme="minorHAnsi" w:hAnsiTheme="minorHAnsi"/>
          <w:sz w:val="22"/>
          <w:szCs w:val="22"/>
        </w:rPr>
        <w:t>.</w:t>
      </w:r>
      <w:r w:rsidR="009839BF" w:rsidRPr="0014721C">
        <w:rPr>
          <w:rFonts w:asciiTheme="minorHAnsi" w:hAnsiTheme="minorHAnsi"/>
          <w:sz w:val="22"/>
          <w:szCs w:val="22"/>
        </w:rPr>
        <w:t xml:space="preserve"> Pored toga, </w:t>
      </w:r>
      <w:r w:rsidR="00AC1408" w:rsidRPr="0014721C">
        <w:rPr>
          <w:rFonts w:asciiTheme="minorHAnsi" w:hAnsiTheme="minorHAnsi"/>
          <w:sz w:val="22"/>
          <w:szCs w:val="22"/>
        </w:rPr>
        <w:t>iskazani su</w:t>
      </w:r>
      <w:r w:rsidR="009839BF" w:rsidRPr="0014721C">
        <w:rPr>
          <w:rFonts w:asciiTheme="minorHAnsi" w:hAnsiTheme="minorHAnsi"/>
          <w:sz w:val="22"/>
          <w:szCs w:val="22"/>
        </w:rPr>
        <w:t xml:space="preserve"> i</w:t>
      </w:r>
      <w:r w:rsidR="00AC1408" w:rsidRPr="0014721C">
        <w:rPr>
          <w:rFonts w:asciiTheme="minorHAnsi" w:hAnsiTheme="minorHAnsi"/>
          <w:sz w:val="22"/>
          <w:szCs w:val="22"/>
        </w:rPr>
        <w:t xml:space="preserve"> rashodi za nabavku opreme za proračunskog korisnika Dječji vrtić Viškovo u iznosu od </w:t>
      </w:r>
      <w:r w:rsidR="00711B98" w:rsidRPr="0014721C">
        <w:rPr>
          <w:rFonts w:asciiTheme="minorHAnsi" w:hAnsiTheme="minorHAnsi"/>
          <w:sz w:val="22"/>
          <w:szCs w:val="22"/>
        </w:rPr>
        <w:t>404.144,46</w:t>
      </w:r>
      <w:r w:rsidR="00AC1408" w:rsidRPr="0014721C">
        <w:rPr>
          <w:rFonts w:asciiTheme="minorHAnsi" w:hAnsiTheme="minorHAnsi"/>
          <w:sz w:val="22"/>
          <w:szCs w:val="22"/>
        </w:rPr>
        <w:t xml:space="preserve"> kn</w:t>
      </w:r>
      <w:r w:rsidR="009839BF" w:rsidRPr="0014721C">
        <w:rPr>
          <w:rFonts w:asciiTheme="minorHAnsi" w:hAnsiTheme="minorHAnsi"/>
          <w:sz w:val="22"/>
          <w:szCs w:val="22"/>
        </w:rPr>
        <w:t xml:space="preserve"> koji se </w:t>
      </w:r>
      <w:r w:rsidR="00AC1408" w:rsidRPr="0014721C">
        <w:rPr>
          <w:rFonts w:asciiTheme="minorHAnsi" w:hAnsiTheme="minorHAnsi"/>
          <w:sz w:val="22"/>
          <w:szCs w:val="22"/>
        </w:rPr>
        <w:t>odnose se na nabavku igrala</w:t>
      </w:r>
      <w:r w:rsidRPr="0014721C">
        <w:rPr>
          <w:rFonts w:asciiTheme="minorHAnsi" w:hAnsiTheme="minorHAnsi"/>
          <w:sz w:val="22"/>
          <w:szCs w:val="22"/>
        </w:rPr>
        <w:t xml:space="preserve"> </w:t>
      </w:r>
      <w:r w:rsidR="004A3C21" w:rsidRPr="0014721C">
        <w:rPr>
          <w:rFonts w:asciiTheme="minorHAnsi" w:hAnsiTheme="minorHAnsi"/>
          <w:sz w:val="22"/>
          <w:szCs w:val="22"/>
        </w:rPr>
        <w:t xml:space="preserve">i druge opreme </w:t>
      </w:r>
      <w:r w:rsidRPr="0014721C">
        <w:rPr>
          <w:rFonts w:asciiTheme="minorHAnsi" w:hAnsiTheme="minorHAnsi"/>
          <w:sz w:val="22"/>
          <w:szCs w:val="22"/>
        </w:rPr>
        <w:t xml:space="preserve">za </w:t>
      </w:r>
      <w:r w:rsidR="001058A6" w:rsidRPr="0014721C">
        <w:rPr>
          <w:rFonts w:asciiTheme="minorHAnsi" w:hAnsiTheme="minorHAnsi"/>
          <w:sz w:val="22"/>
          <w:szCs w:val="22"/>
        </w:rPr>
        <w:t xml:space="preserve">uređenje </w:t>
      </w:r>
      <w:r w:rsidR="008D3466" w:rsidRPr="00AA2CC5">
        <w:rPr>
          <w:rFonts w:ascii="Calibri" w:hAnsi="Calibri"/>
          <w:sz w:val="22"/>
          <w:szCs w:val="22"/>
        </w:rPr>
        <w:t>multifunkcionaln</w:t>
      </w:r>
      <w:r w:rsidR="008D3466">
        <w:rPr>
          <w:rFonts w:ascii="Calibri" w:hAnsi="Calibri"/>
          <w:sz w:val="22"/>
          <w:szCs w:val="22"/>
        </w:rPr>
        <w:t>e</w:t>
      </w:r>
      <w:r w:rsidR="008D3466" w:rsidRPr="00AA2CC5">
        <w:rPr>
          <w:rFonts w:ascii="Calibri" w:hAnsi="Calibri"/>
          <w:sz w:val="22"/>
          <w:szCs w:val="22"/>
        </w:rPr>
        <w:t xml:space="preserve"> </w:t>
      </w:r>
      <w:r w:rsidRPr="0014721C">
        <w:rPr>
          <w:rFonts w:asciiTheme="minorHAnsi" w:hAnsiTheme="minorHAnsi"/>
          <w:sz w:val="22"/>
          <w:szCs w:val="22"/>
        </w:rPr>
        <w:t>dječj</w:t>
      </w:r>
      <w:r w:rsidR="001058A6" w:rsidRPr="0014721C">
        <w:rPr>
          <w:rFonts w:asciiTheme="minorHAnsi" w:hAnsiTheme="minorHAnsi"/>
          <w:sz w:val="22"/>
          <w:szCs w:val="22"/>
        </w:rPr>
        <w:t>e</w:t>
      </w:r>
      <w:r w:rsidRPr="0014721C">
        <w:rPr>
          <w:rFonts w:asciiTheme="minorHAnsi" w:hAnsiTheme="minorHAnsi"/>
          <w:sz w:val="22"/>
          <w:szCs w:val="22"/>
        </w:rPr>
        <w:t xml:space="preserve"> igraonic</w:t>
      </w:r>
      <w:r w:rsidR="001058A6" w:rsidRPr="0014721C">
        <w:rPr>
          <w:rFonts w:asciiTheme="minorHAnsi" w:hAnsiTheme="minorHAnsi"/>
          <w:sz w:val="22"/>
          <w:szCs w:val="22"/>
        </w:rPr>
        <w:t>e</w:t>
      </w:r>
      <w:r w:rsidRPr="0014721C">
        <w:rPr>
          <w:rFonts w:asciiTheme="minorHAnsi" w:hAnsiTheme="minorHAnsi"/>
          <w:sz w:val="22"/>
          <w:szCs w:val="22"/>
        </w:rPr>
        <w:t xml:space="preserve"> i </w:t>
      </w:r>
      <w:r w:rsidR="008D3466">
        <w:rPr>
          <w:rFonts w:asciiTheme="minorHAnsi" w:hAnsiTheme="minorHAnsi"/>
          <w:sz w:val="22"/>
          <w:szCs w:val="22"/>
        </w:rPr>
        <w:t xml:space="preserve">za </w:t>
      </w:r>
      <w:r w:rsidR="001058A6" w:rsidRPr="0014721C">
        <w:rPr>
          <w:rFonts w:asciiTheme="minorHAnsi" w:hAnsiTheme="minorHAnsi"/>
          <w:sz w:val="22"/>
          <w:szCs w:val="22"/>
        </w:rPr>
        <w:t xml:space="preserve">opremanje </w:t>
      </w:r>
      <w:r w:rsidRPr="0014721C">
        <w:rPr>
          <w:rFonts w:asciiTheme="minorHAnsi" w:hAnsiTheme="minorHAnsi"/>
          <w:sz w:val="22"/>
          <w:szCs w:val="22"/>
        </w:rPr>
        <w:t>dvorišt</w:t>
      </w:r>
      <w:r w:rsidR="001058A6" w:rsidRPr="0014721C">
        <w:rPr>
          <w:rFonts w:asciiTheme="minorHAnsi" w:hAnsiTheme="minorHAnsi"/>
          <w:sz w:val="22"/>
          <w:szCs w:val="22"/>
        </w:rPr>
        <w:t>a</w:t>
      </w:r>
      <w:r w:rsidR="008D3466">
        <w:rPr>
          <w:rFonts w:asciiTheme="minorHAnsi" w:hAnsiTheme="minorHAnsi"/>
          <w:sz w:val="22"/>
          <w:szCs w:val="22"/>
        </w:rPr>
        <w:t xml:space="preserve">, što je financirano iz donacije </w:t>
      </w:r>
      <w:r w:rsidR="008D3466" w:rsidRPr="00AA2CC5">
        <w:rPr>
          <w:rFonts w:ascii="Calibri" w:hAnsi="Calibri"/>
          <w:sz w:val="22"/>
          <w:szCs w:val="22"/>
        </w:rPr>
        <w:t>Zaklade Hrvatska za djecu</w:t>
      </w:r>
      <w:r w:rsidR="004A3C21" w:rsidRPr="0014721C">
        <w:rPr>
          <w:rFonts w:asciiTheme="minorHAnsi" w:hAnsiTheme="minorHAnsi"/>
          <w:sz w:val="22"/>
          <w:szCs w:val="22"/>
        </w:rPr>
        <w:t xml:space="preserve">, </w:t>
      </w:r>
      <w:r w:rsidR="008D3466">
        <w:rPr>
          <w:rFonts w:asciiTheme="minorHAnsi" w:hAnsiTheme="minorHAnsi"/>
          <w:sz w:val="22"/>
          <w:szCs w:val="22"/>
        </w:rPr>
        <w:t xml:space="preserve">nadalje za nabavu </w:t>
      </w:r>
      <w:proofErr w:type="spellStart"/>
      <w:r w:rsidR="004A3C21" w:rsidRPr="0014721C">
        <w:rPr>
          <w:rFonts w:asciiTheme="minorHAnsi" w:hAnsiTheme="minorHAnsi"/>
          <w:sz w:val="22"/>
          <w:szCs w:val="22"/>
        </w:rPr>
        <w:t>konvektomat</w:t>
      </w:r>
      <w:proofErr w:type="spellEnd"/>
      <w:r w:rsidR="004A3C21" w:rsidRPr="0014721C">
        <w:rPr>
          <w:rFonts w:asciiTheme="minorHAnsi" w:hAnsiTheme="minorHAnsi"/>
          <w:sz w:val="22"/>
          <w:szCs w:val="22"/>
        </w:rPr>
        <w:t>-pećnice i druge kuhinjske opreme, perilice rublja te računalne opreme i namještaja</w:t>
      </w:r>
      <w:r w:rsidR="008D3466">
        <w:rPr>
          <w:rFonts w:asciiTheme="minorHAnsi" w:hAnsiTheme="minorHAnsi"/>
          <w:sz w:val="22"/>
          <w:szCs w:val="22"/>
        </w:rPr>
        <w:t>. Također, Knjižnica i čitaonica</w:t>
      </w:r>
      <w:r w:rsidRPr="0014721C">
        <w:rPr>
          <w:rFonts w:asciiTheme="minorHAnsi" w:hAnsiTheme="minorHAnsi"/>
          <w:sz w:val="22"/>
          <w:szCs w:val="22"/>
        </w:rPr>
        <w:t xml:space="preserve"> Halubajska </w:t>
      </w:r>
      <w:r w:rsidR="009839BF" w:rsidRPr="0014721C">
        <w:rPr>
          <w:rFonts w:asciiTheme="minorHAnsi" w:hAnsiTheme="minorHAnsi"/>
          <w:sz w:val="22"/>
          <w:szCs w:val="22"/>
        </w:rPr>
        <w:t xml:space="preserve">zora </w:t>
      </w:r>
      <w:r w:rsidR="008D3466">
        <w:rPr>
          <w:rFonts w:asciiTheme="minorHAnsi" w:hAnsiTheme="minorHAnsi"/>
          <w:sz w:val="22"/>
          <w:szCs w:val="22"/>
        </w:rPr>
        <w:t>je na</w:t>
      </w:r>
      <w:r w:rsidR="009839BF" w:rsidRPr="0014721C">
        <w:rPr>
          <w:rFonts w:asciiTheme="minorHAnsi" w:hAnsiTheme="minorHAnsi"/>
          <w:sz w:val="22"/>
          <w:szCs w:val="22"/>
        </w:rPr>
        <w:t xml:space="preserve"> nabavu računalne opreme</w:t>
      </w:r>
      <w:r w:rsidR="004A3C21" w:rsidRPr="0014721C">
        <w:rPr>
          <w:rFonts w:asciiTheme="minorHAnsi" w:hAnsiTheme="minorHAnsi"/>
          <w:sz w:val="22"/>
          <w:szCs w:val="22"/>
        </w:rPr>
        <w:t xml:space="preserve"> i</w:t>
      </w:r>
      <w:r w:rsidR="009839BF" w:rsidRPr="0014721C">
        <w:rPr>
          <w:rFonts w:asciiTheme="minorHAnsi" w:hAnsiTheme="minorHAnsi"/>
          <w:sz w:val="22"/>
          <w:szCs w:val="22"/>
        </w:rPr>
        <w:t xml:space="preserve"> uredskog namještaja utrošila iznos od</w:t>
      </w:r>
      <w:r w:rsidRPr="0014721C">
        <w:rPr>
          <w:rFonts w:asciiTheme="minorHAnsi" w:hAnsiTheme="minorHAnsi"/>
          <w:sz w:val="22"/>
          <w:szCs w:val="22"/>
        </w:rPr>
        <w:t xml:space="preserve"> 23.895,10 kn</w:t>
      </w:r>
      <w:r w:rsidR="009839BF" w:rsidRPr="0014721C">
        <w:rPr>
          <w:rFonts w:asciiTheme="minorHAnsi" w:hAnsiTheme="minorHAnsi"/>
          <w:sz w:val="22"/>
          <w:szCs w:val="22"/>
        </w:rPr>
        <w:t xml:space="preserve">. </w:t>
      </w:r>
      <w:r w:rsidR="00352439" w:rsidRPr="0014721C">
        <w:rPr>
          <w:rFonts w:asciiTheme="minorHAnsi" w:hAnsiTheme="minorHAnsi"/>
          <w:sz w:val="22"/>
          <w:szCs w:val="22"/>
        </w:rPr>
        <w:t>Detaljnije obrazloženje vezano uz nabavljenu opremu dano je u posebnom dijelu Proračuna.</w:t>
      </w:r>
    </w:p>
    <w:p w14:paraId="71DFC651" w14:textId="77777777" w:rsidR="007A6F01" w:rsidRPr="00227A37" w:rsidRDefault="007A6F01" w:rsidP="00352439">
      <w:pPr>
        <w:pStyle w:val="Tijeloteksta"/>
        <w:jc w:val="both"/>
        <w:rPr>
          <w:rFonts w:asciiTheme="minorHAnsi" w:hAnsiTheme="minorHAnsi"/>
          <w:b/>
          <w:sz w:val="18"/>
          <w:szCs w:val="18"/>
          <w:lang w:val="hr-HR"/>
        </w:rPr>
      </w:pPr>
    </w:p>
    <w:p w14:paraId="00EA103E" w14:textId="77777777" w:rsidR="007561A7" w:rsidRDefault="007561A7" w:rsidP="00352439">
      <w:pPr>
        <w:pStyle w:val="Tijeloteksta"/>
        <w:jc w:val="both"/>
        <w:rPr>
          <w:rFonts w:asciiTheme="minorHAnsi" w:hAnsiTheme="minorHAnsi"/>
          <w:b/>
          <w:sz w:val="22"/>
          <w:szCs w:val="22"/>
          <w:lang w:val="hr-HR"/>
        </w:rPr>
      </w:pPr>
    </w:p>
    <w:p w14:paraId="5FF8FE16" w14:textId="6E387EC9" w:rsidR="0014721C" w:rsidRDefault="0014721C" w:rsidP="00352439">
      <w:pPr>
        <w:pStyle w:val="Tijeloteksta"/>
        <w:jc w:val="both"/>
        <w:rPr>
          <w:rFonts w:asciiTheme="minorHAnsi" w:hAnsiTheme="minorHAnsi"/>
          <w:b/>
          <w:sz w:val="22"/>
          <w:szCs w:val="22"/>
          <w:lang w:val="hr-HR"/>
        </w:rPr>
      </w:pPr>
      <w:r>
        <w:rPr>
          <w:rFonts w:asciiTheme="minorHAnsi" w:hAnsiTheme="minorHAnsi"/>
          <w:b/>
          <w:sz w:val="22"/>
          <w:szCs w:val="22"/>
          <w:lang w:val="hr-HR"/>
        </w:rPr>
        <w:t>Prijevozna sredstva</w:t>
      </w:r>
    </w:p>
    <w:p w14:paraId="30C809D6" w14:textId="77777777" w:rsidR="007A6F01" w:rsidRPr="00227A37" w:rsidRDefault="007A6F01" w:rsidP="00352439">
      <w:pPr>
        <w:pStyle w:val="Tijeloteksta"/>
        <w:jc w:val="both"/>
        <w:rPr>
          <w:rFonts w:asciiTheme="minorHAnsi" w:hAnsiTheme="minorHAnsi"/>
          <w:b/>
          <w:sz w:val="12"/>
          <w:szCs w:val="12"/>
          <w:lang w:val="hr-HR"/>
        </w:rPr>
      </w:pPr>
    </w:p>
    <w:p w14:paraId="68531B13" w14:textId="39BB02E2" w:rsidR="0014721C" w:rsidRDefault="0014721C" w:rsidP="00227A37">
      <w:pPr>
        <w:jc w:val="both"/>
        <w:rPr>
          <w:rFonts w:ascii="Calibri" w:hAnsi="Calibri"/>
          <w:sz w:val="22"/>
          <w:szCs w:val="22"/>
        </w:rPr>
      </w:pPr>
      <w:r>
        <w:rPr>
          <w:rFonts w:ascii="Calibri" w:hAnsi="Calibri"/>
          <w:sz w:val="22"/>
          <w:szCs w:val="22"/>
        </w:rPr>
        <w:t xml:space="preserve">Rashodi za </w:t>
      </w:r>
      <w:r w:rsidRPr="005A2A1B">
        <w:rPr>
          <w:rFonts w:ascii="Calibri" w:hAnsi="Calibri"/>
          <w:sz w:val="22"/>
          <w:szCs w:val="22"/>
        </w:rPr>
        <w:t>nabavu prijevoznih sredstava</w:t>
      </w:r>
      <w:r>
        <w:rPr>
          <w:rFonts w:ascii="Calibri" w:hAnsi="Calibri"/>
          <w:sz w:val="22"/>
          <w:szCs w:val="22"/>
        </w:rPr>
        <w:t xml:space="preserve"> planirani su u iznosu od 271.500 kn, a izvršeni u iznosu od</w:t>
      </w:r>
      <w:r w:rsidR="00312F36">
        <w:rPr>
          <w:rFonts w:ascii="Calibri" w:hAnsi="Calibri"/>
          <w:sz w:val="22"/>
          <w:szCs w:val="22"/>
        </w:rPr>
        <w:t xml:space="preserve"> </w:t>
      </w:r>
      <w:r>
        <w:rPr>
          <w:rFonts w:ascii="Calibri" w:hAnsi="Calibri"/>
          <w:sz w:val="22"/>
          <w:szCs w:val="22"/>
        </w:rPr>
        <w:t>256.587,75</w:t>
      </w:r>
      <w:r w:rsidR="00312F36">
        <w:rPr>
          <w:rFonts w:ascii="Calibri" w:hAnsi="Calibri"/>
          <w:sz w:val="22"/>
          <w:szCs w:val="22"/>
        </w:rPr>
        <w:t xml:space="preserve"> kn</w:t>
      </w:r>
      <w:r>
        <w:rPr>
          <w:rFonts w:ascii="Calibri" w:hAnsi="Calibri"/>
          <w:sz w:val="22"/>
          <w:szCs w:val="22"/>
        </w:rPr>
        <w:t xml:space="preserve">, što je 5% manje ili </w:t>
      </w:r>
      <w:r w:rsidR="00312F36">
        <w:rPr>
          <w:rFonts w:ascii="Calibri" w:hAnsi="Calibri"/>
          <w:sz w:val="22"/>
          <w:szCs w:val="22"/>
        </w:rPr>
        <w:t>približno</w:t>
      </w:r>
      <w:r>
        <w:rPr>
          <w:rFonts w:ascii="Calibri" w:hAnsi="Calibri"/>
          <w:sz w:val="22"/>
          <w:szCs w:val="22"/>
        </w:rPr>
        <w:t xml:space="preserve"> na razini plana, dok je 20% više nego prethodne godine. Sredstva su utrošena za nabavu</w:t>
      </w:r>
      <w:r w:rsidRPr="0014721C">
        <w:rPr>
          <w:rFonts w:ascii="Calibri" w:hAnsi="Calibri"/>
          <w:sz w:val="22"/>
          <w:szCs w:val="22"/>
        </w:rPr>
        <w:t xml:space="preserve"> </w:t>
      </w:r>
      <w:r w:rsidRPr="005A2A1B">
        <w:rPr>
          <w:rFonts w:ascii="Calibri" w:hAnsi="Calibri"/>
          <w:sz w:val="22"/>
          <w:szCs w:val="22"/>
        </w:rPr>
        <w:t xml:space="preserve">sustava javnih bicikli na lokaciji u </w:t>
      </w:r>
      <w:proofErr w:type="spellStart"/>
      <w:r w:rsidRPr="005A2A1B">
        <w:rPr>
          <w:rFonts w:ascii="Calibri" w:hAnsi="Calibri"/>
          <w:sz w:val="22"/>
          <w:szCs w:val="22"/>
        </w:rPr>
        <w:t>Ronjgima</w:t>
      </w:r>
      <w:proofErr w:type="spellEnd"/>
      <w:r w:rsidRPr="005A2A1B">
        <w:rPr>
          <w:rFonts w:ascii="Calibri" w:hAnsi="Calibri"/>
          <w:sz w:val="22"/>
          <w:szCs w:val="22"/>
        </w:rPr>
        <w:t xml:space="preserve"> u iznosu od </w:t>
      </w:r>
      <w:r w:rsidR="00B34BDE">
        <w:rPr>
          <w:rFonts w:ascii="Calibri" w:hAnsi="Calibri"/>
          <w:sz w:val="22"/>
          <w:szCs w:val="22"/>
        </w:rPr>
        <w:t>247.593,75</w:t>
      </w:r>
      <w:r w:rsidRPr="005A2A1B">
        <w:rPr>
          <w:rFonts w:ascii="Calibri" w:hAnsi="Calibri"/>
          <w:sz w:val="22"/>
          <w:szCs w:val="22"/>
        </w:rPr>
        <w:t xml:space="preserve"> kn</w:t>
      </w:r>
      <w:r>
        <w:rPr>
          <w:rFonts w:ascii="Calibri" w:hAnsi="Calibri"/>
          <w:sz w:val="22"/>
          <w:szCs w:val="22"/>
        </w:rPr>
        <w:t xml:space="preserve"> </w:t>
      </w:r>
      <w:r w:rsidR="00B34BDE">
        <w:rPr>
          <w:rFonts w:ascii="Calibri" w:hAnsi="Calibri"/>
          <w:sz w:val="22"/>
          <w:szCs w:val="22"/>
        </w:rPr>
        <w:t xml:space="preserve">koji uključuje izgradnju i opremanje </w:t>
      </w:r>
      <w:r w:rsidR="00954774">
        <w:rPr>
          <w:rFonts w:ascii="Calibri" w:hAnsi="Calibri"/>
          <w:sz w:val="22"/>
          <w:szCs w:val="22"/>
        </w:rPr>
        <w:t>bike-</w:t>
      </w:r>
      <w:proofErr w:type="spellStart"/>
      <w:r w:rsidR="00312F36">
        <w:rPr>
          <w:rFonts w:ascii="Calibri" w:hAnsi="Calibri"/>
          <w:sz w:val="22"/>
          <w:szCs w:val="22"/>
        </w:rPr>
        <w:t>sharing</w:t>
      </w:r>
      <w:proofErr w:type="spellEnd"/>
      <w:r w:rsidR="00312F36">
        <w:rPr>
          <w:rFonts w:ascii="Calibri" w:hAnsi="Calibri"/>
          <w:sz w:val="22"/>
          <w:szCs w:val="22"/>
        </w:rPr>
        <w:t xml:space="preserve"> </w:t>
      </w:r>
      <w:r w:rsidR="00B34BDE">
        <w:rPr>
          <w:rFonts w:ascii="Calibri" w:hAnsi="Calibri"/>
          <w:sz w:val="22"/>
          <w:szCs w:val="22"/>
        </w:rPr>
        <w:t xml:space="preserve">stanice te </w:t>
      </w:r>
      <w:r w:rsidR="00954774">
        <w:rPr>
          <w:rFonts w:ascii="Calibri" w:hAnsi="Calibri"/>
          <w:sz w:val="22"/>
          <w:szCs w:val="22"/>
        </w:rPr>
        <w:t>nabavu</w:t>
      </w:r>
      <w:r w:rsidR="00B34BDE">
        <w:rPr>
          <w:rFonts w:ascii="Calibri" w:hAnsi="Calibri"/>
          <w:sz w:val="22"/>
          <w:szCs w:val="22"/>
        </w:rPr>
        <w:t xml:space="preserve"> 4 elekt</w:t>
      </w:r>
      <w:r w:rsidR="00EA43B1">
        <w:rPr>
          <w:rFonts w:ascii="Calibri" w:hAnsi="Calibri"/>
          <w:sz w:val="22"/>
          <w:szCs w:val="22"/>
        </w:rPr>
        <w:t>r</w:t>
      </w:r>
      <w:r w:rsidR="00B34BDE">
        <w:rPr>
          <w:rFonts w:ascii="Calibri" w:hAnsi="Calibri"/>
          <w:sz w:val="22"/>
          <w:szCs w:val="22"/>
        </w:rPr>
        <w:t>ičnih i 6 brdsko-planinskih bicikli, kao i</w:t>
      </w:r>
      <w:r>
        <w:rPr>
          <w:rFonts w:ascii="Calibri" w:hAnsi="Calibri"/>
          <w:sz w:val="22"/>
          <w:szCs w:val="22"/>
        </w:rPr>
        <w:t xml:space="preserve"> za nabavu </w:t>
      </w:r>
      <w:r w:rsidR="00B34BDE">
        <w:rPr>
          <w:rFonts w:ascii="Calibri" w:hAnsi="Calibri"/>
          <w:sz w:val="22"/>
          <w:szCs w:val="22"/>
        </w:rPr>
        <w:t xml:space="preserve">6 </w:t>
      </w:r>
      <w:r w:rsidRPr="005A2A1B">
        <w:rPr>
          <w:rFonts w:ascii="Calibri" w:hAnsi="Calibri"/>
          <w:sz w:val="22"/>
          <w:szCs w:val="22"/>
        </w:rPr>
        <w:t xml:space="preserve">bicikli u okviru </w:t>
      </w:r>
      <w:r w:rsidR="00EA43B1">
        <w:rPr>
          <w:rFonts w:ascii="Calibri" w:hAnsi="Calibri"/>
          <w:sz w:val="22"/>
          <w:szCs w:val="22"/>
        </w:rPr>
        <w:t xml:space="preserve">provedbe </w:t>
      </w:r>
      <w:r w:rsidRPr="005A2A1B">
        <w:rPr>
          <w:rFonts w:ascii="Calibri" w:hAnsi="Calibri"/>
          <w:sz w:val="22"/>
          <w:szCs w:val="22"/>
        </w:rPr>
        <w:t xml:space="preserve">projekta „Ruke pomažu“ financiranog iz sredstava EU pomoći za potrebe </w:t>
      </w:r>
      <w:proofErr w:type="spellStart"/>
      <w:r w:rsidRPr="005A2A1B">
        <w:rPr>
          <w:rFonts w:ascii="Calibri" w:hAnsi="Calibri"/>
          <w:sz w:val="22"/>
          <w:szCs w:val="22"/>
        </w:rPr>
        <w:t>geronto</w:t>
      </w:r>
      <w:proofErr w:type="spellEnd"/>
      <w:r w:rsidRPr="005A2A1B">
        <w:rPr>
          <w:rFonts w:ascii="Calibri" w:hAnsi="Calibri"/>
          <w:sz w:val="22"/>
          <w:szCs w:val="22"/>
        </w:rPr>
        <w:t xml:space="preserve">-domaćica u iznosu od </w:t>
      </w:r>
      <w:r w:rsidR="00B34BDE">
        <w:rPr>
          <w:rFonts w:ascii="Calibri" w:hAnsi="Calibri"/>
          <w:sz w:val="22"/>
          <w:szCs w:val="22"/>
        </w:rPr>
        <w:t>8.994,00</w:t>
      </w:r>
      <w:r w:rsidRPr="005A2A1B">
        <w:rPr>
          <w:rFonts w:ascii="Calibri" w:hAnsi="Calibri"/>
          <w:sz w:val="22"/>
          <w:szCs w:val="22"/>
        </w:rPr>
        <w:t xml:space="preserve"> kn</w:t>
      </w:r>
      <w:r w:rsidR="00B34BDE">
        <w:rPr>
          <w:rFonts w:ascii="Calibri" w:hAnsi="Calibri"/>
          <w:sz w:val="22"/>
          <w:szCs w:val="22"/>
        </w:rPr>
        <w:t>.</w:t>
      </w:r>
    </w:p>
    <w:p w14:paraId="63D9EDD1" w14:textId="77777777" w:rsidR="00227A37" w:rsidRDefault="00227A37" w:rsidP="00227A37">
      <w:pPr>
        <w:jc w:val="both"/>
        <w:rPr>
          <w:rFonts w:ascii="Calibri" w:hAnsi="Calibri"/>
          <w:sz w:val="22"/>
          <w:szCs w:val="22"/>
        </w:rPr>
      </w:pPr>
    </w:p>
    <w:p w14:paraId="03C9857E" w14:textId="77777777" w:rsidR="00352439" w:rsidRPr="00AA2CC5" w:rsidRDefault="00352439" w:rsidP="00352439">
      <w:pPr>
        <w:pStyle w:val="Tijeloteksta"/>
        <w:jc w:val="both"/>
        <w:rPr>
          <w:rFonts w:asciiTheme="minorHAnsi" w:hAnsiTheme="minorHAnsi"/>
          <w:b/>
          <w:sz w:val="22"/>
          <w:szCs w:val="22"/>
          <w:lang w:val="hr-HR"/>
        </w:rPr>
      </w:pPr>
      <w:r w:rsidRPr="00AA2CC5">
        <w:rPr>
          <w:rFonts w:asciiTheme="minorHAnsi" w:hAnsiTheme="minorHAnsi"/>
          <w:b/>
          <w:sz w:val="22"/>
          <w:szCs w:val="22"/>
          <w:lang w:val="hr-HR"/>
        </w:rPr>
        <w:t>Knjige, umjetnička djela  i ostale izložbene vrijednosti</w:t>
      </w:r>
    </w:p>
    <w:p w14:paraId="6512DFBA" w14:textId="77777777" w:rsidR="00352439" w:rsidRPr="00227A37" w:rsidRDefault="00352439" w:rsidP="00352439">
      <w:pPr>
        <w:pStyle w:val="Tijeloteksta"/>
        <w:jc w:val="both"/>
        <w:rPr>
          <w:rFonts w:asciiTheme="minorHAnsi" w:hAnsiTheme="minorHAnsi"/>
          <w:sz w:val="12"/>
          <w:szCs w:val="12"/>
          <w:lang w:val="hr-HR"/>
        </w:rPr>
      </w:pPr>
    </w:p>
    <w:p w14:paraId="201DE22D" w14:textId="33EC69BD" w:rsidR="00352439" w:rsidRPr="00AA2CC5" w:rsidRDefault="00352439" w:rsidP="00352439">
      <w:pPr>
        <w:pStyle w:val="Tijeloteksta"/>
        <w:jc w:val="both"/>
        <w:rPr>
          <w:rFonts w:asciiTheme="minorHAnsi" w:hAnsiTheme="minorHAnsi"/>
          <w:sz w:val="22"/>
          <w:szCs w:val="22"/>
          <w:lang w:val="hr-HR"/>
        </w:rPr>
      </w:pPr>
      <w:r w:rsidRPr="00AA2CC5">
        <w:rPr>
          <w:rFonts w:asciiTheme="minorHAnsi" w:hAnsiTheme="minorHAnsi"/>
          <w:sz w:val="22"/>
          <w:szCs w:val="22"/>
          <w:lang w:val="hr-HR"/>
        </w:rPr>
        <w:t xml:space="preserve">Ovi rashodi su planirani u iznosu od </w:t>
      </w:r>
      <w:r w:rsidR="00B34BDE">
        <w:rPr>
          <w:rFonts w:asciiTheme="minorHAnsi" w:hAnsiTheme="minorHAnsi"/>
          <w:sz w:val="22"/>
          <w:szCs w:val="22"/>
          <w:lang w:val="hr-HR"/>
        </w:rPr>
        <w:t>14</w:t>
      </w:r>
      <w:r w:rsidR="007D04E4" w:rsidRPr="00AA2CC5">
        <w:rPr>
          <w:rFonts w:asciiTheme="minorHAnsi" w:hAnsiTheme="minorHAnsi"/>
          <w:sz w:val="22"/>
          <w:szCs w:val="22"/>
          <w:lang w:val="hr-HR"/>
        </w:rPr>
        <w:t>0</w:t>
      </w:r>
      <w:r w:rsidRPr="00AA2CC5">
        <w:rPr>
          <w:rFonts w:asciiTheme="minorHAnsi" w:hAnsiTheme="minorHAnsi"/>
          <w:sz w:val="22"/>
          <w:szCs w:val="22"/>
          <w:lang w:val="hr-HR"/>
        </w:rPr>
        <w:t xml:space="preserve">.000 kn, a realizirani u iznosu od </w:t>
      </w:r>
      <w:r w:rsidR="00B34BDE">
        <w:rPr>
          <w:rFonts w:asciiTheme="minorHAnsi" w:hAnsiTheme="minorHAnsi"/>
          <w:sz w:val="22"/>
          <w:szCs w:val="22"/>
          <w:lang w:val="hr-HR"/>
        </w:rPr>
        <w:t>139.971,77</w:t>
      </w:r>
      <w:r w:rsidRPr="00AA2CC5">
        <w:rPr>
          <w:rFonts w:asciiTheme="minorHAnsi" w:hAnsiTheme="minorHAnsi"/>
          <w:sz w:val="22"/>
          <w:szCs w:val="22"/>
          <w:lang w:val="hr-HR"/>
        </w:rPr>
        <w:t xml:space="preserve"> kn</w:t>
      </w:r>
      <w:r w:rsidR="003B3965" w:rsidRPr="00AA2CC5">
        <w:rPr>
          <w:rFonts w:asciiTheme="minorHAnsi" w:hAnsiTheme="minorHAnsi"/>
          <w:sz w:val="22"/>
          <w:szCs w:val="22"/>
          <w:lang w:val="hr-HR"/>
        </w:rPr>
        <w:t xml:space="preserve">, što je </w:t>
      </w:r>
      <w:r w:rsidR="00B34BDE">
        <w:rPr>
          <w:rFonts w:asciiTheme="minorHAnsi" w:hAnsiTheme="minorHAnsi"/>
          <w:sz w:val="22"/>
          <w:szCs w:val="22"/>
          <w:lang w:val="hr-HR"/>
        </w:rPr>
        <w:t>na razini</w:t>
      </w:r>
      <w:r w:rsidRPr="00AA2CC5">
        <w:rPr>
          <w:rFonts w:asciiTheme="minorHAnsi" w:hAnsiTheme="minorHAnsi"/>
          <w:sz w:val="22"/>
          <w:szCs w:val="22"/>
          <w:lang w:val="hr-HR"/>
        </w:rPr>
        <w:t xml:space="preserve"> plan</w:t>
      </w:r>
      <w:r w:rsidR="003B3965" w:rsidRPr="00AA2CC5">
        <w:rPr>
          <w:rFonts w:asciiTheme="minorHAnsi" w:hAnsiTheme="minorHAnsi"/>
          <w:sz w:val="22"/>
          <w:szCs w:val="22"/>
          <w:lang w:val="hr-HR"/>
        </w:rPr>
        <w:t xml:space="preserve">a, kao i </w:t>
      </w:r>
      <w:r w:rsidR="00B34BDE">
        <w:rPr>
          <w:rFonts w:asciiTheme="minorHAnsi" w:hAnsiTheme="minorHAnsi"/>
          <w:sz w:val="22"/>
          <w:szCs w:val="22"/>
          <w:lang w:val="hr-HR"/>
        </w:rPr>
        <w:t>5</w:t>
      </w:r>
      <w:r w:rsidR="003B3965" w:rsidRPr="00AA2CC5">
        <w:rPr>
          <w:rFonts w:asciiTheme="minorHAnsi" w:hAnsiTheme="minorHAnsi"/>
          <w:sz w:val="22"/>
          <w:szCs w:val="22"/>
          <w:lang w:val="hr-HR"/>
        </w:rPr>
        <w:t xml:space="preserve">% </w:t>
      </w:r>
      <w:r w:rsidR="007D04E4" w:rsidRPr="00AA2CC5">
        <w:rPr>
          <w:rFonts w:asciiTheme="minorHAnsi" w:hAnsiTheme="minorHAnsi"/>
          <w:sz w:val="22"/>
          <w:szCs w:val="22"/>
          <w:lang w:val="hr-HR"/>
        </w:rPr>
        <w:t xml:space="preserve">više od </w:t>
      </w:r>
      <w:r w:rsidR="003B3965" w:rsidRPr="00AA2CC5">
        <w:rPr>
          <w:rFonts w:asciiTheme="minorHAnsi" w:hAnsiTheme="minorHAnsi"/>
          <w:sz w:val="22"/>
          <w:szCs w:val="22"/>
          <w:lang w:val="hr-HR"/>
        </w:rPr>
        <w:t xml:space="preserve">iznosa realiziranog </w:t>
      </w:r>
      <w:r w:rsidRPr="00AA2CC5">
        <w:rPr>
          <w:rFonts w:asciiTheme="minorHAnsi" w:hAnsiTheme="minorHAnsi"/>
          <w:sz w:val="22"/>
          <w:szCs w:val="22"/>
          <w:lang w:val="hr-HR"/>
        </w:rPr>
        <w:t xml:space="preserve">u </w:t>
      </w:r>
      <w:r w:rsidR="003B3965" w:rsidRPr="00AA2CC5">
        <w:rPr>
          <w:rFonts w:asciiTheme="minorHAnsi" w:hAnsiTheme="minorHAnsi"/>
          <w:sz w:val="22"/>
          <w:szCs w:val="22"/>
          <w:lang w:val="hr-HR"/>
        </w:rPr>
        <w:t xml:space="preserve">istom razdoblju </w:t>
      </w:r>
      <w:r w:rsidRPr="00AA2CC5">
        <w:rPr>
          <w:rFonts w:asciiTheme="minorHAnsi" w:hAnsiTheme="minorHAnsi"/>
          <w:sz w:val="22"/>
          <w:szCs w:val="22"/>
          <w:lang w:val="hr-HR"/>
        </w:rPr>
        <w:t>prethodn</w:t>
      </w:r>
      <w:r w:rsidR="003B3965" w:rsidRPr="00AA2CC5">
        <w:rPr>
          <w:rFonts w:asciiTheme="minorHAnsi" w:hAnsiTheme="minorHAnsi"/>
          <w:sz w:val="22"/>
          <w:szCs w:val="22"/>
          <w:lang w:val="hr-HR"/>
        </w:rPr>
        <w:t>e godine</w:t>
      </w:r>
      <w:r w:rsidRPr="00AA2CC5">
        <w:rPr>
          <w:rFonts w:asciiTheme="minorHAnsi" w:hAnsiTheme="minorHAnsi"/>
          <w:sz w:val="22"/>
          <w:szCs w:val="22"/>
          <w:lang w:val="hr-HR"/>
        </w:rPr>
        <w:t xml:space="preserve">. Odnose se na rashode za nabavu knjiga proračunskog korisnika JU Knjižnica i čitaonica Halubajska zora, od čega je u ovom izvještajnom razdoblju </w:t>
      </w:r>
      <w:r w:rsidR="00B34BDE">
        <w:rPr>
          <w:rFonts w:asciiTheme="minorHAnsi" w:hAnsiTheme="minorHAnsi"/>
          <w:sz w:val="22"/>
          <w:szCs w:val="22"/>
          <w:lang w:val="hr-HR"/>
        </w:rPr>
        <w:t>65</w:t>
      </w:r>
      <w:r w:rsidRPr="00AA2CC5">
        <w:rPr>
          <w:rFonts w:asciiTheme="minorHAnsi" w:hAnsiTheme="minorHAnsi"/>
          <w:sz w:val="22"/>
          <w:szCs w:val="22"/>
          <w:lang w:val="hr-HR"/>
        </w:rPr>
        <w:t>.000,00 kn rashoda pokriveno iz pomoći državnog i županijskog proračuna</w:t>
      </w:r>
      <w:r w:rsidR="00B34BDE">
        <w:rPr>
          <w:rFonts w:asciiTheme="minorHAnsi" w:hAnsiTheme="minorHAnsi"/>
          <w:sz w:val="22"/>
          <w:szCs w:val="22"/>
          <w:lang w:val="hr-HR"/>
        </w:rPr>
        <w:t>, 4.972,00 kn iz donacija fizičkih osoba u naravi</w:t>
      </w:r>
      <w:r w:rsidRPr="00AA2CC5">
        <w:rPr>
          <w:rFonts w:asciiTheme="minorHAnsi" w:hAnsiTheme="minorHAnsi"/>
          <w:sz w:val="22"/>
          <w:szCs w:val="22"/>
          <w:lang w:val="hr-HR"/>
        </w:rPr>
        <w:t xml:space="preserve"> te </w:t>
      </w:r>
      <w:r w:rsidR="007D04E4" w:rsidRPr="00AA2CC5">
        <w:rPr>
          <w:rFonts w:asciiTheme="minorHAnsi" w:hAnsiTheme="minorHAnsi"/>
          <w:sz w:val="22"/>
          <w:szCs w:val="22"/>
          <w:lang w:val="hr-HR"/>
        </w:rPr>
        <w:t>preostali iznos iz sredstava općinskog proračuna</w:t>
      </w:r>
      <w:r w:rsidRPr="00AA2CC5">
        <w:rPr>
          <w:rFonts w:asciiTheme="minorHAnsi" w:hAnsiTheme="minorHAnsi"/>
          <w:sz w:val="22"/>
          <w:szCs w:val="22"/>
          <w:lang w:val="hr-HR"/>
        </w:rPr>
        <w:t xml:space="preserve">. Odstupanje u odnosu na prethodnu godinu vezano je uz visinu sredstava </w:t>
      </w:r>
      <w:r w:rsidR="003B3965" w:rsidRPr="00AA2CC5">
        <w:rPr>
          <w:rFonts w:asciiTheme="minorHAnsi" w:hAnsiTheme="minorHAnsi"/>
          <w:sz w:val="22"/>
          <w:szCs w:val="22"/>
          <w:lang w:val="hr-HR"/>
        </w:rPr>
        <w:t>koj</w:t>
      </w:r>
      <w:r w:rsidR="00B34BDE">
        <w:rPr>
          <w:rFonts w:asciiTheme="minorHAnsi" w:hAnsiTheme="minorHAnsi"/>
          <w:sz w:val="22"/>
          <w:szCs w:val="22"/>
          <w:lang w:val="hr-HR"/>
        </w:rPr>
        <w:t>a je</w:t>
      </w:r>
      <w:r w:rsidR="003B3965" w:rsidRPr="00AA2CC5">
        <w:rPr>
          <w:rFonts w:asciiTheme="minorHAnsi" w:hAnsiTheme="minorHAnsi"/>
          <w:sz w:val="22"/>
          <w:szCs w:val="22"/>
          <w:lang w:val="hr-HR"/>
        </w:rPr>
        <w:t xml:space="preserve"> Knjižnic</w:t>
      </w:r>
      <w:r w:rsidR="00B34BDE">
        <w:rPr>
          <w:rFonts w:asciiTheme="minorHAnsi" w:hAnsiTheme="minorHAnsi"/>
          <w:sz w:val="22"/>
          <w:szCs w:val="22"/>
          <w:lang w:val="hr-HR"/>
        </w:rPr>
        <w:t xml:space="preserve">a ostvarila iz </w:t>
      </w:r>
      <w:r w:rsidR="002B7401">
        <w:rPr>
          <w:rFonts w:asciiTheme="minorHAnsi" w:hAnsiTheme="minorHAnsi"/>
          <w:sz w:val="22"/>
          <w:szCs w:val="22"/>
          <w:lang w:val="hr-HR"/>
        </w:rPr>
        <w:t>proračuna,</w:t>
      </w:r>
      <w:r w:rsidR="002B7401" w:rsidRPr="002B7401">
        <w:rPr>
          <w:rFonts w:asciiTheme="minorHAnsi" w:hAnsiTheme="minorHAnsi"/>
          <w:sz w:val="22"/>
          <w:szCs w:val="22"/>
          <w:lang w:val="hr-HR"/>
        </w:rPr>
        <w:t xml:space="preserve"> </w:t>
      </w:r>
      <w:r w:rsidR="002B7401">
        <w:rPr>
          <w:rFonts w:asciiTheme="minorHAnsi" w:hAnsiTheme="minorHAnsi"/>
          <w:sz w:val="22"/>
          <w:szCs w:val="22"/>
          <w:lang w:val="hr-HR"/>
        </w:rPr>
        <w:t>sukladno potrebama i planiranim izvorima.</w:t>
      </w:r>
    </w:p>
    <w:p w14:paraId="357A98A3" w14:textId="77777777" w:rsidR="00352439" w:rsidRPr="00AA2CC5" w:rsidRDefault="00352439" w:rsidP="00352439">
      <w:pPr>
        <w:pStyle w:val="Tijeloteksta"/>
        <w:jc w:val="both"/>
        <w:rPr>
          <w:rFonts w:asciiTheme="minorHAnsi" w:hAnsiTheme="minorHAnsi"/>
          <w:sz w:val="22"/>
          <w:szCs w:val="22"/>
          <w:lang w:val="hr-HR"/>
        </w:rPr>
      </w:pPr>
    </w:p>
    <w:p w14:paraId="3B3E7936" w14:textId="77777777" w:rsidR="00352439" w:rsidRPr="00AA2CC5" w:rsidRDefault="00352439" w:rsidP="00352439">
      <w:pPr>
        <w:pStyle w:val="Tijeloteksta"/>
        <w:jc w:val="both"/>
        <w:rPr>
          <w:rFonts w:asciiTheme="minorHAnsi" w:hAnsiTheme="minorHAnsi"/>
          <w:b/>
          <w:sz w:val="22"/>
          <w:szCs w:val="22"/>
          <w:lang w:val="hr-HR"/>
        </w:rPr>
      </w:pPr>
      <w:r w:rsidRPr="00AA2CC5">
        <w:rPr>
          <w:rFonts w:asciiTheme="minorHAnsi" w:hAnsiTheme="minorHAnsi"/>
          <w:b/>
          <w:sz w:val="22"/>
          <w:szCs w:val="22"/>
          <w:lang w:val="hr-HR"/>
        </w:rPr>
        <w:t>Nematerijalna proizvedena imovina</w:t>
      </w:r>
    </w:p>
    <w:p w14:paraId="66BCD7D8" w14:textId="77777777" w:rsidR="00352439" w:rsidRPr="00227A37" w:rsidRDefault="00352439" w:rsidP="00352439">
      <w:pPr>
        <w:pStyle w:val="Tijeloteksta"/>
        <w:jc w:val="both"/>
        <w:rPr>
          <w:rFonts w:asciiTheme="minorHAnsi" w:hAnsiTheme="minorHAnsi"/>
          <w:sz w:val="12"/>
          <w:szCs w:val="12"/>
          <w:lang w:val="hr-HR"/>
        </w:rPr>
      </w:pPr>
    </w:p>
    <w:p w14:paraId="75B16164" w14:textId="2DE15019" w:rsidR="00352439" w:rsidRPr="00AA2CC5" w:rsidRDefault="00352439" w:rsidP="00352439">
      <w:pPr>
        <w:pStyle w:val="Tijeloteksta"/>
        <w:jc w:val="both"/>
        <w:rPr>
          <w:rFonts w:asciiTheme="minorHAnsi" w:hAnsiTheme="minorHAnsi"/>
          <w:sz w:val="22"/>
          <w:szCs w:val="22"/>
          <w:lang w:val="hr-HR"/>
        </w:rPr>
      </w:pPr>
      <w:r w:rsidRPr="00AA2CC5">
        <w:rPr>
          <w:rFonts w:asciiTheme="minorHAnsi" w:hAnsiTheme="minorHAnsi"/>
          <w:sz w:val="22"/>
          <w:szCs w:val="22"/>
          <w:lang w:val="hr-HR"/>
        </w:rPr>
        <w:t xml:space="preserve">Rashodi za nabavu nematerijalne proizvedene imovine planirani su u iznosu od </w:t>
      </w:r>
      <w:r w:rsidR="002B7401">
        <w:rPr>
          <w:rFonts w:asciiTheme="minorHAnsi" w:hAnsiTheme="minorHAnsi"/>
          <w:sz w:val="22"/>
          <w:szCs w:val="22"/>
          <w:lang w:val="hr-HR"/>
        </w:rPr>
        <w:t>5.157.5</w:t>
      </w:r>
      <w:r w:rsidR="007D04E4" w:rsidRPr="00AA2CC5">
        <w:rPr>
          <w:rFonts w:asciiTheme="minorHAnsi" w:hAnsiTheme="minorHAnsi"/>
          <w:sz w:val="22"/>
          <w:szCs w:val="22"/>
          <w:lang w:val="hr-HR"/>
        </w:rPr>
        <w:t>00</w:t>
      </w:r>
      <w:r w:rsidRPr="00AA2CC5">
        <w:rPr>
          <w:rFonts w:asciiTheme="minorHAnsi" w:hAnsiTheme="minorHAnsi"/>
          <w:sz w:val="22"/>
          <w:szCs w:val="22"/>
          <w:lang w:val="hr-HR"/>
        </w:rPr>
        <w:t xml:space="preserve"> kn, </w:t>
      </w:r>
      <w:r w:rsidRPr="00AA2CC5">
        <w:rPr>
          <w:rFonts w:asciiTheme="minorHAnsi" w:hAnsiTheme="minorHAnsi"/>
          <w:iCs/>
          <w:sz w:val="22"/>
          <w:szCs w:val="22"/>
          <w:lang w:val="hr-HR"/>
        </w:rPr>
        <w:t xml:space="preserve">a </w:t>
      </w:r>
      <w:r w:rsidR="00DF15AE" w:rsidRPr="00AA2CC5">
        <w:rPr>
          <w:rFonts w:asciiTheme="minorHAnsi" w:hAnsiTheme="minorHAnsi"/>
          <w:iCs/>
          <w:sz w:val="22"/>
          <w:szCs w:val="22"/>
          <w:lang w:val="hr-HR"/>
        </w:rPr>
        <w:t>r</w:t>
      </w:r>
      <w:r w:rsidRPr="00AA2CC5">
        <w:rPr>
          <w:rFonts w:asciiTheme="minorHAnsi" w:hAnsiTheme="minorHAnsi"/>
          <w:sz w:val="22"/>
          <w:szCs w:val="22"/>
          <w:lang w:val="hr-HR"/>
        </w:rPr>
        <w:t xml:space="preserve">ealizirani su iznosu od </w:t>
      </w:r>
      <w:r w:rsidR="002B7401">
        <w:rPr>
          <w:rFonts w:asciiTheme="minorHAnsi" w:hAnsiTheme="minorHAnsi"/>
          <w:sz w:val="22"/>
          <w:szCs w:val="22"/>
          <w:lang w:val="hr-HR"/>
        </w:rPr>
        <w:t xml:space="preserve">2.361.647,98 </w:t>
      </w:r>
      <w:r w:rsidRPr="00AA2CC5">
        <w:rPr>
          <w:rFonts w:asciiTheme="minorHAnsi" w:hAnsiTheme="minorHAnsi"/>
          <w:sz w:val="22"/>
          <w:szCs w:val="22"/>
          <w:lang w:val="hr-HR"/>
        </w:rPr>
        <w:t xml:space="preserve">kn, </w:t>
      </w:r>
      <w:r w:rsidR="00DF15AE" w:rsidRPr="00AA2CC5">
        <w:rPr>
          <w:rFonts w:asciiTheme="minorHAnsi" w:hAnsiTheme="minorHAnsi"/>
          <w:sz w:val="22"/>
          <w:szCs w:val="22"/>
          <w:lang w:val="hr-HR"/>
        </w:rPr>
        <w:t xml:space="preserve">a to je </w:t>
      </w:r>
      <w:r w:rsidR="007D04E4" w:rsidRPr="00AA2CC5">
        <w:rPr>
          <w:rFonts w:asciiTheme="minorHAnsi" w:hAnsiTheme="minorHAnsi"/>
          <w:sz w:val="22"/>
          <w:szCs w:val="22"/>
          <w:lang w:val="hr-HR"/>
        </w:rPr>
        <w:t>4</w:t>
      </w:r>
      <w:r w:rsidR="002B7401">
        <w:rPr>
          <w:rFonts w:asciiTheme="minorHAnsi" w:hAnsiTheme="minorHAnsi"/>
          <w:sz w:val="22"/>
          <w:szCs w:val="22"/>
          <w:lang w:val="hr-HR"/>
        </w:rPr>
        <w:t>6</w:t>
      </w:r>
      <w:r w:rsidRPr="00AA2CC5">
        <w:rPr>
          <w:rFonts w:asciiTheme="minorHAnsi" w:hAnsiTheme="minorHAnsi"/>
          <w:sz w:val="22"/>
          <w:szCs w:val="22"/>
          <w:lang w:val="hr-HR"/>
        </w:rPr>
        <w:t xml:space="preserve">% planiranog iznosa i </w:t>
      </w:r>
      <w:r w:rsidR="002B7401">
        <w:rPr>
          <w:rFonts w:asciiTheme="minorHAnsi" w:hAnsiTheme="minorHAnsi"/>
          <w:sz w:val="22"/>
          <w:szCs w:val="22"/>
          <w:lang w:val="hr-HR"/>
        </w:rPr>
        <w:t>3,5</w:t>
      </w:r>
      <w:r w:rsidR="007D04E4" w:rsidRPr="00AA2CC5">
        <w:rPr>
          <w:rFonts w:asciiTheme="minorHAnsi" w:hAnsiTheme="minorHAnsi"/>
          <w:sz w:val="22"/>
          <w:szCs w:val="22"/>
          <w:lang w:val="hr-HR"/>
        </w:rPr>
        <w:t xml:space="preserve"> puta više u odnosu na </w:t>
      </w:r>
      <w:r w:rsidRPr="00AA2CC5">
        <w:rPr>
          <w:rFonts w:asciiTheme="minorHAnsi" w:hAnsiTheme="minorHAnsi"/>
          <w:sz w:val="22"/>
          <w:szCs w:val="22"/>
          <w:lang w:val="hr-HR"/>
        </w:rPr>
        <w:t xml:space="preserve">realizirano u </w:t>
      </w:r>
      <w:r w:rsidR="00DF15AE" w:rsidRPr="00AA2CC5">
        <w:rPr>
          <w:rFonts w:asciiTheme="minorHAnsi" w:hAnsiTheme="minorHAnsi"/>
          <w:sz w:val="22"/>
          <w:szCs w:val="22"/>
          <w:lang w:val="hr-HR"/>
        </w:rPr>
        <w:t xml:space="preserve">istom razdoblju </w:t>
      </w:r>
      <w:r w:rsidRPr="00AA2CC5">
        <w:rPr>
          <w:rFonts w:asciiTheme="minorHAnsi" w:hAnsiTheme="minorHAnsi"/>
          <w:sz w:val="22"/>
          <w:szCs w:val="22"/>
          <w:lang w:val="hr-HR"/>
        </w:rPr>
        <w:t>prethodn</w:t>
      </w:r>
      <w:r w:rsidR="00DF15AE" w:rsidRPr="00AA2CC5">
        <w:rPr>
          <w:rFonts w:asciiTheme="minorHAnsi" w:hAnsiTheme="minorHAnsi"/>
          <w:sz w:val="22"/>
          <w:szCs w:val="22"/>
          <w:lang w:val="hr-HR"/>
        </w:rPr>
        <w:t>e</w:t>
      </w:r>
      <w:r w:rsidRPr="00AA2CC5">
        <w:rPr>
          <w:rFonts w:asciiTheme="minorHAnsi" w:hAnsiTheme="minorHAnsi"/>
          <w:sz w:val="22"/>
          <w:szCs w:val="22"/>
          <w:lang w:val="hr-HR"/>
        </w:rPr>
        <w:t xml:space="preserve"> godin</w:t>
      </w:r>
      <w:r w:rsidR="00DF15AE" w:rsidRPr="00AA2CC5">
        <w:rPr>
          <w:rFonts w:asciiTheme="minorHAnsi" w:hAnsiTheme="minorHAnsi"/>
          <w:sz w:val="22"/>
          <w:szCs w:val="22"/>
          <w:lang w:val="hr-HR"/>
        </w:rPr>
        <w:t>e</w:t>
      </w:r>
      <w:r w:rsidRPr="00AA2CC5">
        <w:rPr>
          <w:rFonts w:asciiTheme="minorHAnsi" w:hAnsiTheme="minorHAnsi"/>
          <w:sz w:val="22"/>
          <w:szCs w:val="22"/>
          <w:lang w:val="hr-HR"/>
        </w:rPr>
        <w:t xml:space="preserve">. Izvršeni rashodi najvećim dijelom se odnose na ostalu nematerijalnu proizvedenu imovinu, odnosno na projektnu dokumentaciju za </w:t>
      </w:r>
      <w:r w:rsidR="00BF5810" w:rsidRPr="00AA2CC5">
        <w:rPr>
          <w:rFonts w:asciiTheme="minorHAnsi" w:hAnsiTheme="minorHAnsi"/>
          <w:sz w:val="22"/>
          <w:szCs w:val="22"/>
          <w:lang w:val="hr-HR"/>
        </w:rPr>
        <w:t xml:space="preserve">kapitalne </w:t>
      </w:r>
      <w:r w:rsidR="00DF15AE" w:rsidRPr="00AA2CC5">
        <w:rPr>
          <w:rFonts w:asciiTheme="minorHAnsi" w:hAnsiTheme="minorHAnsi"/>
          <w:sz w:val="22"/>
          <w:szCs w:val="22"/>
          <w:lang w:val="hr-HR"/>
        </w:rPr>
        <w:t>projekte</w:t>
      </w:r>
      <w:r w:rsidR="005E5DA5" w:rsidRPr="00AA2CC5">
        <w:rPr>
          <w:rFonts w:asciiTheme="minorHAnsi" w:hAnsiTheme="minorHAnsi"/>
          <w:sz w:val="22"/>
          <w:szCs w:val="22"/>
          <w:lang w:val="hr-HR"/>
        </w:rPr>
        <w:t>: prometnice uz novu školu u Marinićima, oborinsku odvodnju na ŽC Marinići, prometna rješenja</w:t>
      </w:r>
      <w:r w:rsidR="00AC105A" w:rsidRPr="00AA2CC5">
        <w:rPr>
          <w:rFonts w:asciiTheme="minorHAnsi" w:hAnsiTheme="minorHAnsi"/>
          <w:sz w:val="22"/>
          <w:szCs w:val="22"/>
          <w:lang w:val="hr-HR"/>
        </w:rPr>
        <w:t xml:space="preserve"> za smirivanje prometa,</w:t>
      </w:r>
      <w:r w:rsidR="001B3CF0">
        <w:rPr>
          <w:rFonts w:asciiTheme="minorHAnsi" w:hAnsiTheme="minorHAnsi"/>
          <w:sz w:val="22"/>
          <w:szCs w:val="22"/>
          <w:lang w:val="hr-HR"/>
        </w:rPr>
        <w:t xml:space="preserve"> prezentacijski koncept Zavičajne</w:t>
      </w:r>
      <w:r w:rsidR="005E5DA5" w:rsidRPr="00AA2CC5">
        <w:rPr>
          <w:rFonts w:asciiTheme="minorHAnsi" w:hAnsiTheme="minorHAnsi"/>
          <w:sz w:val="22"/>
          <w:szCs w:val="22"/>
          <w:lang w:val="hr-HR"/>
        </w:rPr>
        <w:t xml:space="preserve"> kuć</w:t>
      </w:r>
      <w:r w:rsidR="001B3CF0">
        <w:rPr>
          <w:rFonts w:asciiTheme="minorHAnsi" w:hAnsiTheme="minorHAnsi"/>
          <w:sz w:val="22"/>
          <w:szCs w:val="22"/>
          <w:lang w:val="hr-HR"/>
        </w:rPr>
        <w:t>e</w:t>
      </w:r>
      <w:r w:rsidR="005E5DA5" w:rsidRPr="00AA2CC5">
        <w:rPr>
          <w:rFonts w:asciiTheme="minorHAnsi" w:hAnsiTheme="minorHAnsi"/>
          <w:sz w:val="22"/>
          <w:szCs w:val="22"/>
          <w:lang w:val="hr-HR"/>
        </w:rPr>
        <w:t xml:space="preserve"> zvončara</w:t>
      </w:r>
      <w:r w:rsidR="00751864" w:rsidRPr="00AA2CC5">
        <w:rPr>
          <w:rFonts w:asciiTheme="minorHAnsi" w:hAnsiTheme="minorHAnsi"/>
          <w:sz w:val="22"/>
          <w:szCs w:val="22"/>
          <w:lang w:val="hr-HR"/>
        </w:rPr>
        <w:t>, školu u Marinićima</w:t>
      </w:r>
      <w:r w:rsidR="001B3CF0">
        <w:rPr>
          <w:rFonts w:asciiTheme="minorHAnsi" w:hAnsiTheme="minorHAnsi"/>
          <w:sz w:val="22"/>
          <w:szCs w:val="22"/>
          <w:lang w:val="hr-HR"/>
        </w:rPr>
        <w:t>,</w:t>
      </w:r>
      <w:r w:rsidR="00751864" w:rsidRPr="00AA2CC5">
        <w:rPr>
          <w:rFonts w:asciiTheme="minorHAnsi" w:hAnsiTheme="minorHAnsi"/>
          <w:sz w:val="22"/>
          <w:szCs w:val="22"/>
          <w:lang w:val="hr-HR"/>
        </w:rPr>
        <w:t xml:space="preserve"> </w:t>
      </w:r>
      <w:r w:rsidR="005E5DA5" w:rsidRPr="00AA2CC5">
        <w:rPr>
          <w:rFonts w:asciiTheme="minorHAnsi" w:hAnsiTheme="minorHAnsi"/>
          <w:sz w:val="22"/>
          <w:szCs w:val="22"/>
          <w:lang w:val="hr-HR"/>
        </w:rPr>
        <w:t xml:space="preserve">novi dječji vrtić i jaslice u </w:t>
      </w:r>
      <w:proofErr w:type="spellStart"/>
      <w:r w:rsidR="005E5DA5" w:rsidRPr="00AA2CC5">
        <w:rPr>
          <w:rFonts w:asciiTheme="minorHAnsi" w:hAnsiTheme="minorHAnsi"/>
          <w:sz w:val="22"/>
          <w:szCs w:val="22"/>
          <w:lang w:val="hr-HR"/>
        </w:rPr>
        <w:t>Viškovu</w:t>
      </w:r>
      <w:proofErr w:type="spellEnd"/>
      <w:r w:rsidR="001B3CF0">
        <w:rPr>
          <w:rFonts w:asciiTheme="minorHAnsi" w:hAnsiTheme="minorHAnsi"/>
          <w:sz w:val="22"/>
          <w:szCs w:val="22"/>
          <w:lang w:val="hr-HR"/>
        </w:rPr>
        <w:t xml:space="preserve"> te za  dvorišni objekt postojećeg vrtića u </w:t>
      </w:r>
      <w:proofErr w:type="spellStart"/>
      <w:r w:rsidR="001B3CF0">
        <w:rPr>
          <w:rFonts w:asciiTheme="minorHAnsi" w:hAnsiTheme="minorHAnsi"/>
          <w:sz w:val="22"/>
          <w:szCs w:val="22"/>
          <w:lang w:val="hr-HR"/>
        </w:rPr>
        <w:t>Viškovu</w:t>
      </w:r>
      <w:proofErr w:type="spellEnd"/>
      <w:r w:rsidR="001B3CF0">
        <w:rPr>
          <w:rFonts w:asciiTheme="minorHAnsi" w:hAnsiTheme="minorHAnsi"/>
          <w:sz w:val="22"/>
          <w:szCs w:val="22"/>
          <w:lang w:val="hr-HR"/>
        </w:rPr>
        <w:t xml:space="preserve">, područni vrtić u </w:t>
      </w:r>
      <w:proofErr w:type="spellStart"/>
      <w:r w:rsidR="001B3CF0">
        <w:rPr>
          <w:rFonts w:asciiTheme="minorHAnsi" w:hAnsiTheme="minorHAnsi"/>
          <w:sz w:val="22"/>
          <w:szCs w:val="22"/>
          <w:lang w:val="hr-HR"/>
        </w:rPr>
        <w:t>Marčeljima</w:t>
      </w:r>
      <w:proofErr w:type="spellEnd"/>
      <w:r w:rsidR="001B3CF0">
        <w:rPr>
          <w:rFonts w:asciiTheme="minorHAnsi" w:hAnsiTheme="minorHAnsi"/>
          <w:sz w:val="22"/>
          <w:szCs w:val="22"/>
          <w:lang w:val="hr-HR"/>
        </w:rPr>
        <w:t xml:space="preserve">, </w:t>
      </w:r>
      <w:proofErr w:type="spellStart"/>
      <w:r w:rsidR="001B3CF0" w:rsidRPr="00F46F22">
        <w:rPr>
          <w:rFonts w:ascii="Calibri" w:hAnsi="Calibri"/>
          <w:sz w:val="22"/>
          <w:szCs w:val="22"/>
        </w:rPr>
        <w:t>rehabilitacijski</w:t>
      </w:r>
      <w:proofErr w:type="spellEnd"/>
      <w:r w:rsidR="001B3CF0" w:rsidRPr="00F46F22">
        <w:rPr>
          <w:rFonts w:ascii="Calibri" w:hAnsi="Calibri"/>
          <w:sz w:val="22"/>
          <w:szCs w:val="22"/>
        </w:rPr>
        <w:t xml:space="preserve"> </w:t>
      </w:r>
      <w:proofErr w:type="spellStart"/>
      <w:r w:rsidR="001B3CF0" w:rsidRPr="00F46F22">
        <w:rPr>
          <w:rFonts w:ascii="Calibri" w:hAnsi="Calibri"/>
          <w:sz w:val="22"/>
          <w:szCs w:val="22"/>
        </w:rPr>
        <w:t>centar</w:t>
      </w:r>
      <w:proofErr w:type="spellEnd"/>
      <w:r w:rsidR="001B3CF0" w:rsidRPr="00F46F22">
        <w:rPr>
          <w:rFonts w:ascii="Calibri" w:hAnsi="Calibri"/>
          <w:sz w:val="22"/>
          <w:szCs w:val="22"/>
        </w:rPr>
        <w:t xml:space="preserve"> </w:t>
      </w:r>
      <w:r w:rsidR="001B3CF0">
        <w:rPr>
          <w:rFonts w:asciiTheme="minorHAnsi" w:hAnsiTheme="minorHAnsi"/>
          <w:sz w:val="22"/>
          <w:szCs w:val="22"/>
          <w:lang w:val="hr-HR"/>
        </w:rPr>
        <w:t xml:space="preserve">u </w:t>
      </w:r>
      <w:proofErr w:type="spellStart"/>
      <w:r w:rsidR="001B3CF0">
        <w:rPr>
          <w:rFonts w:asciiTheme="minorHAnsi" w:hAnsiTheme="minorHAnsi"/>
          <w:sz w:val="22"/>
          <w:szCs w:val="22"/>
          <w:lang w:val="hr-HR"/>
        </w:rPr>
        <w:t>Marčeljima</w:t>
      </w:r>
      <w:proofErr w:type="spellEnd"/>
      <w:r w:rsidR="001B3CF0">
        <w:rPr>
          <w:rFonts w:asciiTheme="minorHAnsi" w:hAnsiTheme="minorHAnsi"/>
          <w:sz w:val="22"/>
          <w:szCs w:val="22"/>
          <w:lang w:val="hr-HR"/>
        </w:rPr>
        <w:t xml:space="preserve">, javnu površinu u Marinićima, </w:t>
      </w:r>
      <w:r w:rsidR="00E474CD">
        <w:rPr>
          <w:rFonts w:asciiTheme="minorHAnsi" w:hAnsiTheme="minorHAnsi"/>
          <w:sz w:val="22"/>
          <w:szCs w:val="22"/>
          <w:lang w:val="hr-HR"/>
        </w:rPr>
        <w:t>kružno raskrižje</w:t>
      </w:r>
      <w:r w:rsidR="001B3CF0">
        <w:rPr>
          <w:rFonts w:asciiTheme="minorHAnsi" w:hAnsiTheme="minorHAnsi"/>
          <w:sz w:val="22"/>
          <w:szCs w:val="22"/>
          <w:lang w:val="hr-HR"/>
        </w:rPr>
        <w:t xml:space="preserve"> i parkiralište uz NK Halubjan,</w:t>
      </w:r>
      <w:r w:rsidR="00E474CD" w:rsidRPr="00E474CD">
        <w:rPr>
          <w:rFonts w:asciiTheme="minorHAnsi" w:hAnsiTheme="minorHAnsi"/>
          <w:sz w:val="22"/>
          <w:szCs w:val="22"/>
          <w:lang w:val="hr-HR"/>
        </w:rPr>
        <w:t xml:space="preserve"> </w:t>
      </w:r>
      <w:r w:rsidR="00E474CD">
        <w:rPr>
          <w:rFonts w:asciiTheme="minorHAnsi" w:hAnsiTheme="minorHAnsi"/>
          <w:sz w:val="22"/>
          <w:szCs w:val="22"/>
          <w:lang w:val="hr-HR"/>
        </w:rPr>
        <w:t xml:space="preserve">kružno raskrižje kod groblja u </w:t>
      </w:r>
      <w:proofErr w:type="spellStart"/>
      <w:r w:rsidR="00E474CD">
        <w:rPr>
          <w:rFonts w:asciiTheme="minorHAnsi" w:hAnsiTheme="minorHAnsi"/>
          <w:sz w:val="22"/>
          <w:szCs w:val="22"/>
          <w:lang w:val="hr-HR"/>
        </w:rPr>
        <w:t>Viškovu</w:t>
      </w:r>
      <w:proofErr w:type="spellEnd"/>
      <w:r w:rsidR="00E474CD">
        <w:rPr>
          <w:rFonts w:asciiTheme="minorHAnsi" w:hAnsiTheme="minorHAnsi"/>
          <w:sz w:val="22"/>
          <w:szCs w:val="22"/>
          <w:lang w:val="hr-HR"/>
        </w:rPr>
        <w:t>,</w:t>
      </w:r>
      <w:r w:rsidR="001B3CF0">
        <w:rPr>
          <w:rFonts w:asciiTheme="minorHAnsi" w:hAnsiTheme="minorHAnsi"/>
          <w:sz w:val="22"/>
          <w:szCs w:val="22"/>
          <w:lang w:val="hr-HR"/>
        </w:rPr>
        <w:t xml:space="preserve"> infrastrukturni sustav </w:t>
      </w:r>
      <w:r w:rsidR="00E474CD">
        <w:rPr>
          <w:rFonts w:asciiTheme="minorHAnsi" w:hAnsiTheme="minorHAnsi"/>
          <w:sz w:val="22"/>
          <w:szCs w:val="22"/>
          <w:lang w:val="hr-HR"/>
        </w:rPr>
        <w:t xml:space="preserve">i prometnice </w:t>
      </w:r>
      <w:r w:rsidR="001B3CF0">
        <w:rPr>
          <w:rFonts w:asciiTheme="minorHAnsi" w:hAnsiTheme="minorHAnsi"/>
          <w:sz w:val="22"/>
          <w:szCs w:val="22"/>
          <w:lang w:val="hr-HR"/>
        </w:rPr>
        <w:t xml:space="preserve">RZ </w:t>
      </w:r>
      <w:proofErr w:type="spellStart"/>
      <w:r w:rsidR="001B3CF0">
        <w:rPr>
          <w:rFonts w:asciiTheme="minorHAnsi" w:hAnsiTheme="minorHAnsi"/>
          <w:sz w:val="22"/>
          <w:szCs w:val="22"/>
          <w:lang w:val="hr-HR"/>
        </w:rPr>
        <w:t>Marišćine</w:t>
      </w:r>
      <w:proofErr w:type="spellEnd"/>
      <w:r w:rsidR="001B3CF0">
        <w:rPr>
          <w:rFonts w:asciiTheme="minorHAnsi" w:hAnsiTheme="minorHAnsi"/>
          <w:sz w:val="22"/>
          <w:szCs w:val="22"/>
          <w:lang w:val="hr-HR"/>
        </w:rPr>
        <w:t>, rekonstrukciju doma u Marinićima</w:t>
      </w:r>
      <w:r w:rsidR="00E474CD">
        <w:rPr>
          <w:rFonts w:asciiTheme="minorHAnsi" w:hAnsiTheme="minorHAnsi"/>
          <w:sz w:val="22"/>
          <w:szCs w:val="22"/>
          <w:lang w:val="hr-HR"/>
        </w:rPr>
        <w:t xml:space="preserve"> i nekoliko drugih manjih ulaganja.</w:t>
      </w:r>
      <w:r w:rsidR="001B3CF0">
        <w:rPr>
          <w:rFonts w:asciiTheme="minorHAnsi" w:hAnsiTheme="minorHAnsi"/>
          <w:sz w:val="22"/>
          <w:szCs w:val="22"/>
          <w:lang w:val="hr-HR"/>
        </w:rPr>
        <w:t xml:space="preserve"> </w:t>
      </w:r>
      <w:r w:rsidR="00DF15AE" w:rsidRPr="00AA2CC5">
        <w:rPr>
          <w:rFonts w:asciiTheme="minorHAnsi" w:hAnsiTheme="minorHAnsi"/>
          <w:sz w:val="22"/>
          <w:szCs w:val="22"/>
          <w:lang w:val="hr-HR"/>
        </w:rPr>
        <w:t xml:space="preserve"> </w:t>
      </w:r>
      <w:r w:rsidR="00AC105A" w:rsidRPr="00AA2CC5">
        <w:rPr>
          <w:rFonts w:asciiTheme="minorHAnsi" w:hAnsiTheme="minorHAnsi"/>
          <w:sz w:val="22"/>
          <w:szCs w:val="22"/>
          <w:lang w:val="hr-HR"/>
        </w:rPr>
        <w:t>Pored toga izvršeni su rashodi za</w:t>
      </w:r>
      <w:r w:rsidR="00DF15AE" w:rsidRPr="00AA2CC5">
        <w:rPr>
          <w:rFonts w:asciiTheme="minorHAnsi" w:hAnsiTheme="minorHAnsi"/>
          <w:sz w:val="22"/>
          <w:szCs w:val="22"/>
          <w:lang w:val="hr-HR"/>
        </w:rPr>
        <w:t xml:space="preserve"> prostorno-plansku dokumentaciju</w:t>
      </w:r>
      <w:r w:rsidR="005E5DA5" w:rsidRPr="00AA2CC5">
        <w:rPr>
          <w:rFonts w:asciiTheme="minorHAnsi" w:hAnsiTheme="minorHAnsi"/>
          <w:sz w:val="22"/>
          <w:szCs w:val="22"/>
          <w:lang w:val="hr-HR"/>
        </w:rPr>
        <w:t xml:space="preserve"> za izmjenu prostornog plana općine i za izradu UPU-a </w:t>
      </w:r>
      <w:r w:rsidR="00DF15AE" w:rsidRPr="00AA2CC5">
        <w:rPr>
          <w:rFonts w:asciiTheme="minorHAnsi" w:hAnsiTheme="minorHAnsi"/>
          <w:sz w:val="22"/>
          <w:szCs w:val="22"/>
          <w:lang w:val="hr-HR"/>
        </w:rPr>
        <w:t>područja R</w:t>
      </w:r>
      <w:r w:rsidR="005E5DA5" w:rsidRPr="00AA2CC5">
        <w:rPr>
          <w:rFonts w:asciiTheme="minorHAnsi" w:hAnsiTheme="minorHAnsi"/>
          <w:sz w:val="22"/>
          <w:szCs w:val="22"/>
          <w:lang w:val="hr-HR"/>
        </w:rPr>
        <w:t xml:space="preserve">Z </w:t>
      </w:r>
      <w:proofErr w:type="spellStart"/>
      <w:r w:rsidR="005E5DA5" w:rsidRPr="00AA2CC5">
        <w:rPr>
          <w:rFonts w:asciiTheme="minorHAnsi" w:hAnsiTheme="minorHAnsi"/>
          <w:sz w:val="22"/>
          <w:szCs w:val="22"/>
          <w:lang w:val="hr-HR"/>
        </w:rPr>
        <w:t>Marišćina</w:t>
      </w:r>
      <w:proofErr w:type="spellEnd"/>
      <w:r w:rsidR="005E5DA5" w:rsidRPr="00AA2CC5">
        <w:rPr>
          <w:rFonts w:asciiTheme="minorHAnsi" w:hAnsiTheme="minorHAnsi"/>
          <w:sz w:val="22"/>
          <w:szCs w:val="22"/>
          <w:lang w:val="hr-HR"/>
        </w:rPr>
        <w:t>.</w:t>
      </w:r>
      <w:r w:rsidR="00DF15AE" w:rsidRPr="00AA2CC5">
        <w:rPr>
          <w:rFonts w:asciiTheme="minorHAnsi" w:hAnsiTheme="minorHAnsi"/>
          <w:sz w:val="22"/>
          <w:szCs w:val="22"/>
          <w:lang w:val="hr-HR"/>
        </w:rPr>
        <w:t xml:space="preserve"> </w:t>
      </w:r>
      <w:r w:rsidRPr="00AA2CC5">
        <w:rPr>
          <w:rFonts w:asciiTheme="minorHAnsi" w:hAnsiTheme="minorHAnsi"/>
          <w:sz w:val="22"/>
          <w:szCs w:val="22"/>
          <w:lang w:val="hr-HR"/>
        </w:rPr>
        <w:t xml:space="preserve">Odstupanja u odnosu na plan detaljnije su obrazložena po kapitalnim projektima u okviru posebnog dijela Proračuna, a odstupanja u odnosu na prethodnu godinu u skladu su s planiranom dinamikom </w:t>
      </w:r>
      <w:r w:rsidR="00BF5810" w:rsidRPr="00AA2CC5">
        <w:rPr>
          <w:rFonts w:asciiTheme="minorHAnsi" w:hAnsiTheme="minorHAnsi"/>
          <w:sz w:val="22"/>
          <w:szCs w:val="22"/>
          <w:lang w:val="hr-HR"/>
        </w:rPr>
        <w:t xml:space="preserve">i potrebama </w:t>
      </w:r>
      <w:r w:rsidRPr="00AA2CC5">
        <w:rPr>
          <w:rFonts w:asciiTheme="minorHAnsi" w:hAnsiTheme="minorHAnsi"/>
          <w:sz w:val="22"/>
          <w:szCs w:val="22"/>
          <w:lang w:val="hr-HR"/>
        </w:rPr>
        <w:t>realizacije predmetnih kapitalnih ulaganja</w:t>
      </w:r>
      <w:r w:rsidR="00BF5810" w:rsidRPr="00AA2CC5">
        <w:rPr>
          <w:rFonts w:asciiTheme="minorHAnsi" w:hAnsiTheme="minorHAnsi"/>
          <w:sz w:val="22"/>
          <w:szCs w:val="22"/>
          <w:lang w:val="hr-HR"/>
        </w:rPr>
        <w:t xml:space="preserve"> u pojedinom razdoblju</w:t>
      </w:r>
      <w:r w:rsidRPr="00AA2CC5">
        <w:rPr>
          <w:rFonts w:asciiTheme="minorHAnsi" w:hAnsiTheme="minorHAnsi"/>
          <w:sz w:val="22"/>
          <w:szCs w:val="22"/>
          <w:lang w:val="hr-HR"/>
        </w:rPr>
        <w:t>.</w:t>
      </w:r>
    </w:p>
    <w:p w14:paraId="37CA8DA6" w14:textId="77777777" w:rsidR="00E474CD" w:rsidRDefault="00E474CD" w:rsidP="00352439">
      <w:pPr>
        <w:pStyle w:val="Tijeloteksta"/>
        <w:jc w:val="both"/>
        <w:rPr>
          <w:rFonts w:asciiTheme="minorHAnsi" w:hAnsiTheme="minorHAnsi"/>
          <w:b/>
          <w:sz w:val="22"/>
          <w:szCs w:val="22"/>
          <w:lang w:val="hr-HR"/>
        </w:rPr>
      </w:pPr>
    </w:p>
    <w:p w14:paraId="57370C7F" w14:textId="77777777" w:rsidR="00352439" w:rsidRPr="00AA2CC5" w:rsidRDefault="00352439" w:rsidP="00352439">
      <w:pPr>
        <w:pStyle w:val="Tijeloteksta"/>
        <w:jc w:val="both"/>
        <w:rPr>
          <w:rFonts w:asciiTheme="minorHAnsi" w:hAnsiTheme="minorHAnsi"/>
          <w:b/>
          <w:sz w:val="22"/>
          <w:szCs w:val="22"/>
          <w:lang w:val="hr-HR"/>
        </w:rPr>
      </w:pPr>
      <w:r w:rsidRPr="00AA2CC5">
        <w:rPr>
          <w:rFonts w:asciiTheme="minorHAnsi" w:hAnsiTheme="minorHAnsi"/>
          <w:b/>
          <w:sz w:val="22"/>
          <w:szCs w:val="22"/>
          <w:lang w:val="hr-HR"/>
        </w:rPr>
        <w:t>Dodatna ulaganja na građevinskih objektima</w:t>
      </w:r>
    </w:p>
    <w:p w14:paraId="75E73A00" w14:textId="77777777" w:rsidR="00352439" w:rsidRPr="00227A37" w:rsidRDefault="00352439" w:rsidP="00352439">
      <w:pPr>
        <w:pStyle w:val="Tijeloteksta"/>
        <w:jc w:val="both"/>
        <w:rPr>
          <w:rFonts w:asciiTheme="minorHAnsi" w:hAnsiTheme="minorHAnsi"/>
          <w:sz w:val="12"/>
          <w:szCs w:val="12"/>
          <w:lang w:val="hr-HR"/>
        </w:rPr>
      </w:pPr>
    </w:p>
    <w:p w14:paraId="3A855ACB" w14:textId="77777777" w:rsidR="00227A37" w:rsidRDefault="00352439" w:rsidP="006E1CAF">
      <w:pPr>
        <w:pStyle w:val="Tijeloteksta"/>
        <w:jc w:val="both"/>
        <w:rPr>
          <w:rFonts w:asciiTheme="minorHAnsi" w:hAnsiTheme="minorHAnsi"/>
          <w:sz w:val="22"/>
          <w:szCs w:val="22"/>
          <w:lang w:val="hr-HR"/>
        </w:rPr>
      </w:pPr>
      <w:r w:rsidRPr="00AA2CC5">
        <w:rPr>
          <w:rFonts w:asciiTheme="minorHAnsi" w:hAnsiTheme="minorHAnsi"/>
          <w:sz w:val="22"/>
          <w:szCs w:val="22"/>
          <w:lang w:val="hr-HR"/>
        </w:rPr>
        <w:t xml:space="preserve">Rashodi vezani uz dodatna ulaganja na građevinskim objektima planirani su u iznosu od </w:t>
      </w:r>
      <w:r w:rsidR="00E474CD">
        <w:rPr>
          <w:rFonts w:asciiTheme="minorHAnsi" w:hAnsiTheme="minorHAnsi"/>
          <w:sz w:val="22"/>
          <w:szCs w:val="22"/>
          <w:lang w:val="hr-HR"/>
        </w:rPr>
        <w:t>882</w:t>
      </w:r>
      <w:r w:rsidR="00DF15AE" w:rsidRPr="00AA2CC5">
        <w:rPr>
          <w:rFonts w:asciiTheme="minorHAnsi" w:hAnsiTheme="minorHAnsi"/>
          <w:sz w:val="22"/>
          <w:szCs w:val="22"/>
          <w:lang w:val="hr-HR"/>
        </w:rPr>
        <w:t>.000</w:t>
      </w:r>
      <w:r w:rsidRPr="00AA2CC5">
        <w:rPr>
          <w:rFonts w:asciiTheme="minorHAnsi" w:hAnsiTheme="minorHAnsi"/>
          <w:sz w:val="22"/>
          <w:szCs w:val="22"/>
          <w:lang w:val="hr-HR"/>
        </w:rPr>
        <w:t xml:space="preserve"> kn</w:t>
      </w:r>
      <w:r w:rsidR="006E1CAF">
        <w:rPr>
          <w:rFonts w:asciiTheme="minorHAnsi" w:hAnsiTheme="minorHAnsi"/>
          <w:sz w:val="22"/>
          <w:szCs w:val="22"/>
          <w:lang w:val="hr-HR"/>
        </w:rPr>
        <w:t>,  a izvršeni u iznosu od 111.903,50 kn, što je 13% plana, a odnose se na</w:t>
      </w:r>
      <w:r w:rsidR="006E1CAF" w:rsidRPr="00AA2CC5">
        <w:rPr>
          <w:rFonts w:asciiTheme="minorHAnsi" w:hAnsiTheme="minorHAnsi"/>
          <w:sz w:val="22"/>
          <w:szCs w:val="22"/>
          <w:lang w:val="hr-HR"/>
        </w:rPr>
        <w:t xml:space="preserve"> dodatna ulaganja za uređenje okoliša dječjeg vrtića u </w:t>
      </w:r>
      <w:proofErr w:type="spellStart"/>
      <w:r w:rsidR="006E1CAF" w:rsidRPr="00AA2CC5">
        <w:rPr>
          <w:rFonts w:asciiTheme="minorHAnsi" w:hAnsiTheme="minorHAnsi"/>
          <w:sz w:val="22"/>
          <w:szCs w:val="22"/>
          <w:lang w:val="hr-HR"/>
        </w:rPr>
        <w:t>Viškovu</w:t>
      </w:r>
      <w:proofErr w:type="spellEnd"/>
      <w:r w:rsidR="006E1CAF" w:rsidRPr="00AA2CC5">
        <w:rPr>
          <w:rFonts w:asciiTheme="minorHAnsi" w:hAnsiTheme="minorHAnsi"/>
          <w:sz w:val="22"/>
          <w:szCs w:val="22"/>
          <w:lang w:val="hr-HR"/>
        </w:rPr>
        <w:t>.</w:t>
      </w:r>
      <w:r w:rsidR="006E1CAF">
        <w:rPr>
          <w:rFonts w:asciiTheme="minorHAnsi" w:hAnsiTheme="minorHAnsi"/>
          <w:sz w:val="22"/>
          <w:szCs w:val="22"/>
          <w:lang w:val="hr-HR"/>
        </w:rPr>
        <w:t xml:space="preserve"> Ulaganja </w:t>
      </w:r>
      <w:r w:rsidR="0039428E" w:rsidRPr="00AA2CC5">
        <w:rPr>
          <w:rFonts w:asciiTheme="minorHAnsi" w:hAnsiTheme="minorHAnsi"/>
          <w:sz w:val="22"/>
          <w:szCs w:val="22"/>
          <w:lang w:val="hr-HR"/>
        </w:rPr>
        <w:t>na stanovima</w:t>
      </w:r>
      <w:r w:rsidR="00240C96" w:rsidRPr="00AA2CC5">
        <w:rPr>
          <w:rFonts w:asciiTheme="minorHAnsi" w:hAnsiTheme="minorHAnsi"/>
          <w:sz w:val="22"/>
          <w:szCs w:val="22"/>
          <w:lang w:val="hr-HR"/>
        </w:rPr>
        <w:t xml:space="preserve"> </w:t>
      </w:r>
      <w:r w:rsidR="0039428E" w:rsidRPr="00AA2CC5">
        <w:rPr>
          <w:rFonts w:asciiTheme="minorHAnsi" w:hAnsiTheme="minorHAnsi"/>
          <w:sz w:val="22"/>
          <w:szCs w:val="22"/>
          <w:lang w:val="hr-HR"/>
        </w:rPr>
        <w:t>iz naplaćenih sredstava za otkup</w:t>
      </w:r>
      <w:r w:rsidR="00BC212F" w:rsidRPr="00AA2CC5">
        <w:rPr>
          <w:rFonts w:asciiTheme="minorHAnsi" w:hAnsiTheme="minorHAnsi"/>
          <w:sz w:val="22"/>
          <w:szCs w:val="22"/>
          <w:lang w:val="hr-HR"/>
        </w:rPr>
        <w:t>ljene</w:t>
      </w:r>
      <w:r w:rsidR="0039428E" w:rsidRPr="00AA2CC5">
        <w:rPr>
          <w:rFonts w:asciiTheme="minorHAnsi" w:hAnsiTheme="minorHAnsi"/>
          <w:sz w:val="22"/>
          <w:szCs w:val="22"/>
          <w:lang w:val="hr-HR"/>
        </w:rPr>
        <w:t xml:space="preserve"> stanov</w:t>
      </w:r>
      <w:r w:rsidR="00BC212F" w:rsidRPr="00AA2CC5">
        <w:rPr>
          <w:rFonts w:asciiTheme="minorHAnsi" w:hAnsiTheme="minorHAnsi"/>
          <w:sz w:val="22"/>
          <w:szCs w:val="22"/>
          <w:lang w:val="hr-HR"/>
        </w:rPr>
        <w:t>e</w:t>
      </w:r>
      <w:r w:rsidR="0039428E" w:rsidRPr="00AA2CC5">
        <w:rPr>
          <w:rFonts w:asciiTheme="minorHAnsi" w:hAnsiTheme="minorHAnsi"/>
          <w:sz w:val="22"/>
          <w:szCs w:val="22"/>
          <w:lang w:val="hr-HR"/>
        </w:rPr>
        <w:t xml:space="preserve"> na kojima je ostvareno stanarsko pravo </w:t>
      </w:r>
      <w:r w:rsidR="006E1CAF">
        <w:rPr>
          <w:rFonts w:asciiTheme="minorHAnsi" w:hAnsiTheme="minorHAnsi"/>
          <w:sz w:val="22"/>
          <w:szCs w:val="22"/>
          <w:lang w:val="hr-HR"/>
        </w:rPr>
        <w:t xml:space="preserve">planirana su u iznosu od 10.000 kn, odnosno u visini planirane naplate prihoda po toj osnovi, međutim ta sredstva </w:t>
      </w:r>
      <w:r w:rsidR="0039428E" w:rsidRPr="00AA2CC5">
        <w:rPr>
          <w:rFonts w:asciiTheme="minorHAnsi" w:hAnsiTheme="minorHAnsi"/>
          <w:sz w:val="22"/>
          <w:szCs w:val="22"/>
          <w:lang w:val="hr-HR"/>
        </w:rPr>
        <w:t xml:space="preserve">se u pravilu </w:t>
      </w:r>
      <w:r w:rsidR="00BC212F" w:rsidRPr="00AA2CC5">
        <w:rPr>
          <w:rFonts w:asciiTheme="minorHAnsi" w:hAnsiTheme="minorHAnsi"/>
          <w:sz w:val="22"/>
          <w:szCs w:val="22"/>
          <w:lang w:val="hr-HR"/>
        </w:rPr>
        <w:t>ne troše</w:t>
      </w:r>
      <w:r w:rsidR="006E1CAF">
        <w:rPr>
          <w:rFonts w:asciiTheme="minorHAnsi" w:hAnsiTheme="minorHAnsi"/>
          <w:sz w:val="22"/>
          <w:szCs w:val="22"/>
          <w:lang w:val="hr-HR"/>
        </w:rPr>
        <w:t xml:space="preserve"> na godišnjoj razini</w:t>
      </w:r>
      <w:r w:rsidR="00BC212F" w:rsidRPr="00AA2CC5">
        <w:rPr>
          <w:rFonts w:asciiTheme="minorHAnsi" w:hAnsiTheme="minorHAnsi"/>
          <w:sz w:val="22"/>
          <w:szCs w:val="22"/>
          <w:lang w:val="hr-HR"/>
        </w:rPr>
        <w:t xml:space="preserve">, nego se </w:t>
      </w:r>
      <w:r w:rsidR="006E1CAF">
        <w:rPr>
          <w:rFonts w:asciiTheme="minorHAnsi" w:hAnsiTheme="minorHAnsi"/>
          <w:sz w:val="22"/>
          <w:szCs w:val="22"/>
          <w:lang w:val="hr-HR"/>
        </w:rPr>
        <w:t xml:space="preserve">akumuliraju i </w:t>
      </w:r>
      <w:r w:rsidR="0039428E" w:rsidRPr="00AA2CC5">
        <w:rPr>
          <w:rFonts w:asciiTheme="minorHAnsi" w:hAnsiTheme="minorHAnsi"/>
          <w:sz w:val="22"/>
          <w:szCs w:val="22"/>
          <w:lang w:val="hr-HR"/>
        </w:rPr>
        <w:t xml:space="preserve">rezerviraju za buduća </w:t>
      </w:r>
      <w:r w:rsidR="00240C96" w:rsidRPr="00AA2CC5">
        <w:rPr>
          <w:rFonts w:asciiTheme="minorHAnsi" w:hAnsiTheme="minorHAnsi"/>
          <w:sz w:val="22"/>
          <w:szCs w:val="22"/>
          <w:lang w:val="hr-HR"/>
        </w:rPr>
        <w:t>ulaganja na</w:t>
      </w:r>
      <w:r w:rsidR="0039428E" w:rsidRPr="00AA2CC5">
        <w:rPr>
          <w:rFonts w:asciiTheme="minorHAnsi" w:hAnsiTheme="minorHAnsi"/>
          <w:sz w:val="22"/>
          <w:szCs w:val="22"/>
          <w:lang w:val="hr-HR"/>
        </w:rPr>
        <w:t xml:space="preserve"> stanovima. </w:t>
      </w:r>
    </w:p>
    <w:p w14:paraId="6C17DC08" w14:textId="28F8FEDB" w:rsidR="00473394" w:rsidRDefault="006E1CAF" w:rsidP="006E1CAF">
      <w:pPr>
        <w:pStyle w:val="Tijeloteksta"/>
        <w:jc w:val="both"/>
        <w:rPr>
          <w:rFonts w:asciiTheme="minorHAnsi" w:hAnsiTheme="minorHAnsi"/>
          <w:sz w:val="22"/>
          <w:szCs w:val="22"/>
          <w:lang w:val="hr-HR"/>
        </w:rPr>
      </w:pPr>
      <w:r>
        <w:rPr>
          <w:rFonts w:asciiTheme="minorHAnsi" w:hAnsiTheme="minorHAnsi"/>
          <w:sz w:val="22"/>
          <w:szCs w:val="22"/>
          <w:lang w:val="hr-HR"/>
        </w:rPr>
        <w:t>U</w:t>
      </w:r>
      <w:r w:rsidR="00BC212F" w:rsidRPr="00AA2CC5">
        <w:rPr>
          <w:rFonts w:asciiTheme="minorHAnsi" w:hAnsiTheme="minorHAnsi"/>
          <w:sz w:val="22"/>
          <w:szCs w:val="22"/>
          <w:lang w:val="hr-HR"/>
        </w:rPr>
        <w:t xml:space="preserve"> odnosu na plan kao i u odnosu na isto razdoblje prethodne godine odstupanja se u cijelosti odnose na </w:t>
      </w:r>
      <w:r>
        <w:rPr>
          <w:rFonts w:asciiTheme="minorHAnsi" w:hAnsiTheme="minorHAnsi"/>
          <w:sz w:val="22"/>
          <w:szCs w:val="22"/>
          <w:lang w:val="hr-HR"/>
        </w:rPr>
        <w:t>različitu dinamiku realizacije ovih rashoda</w:t>
      </w:r>
      <w:r w:rsidR="00BC212F" w:rsidRPr="00AA2CC5">
        <w:rPr>
          <w:rFonts w:asciiTheme="minorHAnsi" w:hAnsiTheme="minorHAnsi"/>
          <w:sz w:val="22"/>
          <w:szCs w:val="22"/>
          <w:lang w:val="hr-HR"/>
        </w:rPr>
        <w:t xml:space="preserve"> </w:t>
      </w:r>
      <w:r>
        <w:rPr>
          <w:rFonts w:asciiTheme="minorHAnsi" w:hAnsiTheme="minorHAnsi"/>
          <w:sz w:val="22"/>
          <w:szCs w:val="22"/>
          <w:lang w:val="hr-HR"/>
        </w:rPr>
        <w:t xml:space="preserve">u odnosu na plan </w:t>
      </w:r>
      <w:r w:rsidR="00BC212F" w:rsidRPr="00AA2CC5">
        <w:rPr>
          <w:rFonts w:asciiTheme="minorHAnsi" w:hAnsiTheme="minorHAnsi"/>
          <w:sz w:val="22"/>
          <w:szCs w:val="22"/>
          <w:lang w:val="hr-HR"/>
        </w:rPr>
        <w:t>prethod</w:t>
      </w:r>
      <w:r>
        <w:rPr>
          <w:rFonts w:asciiTheme="minorHAnsi" w:hAnsiTheme="minorHAnsi"/>
          <w:sz w:val="22"/>
          <w:szCs w:val="22"/>
          <w:lang w:val="hr-HR"/>
        </w:rPr>
        <w:t>e i ove</w:t>
      </w:r>
      <w:r w:rsidR="00BC212F" w:rsidRPr="00AA2CC5">
        <w:rPr>
          <w:rFonts w:asciiTheme="minorHAnsi" w:hAnsiTheme="minorHAnsi"/>
          <w:sz w:val="22"/>
          <w:szCs w:val="22"/>
          <w:lang w:val="hr-HR"/>
        </w:rPr>
        <w:t xml:space="preserve"> godin</w:t>
      </w:r>
      <w:r>
        <w:rPr>
          <w:rFonts w:asciiTheme="minorHAnsi" w:hAnsiTheme="minorHAnsi"/>
          <w:sz w:val="22"/>
          <w:szCs w:val="22"/>
          <w:lang w:val="hr-HR"/>
        </w:rPr>
        <w:t>e.</w:t>
      </w:r>
    </w:p>
    <w:p w14:paraId="690AE640" w14:textId="77777777" w:rsidR="006E1CAF" w:rsidRPr="00AA2CC5" w:rsidRDefault="006E1CAF" w:rsidP="006E1CAF">
      <w:pPr>
        <w:pStyle w:val="Tijeloteksta"/>
        <w:jc w:val="both"/>
        <w:rPr>
          <w:rFonts w:asciiTheme="minorHAnsi" w:hAnsiTheme="minorHAnsi"/>
          <w:sz w:val="22"/>
          <w:szCs w:val="22"/>
          <w:lang w:val="hr-HR"/>
        </w:rPr>
      </w:pPr>
    </w:p>
    <w:p w14:paraId="3A4CC3D0" w14:textId="77777777" w:rsidR="007A6F01" w:rsidRDefault="007A6F01" w:rsidP="006E2C13">
      <w:pPr>
        <w:rPr>
          <w:rFonts w:asciiTheme="minorHAnsi" w:hAnsiTheme="minorHAnsi"/>
          <w:b/>
          <w:sz w:val="22"/>
          <w:szCs w:val="22"/>
          <w:lang w:eastAsia="en-US"/>
        </w:rPr>
      </w:pPr>
    </w:p>
    <w:p w14:paraId="67305ED3" w14:textId="473AD132" w:rsidR="006E2C13" w:rsidRPr="00AA2CC5" w:rsidRDefault="00DD69DF" w:rsidP="006E2C13">
      <w:pPr>
        <w:rPr>
          <w:rFonts w:asciiTheme="minorHAnsi" w:hAnsiTheme="minorHAnsi"/>
          <w:b/>
          <w:sz w:val="22"/>
          <w:szCs w:val="22"/>
          <w:lang w:eastAsia="en-US"/>
        </w:rPr>
      </w:pPr>
      <w:r w:rsidRPr="00AA2CC5">
        <w:rPr>
          <w:rFonts w:asciiTheme="minorHAnsi" w:hAnsiTheme="minorHAnsi"/>
          <w:b/>
          <w:sz w:val="22"/>
          <w:szCs w:val="22"/>
          <w:lang w:eastAsia="en-US"/>
        </w:rPr>
        <w:t>RASHOD</w:t>
      </w:r>
      <w:r w:rsidR="003728D2" w:rsidRPr="00AA2CC5">
        <w:rPr>
          <w:rFonts w:asciiTheme="minorHAnsi" w:hAnsiTheme="minorHAnsi"/>
          <w:b/>
          <w:sz w:val="22"/>
          <w:szCs w:val="22"/>
          <w:lang w:eastAsia="en-US"/>
        </w:rPr>
        <w:t>I</w:t>
      </w:r>
      <w:r w:rsidRPr="00AA2CC5">
        <w:rPr>
          <w:rFonts w:asciiTheme="minorHAnsi" w:hAnsiTheme="minorHAnsi"/>
          <w:b/>
          <w:sz w:val="22"/>
          <w:szCs w:val="22"/>
          <w:lang w:eastAsia="en-US"/>
        </w:rPr>
        <w:t xml:space="preserve"> PREMA FUNKCIJSKOJ KLASIFIKACIJI </w:t>
      </w:r>
    </w:p>
    <w:p w14:paraId="45B2C29B" w14:textId="77777777" w:rsidR="006E2C13" w:rsidRPr="00AA2CC5" w:rsidRDefault="006E2C13" w:rsidP="006E2C13">
      <w:pPr>
        <w:jc w:val="center"/>
        <w:rPr>
          <w:rFonts w:asciiTheme="minorHAnsi" w:hAnsiTheme="minorHAnsi"/>
          <w:sz w:val="22"/>
          <w:szCs w:val="22"/>
          <w:lang w:eastAsia="en-US"/>
        </w:rPr>
      </w:pPr>
    </w:p>
    <w:p w14:paraId="230B0335" w14:textId="3FAFD9DB" w:rsidR="00552655" w:rsidRPr="00AA2CC5" w:rsidRDefault="00DD69DF" w:rsidP="006E2C13">
      <w:pPr>
        <w:jc w:val="both"/>
        <w:rPr>
          <w:rFonts w:asciiTheme="minorHAnsi" w:hAnsiTheme="minorHAnsi"/>
          <w:sz w:val="22"/>
          <w:szCs w:val="22"/>
          <w:lang w:eastAsia="en-US"/>
        </w:rPr>
      </w:pPr>
      <w:r w:rsidRPr="00AA2CC5">
        <w:rPr>
          <w:rFonts w:asciiTheme="minorHAnsi" w:hAnsiTheme="minorHAnsi"/>
          <w:sz w:val="22"/>
          <w:szCs w:val="22"/>
          <w:lang w:eastAsia="en-US"/>
        </w:rPr>
        <w:t>Sastavni su dio ovoga Izvještaja su i podaci o izvršenju rashoda klasificiranim</w:t>
      </w:r>
      <w:r w:rsidR="00552655" w:rsidRPr="00AA2CC5">
        <w:rPr>
          <w:rFonts w:asciiTheme="minorHAnsi" w:hAnsiTheme="minorHAnsi"/>
          <w:sz w:val="22"/>
          <w:szCs w:val="22"/>
          <w:lang w:eastAsia="en-US"/>
        </w:rPr>
        <w:t xml:space="preserve"> i razvrstanim</w:t>
      </w:r>
      <w:r w:rsidRPr="00AA2CC5">
        <w:rPr>
          <w:rFonts w:asciiTheme="minorHAnsi" w:hAnsiTheme="minorHAnsi"/>
          <w:sz w:val="22"/>
          <w:szCs w:val="22"/>
          <w:lang w:eastAsia="en-US"/>
        </w:rPr>
        <w:t xml:space="preserve"> u skladu s njihovom namjenom prema propisanim brojčanim oznakama i nazivima funkcijske klasifikacije koja je preuzeta iz međunarodne klasifikacije funkcija države (COFOG) Ujedinjenih naroda. </w:t>
      </w:r>
    </w:p>
    <w:p w14:paraId="33AC8B4A" w14:textId="2BE78365" w:rsidR="00552655" w:rsidRDefault="00552655" w:rsidP="006E2C13">
      <w:pPr>
        <w:jc w:val="both"/>
        <w:rPr>
          <w:rFonts w:asciiTheme="minorHAnsi" w:hAnsiTheme="minorHAnsi"/>
          <w:sz w:val="22"/>
          <w:szCs w:val="22"/>
          <w:lang w:eastAsia="en-US"/>
        </w:rPr>
      </w:pPr>
      <w:r w:rsidRPr="00AA2CC5">
        <w:rPr>
          <w:rFonts w:asciiTheme="minorHAnsi" w:hAnsiTheme="minorHAnsi"/>
          <w:sz w:val="22"/>
          <w:szCs w:val="22"/>
          <w:lang w:eastAsia="en-US"/>
        </w:rPr>
        <w:lastRenderedPageBreak/>
        <w:t>U ovom izvještajnom razdoblju, s usporedbom izvršenja u istom razdoblju prethodne godine, izvršeni su rashodi prema funkcijskoj klasifikaciji kako je prikazano u tablici u nastavku:</w:t>
      </w:r>
    </w:p>
    <w:p w14:paraId="40AE8EC1" w14:textId="77777777" w:rsidR="007D2981" w:rsidRDefault="007D2981" w:rsidP="006E2C13">
      <w:pPr>
        <w:jc w:val="both"/>
        <w:rPr>
          <w:rFonts w:asciiTheme="minorHAnsi" w:hAnsiTheme="minorHAnsi"/>
          <w:sz w:val="22"/>
          <w:szCs w:val="22"/>
          <w:lang w:eastAsia="en-US"/>
        </w:rPr>
      </w:pPr>
    </w:p>
    <w:p w14:paraId="482E9DEA" w14:textId="77777777" w:rsidR="007D2981" w:rsidRPr="007D2981" w:rsidRDefault="007D2981" w:rsidP="007D2981">
      <w:pPr>
        <w:jc w:val="both"/>
        <w:rPr>
          <w:rFonts w:ascii="Calibri" w:hAnsi="Calibri"/>
          <w:color w:val="000000"/>
          <w:sz w:val="18"/>
          <w:szCs w:val="18"/>
        </w:rPr>
      </w:pPr>
    </w:p>
    <w:tbl>
      <w:tblPr>
        <w:tblW w:w="8974" w:type="dxa"/>
        <w:tblInd w:w="93" w:type="dxa"/>
        <w:tblLook w:val="04A0" w:firstRow="1" w:lastRow="0" w:firstColumn="1" w:lastColumn="0" w:noHBand="0" w:noVBand="1"/>
      </w:tblPr>
      <w:tblGrid>
        <w:gridCol w:w="858"/>
        <w:gridCol w:w="2588"/>
        <w:gridCol w:w="1559"/>
        <w:gridCol w:w="993"/>
        <w:gridCol w:w="1417"/>
        <w:gridCol w:w="851"/>
        <w:gridCol w:w="742"/>
      </w:tblGrid>
      <w:tr w:rsidR="007D2981" w:rsidRPr="007D2981" w14:paraId="3A241E8D" w14:textId="77777777" w:rsidTr="00D4660C">
        <w:trPr>
          <w:trHeight w:val="300"/>
        </w:trPr>
        <w:tc>
          <w:tcPr>
            <w:tcW w:w="85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F6CEF0D" w14:textId="475B0136" w:rsidR="007D2981" w:rsidRPr="007D2981" w:rsidRDefault="007D2981" w:rsidP="007D2981">
            <w:pPr>
              <w:jc w:val="center"/>
              <w:rPr>
                <w:rFonts w:ascii="Calibri" w:hAnsi="Calibri"/>
                <w:color w:val="000000"/>
                <w:sz w:val="18"/>
                <w:szCs w:val="18"/>
              </w:rPr>
            </w:pPr>
            <w:r w:rsidRPr="007D2981">
              <w:rPr>
                <w:rFonts w:ascii="Calibri" w:hAnsi="Calibri"/>
                <w:color w:val="000000"/>
                <w:sz w:val="18"/>
                <w:szCs w:val="18"/>
              </w:rPr>
              <w:t>Br</w:t>
            </w:r>
            <w:r>
              <w:rPr>
                <w:rFonts w:ascii="Calibri" w:hAnsi="Calibri"/>
                <w:color w:val="000000"/>
                <w:sz w:val="18"/>
                <w:szCs w:val="18"/>
              </w:rPr>
              <w:t>ojčana</w:t>
            </w:r>
            <w:r w:rsidRPr="007D2981">
              <w:rPr>
                <w:rFonts w:ascii="Calibri" w:hAnsi="Calibri"/>
                <w:color w:val="000000"/>
                <w:sz w:val="18"/>
                <w:szCs w:val="18"/>
              </w:rPr>
              <w:t xml:space="preserve"> oznaka</w:t>
            </w:r>
          </w:p>
        </w:tc>
        <w:tc>
          <w:tcPr>
            <w:tcW w:w="258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11BA5C8" w14:textId="77777777" w:rsidR="007D2981" w:rsidRPr="007D2981" w:rsidRDefault="007D2981" w:rsidP="007D2981">
            <w:pPr>
              <w:jc w:val="center"/>
              <w:rPr>
                <w:rFonts w:ascii="Calibri" w:hAnsi="Calibri"/>
                <w:color w:val="000000"/>
                <w:sz w:val="18"/>
                <w:szCs w:val="18"/>
              </w:rPr>
            </w:pPr>
            <w:r w:rsidRPr="007D2981">
              <w:rPr>
                <w:rFonts w:ascii="Calibri" w:hAnsi="Calibri"/>
                <w:color w:val="000000"/>
                <w:sz w:val="18"/>
                <w:szCs w:val="18"/>
              </w:rPr>
              <w:t>Opis</w:t>
            </w:r>
          </w:p>
        </w:tc>
        <w:tc>
          <w:tcPr>
            <w:tcW w:w="2552"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CB3BE40" w14:textId="77777777" w:rsidR="007D2981" w:rsidRPr="007D2981" w:rsidRDefault="007D2981" w:rsidP="007D2981">
            <w:pPr>
              <w:jc w:val="center"/>
              <w:rPr>
                <w:rFonts w:ascii="Calibri" w:hAnsi="Calibri"/>
                <w:color w:val="000000"/>
                <w:sz w:val="18"/>
                <w:szCs w:val="18"/>
              </w:rPr>
            </w:pPr>
            <w:r w:rsidRPr="007D2981">
              <w:rPr>
                <w:rFonts w:ascii="Calibri" w:hAnsi="Calibri"/>
                <w:color w:val="000000"/>
                <w:sz w:val="18"/>
                <w:szCs w:val="18"/>
              </w:rPr>
              <w:t>2018.</w:t>
            </w:r>
          </w:p>
        </w:tc>
        <w:tc>
          <w:tcPr>
            <w:tcW w:w="2268"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69679DD" w14:textId="77777777" w:rsidR="007D2981" w:rsidRPr="007D2981" w:rsidRDefault="007D2981" w:rsidP="007D2981">
            <w:pPr>
              <w:jc w:val="center"/>
              <w:rPr>
                <w:rFonts w:ascii="Calibri" w:hAnsi="Calibri"/>
                <w:color w:val="000000"/>
                <w:sz w:val="18"/>
                <w:szCs w:val="18"/>
              </w:rPr>
            </w:pPr>
            <w:r w:rsidRPr="007D2981">
              <w:rPr>
                <w:rFonts w:ascii="Calibri" w:hAnsi="Calibri"/>
                <w:color w:val="000000"/>
                <w:sz w:val="18"/>
                <w:szCs w:val="18"/>
              </w:rPr>
              <w:t>2019.</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5CDDA3E" w14:textId="1D11A1A2" w:rsidR="007D2981" w:rsidRPr="007D2981" w:rsidRDefault="007D2981" w:rsidP="007D2981">
            <w:pPr>
              <w:jc w:val="center"/>
              <w:rPr>
                <w:rFonts w:ascii="Calibri" w:hAnsi="Calibri"/>
                <w:color w:val="000000"/>
                <w:sz w:val="18"/>
                <w:szCs w:val="18"/>
              </w:rPr>
            </w:pPr>
            <w:r>
              <w:rPr>
                <w:rFonts w:ascii="Calibri" w:hAnsi="Calibri"/>
                <w:color w:val="000000"/>
                <w:sz w:val="18"/>
                <w:szCs w:val="18"/>
              </w:rPr>
              <w:t>Indeks</w:t>
            </w:r>
          </w:p>
          <w:p w14:paraId="553A56E3" w14:textId="77777777" w:rsidR="007D2981" w:rsidRPr="007D2981" w:rsidRDefault="007D2981" w:rsidP="007D2981">
            <w:pPr>
              <w:jc w:val="center"/>
              <w:rPr>
                <w:rFonts w:ascii="Calibri" w:hAnsi="Calibri"/>
                <w:color w:val="000000"/>
                <w:sz w:val="18"/>
                <w:szCs w:val="18"/>
              </w:rPr>
            </w:pPr>
            <w:r w:rsidRPr="007D2981">
              <w:rPr>
                <w:rFonts w:ascii="Calibri" w:hAnsi="Calibri"/>
                <w:color w:val="000000"/>
                <w:sz w:val="18"/>
                <w:szCs w:val="18"/>
              </w:rPr>
              <w:t>19./18.</w:t>
            </w:r>
          </w:p>
        </w:tc>
      </w:tr>
      <w:tr w:rsidR="007E7BD2" w:rsidRPr="007D2981" w14:paraId="1AA34F91" w14:textId="77777777" w:rsidTr="00D4660C">
        <w:trPr>
          <w:trHeight w:val="300"/>
        </w:trPr>
        <w:tc>
          <w:tcPr>
            <w:tcW w:w="858" w:type="dxa"/>
            <w:vMerge/>
            <w:tcBorders>
              <w:top w:val="single" w:sz="4" w:space="0" w:color="auto"/>
              <w:left w:val="single" w:sz="4" w:space="0" w:color="auto"/>
              <w:bottom w:val="single" w:sz="4" w:space="0" w:color="000000"/>
              <w:right w:val="single" w:sz="4" w:space="0" w:color="auto"/>
            </w:tcBorders>
            <w:vAlign w:val="center"/>
            <w:hideMark/>
          </w:tcPr>
          <w:p w14:paraId="16B4EA21" w14:textId="77777777" w:rsidR="007D2981" w:rsidRPr="007D2981" w:rsidRDefault="007D2981" w:rsidP="007D2981">
            <w:pPr>
              <w:rPr>
                <w:rFonts w:ascii="Calibri" w:hAnsi="Calibri"/>
                <w:color w:val="000000"/>
                <w:sz w:val="18"/>
                <w:szCs w:val="18"/>
              </w:rPr>
            </w:pPr>
          </w:p>
        </w:tc>
        <w:tc>
          <w:tcPr>
            <w:tcW w:w="2588" w:type="dxa"/>
            <w:vMerge/>
            <w:tcBorders>
              <w:top w:val="single" w:sz="4" w:space="0" w:color="auto"/>
              <w:left w:val="single" w:sz="4" w:space="0" w:color="auto"/>
              <w:bottom w:val="single" w:sz="4" w:space="0" w:color="000000"/>
              <w:right w:val="single" w:sz="4" w:space="0" w:color="auto"/>
            </w:tcBorders>
            <w:vAlign w:val="center"/>
            <w:hideMark/>
          </w:tcPr>
          <w:p w14:paraId="3586C4D6" w14:textId="77777777" w:rsidR="007D2981" w:rsidRPr="007D2981" w:rsidRDefault="007D2981" w:rsidP="007D2981">
            <w:pPr>
              <w:rPr>
                <w:rFonts w:ascii="Calibri" w:hAnsi="Calibri"/>
                <w:color w:val="000000"/>
                <w:sz w:val="18"/>
                <w:szCs w:val="18"/>
              </w:rPr>
            </w:pPr>
          </w:p>
        </w:tc>
        <w:tc>
          <w:tcPr>
            <w:tcW w:w="1559" w:type="dxa"/>
            <w:tcBorders>
              <w:top w:val="nil"/>
              <w:left w:val="nil"/>
              <w:bottom w:val="single" w:sz="4" w:space="0" w:color="auto"/>
              <w:right w:val="single" w:sz="4" w:space="0" w:color="auto"/>
            </w:tcBorders>
            <w:shd w:val="clear" w:color="auto" w:fill="auto"/>
            <w:noWrap/>
            <w:vAlign w:val="center"/>
            <w:hideMark/>
          </w:tcPr>
          <w:p w14:paraId="0E3A1F36" w14:textId="77777777" w:rsidR="007D2981" w:rsidRPr="007D2981" w:rsidRDefault="007D2981" w:rsidP="007D2981">
            <w:pPr>
              <w:jc w:val="center"/>
              <w:rPr>
                <w:rFonts w:ascii="Calibri" w:hAnsi="Calibri"/>
                <w:color w:val="000000"/>
                <w:sz w:val="18"/>
                <w:szCs w:val="18"/>
              </w:rPr>
            </w:pPr>
            <w:r w:rsidRPr="007D2981">
              <w:rPr>
                <w:rFonts w:ascii="Calibri" w:hAnsi="Calibri"/>
                <w:color w:val="000000"/>
                <w:sz w:val="18"/>
                <w:szCs w:val="18"/>
              </w:rPr>
              <w:t>Iznos</w:t>
            </w:r>
          </w:p>
        </w:tc>
        <w:tc>
          <w:tcPr>
            <w:tcW w:w="993" w:type="dxa"/>
            <w:tcBorders>
              <w:top w:val="nil"/>
              <w:left w:val="nil"/>
              <w:bottom w:val="single" w:sz="4" w:space="0" w:color="auto"/>
              <w:right w:val="single" w:sz="4" w:space="0" w:color="auto"/>
            </w:tcBorders>
            <w:shd w:val="clear" w:color="auto" w:fill="auto"/>
            <w:noWrap/>
            <w:vAlign w:val="center"/>
            <w:hideMark/>
          </w:tcPr>
          <w:p w14:paraId="66CC0972" w14:textId="77777777" w:rsidR="007D2981" w:rsidRPr="007D2981" w:rsidRDefault="007D2981" w:rsidP="007D2981">
            <w:pPr>
              <w:jc w:val="center"/>
              <w:rPr>
                <w:rFonts w:ascii="Calibri" w:hAnsi="Calibri"/>
                <w:color w:val="000000"/>
                <w:sz w:val="18"/>
                <w:szCs w:val="18"/>
              </w:rPr>
            </w:pPr>
            <w:r w:rsidRPr="007D2981">
              <w:rPr>
                <w:rFonts w:ascii="Calibri" w:hAnsi="Calibri"/>
                <w:color w:val="000000"/>
                <w:sz w:val="18"/>
                <w:szCs w:val="18"/>
              </w:rPr>
              <w:t>%  udjela</w:t>
            </w:r>
          </w:p>
        </w:tc>
        <w:tc>
          <w:tcPr>
            <w:tcW w:w="1417" w:type="dxa"/>
            <w:tcBorders>
              <w:top w:val="nil"/>
              <w:left w:val="nil"/>
              <w:bottom w:val="single" w:sz="4" w:space="0" w:color="auto"/>
              <w:right w:val="single" w:sz="4" w:space="0" w:color="auto"/>
            </w:tcBorders>
            <w:shd w:val="clear" w:color="auto" w:fill="auto"/>
            <w:noWrap/>
            <w:vAlign w:val="center"/>
            <w:hideMark/>
          </w:tcPr>
          <w:p w14:paraId="3C934869" w14:textId="77777777" w:rsidR="007D2981" w:rsidRPr="007D2981" w:rsidRDefault="007D2981" w:rsidP="007D2981">
            <w:pPr>
              <w:jc w:val="center"/>
              <w:rPr>
                <w:rFonts w:ascii="Calibri" w:hAnsi="Calibri"/>
                <w:color w:val="000000"/>
                <w:sz w:val="18"/>
                <w:szCs w:val="18"/>
              </w:rPr>
            </w:pPr>
            <w:r w:rsidRPr="007D2981">
              <w:rPr>
                <w:rFonts w:ascii="Calibri" w:hAnsi="Calibri"/>
                <w:color w:val="000000"/>
                <w:sz w:val="18"/>
                <w:szCs w:val="18"/>
              </w:rPr>
              <w:t>Iznos</w:t>
            </w:r>
          </w:p>
        </w:tc>
        <w:tc>
          <w:tcPr>
            <w:tcW w:w="851" w:type="dxa"/>
            <w:tcBorders>
              <w:top w:val="nil"/>
              <w:left w:val="nil"/>
              <w:bottom w:val="single" w:sz="4" w:space="0" w:color="auto"/>
              <w:right w:val="single" w:sz="4" w:space="0" w:color="auto"/>
            </w:tcBorders>
            <w:shd w:val="clear" w:color="auto" w:fill="auto"/>
            <w:noWrap/>
            <w:vAlign w:val="center"/>
            <w:hideMark/>
          </w:tcPr>
          <w:p w14:paraId="794DB07E" w14:textId="77777777" w:rsidR="007D2981" w:rsidRPr="007D2981" w:rsidRDefault="007D2981" w:rsidP="007D2981">
            <w:pPr>
              <w:jc w:val="center"/>
              <w:rPr>
                <w:rFonts w:ascii="Calibri" w:hAnsi="Calibri"/>
                <w:color w:val="000000"/>
                <w:sz w:val="18"/>
                <w:szCs w:val="18"/>
              </w:rPr>
            </w:pPr>
            <w:r w:rsidRPr="007D2981">
              <w:rPr>
                <w:rFonts w:ascii="Calibri" w:hAnsi="Calibri"/>
                <w:color w:val="000000"/>
                <w:sz w:val="18"/>
                <w:szCs w:val="18"/>
              </w:rPr>
              <w:t>% udjela</w:t>
            </w:r>
          </w:p>
        </w:tc>
        <w:tc>
          <w:tcPr>
            <w:tcW w:w="708" w:type="dxa"/>
            <w:vMerge/>
            <w:tcBorders>
              <w:top w:val="single" w:sz="4" w:space="0" w:color="auto"/>
              <w:left w:val="single" w:sz="4" w:space="0" w:color="auto"/>
              <w:bottom w:val="single" w:sz="4" w:space="0" w:color="000000"/>
              <w:right w:val="single" w:sz="4" w:space="0" w:color="auto"/>
            </w:tcBorders>
            <w:vAlign w:val="center"/>
            <w:hideMark/>
          </w:tcPr>
          <w:p w14:paraId="3478D580" w14:textId="77777777" w:rsidR="007D2981" w:rsidRPr="007D2981" w:rsidRDefault="007D2981" w:rsidP="007D2981">
            <w:pPr>
              <w:rPr>
                <w:rFonts w:ascii="Calibri" w:hAnsi="Calibri"/>
                <w:color w:val="000000"/>
                <w:sz w:val="18"/>
                <w:szCs w:val="18"/>
              </w:rPr>
            </w:pPr>
          </w:p>
        </w:tc>
      </w:tr>
      <w:tr w:rsidR="007E7BD2" w:rsidRPr="007D2981" w14:paraId="7A50311D" w14:textId="77777777" w:rsidTr="00D4660C">
        <w:trPr>
          <w:trHeight w:val="300"/>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06302CC5" w14:textId="77777777" w:rsidR="007D2981" w:rsidRPr="007D2981" w:rsidRDefault="007D2981" w:rsidP="007D2981">
            <w:pPr>
              <w:jc w:val="center"/>
              <w:rPr>
                <w:rFonts w:ascii="Calibri" w:hAnsi="Calibri"/>
                <w:color w:val="000000"/>
                <w:sz w:val="18"/>
                <w:szCs w:val="18"/>
              </w:rPr>
            </w:pPr>
            <w:r w:rsidRPr="007D2981">
              <w:rPr>
                <w:rFonts w:ascii="Calibri" w:hAnsi="Calibri"/>
                <w:color w:val="000000"/>
                <w:sz w:val="18"/>
                <w:szCs w:val="18"/>
              </w:rPr>
              <w:t>01</w:t>
            </w:r>
          </w:p>
        </w:tc>
        <w:tc>
          <w:tcPr>
            <w:tcW w:w="2588" w:type="dxa"/>
            <w:tcBorders>
              <w:top w:val="nil"/>
              <w:left w:val="nil"/>
              <w:bottom w:val="single" w:sz="4" w:space="0" w:color="auto"/>
              <w:right w:val="single" w:sz="4" w:space="0" w:color="auto"/>
            </w:tcBorders>
            <w:shd w:val="clear" w:color="auto" w:fill="auto"/>
            <w:noWrap/>
            <w:vAlign w:val="center"/>
            <w:hideMark/>
          </w:tcPr>
          <w:p w14:paraId="013232CC" w14:textId="77777777" w:rsidR="007D2981" w:rsidRPr="007D2981" w:rsidRDefault="007D2981" w:rsidP="007D2981">
            <w:pPr>
              <w:rPr>
                <w:rFonts w:ascii="Calibri" w:hAnsi="Calibri"/>
                <w:color w:val="000000"/>
                <w:sz w:val="18"/>
                <w:szCs w:val="18"/>
              </w:rPr>
            </w:pPr>
            <w:r w:rsidRPr="007D2981">
              <w:rPr>
                <w:rFonts w:ascii="Calibri" w:hAnsi="Calibri"/>
                <w:color w:val="000000"/>
                <w:sz w:val="18"/>
                <w:szCs w:val="18"/>
              </w:rPr>
              <w:t>Opće javne usluge</w:t>
            </w:r>
          </w:p>
        </w:tc>
        <w:tc>
          <w:tcPr>
            <w:tcW w:w="1559" w:type="dxa"/>
            <w:tcBorders>
              <w:top w:val="nil"/>
              <w:left w:val="nil"/>
              <w:bottom w:val="single" w:sz="4" w:space="0" w:color="auto"/>
              <w:right w:val="single" w:sz="4" w:space="0" w:color="auto"/>
            </w:tcBorders>
            <w:shd w:val="clear" w:color="auto" w:fill="auto"/>
            <w:noWrap/>
            <w:vAlign w:val="center"/>
            <w:hideMark/>
          </w:tcPr>
          <w:p w14:paraId="7DD37C8B" w14:textId="41F8A630" w:rsidR="007D2981" w:rsidRPr="007D2981" w:rsidRDefault="007E7BD2" w:rsidP="007E7BD2">
            <w:pPr>
              <w:jc w:val="right"/>
              <w:rPr>
                <w:rFonts w:ascii="Calibri" w:hAnsi="Calibri"/>
                <w:color w:val="000000"/>
                <w:sz w:val="18"/>
                <w:szCs w:val="18"/>
              </w:rPr>
            </w:pPr>
            <w:r>
              <w:rPr>
                <w:rFonts w:ascii="Calibri" w:hAnsi="Calibri"/>
                <w:color w:val="000000"/>
                <w:sz w:val="18"/>
                <w:szCs w:val="18"/>
              </w:rPr>
              <w:t>8.782.865</w:t>
            </w:r>
            <w:r w:rsidR="007D2981" w:rsidRPr="007D2981">
              <w:rPr>
                <w:rFonts w:ascii="Calibri" w:hAnsi="Calibri"/>
                <w:color w:val="000000"/>
                <w:sz w:val="18"/>
                <w:szCs w:val="18"/>
              </w:rPr>
              <w:t>,</w:t>
            </w:r>
            <w:r>
              <w:rPr>
                <w:rFonts w:ascii="Calibri" w:hAnsi="Calibri"/>
                <w:color w:val="000000"/>
                <w:sz w:val="18"/>
                <w:szCs w:val="18"/>
              </w:rPr>
              <w:t>75</w:t>
            </w:r>
          </w:p>
        </w:tc>
        <w:tc>
          <w:tcPr>
            <w:tcW w:w="993" w:type="dxa"/>
            <w:tcBorders>
              <w:top w:val="nil"/>
              <w:left w:val="nil"/>
              <w:bottom w:val="single" w:sz="4" w:space="0" w:color="auto"/>
              <w:right w:val="single" w:sz="4" w:space="0" w:color="auto"/>
            </w:tcBorders>
            <w:shd w:val="clear" w:color="auto" w:fill="auto"/>
            <w:noWrap/>
            <w:vAlign w:val="center"/>
            <w:hideMark/>
          </w:tcPr>
          <w:p w14:paraId="355DE8CB" w14:textId="77777777" w:rsidR="007D2981" w:rsidRPr="007D2981" w:rsidRDefault="007D2981" w:rsidP="007D2981">
            <w:pPr>
              <w:jc w:val="right"/>
              <w:rPr>
                <w:rFonts w:ascii="Calibri" w:hAnsi="Calibri"/>
                <w:color w:val="000000"/>
                <w:sz w:val="18"/>
                <w:szCs w:val="18"/>
              </w:rPr>
            </w:pPr>
            <w:r w:rsidRPr="007D2981">
              <w:rPr>
                <w:rFonts w:ascii="Calibri" w:hAnsi="Calibri"/>
                <w:color w:val="000000"/>
                <w:sz w:val="18"/>
                <w:szCs w:val="18"/>
              </w:rPr>
              <w:t>20,6</w:t>
            </w:r>
          </w:p>
        </w:tc>
        <w:tc>
          <w:tcPr>
            <w:tcW w:w="1417" w:type="dxa"/>
            <w:tcBorders>
              <w:top w:val="nil"/>
              <w:left w:val="nil"/>
              <w:bottom w:val="single" w:sz="4" w:space="0" w:color="auto"/>
              <w:right w:val="single" w:sz="4" w:space="0" w:color="auto"/>
            </w:tcBorders>
            <w:shd w:val="clear" w:color="auto" w:fill="auto"/>
            <w:noWrap/>
            <w:vAlign w:val="center"/>
            <w:hideMark/>
          </w:tcPr>
          <w:p w14:paraId="6EB88258" w14:textId="2D08302E" w:rsidR="007D2981" w:rsidRPr="007D2981" w:rsidRDefault="007D2981" w:rsidP="0001011F">
            <w:pPr>
              <w:jc w:val="right"/>
              <w:rPr>
                <w:rFonts w:ascii="Calibri" w:hAnsi="Calibri"/>
                <w:color w:val="000000"/>
                <w:sz w:val="18"/>
                <w:szCs w:val="18"/>
              </w:rPr>
            </w:pPr>
            <w:r w:rsidRPr="007D2981">
              <w:rPr>
                <w:rFonts w:ascii="Calibri" w:hAnsi="Calibri"/>
                <w:color w:val="000000"/>
                <w:sz w:val="18"/>
                <w:szCs w:val="18"/>
              </w:rPr>
              <w:t>9.427.22</w:t>
            </w:r>
            <w:r w:rsidR="0001011F">
              <w:rPr>
                <w:rFonts w:ascii="Calibri" w:hAnsi="Calibri"/>
                <w:color w:val="000000"/>
                <w:sz w:val="18"/>
                <w:szCs w:val="18"/>
              </w:rPr>
              <w:t>0</w:t>
            </w:r>
            <w:r w:rsidRPr="007D2981">
              <w:rPr>
                <w:rFonts w:ascii="Calibri" w:hAnsi="Calibri"/>
                <w:color w:val="000000"/>
                <w:sz w:val="18"/>
                <w:szCs w:val="18"/>
              </w:rPr>
              <w:t>,</w:t>
            </w:r>
            <w:r w:rsidR="0001011F">
              <w:rPr>
                <w:rFonts w:ascii="Calibri" w:hAnsi="Calibri"/>
                <w:color w:val="000000"/>
                <w:sz w:val="18"/>
                <w:szCs w:val="18"/>
              </w:rPr>
              <w:t>10</w:t>
            </w:r>
          </w:p>
        </w:tc>
        <w:tc>
          <w:tcPr>
            <w:tcW w:w="851" w:type="dxa"/>
            <w:tcBorders>
              <w:top w:val="nil"/>
              <w:left w:val="nil"/>
              <w:bottom w:val="single" w:sz="4" w:space="0" w:color="auto"/>
              <w:right w:val="single" w:sz="4" w:space="0" w:color="auto"/>
            </w:tcBorders>
            <w:shd w:val="clear" w:color="auto" w:fill="auto"/>
            <w:noWrap/>
            <w:vAlign w:val="center"/>
            <w:hideMark/>
          </w:tcPr>
          <w:p w14:paraId="376D5890" w14:textId="77777777" w:rsidR="007D2981" w:rsidRPr="007D2981" w:rsidRDefault="007D2981" w:rsidP="007D2981">
            <w:pPr>
              <w:jc w:val="right"/>
              <w:rPr>
                <w:rFonts w:ascii="Calibri" w:hAnsi="Calibri"/>
                <w:color w:val="000000"/>
                <w:sz w:val="18"/>
                <w:szCs w:val="18"/>
              </w:rPr>
            </w:pPr>
            <w:r w:rsidRPr="007D2981">
              <w:rPr>
                <w:rFonts w:ascii="Calibri" w:hAnsi="Calibri"/>
                <w:color w:val="000000"/>
                <w:sz w:val="18"/>
                <w:szCs w:val="18"/>
              </w:rPr>
              <w:t>17,0</w:t>
            </w:r>
          </w:p>
        </w:tc>
        <w:tc>
          <w:tcPr>
            <w:tcW w:w="708" w:type="dxa"/>
            <w:tcBorders>
              <w:top w:val="nil"/>
              <w:left w:val="nil"/>
              <w:bottom w:val="single" w:sz="4" w:space="0" w:color="auto"/>
              <w:right w:val="single" w:sz="4" w:space="0" w:color="auto"/>
            </w:tcBorders>
            <w:shd w:val="clear" w:color="auto" w:fill="auto"/>
            <w:noWrap/>
            <w:vAlign w:val="center"/>
            <w:hideMark/>
          </w:tcPr>
          <w:p w14:paraId="78EB6A0B" w14:textId="6E1E6B3E" w:rsidR="007D2981" w:rsidRPr="007D2981" w:rsidRDefault="00E74A09" w:rsidP="007D2981">
            <w:pPr>
              <w:jc w:val="right"/>
              <w:rPr>
                <w:rFonts w:ascii="Calibri" w:hAnsi="Calibri"/>
                <w:color w:val="000000"/>
                <w:sz w:val="18"/>
                <w:szCs w:val="18"/>
              </w:rPr>
            </w:pPr>
            <w:r>
              <w:rPr>
                <w:rFonts w:ascii="Calibri" w:hAnsi="Calibri"/>
                <w:color w:val="000000"/>
                <w:sz w:val="18"/>
                <w:szCs w:val="18"/>
              </w:rPr>
              <w:t>107</w:t>
            </w:r>
          </w:p>
        </w:tc>
      </w:tr>
      <w:tr w:rsidR="007E7BD2" w:rsidRPr="007D2981" w14:paraId="4FE34359" w14:textId="77777777" w:rsidTr="00D4660C">
        <w:trPr>
          <w:trHeight w:val="300"/>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71790EF5" w14:textId="77777777" w:rsidR="007D2981" w:rsidRPr="007D2981" w:rsidRDefault="007D2981" w:rsidP="007D2981">
            <w:pPr>
              <w:jc w:val="center"/>
              <w:rPr>
                <w:rFonts w:ascii="Calibri" w:hAnsi="Calibri"/>
                <w:color w:val="000000"/>
                <w:sz w:val="18"/>
                <w:szCs w:val="18"/>
              </w:rPr>
            </w:pPr>
            <w:r w:rsidRPr="007D2981">
              <w:rPr>
                <w:rFonts w:ascii="Calibri" w:hAnsi="Calibri"/>
                <w:color w:val="000000"/>
                <w:sz w:val="18"/>
                <w:szCs w:val="18"/>
              </w:rPr>
              <w:t>03</w:t>
            </w:r>
          </w:p>
        </w:tc>
        <w:tc>
          <w:tcPr>
            <w:tcW w:w="2588" w:type="dxa"/>
            <w:tcBorders>
              <w:top w:val="nil"/>
              <w:left w:val="nil"/>
              <w:bottom w:val="single" w:sz="4" w:space="0" w:color="auto"/>
              <w:right w:val="single" w:sz="4" w:space="0" w:color="auto"/>
            </w:tcBorders>
            <w:shd w:val="clear" w:color="auto" w:fill="auto"/>
            <w:noWrap/>
            <w:vAlign w:val="center"/>
            <w:hideMark/>
          </w:tcPr>
          <w:p w14:paraId="4C3FBCB9" w14:textId="77777777" w:rsidR="007D2981" w:rsidRPr="007D2981" w:rsidRDefault="007D2981" w:rsidP="007D2981">
            <w:pPr>
              <w:rPr>
                <w:rFonts w:ascii="Calibri" w:hAnsi="Calibri"/>
                <w:color w:val="000000"/>
                <w:sz w:val="18"/>
                <w:szCs w:val="18"/>
              </w:rPr>
            </w:pPr>
            <w:r w:rsidRPr="007D2981">
              <w:rPr>
                <w:rFonts w:ascii="Calibri" w:hAnsi="Calibri"/>
                <w:color w:val="000000"/>
                <w:sz w:val="18"/>
                <w:szCs w:val="18"/>
              </w:rPr>
              <w:t>Javni red i sigurnost</w:t>
            </w:r>
          </w:p>
        </w:tc>
        <w:tc>
          <w:tcPr>
            <w:tcW w:w="1559" w:type="dxa"/>
            <w:tcBorders>
              <w:top w:val="nil"/>
              <w:left w:val="nil"/>
              <w:bottom w:val="single" w:sz="4" w:space="0" w:color="auto"/>
              <w:right w:val="single" w:sz="4" w:space="0" w:color="auto"/>
            </w:tcBorders>
            <w:shd w:val="clear" w:color="auto" w:fill="auto"/>
            <w:noWrap/>
            <w:vAlign w:val="center"/>
            <w:hideMark/>
          </w:tcPr>
          <w:p w14:paraId="4437D874" w14:textId="248D41AC" w:rsidR="007D2981" w:rsidRPr="007D2981" w:rsidRDefault="007D2981" w:rsidP="007E7BD2">
            <w:pPr>
              <w:jc w:val="right"/>
              <w:rPr>
                <w:rFonts w:ascii="Calibri" w:hAnsi="Calibri"/>
                <w:color w:val="000000"/>
                <w:sz w:val="18"/>
                <w:szCs w:val="18"/>
              </w:rPr>
            </w:pPr>
            <w:r w:rsidRPr="007D2981">
              <w:rPr>
                <w:rFonts w:ascii="Calibri" w:hAnsi="Calibri"/>
                <w:color w:val="000000"/>
                <w:sz w:val="18"/>
                <w:szCs w:val="18"/>
              </w:rPr>
              <w:t>741.491,0</w:t>
            </w:r>
            <w:r w:rsidR="007E7BD2">
              <w:rPr>
                <w:rFonts w:ascii="Calibri" w:hAnsi="Calibri"/>
                <w:color w:val="000000"/>
                <w:sz w:val="18"/>
                <w:szCs w:val="18"/>
              </w:rPr>
              <w:t>8</w:t>
            </w:r>
          </w:p>
        </w:tc>
        <w:tc>
          <w:tcPr>
            <w:tcW w:w="993" w:type="dxa"/>
            <w:tcBorders>
              <w:top w:val="nil"/>
              <w:left w:val="nil"/>
              <w:bottom w:val="single" w:sz="4" w:space="0" w:color="auto"/>
              <w:right w:val="single" w:sz="4" w:space="0" w:color="auto"/>
            </w:tcBorders>
            <w:shd w:val="clear" w:color="auto" w:fill="auto"/>
            <w:noWrap/>
            <w:vAlign w:val="center"/>
            <w:hideMark/>
          </w:tcPr>
          <w:p w14:paraId="2D77AC6A" w14:textId="77777777" w:rsidR="007D2981" w:rsidRPr="007D2981" w:rsidRDefault="007D2981" w:rsidP="007D2981">
            <w:pPr>
              <w:jc w:val="right"/>
              <w:rPr>
                <w:rFonts w:ascii="Calibri" w:hAnsi="Calibri"/>
                <w:color w:val="000000"/>
                <w:sz w:val="18"/>
                <w:szCs w:val="18"/>
              </w:rPr>
            </w:pPr>
            <w:r w:rsidRPr="007D2981">
              <w:rPr>
                <w:rFonts w:ascii="Calibri" w:hAnsi="Calibri"/>
                <w:color w:val="000000"/>
                <w:sz w:val="18"/>
                <w:szCs w:val="18"/>
              </w:rPr>
              <w:t>1,7</w:t>
            </w:r>
          </w:p>
        </w:tc>
        <w:tc>
          <w:tcPr>
            <w:tcW w:w="1417" w:type="dxa"/>
            <w:tcBorders>
              <w:top w:val="nil"/>
              <w:left w:val="nil"/>
              <w:bottom w:val="single" w:sz="4" w:space="0" w:color="auto"/>
              <w:right w:val="single" w:sz="4" w:space="0" w:color="auto"/>
            </w:tcBorders>
            <w:shd w:val="clear" w:color="auto" w:fill="auto"/>
            <w:noWrap/>
            <w:vAlign w:val="center"/>
            <w:hideMark/>
          </w:tcPr>
          <w:p w14:paraId="631E22EA" w14:textId="66E09FF6" w:rsidR="007D2981" w:rsidRPr="007D2981" w:rsidRDefault="0001011F" w:rsidP="0001011F">
            <w:pPr>
              <w:jc w:val="right"/>
              <w:rPr>
                <w:rFonts w:ascii="Calibri" w:hAnsi="Calibri"/>
                <w:color w:val="000000"/>
                <w:sz w:val="18"/>
                <w:szCs w:val="18"/>
              </w:rPr>
            </w:pPr>
            <w:r>
              <w:rPr>
                <w:rFonts w:ascii="Calibri" w:hAnsi="Calibri"/>
                <w:color w:val="000000"/>
                <w:sz w:val="18"/>
                <w:szCs w:val="18"/>
              </w:rPr>
              <w:t>759.550</w:t>
            </w:r>
            <w:r w:rsidR="007D2981" w:rsidRPr="007D2981">
              <w:rPr>
                <w:rFonts w:ascii="Calibri" w:hAnsi="Calibri"/>
                <w:color w:val="000000"/>
                <w:sz w:val="18"/>
                <w:szCs w:val="18"/>
              </w:rPr>
              <w:t>,</w:t>
            </w:r>
            <w:r>
              <w:rPr>
                <w:rFonts w:ascii="Calibri" w:hAnsi="Calibri"/>
                <w:color w:val="000000"/>
                <w:sz w:val="18"/>
                <w:szCs w:val="18"/>
              </w:rPr>
              <w:t>79</w:t>
            </w:r>
          </w:p>
        </w:tc>
        <w:tc>
          <w:tcPr>
            <w:tcW w:w="851" w:type="dxa"/>
            <w:tcBorders>
              <w:top w:val="nil"/>
              <w:left w:val="nil"/>
              <w:bottom w:val="single" w:sz="4" w:space="0" w:color="auto"/>
              <w:right w:val="single" w:sz="4" w:space="0" w:color="auto"/>
            </w:tcBorders>
            <w:shd w:val="clear" w:color="auto" w:fill="auto"/>
            <w:noWrap/>
            <w:vAlign w:val="center"/>
            <w:hideMark/>
          </w:tcPr>
          <w:p w14:paraId="162E64FE" w14:textId="77777777" w:rsidR="007D2981" w:rsidRPr="007D2981" w:rsidRDefault="007D2981" w:rsidP="007D2981">
            <w:pPr>
              <w:jc w:val="right"/>
              <w:rPr>
                <w:rFonts w:ascii="Calibri" w:hAnsi="Calibri"/>
                <w:color w:val="000000"/>
                <w:sz w:val="18"/>
                <w:szCs w:val="18"/>
              </w:rPr>
            </w:pPr>
            <w:r w:rsidRPr="007D2981">
              <w:rPr>
                <w:rFonts w:ascii="Calibri" w:hAnsi="Calibri"/>
                <w:color w:val="000000"/>
                <w:sz w:val="18"/>
                <w:szCs w:val="18"/>
              </w:rPr>
              <w:t>1,4</w:t>
            </w:r>
          </w:p>
        </w:tc>
        <w:tc>
          <w:tcPr>
            <w:tcW w:w="708" w:type="dxa"/>
            <w:tcBorders>
              <w:top w:val="nil"/>
              <w:left w:val="nil"/>
              <w:bottom w:val="single" w:sz="4" w:space="0" w:color="auto"/>
              <w:right w:val="single" w:sz="4" w:space="0" w:color="auto"/>
            </w:tcBorders>
            <w:shd w:val="clear" w:color="auto" w:fill="auto"/>
            <w:noWrap/>
            <w:vAlign w:val="center"/>
            <w:hideMark/>
          </w:tcPr>
          <w:p w14:paraId="0CE53307" w14:textId="0010627A" w:rsidR="007D2981" w:rsidRPr="007D2981" w:rsidRDefault="00E74A09" w:rsidP="007D2981">
            <w:pPr>
              <w:jc w:val="right"/>
              <w:rPr>
                <w:rFonts w:ascii="Calibri" w:hAnsi="Calibri"/>
                <w:color w:val="000000"/>
                <w:sz w:val="18"/>
                <w:szCs w:val="18"/>
              </w:rPr>
            </w:pPr>
            <w:r>
              <w:rPr>
                <w:rFonts w:ascii="Calibri" w:hAnsi="Calibri"/>
                <w:color w:val="000000"/>
                <w:sz w:val="18"/>
                <w:szCs w:val="18"/>
              </w:rPr>
              <w:t>102</w:t>
            </w:r>
          </w:p>
        </w:tc>
      </w:tr>
      <w:tr w:rsidR="007E7BD2" w:rsidRPr="007D2981" w14:paraId="11DBAA8E" w14:textId="77777777" w:rsidTr="00D4660C">
        <w:trPr>
          <w:trHeight w:val="300"/>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5C9B82D3" w14:textId="77777777" w:rsidR="007D2981" w:rsidRPr="007D2981" w:rsidRDefault="007D2981" w:rsidP="007D2981">
            <w:pPr>
              <w:jc w:val="center"/>
              <w:rPr>
                <w:rFonts w:ascii="Calibri" w:hAnsi="Calibri"/>
                <w:color w:val="000000"/>
                <w:sz w:val="18"/>
                <w:szCs w:val="18"/>
              </w:rPr>
            </w:pPr>
            <w:r w:rsidRPr="007D2981">
              <w:rPr>
                <w:rFonts w:ascii="Calibri" w:hAnsi="Calibri"/>
                <w:color w:val="000000"/>
                <w:sz w:val="18"/>
                <w:szCs w:val="18"/>
              </w:rPr>
              <w:t>04</w:t>
            </w:r>
          </w:p>
        </w:tc>
        <w:tc>
          <w:tcPr>
            <w:tcW w:w="2588" w:type="dxa"/>
            <w:tcBorders>
              <w:top w:val="nil"/>
              <w:left w:val="nil"/>
              <w:bottom w:val="single" w:sz="4" w:space="0" w:color="auto"/>
              <w:right w:val="single" w:sz="4" w:space="0" w:color="auto"/>
            </w:tcBorders>
            <w:shd w:val="clear" w:color="auto" w:fill="auto"/>
            <w:noWrap/>
            <w:vAlign w:val="center"/>
            <w:hideMark/>
          </w:tcPr>
          <w:p w14:paraId="54F6BC28" w14:textId="77777777" w:rsidR="007D2981" w:rsidRPr="007D2981" w:rsidRDefault="007D2981" w:rsidP="007D2981">
            <w:pPr>
              <w:rPr>
                <w:rFonts w:ascii="Calibri" w:hAnsi="Calibri"/>
                <w:color w:val="000000"/>
                <w:sz w:val="18"/>
                <w:szCs w:val="18"/>
              </w:rPr>
            </w:pPr>
            <w:r w:rsidRPr="007D2981">
              <w:rPr>
                <w:rFonts w:ascii="Calibri" w:hAnsi="Calibri"/>
                <w:color w:val="000000"/>
                <w:sz w:val="18"/>
                <w:szCs w:val="18"/>
              </w:rPr>
              <w:t>Ekonomski poslovi</w:t>
            </w:r>
          </w:p>
        </w:tc>
        <w:tc>
          <w:tcPr>
            <w:tcW w:w="1559" w:type="dxa"/>
            <w:tcBorders>
              <w:top w:val="nil"/>
              <w:left w:val="nil"/>
              <w:bottom w:val="single" w:sz="4" w:space="0" w:color="auto"/>
              <w:right w:val="single" w:sz="4" w:space="0" w:color="auto"/>
            </w:tcBorders>
            <w:shd w:val="clear" w:color="auto" w:fill="auto"/>
            <w:noWrap/>
            <w:vAlign w:val="center"/>
            <w:hideMark/>
          </w:tcPr>
          <w:p w14:paraId="189D2CC4" w14:textId="44F6DDD0" w:rsidR="007D2981" w:rsidRPr="007D2981" w:rsidRDefault="007D2981" w:rsidP="007E7BD2">
            <w:pPr>
              <w:jc w:val="right"/>
              <w:rPr>
                <w:rFonts w:ascii="Calibri" w:hAnsi="Calibri"/>
                <w:color w:val="000000"/>
                <w:sz w:val="18"/>
                <w:szCs w:val="18"/>
              </w:rPr>
            </w:pPr>
            <w:r w:rsidRPr="007D2981">
              <w:rPr>
                <w:rFonts w:ascii="Calibri" w:hAnsi="Calibri"/>
                <w:color w:val="000000"/>
                <w:sz w:val="18"/>
                <w:szCs w:val="18"/>
              </w:rPr>
              <w:t>6.204.</w:t>
            </w:r>
            <w:r w:rsidR="007E7BD2">
              <w:rPr>
                <w:rFonts w:ascii="Calibri" w:hAnsi="Calibri"/>
                <w:color w:val="000000"/>
                <w:sz w:val="18"/>
                <w:szCs w:val="18"/>
              </w:rPr>
              <w:t>419,52</w:t>
            </w:r>
          </w:p>
        </w:tc>
        <w:tc>
          <w:tcPr>
            <w:tcW w:w="993" w:type="dxa"/>
            <w:tcBorders>
              <w:top w:val="nil"/>
              <w:left w:val="nil"/>
              <w:bottom w:val="single" w:sz="4" w:space="0" w:color="auto"/>
              <w:right w:val="single" w:sz="4" w:space="0" w:color="auto"/>
            </w:tcBorders>
            <w:shd w:val="clear" w:color="auto" w:fill="auto"/>
            <w:noWrap/>
            <w:vAlign w:val="center"/>
            <w:hideMark/>
          </w:tcPr>
          <w:p w14:paraId="60CB13B3" w14:textId="77777777" w:rsidR="007D2981" w:rsidRPr="007D2981" w:rsidRDefault="007D2981" w:rsidP="007D2981">
            <w:pPr>
              <w:jc w:val="right"/>
              <w:rPr>
                <w:rFonts w:ascii="Calibri" w:hAnsi="Calibri"/>
                <w:color w:val="000000"/>
                <w:sz w:val="18"/>
                <w:szCs w:val="18"/>
              </w:rPr>
            </w:pPr>
            <w:r w:rsidRPr="007D2981">
              <w:rPr>
                <w:rFonts w:ascii="Calibri" w:hAnsi="Calibri"/>
                <w:color w:val="000000"/>
                <w:sz w:val="18"/>
                <w:szCs w:val="18"/>
              </w:rPr>
              <w:t>14,6</w:t>
            </w:r>
          </w:p>
        </w:tc>
        <w:tc>
          <w:tcPr>
            <w:tcW w:w="1417" w:type="dxa"/>
            <w:tcBorders>
              <w:top w:val="nil"/>
              <w:left w:val="nil"/>
              <w:bottom w:val="single" w:sz="4" w:space="0" w:color="auto"/>
              <w:right w:val="single" w:sz="4" w:space="0" w:color="auto"/>
            </w:tcBorders>
            <w:shd w:val="clear" w:color="auto" w:fill="auto"/>
            <w:noWrap/>
            <w:vAlign w:val="center"/>
            <w:hideMark/>
          </w:tcPr>
          <w:p w14:paraId="69BF9237" w14:textId="28E84A2B" w:rsidR="007D2981" w:rsidRPr="007D2981" w:rsidRDefault="007D2981" w:rsidP="0001011F">
            <w:pPr>
              <w:jc w:val="right"/>
              <w:rPr>
                <w:rFonts w:ascii="Calibri" w:hAnsi="Calibri"/>
                <w:color w:val="000000"/>
                <w:sz w:val="18"/>
                <w:szCs w:val="18"/>
              </w:rPr>
            </w:pPr>
            <w:r w:rsidRPr="007D2981">
              <w:rPr>
                <w:rFonts w:ascii="Calibri" w:hAnsi="Calibri"/>
                <w:color w:val="000000"/>
                <w:sz w:val="18"/>
                <w:szCs w:val="18"/>
              </w:rPr>
              <w:t>11.616.128,</w:t>
            </w:r>
            <w:r w:rsidR="0001011F">
              <w:rPr>
                <w:rFonts w:ascii="Calibri" w:hAnsi="Calibri"/>
                <w:color w:val="000000"/>
                <w:sz w:val="18"/>
                <w:szCs w:val="18"/>
              </w:rPr>
              <w:t>18</w:t>
            </w:r>
          </w:p>
        </w:tc>
        <w:tc>
          <w:tcPr>
            <w:tcW w:w="851" w:type="dxa"/>
            <w:tcBorders>
              <w:top w:val="nil"/>
              <w:left w:val="nil"/>
              <w:bottom w:val="single" w:sz="4" w:space="0" w:color="auto"/>
              <w:right w:val="single" w:sz="4" w:space="0" w:color="auto"/>
            </w:tcBorders>
            <w:shd w:val="clear" w:color="auto" w:fill="auto"/>
            <w:noWrap/>
            <w:vAlign w:val="center"/>
            <w:hideMark/>
          </w:tcPr>
          <w:p w14:paraId="7559402A" w14:textId="77777777" w:rsidR="007D2981" w:rsidRPr="007D2981" w:rsidRDefault="007D2981" w:rsidP="007D2981">
            <w:pPr>
              <w:jc w:val="right"/>
              <w:rPr>
                <w:rFonts w:ascii="Calibri" w:hAnsi="Calibri"/>
                <w:color w:val="000000"/>
                <w:sz w:val="18"/>
                <w:szCs w:val="18"/>
              </w:rPr>
            </w:pPr>
            <w:r w:rsidRPr="007D2981">
              <w:rPr>
                <w:rFonts w:ascii="Calibri" w:hAnsi="Calibri"/>
                <w:color w:val="000000"/>
                <w:sz w:val="18"/>
                <w:szCs w:val="18"/>
              </w:rPr>
              <w:t>21,0</w:t>
            </w:r>
          </w:p>
        </w:tc>
        <w:tc>
          <w:tcPr>
            <w:tcW w:w="708" w:type="dxa"/>
            <w:tcBorders>
              <w:top w:val="nil"/>
              <w:left w:val="nil"/>
              <w:bottom w:val="single" w:sz="4" w:space="0" w:color="auto"/>
              <w:right w:val="single" w:sz="4" w:space="0" w:color="auto"/>
            </w:tcBorders>
            <w:shd w:val="clear" w:color="auto" w:fill="auto"/>
            <w:noWrap/>
            <w:vAlign w:val="center"/>
            <w:hideMark/>
          </w:tcPr>
          <w:p w14:paraId="7BFF7295" w14:textId="536F5310" w:rsidR="007D2981" w:rsidRPr="007D2981" w:rsidRDefault="00E74A09" w:rsidP="007D2981">
            <w:pPr>
              <w:jc w:val="right"/>
              <w:rPr>
                <w:rFonts w:ascii="Calibri" w:hAnsi="Calibri"/>
                <w:sz w:val="18"/>
                <w:szCs w:val="18"/>
              </w:rPr>
            </w:pPr>
            <w:r>
              <w:rPr>
                <w:rFonts w:ascii="Calibri" w:hAnsi="Calibri"/>
                <w:sz w:val="18"/>
                <w:szCs w:val="18"/>
              </w:rPr>
              <w:t>187</w:t>
            </w:r>
          </w:p>
        </w:tc>
      </w:tr>
      <w:tr w:rsidR="007E7BD2" w:rsidRPr="007D2981" w14:paraId="33A4E241" w14:textId="77777777" w:rsidTr="00D4660C">
        <w:trPr>
          <w:trHeight w:val="300"/>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332AB6C5" w14:textId="77777777" w:rsidR="007D2981" w:rsidRPr="007D2981" w:rsidRDefault="007D2981" w:rsidP="007D2981">
            <w:pPr>
              <w:jc w:val="center"/>
              <w:rPr>
                <w:rFonts w:ascii="Calibri" w:hAnsi="Calibri"/>
                <w:color w:val="000000"/>
                <w:sz w:val="18"/>
                <w:szCs w:val="18"/>
              </w:rPr>
            </w:pPr>
            <w:r w:rsidRPr="007D2981">
              <w:rPr>
                <w:rFonts w:ascii="Calibri" w:hAnsi="Calibri"/>
                <w:color w:val="000000"/>
                <w:sz w:val="18"/>
                <w:szCs w:val="18"/>
              </w:rPr>
              <w:t>05</w:t>
            </w:r>
          </w:p>
        </w:tc>
        <w:tc>
          <w:tcPr>
            <w:tcW w:w="2588" w:type="dxa"/>
            <w:tcBorders>
              <w:top w:val="nil"/>
              <w:left w:val="nil"/>
              <w:bottom w:val="single" w:sz="4" w:space="0" w:color="auto"/>
              <w:right w:val="single" w:sz="4" w:space="0" w:color="auto"/>
            </w:tcBorders>
            <w:shd w:val="clear" w:color="auto" w:fill="auto"/>
            <w:noWrap/>
            <w:vAlign w:val="center"/>
            <w:hideMark/>
          </w:tcPr>
          <w:p w14:paraId="08B26B5A" w14:textId="77777777" w:rsidR="007D2981" w:rsidRPr="007D2981" w:rsidRDefault="007D2981" w:rsidP="007D2981">
            <w:pPr>
              <w:rPr>
                <w:rFonts w:ascii="Calibri" w:hAnsi="Calibri"/>
                <w:color w:val="000000"/>
                <w:sz w:val="18"/>
                <w:szCs w:val="18"/>
              </w:rPr>
            </w:pPr>
            <w:r w:rsidRPr="007D2981">
              <w:rPr>
                <w:rFonts w:ascii="Calibri" w:hAnsi="Calibri"/>
                <w:color w:val="000000"/>
                <w:sz w:val="18"/>
                <w:szCs w:val="18"/>
              </w:rPr>
              <w:t>Zaštita okoliša</w:t>
            </w:r>
          </w:p>
        </w:tc>
        <w:tc>
          <w:tcPr>
            <w:tcW w:w="1559" w:type="dxa"/>
            <w:tcBorders>
              <w:top w:val="nil"/>
              <w:left w:val="nil"/>
              <w:bottom w:val="single" w:sz="4" w:space="0" w:color="auto"/>
              <w:right w:val="single" w:sz="4" w:space="0" w:color="auto"/>
            </w:tcBorders>
            <w:shd w:val="clear" w:color="auto" w:fill="auto"/>
            <w:noWrap/>
            <w:vAlign w:val="center"/>
            <w:hideMark/>
          </w:tcPr>
          <w:p w14:paraId="3FCD0F9F" w14:textId="478491C1" w:rsidR="007D2981" w:rsidRPr="007D2981" w:rsidRDefault="007D2981" w:rsidP="007E7BD2">
            <w:pPr>
              <w:jc w:val="right"/>
              <w:rPr>
                <w:rFonts w:ascii="Calibri" w:hAnsi="Calibri"/>
                <w:color w:val="000000"/>
                <w:sz w:val="18"/>
                <w:szCs w:val="18"/>
              </w:rPr>
            </w:pPr>
            <w:r w:rsidRPr="007D2981">
              <w:rPr>
                <w:rFonts w:ascii="Calibri" w:hAnsi="Calibri"/>
                <w:color w:val="000000"/>
                <w:sz w:val="18"/>
                <w:szCs w:val="18"/>
              </w:rPr>
              <w:t>613.146,</w:t>
            </w:r>
            <w:r w:rsidR="007E7BD2">
              <w:rPr>
                <w:rFonts w:ascii="Calibri" w:hAnsi="Calibri"/>
                <w:color w:val="000000"/>
                <w:sz w:val="18"/>
                <w:szCs w:val="18"/>
              </w:rPr>
              <w:t>52</w:t>
            </w:r>
          </w:p>
        </w:tc>
        <w:tc>
          <w:tcPr>
            <w:tcW w:w="993" w:type="dxa"/>
            <w:tcBorders>
              <w:top w:val="nil"/>
              <w:left w:val="nil"/>
              <w:bottom w:val="single" w:sz="4" w:space="0" w:color="auto"/>
              <w:right w:val="single" w:sz="4" w:space="0" w:color="auto"/>
            </w:tcBorders>
            <w:shd w:val="clear" w:color="auto" w:fill="auto"/>
            <w:noWrap/>
            <w:vAlign w:val="center"/>
            <w:hideMark/>
          </w:tcPr>
          <w:p w14:paraId="38DD1BE2" w14:textId="77777777" w:rsidR="007D2981" w:rsidRPr="007D2981" w:rsidRDefault="007D2981" w:rsidP="007D2981">
            <w:pPr>
              <w:jc w:val="right"/>
              <w:rPr>
                <w:rFonts w:ascii="Calibri" w:hAnsi="Calibri"/>
                <w:color w:val="000000"/>
                <w:sz w:val="18"/>
                <w:szCs w:val="18"/>
              </w:rPr>
            </w:pPr>
            <w:r w:rsidRPr="007D2981">
              <w:rPr>
                <w:rFonts w:ascii="Calibri" w:hAnsi="Calibri"/>
                <w:color w:val="000000"/>
                <w:sz w:val="18"/>
                <w:szCs w:val="18"/>
              </w:rPr>
              <w:t>1,4</w:t>
            </w:r>
          </w:p>
        </w:tc>
        <w:tc>
          <w:tcPr>
            <w:tcW w:w="1417" w:type="dxa"/>
            <w:tcBorders>
              <w:top w:val="nil"/>
              <w:left w:val="nil"/>
              <w:bottom w:val="single" w:sz="4" w:space="0" w:color="auto"/>
              <w:right w:val="single" w:sz="4" w:space="0" w:color="auto"/>
            </w:tcBorders>
            <w:shd w:val="clear" w:color="auto" w:fill="auto"/>
            <w:noWrap/>
            <w:vAlign w:val="center"/>
            <w:hideMark/>
          </w:tcPr>
          <w:p w14:paraId="15836DC5" w14:textId="0DF71A8B" w:rsidR="007D2981" w:rsidRPr="007D2981" w:rsidRDefault="0001011F" w:rsidP="0001011F">
            <w:pPr>
              <w:jc w:val="right"/>
              <w:rPr>
                <w:rFonts w:ascii="Calibri" w:hAnsi="Calibri"/>
                <w:color w:val="000000"/>
                <w:sz w:val="18"/>
                <w:szCs w:val="18"/>
              </w:rPr>
            </w:pPr>
            <w:r>
              <w:rPr>
                <w:rFonts w:ascii="Calibri" w:hAnsi="Calibri"/>
                <w:color w:val="000000"/>
                <w:sz w:val="18"/>
                <w:szCs w:val="18"/>
              </w:rPr>
              <w:t>921.762</w:t>
            </w:r>
            <w:r w:rsidR="007D2981" w:rsidRPr="007D2981">
              <w:rPr>
                <w:rFonts w:ascii="Calibri" w:hAnsi="Calibri"/>
                <w:color w:val="000000"/>
                <w:sz w:val="18"/>
                <w:szCs w:val="18"/>
              </w:rPr>
              <w:t>,</w:t>
            </w:r>
            <w:r>
              <w:rPr>
                <w:rFonts w:ascii="Calibri" w:hAnsi="Calibri"/>
                <w:color w:val="000000"/>
                <w:sz w:val="18"/>
                <w:szCs w:val="18"/>
              </w:rPr>
              <w:t>67</w:t>
            </w:r>
          </w:p>
        </w:tc>
        <w:tc>
          <w:tcPr>
            <w:tcW w:w="851" w:type="dxa"/>
            <w:tcBorders>
              <w:top w:val="nil"/>
              <w:left w:val="nil"/>
              <w:bottom w:val="single" w:sz="4" w:space="0" w:color="auto"/>
              <w:right w:val="single" w:sz="4" w:space="0" w:color="auto"/>
            </w:tcBorders>
            <w:shd w:val="clear" w:color="auto" w:fill="auto"/>
            <w:noWrap/>
            <w:vAlign w:val="center"/>
            <w:hideMark/>
          </w:tcPr>
          <w:p w14:paraId="6E16C8AC" w14:textId="1AF02BEE" w:rsidR="007D2981" w:rsidRPr="007D2981" w:rsidRDefault="00736458" w:rsidP="007D2981">
            <w:pPr>
              <w:jc w:val="right"/>
              <w:rPr>
                <w:rFonts w:ascii="Calibri" w:hAnsi="Calibri"/>
                <w:color w:val="000000"/>
                <w:sz w:val="18"/>
                <w:szCs w:val="18"/>
              </w:rPr>
            </w:pPr>
            <w:r>
              <w:rPr>
                <w:rFonts w:ascii="Calibri" w:hAnsi="Calibri"/>
                <w:color w:val="000000"/>
                <w:sz w:val="18"/>
                <w:szCs w:val="18"/>
              </w:rPr>
              <w:t>1,6</w:t>
            </w:r>
          </w:p>
        </w:tc>
        <w:tc>
          <w:tcPr>
            <w:tcW w:w="708" w:type="dxa"/>
            <w:tcBorders>
              <w:top w:val="nil"/>
              <w:left w:val="nil"/>
              <w:bottom w:val="single" w:sz="4" w:space="0" w:color="auto"/>
              <w:right w:val="single" w:sz="4" w:space="0" w:color="auto"/>
            </w:tcBorders>
            <w:shd w:val="clear" w:color="auto" w:fill="auto"/>
            <w:noWrap/>
            <w:vAlign w:val="center"/>
            <w:hideMark/>
          </w:tcPr>
          <w:p w14:paraId="7B1D71D5" w14:textId="565454C6" w:rsidR="007D2981" w:rsidRPr="007D2981" w:rsidRDefault="00E74A09" w:rsidP="007D2981">
            <w:pPr>
              <w:jc w:val="right"/>
              <w:rPr>
                <w:rFonts w:ascii="Calibri" w:hAnsi="Calibri"/>
                <w:color w:val="000000"/>
                <w:sz w:val="18"/>
                <w:szCs w:val="18"/>
              </w:rPr>
            </w:pPr>
            <w:r>
              <w:rPr>
                <w:rFonts w:ascii="Calibri" w:hAnsi="Calibri"/>
                <w:color w:val="000000"/>
                <w:sz w:val="18"/>
                <w:szCs w:val="18"/>
              </w:rPr>
              <w:t>150</w:t>
            </w:r>
          </w:p>
        </w:tc>
      </w:tr>
      <w:tr w:rsidR="007E7BD2" w:rsidRPr="007D2981" w14:paraId="0041FF4E" w14:textId="77777777" w:rsidTr="00D4660C">
        <w:trPr>
          <w:trHeight w:val="300"/>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5788A46A" w14:textId="77777777" w:rsidR="007D2981" w:rsidRPr="007D2981" w:rsidRDefault="007D2981" w:rsidP="007D2981">
            <w:pPr>
              <w:jc w:val="center"/>
              <w:rPr>
                <w:rFonts w:ascii="Calibri" w:hAnsi="Calibri"/>
                <w:color w:val="000000"/>
                <w:sz w:val="18"/>
                <w:szCs w:val="18"/>
              </w:rPr>
            </w:pPr>
            <w:r w:rsidRPr="007D2981">
              <w:rPr>
                <w:rFonts w:ascii="Calibri" w:hAnsi="Calibri"/>
                <w:color w:val="000000"/>
                <w:sz w:val="18"/>
                <w:szCs w:val="18"/>
              </w:rPr>
              <w:t>06</w:t>
            </w:r>
          </w:p>
        </w:tc>
        <w:tc>
          <w:tcPr>
            <w:tcW w:w="2588" w:type="dxa"/>
            <w:tcBorders>
              <w:top w:val="nil"/>
              <w:left w:val="nil"/>
              <w:bottom w:val="single" w:sz="4" w:space="0" w:color="auto"/>
              <w:right w:val="single" w:sz="4" w:space="0" w:color="auto"/>
            </w:tcBorders>
            <w:shd w:val="clear" w:color="auto" w:fill="auto"/>
            <w:noWrap/>
            <w:vAlign w:val="center"/>
            <w:hideMark/>
          </w:tcPr>
          <w:p w14:paraId="30185751" w14:textId="77777777" w:rsidR="007D2981" w:rsidRPr="007D2981" w:rsidRDefault="007D2981" w:rsidP="007D2981">
            <w:pPr>
              <w:rPr>
                <w:rFonts w:ascii="Calibri" w:hAnsi="Calibri"/>
                <w:color w:val="000000"/>
                <w:sz w:val="18"/>
                <w:szCs w:val="18"/>
              </w:rPr>
            </w:pPr>
            <w:r w:rsidRPr="007D2981">
              <w:rPr>
                <w:rFonts w:ascii="Calibri" w:hAnsi="Calibri"/>
                <w:color w:val="000000"/>
                <w:sz w:val="18"/>
                <w:szCs w:val="18"/>
              </w:rPr>
              <w:t>Usluge unapređenja stanovanja i zajednice</w:t>
            </w:r>
          </w:p>
        </w:tc>
        <w:tc>
          <w:tcPr>
            <w:tcW w:w="1559" w:type="dxa"/>
            <w:tcBorders>
              <w:top w:val="nil"/>
              <w:left w:val="nil"/>
              <w:bottom w:val="single" w:sz="4" w:space="0" w:color="auto"/>
              <w:right w:val="single" w:sz="4" w:space="0" w:color="auto"/>
            </w:tcBorders>
            <w:shd w:val="clear" w:color="auto" w:fill="auto"/>
            <w:noWrap/>
            <w:vAlign w:val="center"/>
            <w:hideMark/>
          </w:tcPr>
          <w:p w14:paraId="30DA8BFA" w14:textId="07602040" w:rsidR="007D2981" w:rsidRPr="007D2981" w:rsidRDefault="007D2981" w:rsidP="007E7BD2">
            <w:pPr>
              <w:jc w:val="right"/>
              <w:rPr>
                <w:rFonts w:ascii="Calibri" w:hAnsi="Calibri"/>
                <w:color w:val="000000"/>
                <w:sz w:val="18"/>
                <w:szCs w:val="18"/>
              </w:rPr>
            </w:pPr>
            <w:r w:rsidRPr="007D2981">
              <w:rPr>
                <w:rFonts w:ascii="Calibri" w:hAnsi="Calibri"/>
                <w:color w:val="000000"/>
                <w:sz w:val="18"/>
                <w:szCs w:val="18"/>
              </w:rPr>
              <w:t>5.972.</w:t>
            </w:r>
            <w:r w:rsidR="007E7BD2">
              <w:rPr>
                <w:rFonts w:ascii="Calibri" w:hAnsi="Calibri"/>
                <w:color w:val="000000"/>
                <w:sz w:val="18"/>
                <w:szCs w:val="18"/>
              </w:rPr>
              <w:t>304</w:t>
            </w:r>
            <w:r w:rsidRPr="007D2981">
              <w:rPr>
                <w:rFonts w:ascii="Calibri" w:hAnsi="Calibri"/>
                <w:color w:val="000000"/>
                <w:sz w:val="18"/>
                <w:szCs w:val="18"/>
              </w:rPr>
              <w:t>,</w:t>
            </w:r>
            <w:r w:rsidR="007E7BD2">
              <w:rPr>
                <w:rFonts w:ascii="Calibri" w:hAnsi="Calibri"/>
                <w:color w:val="000000"/>
                <w:sz w:val="18"/>
                <w:szCs w:val="18"/>
              </w:rPr>
              <w:t>84</w:t>
            </w:r>
          </w:p>
        </w:tc>
        <w:tc>
          <w:tcPr>
            <w:tcW w:w="993" w:type="dxa"/>
            <w:tcBorders>
              <w:top w:val="nil"/>
              <w:left w:val="nil"/>
              <w:bottom w:val="single" w:sz="4" w:space="0" w:color="auto"/>
              <w:right w:val="single" w:sz="4" w:space="0" w:color="auto"/>
            </w:tcBorders>
            <w:shd w:val="clear" w:color="auto" w:fill="auto"/>
            <w:noWrap/>
            <w:vAlign w:val="center"/>
            <w:hideMark/>
          </w:tcPr>
          <w:p w14:paraId="4B38CF96" w14:textId="77777777" w:rsidR="007D2981" w:rsidRPr="007D2981" w:rsidRDefault="007D2981" w:rsidP="007D2981">
            <w:pPr>
              <w:jc w:val="right"/>
              <w:rPr>
                <w:rFonts w:ascii="Calibri" w:hAnsi="Calibri"/>
                <w:color w:val="000000"/>
                <w:sz w:val="18"/>
                <w:szCs w:val="18"/>
              </w:rPr>
            </w:pPr>
            <w:r w:rsidRPr="007D2981">
              <w:rPr>
                <w:rFonts w:ascii="Calibri" w:hAnsi="Calibri"/>
                <w:color w:val="000000"/>
                <w:sz w:val="18"/>
                <w:szCs w:val="18"/>
              </w:rPr>
              <w:t>14,0</w:t>
            </w:r>
          </w:p>
        </w:tc>
        <w:tc>
          <w:tcPr>
            <w:tcW w:w="1417" w:type="dxa"/>
            <w:tcBorders>
              <w:top w:val="nil"/>
              <w:left w:val="nil"/>
              <w:bottom w:val="single" w:sz="4" w:space="0" w:color="auto"/>
              <w:right w:val="single" w:sz="4" w:space="0" w:color="auto"/>
            </w:tcBorders>
            <w:shd w:val="clear" w:color="auto" w:fill="auto"/>
            <w:noWrap/>
            <w:vAlign w:val="center"/>
            <w:hideMark/>
          </w:tcPr>
          <w:p w14:paraId="5D807832" w14:textId="77777777" w:rsidR="007D2981" w:rsidRPr="007D2981" w:rsidRDefault="007D2981" w:rsidP="007D2981">
            <w:pPr>
              <w:jc w:val="right"/>
              <w:rPr>
                <w:rFonts w:ascii="Calibri" w:hAnsi="Calibri"/>
                <w:color w:val="000000"/>
                <w:sz w:val="18"/>
                <w:szCs w:val="18"/>
              </w:rPr>
            </w:pPr>
            <w:r w:rsidRPr="007D2981">
              <w:rPr>
                <w:rFonts w:ascii="Calibri" w:hAnsi="Calibri"/>
                <w:color w:val="000000"/>
                <w:sz w:val="18"/>
                <w:szCs w:val="18"/>
              </w:rPr>
              <w:t>8.424.752,00</w:t>
            </w:r>
          </w:p>
        </w:tc>
        <w:tc>
          <w:tcPr>
            <w:tcW w:w="851" w:type="dxa"/>
            <w:tcBorders>
              <w:top w:val="nil"/>
              <w:left w:val="nil"/>
              <w:bottom w:val="single" w:sz="4" w:space="0" w:color="auto"/>
              <w:right w:val="single" w:sz="4" w:space="0" w:color="auto"/>
            </w:tcBorders>
            <w:shd w:val="clear" w:color="auto" w:fill="auto"/>
            <w:noWrap/>
            <w:vAlign w:val="center"/>
            <w:hideMark/>
          </w:tcPr>
          <w:p w14:paraId="248FF3AD" w14:textId="77777777" w:rsidR="007D2981" w:rsidRPr="007D2981" w:rsidRDefault="007D2981" w:rsidP="007D2981">
            <w:pPr>
              <w:jc w:val="right"/>
              <w:rPr>
                <w:rFonts w:ascii="Calibri" w:hAnsi="Calibri"/>
                <w:color w:val="000000"/>
                <w:sz w:val="18"/>
                <w:szCs w:val="18"/>
              </w:rPr>
            </w:pPr>
            <w:r w:rsidRPr="007D2981">
              <w:rPr>
                <w:rFonts w:ascii="Calibri" w:hAnsi="Calibri"/>
                <w:color w:val="000000"/>
                <w:sz w:val="18"/>
                <w:szCs w:val="18"/>
              </w:rPr>
              <w:t>15,2</w:t>
            </w:r>
          </w:p>
        </w:tc>
        <w:tc>
          <w:tcPr>
            <w:tcW w:w="708" w:type="dxa"/>
            <w:tcBorders>
              <w:top w:val="nil"/>
              <w:left w:val="nil"/>
              <w:bottom w:val="single" w:sz="4" w:space="0" w:color="auto"/>
              <w:right w:val="single" w:sz="4" w:space="0" w:color="auto"/>
            </w:tcBorders>
            <w:shd w:val="clear" w:color="auto" w:fill="auto"/>
            <w:noWrap/>
            <w:vAlign w:val="center"/>
            <w:hideMark/>
          </w:tcPr>
          <w:p w14:paraId="418401B3" w14:textId="02187F46" w:rsidR="007D2981" w:rsidRPr="007D2981" w:rsidRDefault="00E74A09" w:rsidP="007D2981">
            <w:pPr>
              <w:jc w:val="right"/>
              <w:rPr>
                <w:rFonts w:ascii="Calibri" w:hAnsi="Calibri"/>
                <w:color w:val="000000"/>
                <w:sz w:val="18"/>
                <w:szCs w:val="18"/>
              </w:rPr>
            </w:pPr>
            <w:r>
              <w:rPr>
                <w:rFonts w:ascii="Calibri" w:hAnsi="Calibri"/>
                <w:color w:val="000000"/>
                <w:sz w:val="18"/>
                <w:szCs w:val="18"/>
              </w:rPr>
              <w:t>141</w:t>
            </w:r>
          </w:p>
        </w:tc>
      </w:tr>
      <w:tr w:rsidR="007E7BD2" w:rsidRPr="007D2981" w14:paraId="019BF117" w14:textId="77777777" w:rsidTr="00D4660C">
        <w:trPr>
          <w:trHeight w:val="300"/>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7EEC0D8D" w14:textId="77777777" w:rsidR="007D2981" w:rsidRPr="007D2981" w:rsidRDefault="007D2981" w:rsidP="007D2981">
            <w:pPr>
              <w:jc w:val="center"/>
              <w:rPr>
                <w:rFonts w:ascii="Calibri" w:hAnsi="Calibri"/>
                <w:color w:val="000000"/>
                <w:sz w:val="18"/>
                <w:szCs w:val="18"/>
              </w:rPr>
            </w:pPr>
            <w:r w:rsidRPr="007D2981">
              <w:rPr>
                <w:rFonts w:ascii="Calibri" w:hAnsi="Calibri"/>
                <w:color w:val="000000"/>
                <w:sz w:val="18"/>
                <w:szCs w:val="18"/>
              </w:rPr>
              <w:t>07</w:t>
            </w:r>
          </w:p>
        </w:tc>
        <w:tc>
          <w:tcPr>
            <w:tcW w:w="2588" w:type="dxa"/>
            <w:tcBorders>
              <w:top w:val="nil"/>
              <w:left w:val="nil"/>
              <w:bottom w:val="single" w:sz="4" w:space="0" w:color="auto"/>
              <w:right w:val="single" w:sz="4" w:space="0" w:color="auto"/>
            </w:tcBorders>
            <w:shd w:val="clear" w:color="auto" w:fill="auto"/>
            <w:noWrap/>
            <w:vAlign w:val="center"/>
            <w:hideMark/>
          </w:tcPr>
          <w:p w14:paraId="40D0DF99" w14:textId="77777777" w:rsidR="007D2981" w:rsidRPr="007D2981" w:rsidRDefault="007D2981" w:rsidP="007D2981">
            <w:pPr>
              <w:rPr>
                <w:rFonts w:ascii="Calibri" w:hAnsi="Calibri"/>
                <w:color w:val="000000"/>
                <w:sz w:val="18"/>
                <w:szCs w:val="18"/>
              </w:rPr>
            </w:pPr>
            <w:r w:rsidRPr="007D2981">
              <w:rPr>
                <w:rFonts w:ascii="Calibri" w:hAnsi="Calibri"/>
                <w:color w:val="000000"/>
                <w:sz w:val="18"/>
                <w:szCs w:val="18"/>
              </w:rPr>
              <w:t>Zdravstvo</w:t>
            </w:r>
          </w:p>
        </w:tc>
        <w:tc>
          <w:tcPr>
            <w:tcW w:w="1559" w:type="dxa"/>
            <w:tcBorders>
              <w:top w:val="nil"/>
              <w:left w:val="nil"/>
              <w:bottom w:val="single" w:sz="4" w:space="0" w:color="auto"/>
              <w:right w:val="single" w:sz="4" w:space="0" w:color="auto"/>
            </w:tcBorders>
            <w:shd w:val="clear" w:color="auto" w:fill="auto"/>
            <w:noWrap/>
            <w:vAlign w:val="center"/>
            <w:hideMark/>
          </w:tcPr>
          <w:p w14:paraId="281EBEBC" w14:textId="77777777" w:rsidR="007D2981" w:rsidRPr="007D2981" w:rsidRDefault="007D2981" w:rsidP="007D2981">
            <w:pPr>
              <w:jc w:val="right"/>
              <w:rPr>
                <w:rFonts w:ascii="Calibri" w:hAnsi="Calibri"/>
                <w:color w:val="000000"/>
                <w:sz w:val="18"/>
                <w:szCs w:val="18"/>
              </w:rPr>
            </w:pPr>
            <w:r w:rsidRPr="007D2981">
              <w:rPr>
                <w:rFonts w:ascii="Calibri" w:hAnsi="Calibri"/>
                <w:color w:val="000000"/>
                <w:sz w:val="18"/>
                <w:szCs w:val="18"/>
              </w:rPr>
              <w:t>337.678,00</w:t>
            </w:r>
          </w:p>
        </w:tc>
        <w:tc>
          <w:tcPr>
            <w:tcW w:w="993" w:type="dxa"/>
            <w:tcBorders>
              <w:top w:val="nil"/>
              <w:left w:val="nil"/>
              <w:bottom w:val="single" w:sz="4" w:space="0" w:color="auto"/>
              <w:right w:val="single" w:sz="4" w:space="0" w:color="auto"/>
            </w:tcBorders>
            <w:shd w:val="clear" w:color="auto" w:fill="auto"/>
            <w:noWrap/>
            <w:vAlign w:val="center"/>
            <w:hideMark/>
          </w:tcPr>
          <w:p w14:paraId="3E87F715" w14:textId="77777777" w:rsidR="007D2981" w:rsidRPr="007D2981" w:rsidRDefault="007D2981" w:rsidP="007D2981">
            <w:pPr>
              <w:jc w:val="right"/>
              <w:rPr>
                <w:rFonts w:ascii="Calibri" w:hAnsi="Calibri"/>
                <w:color w:val="000000"/>
                <w:sz w:val="18"/>
                <w:szCs w:val="18"/>
              </w:rPr>
            </w:pPr>
            <w:r w:rsidRPr="007D2981">
              <w:rPr>
                <w:rFonts w:ascii="Calibri" w:hAnsi="Calibri"/>
                <w:color w:val="000000"/>
                <w:sz w:val="18"/>
                <w:szCs w:val="18"/>
              </w:rPr>
              <w:t>0,8</w:t>
            </w:r>
          </w:p>
        </w:tc>
        <w:tc>
          <w:tcPr>
            <w:tcW w:w="1417" w:type="dxa"/>
            <w:tcBorders>
              <w:top w:val="nil"/>
              <w:left w:val="nil"/>
              <w:bottom w:val="single" w:sz="4" w:space="0" w:color="auto"/>
              <w:right w:val="single" w:sz="4" w:space="0" w:color="auto"/>
            </w:tcBorders>
            <w:shd w:val="clear" w:color="auto" w:fill="auto"/>
            <w:noWrap/>
            <w:vAlign w:val="center"/>
            <w:hideMark/>
          </w:tcPr>
          <w:p w14:paraId="011EB0BB" w14:textId="77777777" w:rsidR="007D2981" w:rsidRPr="007D2981" w:rsidRDefault="007D2981" w:rsidP="007D2981">
            <w:pPr>
              <w:jc w:val="right"/>
              <w:rPr>
                <w:rFonts w:ascii="Calibri" w:hAnsi="Calibri"/>
                <w:color w:val="000000"/>
                <w:sz w:val="18"/>
                <w:szCs w:val="18"/>
              </w:rPr>
            </w:pPr>
            <w:r w:rsidRPr="007D2981">
              <w:rPr>
                <w:rFonts w:ascii="Calibri" w:hAnsi="Calibri"/>
                <w:color w:val="000000"/>
                <w:sz w:val="18"/>
                <w:szCs w:val="18"/>
              </w:rPr>
              <w:t>329.251,00</w:t>
            </w:r>
          </w:p>
        </w:tc>
        <w:tc>
          <w:tcPr>
            <w:tcW w:w="851" w:type="dxa"/>
            <w:tcBorders>
              <w:top w:val="nil"/>
              <w:left w:val="nil"/>
              <w:bottom w:val="single" w:sz="4" w:space="0" w:color="auto"/>
              <w:right w:val="single" w:sz="4" w:space="0" w:color="auto"/>
            </w:tcBorders>
            <w:shd w:val="clear" w:color="auto" w:fill="auto"/>
            <w:noWrap/>
            <w:vAlign w:val="center"/>
            <w:hideMark/>
          </w:tcPr>
          <w:p w14:paraId="116EB015" w14:textId="77777777" w:rsidR="007D2981" w:rsidRPr="007D2981" w:rsidRDefault="007D2981" w:rsidP="007D2981">
            <w:pPr>
              <w:jc w:val="right"/>
              <w:rPr>
                <w:rFonts w:ascii="Calibri" w:hAnsi="Calibri"/>
                <w:color w:val="000000"/>
                <w:sz w:val="18"/>
                <w:szCs w:val="18"/>
              </w:rPr>
            </w:pPr>
            <w:r w:rsidRPr="007D2981">
              <w:rPr>
                <w:rFonts w:ascii="Calibri" w:hAnsi="Calibri"/>
                <w:color w:val="000000"/>
                <w:sz w:val="18"/>
                <w:szCs w:val="18"/>
              </w:rPr>
              <w:t>0,6</w:t>
            </w:r>
          </w:p>
        </w:tc>
        <w:tc>
          <w:tcPr>
            <w:tcW w:w="708" w:type="dxa"/>
            <w:tcBorders>
              <w:top w:val="nil"/>
              <w:left w:val="nil"/>
              <w:bottom w:val="single" w:sz="4" w:space="0" w:color="auto"/>
              <w:right w:val="single" w:sz="4" w:space="0" w:color="auto"/>
            </w:tcBorders>
            <w:shd w:val="clear" w:color="auto" w:fill="auto"/>
            <w:noWrap/>
            <w:vAlign w:val="center"/>
            <w:hideMark/>
          </w:tcPr>
          <w:p w14:paraId="5E65C74E" w14:textId="5F53419C" w:rsidR="007D2981" w:rsidRPr="007D2981" w:rsidRDefault="00E74A09" w:rsidP="007D2981">
            <w:pPr>
              <w:jc w:val="right"/>
              <w:rPr>
                <w:rFonts w:ascii="Calibri" w:hAnsi="Calibri"/>
                <w:color w:val="000000"/>
                <w:sz w:val="18"/>
                <w:szCs w:val="18"/>
              </w:rPr>
            </w:pPr>
            <w:r>
              <w:rPr>
                <w:rFonts w:ascii="Calibri" w:hAnsi="Calibri"/>
                <w:color w:val="000000"/>
                <w:sz w:val="18"/>
                <w:szCs w:val="18"/>
              </w:rPr>
              <w:t>98</w:t>
            </w:r>
          </w:p>
        </w:tc>
      </w:tr>
      <w:tr w:rsidR="007E7BD2" w:rsidRPr="007D2981" w14:paraId="3D97BD88" w14:textId="77777777" w:rsidTr="00D4660C">
        <w:trPr>
          <w:trHeight w:val="300"/>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567CB0CF" w14:textId="77777777" w:rsidR="007D2981" w:rsidRPr="007D2981" w:rsidRDefault="007D2981" w:rsidP="007D2981">
            <w:pPr>
              <w:jc w:val="center"/>
              <w:rPr>
                <w:rFonts w:ascii="Calibri" w:hAnsi="Calibri"/>
                <w:color w:val="000000"/>
                <w:sz w:val="18"/>
                <w:szCs w:val="18"/>
              </w:rPr>
            </w:pPr>
            <w:r w:rsidRPr="007D2981">
              <w:rPr>
                <w:rFonts w:ascii="Calibri" w:hAnsi="Calibri"/>
                <w:color w:val="000000"/>
                <w:sz w:val="18"/>
                <w:szCs w:val="18"/>
              </w:rPr>
              <w:t>08</w:t>
            </w:r>
          </w:p>
        </w:tc>
        <w:tc>
          <w:tcPr>
            <w:tcW w:w="2588" w:type="dxa"/>
            <w:tcBorders>
              <w:top w:val="nil"/>
              <w:left w:val="nil"/>
              <w:bottom w:val="single" w:sz="4" w:space="0" w:color="auto"/>
              <w:right w:val="single" w:sz="4" w:space="0" w:color="auto"/>
            </w:tcBorders>
            <w:shd w:val="clear" w:color="auto" w:fill="auto"/>
            <w:noWrap/>
            <w:vAlign w:val="center"/>
            <w:hideMark/>
          </w:tcPr>
          <w:p w14:paraId="0897CA8C" w14:textId="77777777" w:rsidR="007D2981" w:rsidRPr="007D2981" w:rsidRDefault="007D2981" w:rsidP="007D2981">
            <w:pPr>
              <w:rPr>
                <w:rFonts w:ascii="Calibri" w:hAnsi="Calibri"/>
                <w:color w:val="000000"/>
                <w:sz w:val="18"/>
                <w:szCs w:val="18"/>
              </w:rPr>
            </w:pPr>
            <w:r w:rsidRPr="007D2981">
              <w:rPr>
                <w:rFonts w:ascii="Calibri" w:hAnsi="Calibri"/>
                <w:color w:val="000000"/>
                <w:sz w:val="18"/>
                <w:szCs w:val="18"/>
              </w:rPr>
              <w:t>Rekreacija, kultura i religija</w:t>
            </w:r>
          </w:p>
        </w:tc>
        <w:tc>
          <w:tcPr>
            <w:tcW w:w="1559" w:type="dxa"/>
            <w:tcBorders>
              <w:top w:val="nil"/>
              <w:left w:val="nil"/>
              <w:bottom w:val="single" w:sz="4" w:space="0" w:color="auto"/>
              <w:right w:val="single" w:sz="4" w:space="0" w:color="auto"/>
            </w:tcBorders>
            <w:shd w:val="clear" w:color="auto" w:fill="auto"/>
            <w:noWrap/>
            <w:vAlign w:val="center"/>
            <w:hideMark/>
          </w:tcPr>
          <w:p w14:paraId="42421787" w14:textId="65845A27" w:rsidR="007D2981" w:rsidRPr="007D2981" w:rsidRDefault="007E7BD2" w:rsidP="007D2981">
            <w:pPr>
              <w:jc w:val="right"/>
              <w:rPr>
                <w:rFonts w:ascii="Calibri" w:hAnsi="Calibri"/>
                <w:color w:val="000000"/>
                <w:sz w:val="18"/>
                <w:szCs w:val="18"/>
              </w:rPr>
            </w:pPr>
            <w:r>
              <w:rPr>
                <w:rFonts w:ascii="Calibri" w:hAnsi="Calibri"/>
                <w:color w:val="000000"/>
                <w:sz w:val="18"/>
                <w:szCs w:val="18"/>
              </w:rPr>
              <w:t>1.953.205,16</w:t>
            </w:r>
          </w:p>
        </w:tc>
        <w:tc>
          <w:tcPr>
            <w:tcW w:w="993" w:type="dxa"/>
            <w:tcBorders>
              <w:top w:val="nil"/>
              <w:left w:val="nil"/>
              <w:bottom w:val="single" w:sz="4" w:space="0" w:color="auto"/>
              <w:right w:val="single" w:sz="4" w:space="0" w:color="auto"/>
            </w:tcBorders>
            <w:shd w:val="clear" w:color="auto" w:fill="auto"/>
            <w:noWrap/>
            <w:vAlign w:val="center"/>
            <w:hideMark/>
          </w:tcPr>
          <w:p w14:paraId="7C8D787F" w14:textId="77777777" w:rsidR="007D2981" w:rsidRPr="007D2981" w:rsidRDefault="007D2981" w:rsidP="007D2981">
            <w:pPr>
              <w:jc w:val="right"/>
              <w:rPr>
                <w:rFonts w:ascii="Calibri" w:hAnsi="Calibri"/>
                <w:color w:val="000000"/>
                <w:sz w:val="18"/>
                <w:szCs w:val="18"/>
              </w:rPr>
            </w:pPr>
            <w:r w:rsidRPr="007D2981">
              <w:rPr>
                <w:rFonts w:ascii="Calibri" w:hAnsi="Calibri"/>
                <w:color w:val="000000"/>
                <w:sz w:val="18"/>
                <w:szCs w:val="18"/>
              </w:rPr>
              <w:t>4,6</w:t>
            </w:r>
          </w:p>
        </w:tc>
        <w:tc>
          <w:tcPr>
            <w:tcW w:w="1417" w:type="dxa"/>
            <w:tcBorders>
              <w:top w:val="nil"/>
              <w:left w:val="nil"/>
              <w:bottom w:val="single" w:sz="4" w:space="0" w:color="auto"/>
              <w:right w:val="single" w:sz="4" w:space="0" w:color="auto"/>
            </w:tcBorders>
            <w:shd w:val="clear" w:color="auto" w:fill="auto"/>
            <w:noWrap/>
            <w:vAlign w:val="center"/>
            <w:hideMark/>
          </w:tcPr>
          <w:p w14:paraId="5A5493E6" w14:textId="3E0D4BB8" w:rsidR="007D2981" w:rsidRPr="007D2981" w:rsidRDefault="007D2981" w:rsidP="007E7BD2">
            <w:pPr>
              <w:jc w:val="right"/>
              <w:rPr>
                <w:rFonts w:ascii="Calibri" w:hAnsi="Calibri"/>
                <w:color w:val="000000"/>
                <w:sz w:val="18"/>
                <w:szCs w:val="18"/>
              </w:rPr>
            </w:pPr>
            <w:r w:rsidRPr="007D2981">
              <w:rPr>
                <w:rFonts w:ascii="Calibri" w:hAnsi="Calibri"/>
                <w:color w:val="000000"/>
                <w:sz w:val="18"/>
                <w:szCs w:val="18"/>
              </w:rPr>
              <w:t>3.</w:t>
            </w:r>
            <w:r w:rsidR="007E7BD2">
              <w:rPr>
                <w:rFonts w:ascii="Calibri" w:hAnsi="Calibri"/>
                <w:color w:val="000000"/>
                <w:sz w:val="18"/>
                <w:szCs w:val="18"/>
              </w:rPr>
              <w:t>432</w:t>
            </w:r>
            <w:r w:rsidR="007F0B71">
              <w:rPr>
                <w:rFonts w:ascii="Calibri" w:hAnsi="Calibri"/>
                <w:color w:val="000000"/>
                <w:sz w:val="18"/>
                <w:szCs w:val="18"/>
              </w:rPr>
              <w:t>.</w:t>
            </w:r>
            <w:r w:rsidR="007E7BD2">
              <w:rPr>
                <w:rFonts w:ascii="Calibri" w:hAnsi="Calibri"/>
                <w:color w:val="000000"/>
                <w:sz w:val="18"/>
                <w:szCs w:val="18"/>
              </w:rPr>
              <w:t>481</w:t>
            </w:r>
            <w:r w:rsidRPr="007D2981">
              <w:rPr>
                <w:rFonts w:ascii="Calibri" w:hAnsi="Calibri"/>
                <w:color w:val="000000"/>
                <w:sz w:val="18"/>
                <w:szCs w:val="18"/>
              </w:rPr>
              <w:t>,</w:t>
            </w:r>
            <w:r w:rsidR="007E7BD2">
              <w:rPr>
                <w:rFonts w:ascii="Calibri" w:hAnsi="Calibri"/>
                <w:color w:val="000000"/>
                <w:sz w:val="18"/>
                <w:szCs w:val="18"/>
              </w:rPr>
              <w:t>58</w:t>
            </w:r>
          </w:p>
        </w:tc>
        <w:tc>
          <w:tcPr>
            <w:tcW w:w="851" w:type="dxa"/>
            <w:tcBorders>
              <w:top w:val="nil"/>
              <w:left w:val="nil"/>
              <w:bottom w:val="single" w:sz="4" w:space="0" w:color="auto"/>
              <w:right w:val="single" w:sz="4" w:space="0" w:color="auto"/>
            </w:tcBorders>
            <w:shd w:val="clear" w:color="auto" w:fill="auto"/>
            <w:noWrap/>
            <w:vAlign w:val="center"/>
            <w:hideMark/>
          </w:tcPr>
          <w:p w14:paraId="79BAD0D1" w14:textId="3E78DEEF" w:rsidR="007D2981" w:rsidRPr="007D2981" w:rsidRDefault="007D2981" w:rsidP="007F0B71">
            <w:pPr>
              <w:jc w:val="right"/>
              <w:rPr>
                <w:rFonts w:ascii="Calibri" w:hAnsi="Calibri"/>
                <w:color w:val="000000"/>
                <w:sz w:val="18"/>
                <w:szCs w:val="18"/>
              </w:rPr>
            </w:pPr>
            <w:r w:rsidRPr="007D2981">
              <w:rPr>
                <w:rFonts w:ascii="Calibri" w:hAnsi="Calibri"/>
                <w:color w:val="000000"/>
                <w:sz w:val="18"/>
                <w:szCs w:val="18"/>
              </w:rPr>
              <w:t>6,</w:t>
            </w:r>
            <w:r w:rsidR="007F0B71">
              <w:rPr>
                <w:rFonts w:ascii="Calibri" w:hAnsi="Calibri"/>
                <w:color w:val="000000"/>
                <w:sz w:val="18"/>
                <w:szCs w:val="18"/>
              </w:rPr>
              <w:t>2</w:t>
            </w:r>
          </w:p>
        </w:tc>
        <w:tc>
          <w:tcPr>
            <w:tcW w:w="708" w:type="dxa"/>
            <w:tcBorders>
              <w:top w:val="nil"/>
              <w:left w:val="nil"/>
              <w:bottom w:val="single" w:sz="4" w:space="0" w:color="auto"/>
              <w:right w:val="single" w:sz="4" w:space="0" w:color="auto"/>
            </w:tcBorders>
            <w:shd w:val="clear" w:color="auto" w:fill="auto"/>
            <w:noWrap/>
            <w:vAlign w:val="center"/>
            <w:hideMark/>
          </w:tcPr>
          <w:p w14:paraId="0EE9E235" w14:textId="28DE16A9" w:rsidR="007D2981" w:rsidRPr="007D2981" w:rsidRDefault="00E74A09" w:rsidP="007D2981">
            <w:pPr>
              <w:jc w:val="right"/>
              <w:rPr>
                <w:rFonts w:ascii="Calibri" w:hAnsi="Calibri"/>
                <w:color w:val="000000"/>
                <w:sz w:val="18"/>
                <w:szCs w:val="18"/>
              </w:rPr>
            </w:pPr>
            <w:r>
              <w:rPr>
                <w:rFonts w:ascii="Calibri" w:hAnsi="Calibri"/>
                <w:color w:val="000000"/>
                <w:sz w:val="18"/>
                <w:szCs w:val="18"/>
              </w:rPr>
              <w:t>176</w:t>
            </w:r>
          </w:p>
        </w:tc>
      </w:tr>
      <w:tr w:rsidR="007E7BD2" w:rsidRPr="007D2981" w14:paraId="17C29A77" w14:textId="77777777" w:rsidTr="00D4660C">
        <w:trPr>
          <w:trHeight w:val="300"/>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014EDFAE" w14:textId="77777777" w:rsidR="007D2981" w:rsidRPr="007D2981" w:rsidRDefault="007D2981" w:rsidP="007D2981">
            <w:pPr>
              <w:jc w:val="center"/>
              <w:rPr>
                <w:rFonts w:ascii="Calibri" w:hAnsi="Calibri"/>
                <w:color w:val="000000"/>
                <w:sz w:val="18"/>
                <w:szCs w:val="18"/>
              </w:rPr>
            </w:pPr>
            <w:r w:rsidRPr="007D2981">
              <w:rPr>
                <w:rFonts w:ascii="Calibri" w:hAnsi="Calibri"/>
                <w:color w:val="000000"/>
                <w:sz w:val="18"/>
                <w:szCs w:val="18"/>
              </w:rPr>
              <w:t>09</w:t>
            </w:r>
          </w:p>
        </w:tc>
        <w:tc>
          <w:tcPr>
            <w:tcW w:w="2588" w:type="dxa"/>
            <w:tcBorders>
              <w:top w:val="nil"/>
              <w:left w:val="nil"/>
              <w:bottom w:val="single" w:sz="4" w:space="0" w:color="auto"/>
              <w:right w:val="single" w:sz="4" w:space="0" w:color="auto"/>
            </w:tcBorders>
            <w:shd w:val="clear" w:color="auto" w:fill="auto"/>
            <w:noWrap/>
            <w:vAlign w:val="center"/>
            <w:hideMark/>
          </w:tcPr>
          <w:p w14:paraId="49E7BE72" w14:textId="77777777" w:rsidR="007D2981" w:rsidRPr="007D2981" w:rsidRDefault="007D2981" w:rsidP="007D2981">
            <w:pPr>
              <w:rPr>
                <w:rFonts w:ascii="Calibri" w:hAnsi="Calibri"/>
                <w:color w:val="000000"/>
                <w:sz w:val="18"/>
                <w:szCs w:val="18"/>
              </w:rPr>
            </w:pPr>
            <w:r w:rsidRPr="007D2981">
              <w:rPr>
                <w:rFonts w:ascii="Calibri" w:hAnsi="Calibri"/>
                <w:color w:val="000000"/>
                <w:sz w:val="18"/>
                <w:szCs w:val="18"/>
              </w:rPr>
              <w:t>Obrazovanje</w:t>
            </w:r>
          </w:p>
        </w:tc>
        <w:tc>
          <w:tcPr>
            <w:tcW w:w="1559" w:type="dxa"/>
            <w:tcBorders>
              <w:top w:val="nil"/>
              <w:left w:val="nil"/>
              <w:bottom w:val="single" w:sz="4" w:space="0" w:color="auto"/>
              <w:right w:val="single" w:sz="4" w:space="0" w:color="auto"/>
            </w:tcBorders>
            <w:shd w:val="clear" w:color="auto" w:fill="auto"/>
            <w:noWrap/>
            <w:vAlign w:val="center"/>
            <w:hideMark/>
          </w:tcPr>
          <w:p w14:paraId="5A820A02" w14:textId="02D5B261" w:rsidR="007D2981" w:rsidRPr="007D2981" w:rsidRDefault="007E7BD2" w:rsidP="007E7BD2">
            <w:pPr>
              <w:jc w:val="right"/>
              <w:rPr>
                <w:rFonts w:ascii="Calibri" w:hAnsi="Calibri"/>
                <w:color w:val="000000"/>
                <w:sz w:val="18"/>
                <w:szCs w:val="18"/>
              </w:rPr>
            </w:pPr>
            <w:r>
              <w:rPr>
                <w:rFonts w:ascii="Calibri" w:hAnsi="Calibri"/>
                <w:color w:val="000000"/>
                <w:sz w:val="18"/>
                <w:szCs w:val="18"/>
              </w:rPr>
              <w:t>16.589.439,81</w:t>
            </w:r>
          </w:p>
        </w:tc>
        <w:tc>
          <w:tcPr>
            <w:tcW w:w="993" w:type="dxa"/>
            <w:tcBorders>
              <w:top w:val="nil"/>
              <w:left w:val="nil"/>
              <w:bottom w:val="single" w:sz="4" w:space="0" w:color="auto"/>
              <w:right w:val="single" w:sz="4" w:space="0" w:color="auto"/>
            </w:tcBorders>
            <w:shd w:val="clear" w:color="auto" w:fill="auto"/>
            <w:noWrap/>
            <w:vAlign w:val="center"/>
            <w:hideMark/>
          </w:tcPr>
          <w:p w14:paraId="49C6D7ED" w14:textId="77777777" w:rsidR="007D2981" w:rsidRPr="007D2981" w:rsidRDefault="007D2981" w:rsidP="007D2981">
            <w:pPr>
              <w:jc w:val="right"/>
              <w:rPr>
                <w:rFonts w:ascii="Calibri" w:hAnsi="Calibri"/>
                <w:color w:val="000000"/>
                <w:sz w:val="18"/>
                <w:szCs w:val="18"/>
              </w:rPr>
            </w:pPr>
            <w:r w:rsidRPr="007D2981">
              <w:rPr>
                <w:rFonts w:ascii="Calibri" w:hAnsi="Calibri"/>
                <w:color w:val="000000"/>
                <w:sz w:val="18"/>
                <w:szCs w:val="18"/>
              </w:rPr>
              <w:t>38,9</w:t>
            </w:r>
          </w:p>
        </w:tc>
        <w:tc>
          <w:tcPr>
            <w:tcW w:w="1417" w:type="dxa"/>
            <w:tcBorders>
              <w:top w:val="nil"/>
              <w:left w:val="nil"/>
              <w:bottom w:val="single" w:sz="4" w:space="0" w:color="auto"/>
              <w:right w:val="single" w:sz="4" w:space="0" w:color="auto"/>
            </w:tcBorders>
            <w:shd w:val="clear" w:color="auto" w:fill="auto"/>
            <w:noWrap/>
            <w:vAlign w:val="center"/>
            <w:hideMark/>
          </w:tcPr>
          <w:p w14:paraId="6C5679D5" w14:textId="4DA07BF9" w:rsidR="007D2981" w:rsidRPr="007D2981" w:rsidRDefault="007D2981" w:rsidP="007E7BD2">
            <w:pPr>
              <w:jc w:val="right"/>
              <w:rPr>
                <w:rFonts w:ascii="Calibri" w:hAnsi="Calibri"/>
                <w:color w:val="000000"/>
                <w:sz w:val="18"/>
                <w:szCs w:val="18"/>
              </w:rPr>
            </w:pPr>
            <w:r w:rsidRPr="007D2981">
              <w:rPr>
                <w:rFonts w:ascii="Calibri" w:hAnsi="Calibri"/>
                <w:color w:val="000000"/>
                <w:sz w:val="18"/>
                <w:szCs w:val="18"/>
              </w:rPr>
              <w:t>18.</w:t>
            </w:r>
            <w:r w:rsidR="007E7BD2">
              <w:rPr>
                <w:rFonts w:ascii="Calibri" w:hAnsi="Calibri"/>
                <w:color w:val="000000"/>
                <w:sz w:val="18"/>
                <w:szCs w:val="18"/>
              </w:rPr>
              <w:t>223.785,97</w:t>
            </w:r>
          </w:p>
        </w:tc>
        <w:tc>
          <w:tcPr>
            <w:tcW w:w="851" w:type="dxa"/>
            <w:tcBorders>
              <w:top w:val="nil"/>
              <w:left w:val="nil"/>
              <w:bottom w:val="single" w:sz="4" w:space="0" w:color="auto"/>
              <w:right w:val="single" w:sz="4" w:space="0" w:color="auto"/>
            </w:tcBorders>
            <w:shd w:val="clear" w:color="auto" w:fill="auto"/>
            <w:noWrap/>
            <w:vAlign w:val="center"/>
            <w:hideMark/>
          </w:tcPr>
          <w:p w14:paraId="4C8CDF4F" w14:textId="0E2F5270" w:rsidR="007D2981" w:rsidRPr="007D2981" w:rsidRDefault="007F0B71" w:rsidP="007F0B71">
            <w:pPr>
              <w:jc w:val="right"/>
              <w:rPr>
                <w:rFonts w:ascii="Calibri" w:hAnsi="Calibri"/>
                <w:color w:val="000000"/>
                <w:sz w:val="18"/>
                <w:szCs w:val="18"/>
              </w:rPr>
            </w:pPr>
            <w:r>
              <w:rPr>
                <w:rFonts w:ascii="Calibri" w:hAnsi="Calibri"/>
                <w:color w:val="000000"/>
                <w:sz w:val="18"/>
                <w:szCs w:val="18"/>
              </w:rPr>
              <w:t>32</w:t>
            </w:r>
            <w:r w:rsidR="007D2981" w:rsidRPr="007D2981">
              <w:rPr>
                <w:rFonts w:ascii="Calibri" w:hAnsi="Calibri"/>
                <w:color w:val="000000"/>
                <w:sz w:val="18"/>
                <w:szCs w:val="18"/>
              </w:rPr>
              <w:t>,</w:t>
            </w:r>
            <w:r>
              <w:rPr>
                <w:rFonts w:ascii="Calibri" w:hAnsi="Calibri"/>
                <w:color w:val="000000"/>
                <w:sz w:val="18"/>
                <w:szCs w:val="18"/>
              </w:rPr>
              <w:t>9</w:t>
            </w:r>
          </w:p>
        </w:tc>
        <w:tc>
          <w:tcPr>
            <w:tcW w:w="708" w:type="dxa"/>
            <w:tcBorders>
              <w:top w:val="nil"/>
              <w:left w:val="nil"/>
              <w:bottom w:val="single" w:sz="4" w:space="0" w:color="auto"/>
              <w:right w:val="single" w:sz="4" w:space="0" w:color="auto"/>
            </w:tcBorders>
            <w:shd w:val="clear" w:color="auto" w:fill="auto"/>
            <w:noWrap/>
            <w:vAlign w:val="center"/>
            <w:hideMark/>
          </w:tcPr>
          <w:p w14:paraId="535FA826" w14:textId="172E8644" w:rsidR="007D2981" w:rsidRPr="007D2981" w:rsidRDefault="00E74A09" w:rsidP="007D2981">
            <w:pPr>
              <w:jc w:val="right"/>
              <w:rPr>
                <w:rFonts w:ascii="Calibri" w:hAnsi="Calibri"/>
                <w:color w:val="000000"/>
                <w:sz w:val="18"/>
                <w:szCs w:val="18"/>
              </w:rPr>
            </w:pPr>
            <w:r>
              <w:rPr>
                <w:rFonts w:ascii="Calibri" w:hAnsi="Calibri"/>
                <w:color w:val="000000"/>
                <w:sz w:val="18"/>
                <w:szCs w:val="18"/>
              </w:rPr>
              <w:t>110</w:t>
            </w:r>
          </w:p>
        </w:tc>
      </w:tr>
      <w:tr w:rsidR="007E7BD2" w:rsidRPr="007D2981" w14:paraId="045F86CD" w14:textId="77777777" w:rsidTr="00D4660C">
        <w:trPr>
          <w:trHeight w:val="300"/>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1FAC86D9" w14:textId="77777777" w:rsidR="007D2981" w:rsidRPr="007D2981" w:rsidRDefault="007D2981" w:rsidP="007D2981">
            <w:pPr>
              <w:jc w:val="center"/>
              <w:rPr>
                <w:rFonts w:ascii="Calibri" w:hAnsi="Calibri"/>
                <w:color w:val="000000"/>
                <w:sz w:val="18"/>
                <w:szCs w:val="18"/>
              </w:rPr>
            </w:pPr>
            <w:r w:rsidRPr="007D2981">
              <w:rPr>
                <w:rFonts w:ascii="Calibri" w:hAnsi="Calibri"/>
                <w:color w:val="000000"/>
                <w:sz w:val="18"/>
                <w:szCs w:val="18"/>
              </w:rPr>
              <w:t>10</w:t>
            </w:r>
          </w:p>
        </w:tc>
        <w:tc>
          <w:tcPr>
            <w:tcW w:w="2588" w:type="dxa"/>
            <w:tcBorders>
              <w:top w:val="nil"/>
              <w:left w:val="nil"/>
              <w:bottom w:val="single" w:sz="4" w:space="0" w:color="auto"/>
              <w:right w:val="single" w:sz="4" w:space="0" w:color="auto"/>
            </w:tcBorders>
            <w:shd w:val="clear" w:color="auto" w:fill="auto"/>
            <w:noWrap/>
            <w:vAlign w:val="center"/>
            <w:hideMark/>
          </w:tcPr>
          <w:p w14:paraId="38BDEE7A" w14:textId="77777777" w:rsidR="007D2981" w:rsidRPr="007D2981" w:rsidRDefault="007D2981" w:rsidP="007D2981">
            <w:pPr>
              <w:rPr>
                <w:rFonts w:ascii="Calibri" w:hAnsi="Calibri"/>
                <w:color w:val="000000"/>
                <w:sz w:val="18"/>
                <w:szCs w:val="18"/>
              </w:rPr>
            </w:pPr>
            <w:r w:rsidRPr="007D2981">
              <w:rPr>
                <w:rFonts w:ascii="Calibri" w:hAnsi="Calibri"/>
                <w:color w:val="000000"/>
                <w:sz w:val="18"/>
                <w:szCs w:val="18"/>
              </w:rPr>
              <w:t>Socijalna zaštita</w:t>
            </w:r>
          </w:p>
        </w:tc>
        <w:tc>
          <w:tcPr>
            <w:tcW w:w="1559" w:type="dxa"/>
            <w:tcBorders>
              <w:top w:val="nil"/>
              <w:left w:val="nil"/>
              <w:bottom w:val="single" w:sz="4" w:space="0" w:color="auto"/>
              <w:right w:val="single" w:sz="4" w:space="0" w:color="auto"/>
            </w:tcBorders>
            <w:shd w:val="clear" w:color="auto" w:fill="auto"/>
            <w:noWrap/>
            <w:vAlign w:val="center"/>
            <w:hideMark/>
          </w:tcPr>
          <w:p w14:paraId="69728846" w14:textId="4A1C782F" w:rsidR="007D2981" w:rsidRPr="007D2981" w:rsidRDefault="007E7BD2" w:rsidP="007D2981">
            <w:pPr>
              <w:jc w:val="right"/>
              <w:rPr>
                <w:rFonts w:ascii="Calibri" w:hAnsi="Calibri"/>
                <w:color w:val="000000"/>
                <w:sz w:val="18"/>
                <w:szCs w:val="18"/>
              </w:rPr>
            </w:pPr>
            <w:r>
              <w:rPr>
                <w:rFonts w:ascii="Calibri" w:hAnsi="Calibri"/>
                <w:color w:val="000000"/>
                <w:sz w:val="18"/>
                <w:szCs w:val="18"/>
              </w:rPr>
              <w:t>1.404.661,53</w:t>
            </w:r>
          </w:p>
        </w:tc>
        <w:tc>
          <w:tcPr>
            <w:tcW w:w="993" w:type="dxa"/>
            <w:tcBorders>
              <w:top w:val="nil"/>
              <w:left w:val="nil"/>
              <w:bottom w:val="single" w:sz="4" w:space="0" w:color="auto"/>
              <w:right w:val="single" w:sz="4" w:space="0" w:color="auto"/>
            </w:tcBorders>
            <w:shd w:val="clear" w:color="auto" w:fill="auto"/>
            <w:noWrap/>
            <w:vAlign w:val="center"/>
            <w:hideMark/>
          </w:tcPr>
          <w:p w14:paraId="69E2C9FB" w14:textId="77777777" w:rsidR="007D2981" w:rsidRPr="007D2981" w:rsidRDefault="007D2981" w:rsidP="007D2981">
            <w:pPr>
              <w:jc w:val="right"/>
              <w:rPr>
                <w:rFonts w:ascii="Calibri" w:hAnsi="Calibri"/>
                <w:color w:val="000000"/>
                <w:sz w:val="18"/>
                <w:szCs w:val="18"/>
              </w:rPr>
            </w:pPr>
            <w:r w:rsidRPr="007D2981">
              <w:rPr>
                <w:rFonts w:ascii="Calibri" w:hAnsi="Calibri"/>
                <w:color w:val="000000"/>
                <w:sz w:val="18"/>
                <w:szCs w:val="18"/>
              </w:rPr>
              <w:t>3,3</w:t>
            </w:r>
          </w:p>
        </w:tc>
        <w:tc>
          <w:tcPr>
            <w:tcW w:w="1417" w:type="dxa"/>
            <w:tcBorders>
              <w:top w:val="nil"/>
              <w:left w:val="nil"/>
              <w:bottom w:val="single" w:sz="4" w:space="0" w:color="auto"/>
              <w:right w:val="single" w:sz="4" w:space="0" w:color="auto"/>
            </w:tcBorders>
            <w:shd w:val="clear" w:color="auto" w:fill="auto"/>
            <w:noWrap/>
            <w:vAlign w:val="center"/>
            <w:hideMark/>
          </w:tcPr>
          <w:p w14:paraId="3C6B993F" w14:textId="5700CF9B" w:rsidR="007D2981" w:rsidRPr="007D2981" w:rsidRDefault="007D2981" w:rsidP="007E7BD2">
            <w:pPr>
              <w:jc w:val="right"/>
              <w:rPr>
                <w:rFonts w:ascii="Calibri" w:hAnsi="Calibri"/>
                <w:color w:val="000000"/>
                <w:sz w:val="18"/>
                <w:szCs w:val="18"/>
              </w:rPr>
            </w:pPr>
            <w:r w:rsidRPr="007D2981">
              <w:rPr>
                <w:rFonts w:ascii="Calibri" w:hAnsi="Calibri"/>
                <w:color w:val="000000"/>
                <w:sz w:val="18"/>
                <w:szCs w:val="18"/>
              </w:rPr>
              <w:t>2.299.36</w:t>
            </w:r>
            <w:r w:rsidR="007E7BD2">
              <w:rPr>
                <w:rFonts w:ascii="Calibri" w:hAnsi="Calibri"/>
                <w:color w:val="000000"/>
                <w:sz w:val="18"/>
                <w:szCs w:val="18"/>
              </w:rPr>
              <w:t>0,93</w:t>
            </w:r>
          </w:p>
        </w:tc>
        <w:tc>
          <w:tcPr>
            <w:tcW w:w="851" w:type="dxa"/>
            <w:tcBorders>
              <w:top w:val="nil"/>
              <w:left w:val="nil"/>
              <w:bottom w:val="single" w:sz="4" w:space="0" w:color="auto"/>
              <w:right w:val="single" w:sz="4" w:space="0" w:color="auto"/>
            </w:tcBorders>
            <w:shd w:val="clear" w:color="auto" w:fill="auto"/>
            <w:noWrap/>
            <w:vAlign w:val="center"/>
            <w:hideMark/>
          </w:tcPr>
          <w:p w14:paraId="06E2D16B" w14:textId="77777777" w:rsidR="007D2981" w:rsidRPr="007D2981" w:rsidRDefault="007D2981" w:rsidP="007D2981">
            <w:pPr>
              <w:jc w:val="right"/>
              <w:rPr>
                <w:rFonts w:ascii="Calibri" w:hAnsi="Calibri"/>
                <w:color w:val="000000"/>
                <w:sz w:val="18"/>
                <w:szCs w:val="18"/>
              </w:rPr>
            </w:pPr>
            <w:r w:rsidRPr="007D2981">
              <w:rPr>
                <w:rFonts w:ascii="Calibri" w:hAnsi="Calibri"/>
                <w:color w:val="000000"/>
                <w:sz w:val="18"/>
                <w:szCs w:val="18"/>
              </w:rPr>
              <w:t>4,1</w:t>
            </w:r>
          </w:p>
        </w:tc>
        <w:tc>
          <w:tcPr>
            <w:tcW w:w="708" w:type="dxa"/>
            <w:tcBorders>
              <w:top w:val="nil"/>
              <w:left w:val="nil"/>
              <w:bottom w:val="single" w:sz="4" w:space="0" w:color="auto"/>
              <w:right w:val="single" w:sz="4" w:space="0" w:color="auto"/>
            </w:tcBorders>
            <w:shd w:val="clear" w:color="auto" w:fill="auto"/>
            <w:noWrap/>
            <w:vAlign w:val="center"/>
            <w:hideMark/>
          </w:tcPr>
          <w:p w14:paraId="4688ACF1" w14:textId="630D0E34" w:rsidR="007D2981" w:rsidRPr="007D2981" w:rsidRDefault="00E74A09" w:rsidP="007D2981">
            <w:pPr>
              <w:jc w:val="right"/>
              <w:rPr>
                <w:rFonts w:ascii="Calibri" w:hAnsi="Calibri"/>
                <w:color w:val="000000"/>
                <w:sz w:val="18"/>
                <w:szCs w:val="18"/>
              </w:rPr>
            </w:pPr>
            <w:r>
              <w:rPr>
                <w:rFonts w:ascii="Calibri" w:hAnsi="Calibri"/>
                <w:color w:val="000000"/>
                <w:sz w:val="18"/>
                <w:szCs w:val="18"/>
              </w:rPr>
              <w:t>164</w:t>
            </w:r>
          </w:p>
        </w:tc>
      </w:tr>
      <w:tr w:rsidR="007E7BD2" w:rsidRPr="007D2981" w14:paraId="172F33F5" w14:textId="77777777" w:rsidTr="00D4660C">
        <w:trPr>
          <w:trHeight w:val="300"/>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5FC31381" w14:textId="77777777" w:rsidR="007D2981" w:rsidRPr="007D2981" w:rsidRDefault="007D2981" w:rsidP="007D2981">
            <w:pPr>
              <w:rPr>
                <w:rFonts w:ascii="Calibri" w:hAnsi="Calibri"/>
                <w:b/>
                <w:bCs/>
                <w:color w:val="000000"/>
                <w:sz w:val="18"/>
                <w:szCs w:val="18"/>
              </w:rPr>
            </w:pPr>
            <w:r w:rsidRPr="007D2981">
              <w:rPr>
                <w:rFonts w:ascii="Calibri" w:hAnsi="Calibri"/>
                <w:b/>
                <w:bCs/>
                <w:color w:val="000000"/>
                <w:sz w:val="18"/>
                <w:szCs w:val="18"/>
              </w:rPr>
              <w:t> </w:t>
            </w:r>
          </w:p>
        </w:tc>
        <w:tc>
          <w:tcPr>
            <w:tcW w:w="2588" w:type="dxa"/>
            <w:tcBorders>
              <w:top w:val="nil"/>
              <w:left w:val="nil"/>
              <w:bottom w:val="single" w:sz="4" w:space="0" w:color="auto"/>
              <w:right w:val="single" w:sz="4" w:space="0" w:color="auto"/>
            </w:tcBorders>
            <w:shd w:val="clear" w:color="auto" w:fill="auto"/>
            <w:noWrap/>
            <w:vAlign w:val="center"/>
            <w:hideMark/>
          </w:tcPr>
          <w:p w14:paraId="59D01C12" w14:textId="77777777" w:rsidR="007D2981" w:rsidRPr="007D2981" w:rsidRDefault="007D2981" w:rsidP="007D2981">
            <w:pPr>
              <w:rPr>
                <w:rFonts w:ascii="Calibri" w:hAnsi="Calibri"/>
                <w:b/>
                <w:bCs/>
                <w:color w:val="000000"/>
                <w:sz w:val="18"/>
                <w:szCs w:val="18"/>
              </w:rPr>
            </w:pPr>
            <w:r w:rsidRPr="007D2981">
              <w:rPr>
                <w:rFonts w:ascii="Calibri" w:hAnsi="Calibri"/>
                <w:b/>
                <w:bCs/>
                <w:color w:val="000000"/>
                <w:sz w:val="18"/>
                <w:szCs w:val="18"/>
              </w:rPr>
              <w:t> UKUPNO</w:t>
            </w:r>
          </w:p>
        </w:tc>
        <w:tc>
          <w:tcPr>
            <w:tcW w:w="1559" w:type="dxa"/>
            <w:tcBorders>
              <w:top w:val="nil"/>
              <w:left w:val="nil"/>
              <w:bottom w:val="single" w:sz="4" w:space="0" w:color="auto"/>
              <w:right w:val="single" w:sz="4" w:space="0" w:color="auto"/>
            </w:tcBorders>
            <w:shd w:val="clear" w:color="auto" w:fill="auto"/>
            <w:noWrap/>
            <w:vAlign w:val="center"/>
            <w:hideMark/>
          </w:tcPr>
          <w:p w14:paraId="1FD1C112" w14:textId="3A67D060" w:rsidR="007D2981" w:rsidRPr="007D2981" w:rsidRDefault="007D2981" w:rsidP="007E7BD2">
            <w:pPr>
              <w:jc w:val="right"/>
              <w:rPr>
                <w:rFonts w:ascii="Calibri" w:hAnsi="Calibri"/>
                <w:b/>
                <w:bCs/>
                <w:color w:val="000000"/>
                <w:sz w:val="18"/>
                <w:szCs w:val="18"/>
              </w:rPr>
            </w:pPr>
            <w:r w:rsidRPr="007D2981">
              <w:rPr>
                <w:rFonts w:ascii="Calibri" w:hAnsi="Calibri"/>
                <w:b/>
                <w:bCs/>
                <w:color w:val="000000"/>
                <w:sz w:val="18"/>
                <w:szCs w:val="18"/>
              </w:rPr>
              <w:t>42.599.21</w:t>
            </w:r>
            <w:r w:rsidR="007E7BD2">
              <w:rPr>
                <w:rFonts w:ascii="Calibri" w:hAnsi="Calibri"/>
                <w:b/>
                <w:bCs/>
                <w:color w:val="000000"/>
                <w:sz w:val="18"/>
                <w:szCs w:val="18"/>
              </w:rPr>
              <w:t>2,21</w:t>
            </w:r>
          </w:p>
        </w:tc>
        <w:tc>
          <w:tcPr>
            <w:tcW w:w="993" w:type="dxa"/>
            <w:tcBorders>
              <w:top w:val="nil"/>
              <w:left w:val="nil"/>
              <w:bottom w:val="single" w:sz="4" w:space="0" w:color="auto"/>
              <w:right w:val="single" w:sz="4" w:space="0" w:color="auto"/>
            </w:tcBorders>
            <w:shd w:val="clear" w:color="auto" w:fill="auto"/>
            <w:noWrap/>
            <w:vAlign w:val="center"/>
            <w:hideMark/>
          </w:tcPr>
          <w:p w14:paraId="4CE8A3E8" w14:textId="77777777" w:rsidR="007D2981" w:rsidRPr="007D2981" w:rsidRDefault="007D2981" w:rsidP="007D2981">
            <w:pPr>
              <w:jc w:val="right"/>
              <w:rPr>
                <w:rFonts w:ascii="Calibri" w:hAnsi="Calibri"/>
                <w:b/>
                <w:bCs/>
                <w:color w:val="000000"/>
                <w:sz w:val="18"/>
                <w:szCs w:val="18"/>
              </w:rPr>
            </w:pPr>
            <w:r w:rsidRPr="007D2981">
              <w:rPr>
                <w:rFonts w:ascii="Calibri" w:hAnsi="Calibri"/>
                <w:b/>
                <w:bCs/>
                <w:color w:val="000000"/>
                <w:sz w:val="18"/>
                <w:szCs w:val="18"/>
              </w:rPr>
              <w:t>100,0</w:t>
            </w:r>
          </w:p>
        </w:tc>
        <w:tc>
          <w:tcPr>
            <w:tcW w:w="1417" w:type="dxa"/>
            <w:tcBorders>
              <w:top w:val="nil"/>
              <w:left w:val="nil"/>
              <w:bottom w:val="single" w:sz="4" w:space="0" w:color="auto"/>
              <w:right w:val="single" w:sz="4" w:space="0" w:color="auto"/>
            </w:tcBorders>
            <w:shd w:val="clear" w:color="auto" w:fill="auto"/>
            <w:noWrap/>
            <w:vAlign w:val="center"/>
            <w:hideMark/>
          </w:tcPr>
          <w:p w14:paraId="13E4E95B" w14:textId="17EDC86C" w:rsidR="007D2981" w:rsidRPr="007D2981" w:rsidRDefault="007D2981" w:rsidP="007E7BD2">
            <w:pPr>
              <w:jc w:val="right"/>
              <w:rPr>
                <w:rFonts w:ascii="Calibri" w:hAnsi="Calibri"/>
                <w:b/>
                <w:bCs/>
                <w:color w:val="000000"/>
                <w:sz w:val="18"/>
                <w:szCs w:val="18"/>
              </w:rPr>
            </w:pPr>
            <w:r w:rsidRPr="007D2981">
              <w:rPr>
                <w:rFonts w:ascii="Calibri" w:hAnsi="Calibri"/>
                <w:b/>
                <w:bCs/>
                <w:color w:val="000000"/>
                <w:sz w:val="18"/>
                <w:szCs w:val="18"/>
              </w:rPr>
              <w:t>55.434.293,</w:t>
            </w:r>
            <w:r w:rsidR="007E7BD2">
              <w:rPr>
                <w:rFonts w:ascii="Calibri" w:hAnsi="Calibri"/>
                <w:b/>
                <w:bCs/>
                <w:color w:val="000000"/>
                <w:sz w:val="18"/>
                <w:szCs w:val="18"/>
              </w:rPr>
              <w:t>22</w:t>
            </w:r>
          </w:p>
        </w:tc>
        <w:tc>
          <w:tcPr>
            <w:tcW w:w="851" w:type="dxa"/>
            <w:tcBorders>
              <w:top w:val="nil"/>
              <w:left w:val="nil"/>
              <w:bottom w:val="single" w:sz="4" w:space="0" w:color="auto"/>
              <w:right w:val="single" w:sz="4" w:space="0" w:color="auto"/>
            </w:tcBorders>
            <w:shd w:val="clear" w:color="auto" w:fill="auto"/>
            <w:noWrap/>
            <w:vAlign w:val="center"/>
            <w:hideMark/>
          </w:tcPr>
          <w:p w14:paraId="4FD8F504" w14:textId="77777777" w:rsidR="007D2981" w:rsidRPr="007D2981" w:rsidRDefault="007D2981" w:rsidP="007D2981">
            <w:pPr>
              <w:jc w:val="right"/>
              <w:rPr>
                <w:rFonts w:ascii="Calibri" w:hAnsi="Calibri"/>
                <w:b/>
                <w:bCs/>
                <w:color w:val="000000"/>
                <w:sz w:val="18"/>
                <w:szCs w:val="18"/>
              </w:rPr>
            </w:pPr>
            <w:r w:rsidRPr="007D2981">
              <w:rPr>
                <w:rFonts w:ascii="Calibri" w:hAnsi="Calibri"/>
                <w:b/>
                <w:bCs/>
                <w:color w:val="000000"/>
                <w:sz w:val="18"/>
                <w:szCs w:val="18"/>
              </w:rPr>
              <w:t>100,0</w:t>
            </w:r>
          </w:p>
        </w:tc>
        <w:tc>
          <w:tcPr>
            <w:tcW w:w="708" w:type="dxa"/>
            <w:tcBorders>
              <w:top w:val="nil"/>
              <w:left w:val="nil"/>
              <w:bottom w:val="single" w:sz="4" w:space="0" w:color="auto"/>
              <w:right w:val="single" w:sz="4" w:space="0" w:color="auto"/>
            </w:tcBorders>
            <w:shd w:val="clear" w:color="auto" w:fill="auto"/>
            <w:noWrap/>
            <w:vAlign w:val="center"/>
            <w:hideMark/>
          </w:tcPr>
          <w:p w14:paraId="513C73B1" w14:textId="52486413" w:rsidR="007D2981" w:rsidRPr="007D2981" w:rsidRDefault="00E74A09" w:rsidP="007D2981">
            <w:pPr>
              <w:jc w:val="right"/>
              <w:rPr>
                <w:rFonts w:ascii="Calibri" w:hAnsi="Calibri"/>
                <w:b/>
                <w:bCs/>
                <w:color w:val="000000"/>
                <w:sz w:val="18"/>
                <w:szCs w:val="18"/>
              </w:rPr>
            </w:pPr>
            <w:r>
              <w:rPr>
                <w:rFonts w:ascii="Calibri" w:hAnsi="Calibri"/>
                <w:b/>
                <w:bCs/>
                <w:color w:val="000000"/>
                <w:sz w:val="18"/>
                <w:szCs w:val="18"/>
              </w:rPr>
              <w:t>130</w:t>
            </w:r>
          </w:p>
        </w:tc>
      </w:tr>
    </w:tbl>
    <w:p w14:paraId="08E8EBA4" w14:textId="77777777" w:rsidR="007D2981" w:rsidRPr="007D2981" w:rsidRDefault="007D2981" w:rsidP="007D2981">
      <w:pPr>
        <w:rPr>
          <w:rFonts w:ascii="Calibri" w:hAnsi="Calibri"/>
          <w:b/>
          <w:i/>
          <w:color w:val="000000"/>
          <w:u w:val="single"/>
        </w:rPr>
      </w:pPr>
    </w:p>
    <w:p w14:paraId="6FAFAEC4" w14:textId="243EBCF4" w:rsidR="007D2981" w:rsidRPr="007D2981" w:rsidRDefault="007D2981" w:rsidP="007D2981">
      <w:pPr>
        <w:jc w:val="both"/>
        <w:rPr>
          <w:rFonts w:asciiTheme="minorHAnsi" w:hAnsiTheme="minorHAnsi"/>
          <w:sz w:val="22"/>
          <w:szCs w:val="22"/>
          <w:lang w:eastAsia="en-US"/>
        </w:rPr>
      </w:pPr>
      <w:r w:rsidRPr="007D2981">
        <w:rPr>
          <w:rFonts w:asciiTheme="minorHAnsi" w:hAnsiTheme="minorHAnsi"/>
          <w:sz w:val="22"/>
          <w:szCs w:val="22"/>
          <w:lang w:eastAsia="en-US"/>
        </w:rPr>
        <w:t xml:space="preserve">Pregled rashoda prema funkcijskoj klasifikaciji ukazuje da je najznačajnija grupa rashoda vezana uz </w:t>
      </w:r>
      <w:r>
        <w:rPr>
          <w:rFonts w:asciiTheme="minorHAnsi" w:hAnsiTheme="minorHAnsi"/>
          <w:sz w:val="22"/>
          <w:szCs w:val="22"/>
          <w:lang w:eastAsia="en-US"/>
        </w:rPr>
        <w:t>obrazovanje</w:t>
      </w:r>
      <w:r w:rsidRPr="007D2981">
        <w:rPr>
          <w:rFonts w:asciiTheme="minorHAnsi" w:hAnsiTheme="minorHAnsi"/>
          <w:sz w:val="22"/>
          <w:szCs w:val="22"/>
          <w:lang w:eastAsia="en-US"/>
        </w:rPr>
        <w:t xml:space="preserve"> koji u stru</w:t>
      </w:r>
      <w:r w:rsidR="00D2686F">
        <w:rPr>
          <w:rFonts w:asciiTheme="minorHAnsi" w:hAnsiTheme="minorHAnsi"/>
          <w:sz w:val="22"/>
          <w:szCs w:val="22"/>
          <w:lang w:eastAsia="en-US"/>
        </w:rPr>
        <w:t>kturi ukupnih rashoda imaju 32,9</w:t>
      </w:r>
      <w:r>
        <w:rPr>
          <w:rFonts w:asciiTheme="minorHAnsi" w:hAnsiTheme="minorHAnsi"/>
          <w:sz w:val="22"/>
          <w:szCs w:val="22"/>
          <w:lang w:eastAsia="en-US"/>
        </w:rPr>
        <w:t>% udjela,</w:t>
      </w:r>
      <w:r w:rsidRPr="007D2981">
        <w:rPr>
          <w:rFonts w:asciiTheme="minorHAnsi" w:hAnsiTheme="minorHAnsi"/>
          <w:sz w:val="22"/>
          <w:szCs w:val="22"/>
          <w:lang w:eastAsia="en-US"/>
        </w:rPr>
        <w:t xml:space="preserve"> </w:t>
      </w:r>
      <w:r w:rsidRPr="00AA2CC5">
        <w:rPr>
          <w:rFonts w:asciiTheme="minorHAnsi" w:hAnsiTheme="minorHAnsi"/>
          <w:sz w:val="22"/>
          <w:szCs w:val="22"/>
          <w:lang w:eastAsia="en-US"/>
        </w:rPr>
        <w:t xml:space="preserve">a unutar kojih su s udjelom od </w:t>
      </w:r>
      <w:r>
        <w:rPr>
          <w:rFonts w:asciiTheme="minorHAnsi" w:hAnsiTheme="minorHAnsi"/>
          <w:sz w:val="22"/>
          <w:szCs w:val="22"/>
          <w:lang w:eastAsia="en-US"/>
        </w:rPr>
        <w:t>29,7</w:t>
      </w:r>
      <w:r w:rsidRPr="00AA2CC5">
        <w:rPr>
          <w:rFonts w:asciiTheme="minorHAnsi" w:hAnsiTheme="minorHAnsi"/>
          <w:sz w:val="22"/>
          <w:szCs w:val="22"/>
          <w:lang w:eastAsia="en-US"/>
        </w:rPr>
        <w:t>% ukupnih rashoda iskazani rashodi za predškolsko obrazovanje</w:t>
      </w:r>
      <w:r w:rsidR="00E74A09">
        <w:rPr>
          <w:rFonts w:asciiTheme="minorHAnsi" w:hAnsiTheme="minorHAnsi"/>
          <w:sz w:val="22"/>
          <w:szCs w:val="22"/>
          <w:lang w:eastAsia="en-US"/>
        </w:rPr>
        <w:t>, dok je</w:t>
      </w:r>
      <w:r w:rsidR="00D2686F">
        <w:rPr>
          <w:rFonts w:asciiTheme="minorHAnsi" w:hAnsiTheme="minorHAnsi"/>
          <w:sz w:val="22"/>
          <w:szCs w:val="22"/>
          <w:lang w:eastAsia="en-US"/>
        </w:rPr>
        <w:t xml:space="preserve"> </w:t>
      </w:r>
      <w:r w:rsidR="007F0B71">
        <w:rPr>
          <w:rFonts w:asciiTheme="minorHAnsi" w:hAnsiTheme="minorHAnsi"/>
          <w:sz w:val="22"/>
          <w:szCs w:val="22"/>
          <w:lang w:eastAsia="en-US"/>
        </w:rPr>
        <w:t xml:space="preserve">2,2% izdvojeno za osnovnoškolsko obrazovanje, najvećim dijelom za pripremu gradnje osnovne škole u Marinićima te preostalih </w:t>
      </w:r>
      <w:r w:rsidR="00D2686F">
        <w:rPr>
          <w:rFonts w:asciiTheme="minorHAnsi" w:hAnsiTheme="minorHAnsi"/>
          <w:sz w:val="22"/>
          <w:szCs w:val="22"/>
          <w:lang w:eastAsia="en-US"/>
        </w:rPr>
        <w:t>1</w:t>
      </w:r>
      <w:r w:rsidR="007F0B71">
        <w:rPr>
          <w:rFonts w:asciiTheme="minorHAnsi" w:hAnsiTheme="minorHAnsi"/>
          <w:sz w:val="22"/>
          <w:szCs w:val="22"/>
          <w:lang w:eastAsia="en-US"/>
        </w:rPr>
        <w:t xml:space="preserve">% udjela za rashode vezane uz srednjoškolsko i visoko obrazovanje. </w:t>
      </w:r>
      <w:r w:rsidRPr="007D2981">
        <w:rPr>
          <w:rFonts w:asciiTheme="minorHAnsi" w:hAnsiTheme="minorHAnsi"/>
          <w:sz w:val="22"/>
          <w:szCs w:val="22"/>
          <w:lang w:eastAsia="en-US"/>
        </w:rPr>
        <w:t>Također, značajniji udio imaju i rasho</w:t>
      </w:r>
      <w:r>
        <w:rPr>
          <w:rFonts w:asciiTheme="minorHAnsi" w:hAnsiTheme="minorHAnsi"/>
          <w:sz w:val="22"/>
          <w:szCs w:val="22"/>
          <w:lang w:eastAsia="en-US"/>
        </w:rPr>
        <w:t>di vezani uz ekonomske poslove</w:t>
      </w:r>
      <w:r w:rsidRPr="007D2981">
        <w:rPr>
          <w:rFonts w:asciiTheme="minorHAnsi" w:hAnsiTheme="minorHAnsi"/>
          <w:sz w:val="22"/>
          <w:szCs w:val="22"/>
          <w:lang w:eastAsia="en-US"/>
        </w:rPr>
        <w:t xml:space="preserve"> i to 21% unutar kojih prevladavaju rashodi veza</w:t>
      </w:r>
      <w:r>
        <w:rPr>
          <w:rFonts w:asciiTheme="minorHAnsi" w:hAnsiTheme="minorHAnsi"/>
          <w:sz w:val="22"/>
          <w:szCs w:val="22"/>
          <w:lang w:eastAsia="en-US"/>
        </w:rPr>
        <w:t xml:space="preserve">ni uz cestovni promet </w:t>
      </w:r>
      <w:r w:rsidRPr="007D2981">
        <w:rPr>
          <w:rFonts w:asciiTheme="minorHAnsi" w:hAnsiTheme="minorHAnsi"/>
          <w:sz w:val="22"/>
          <w:szCs w:val="22"/>
          <w:lang w:eastAsia="en-US"/>
        </w:rPr>
        <w:t>s udj</w:t>
      </w:r>
      <w:r w:rsidR="00E74A09">
        <w:rPr>
          <w:rFonts w:asciiTheme="minorHAnsi" w:hAnsiTheme="minorHAnsi"/>
          <w:sz w:val="22"/>
          <w:szCs w:val="22"/>
          <w:lang w:eastAsia="en-US"/>
        </w:rPr>
        <w:t>elom u ukupnim rashodima od 18</w:t>
      </w:r>
      <w:r>
        <w:rPr>
          <w:rFonts w:asciiTheme="minorHAnsi" w:hAnsiTheme="minorHAnsi"/>
          <w:sz w:val="22"/>
          <w:szCs w:val="22"/>
          <w:lang w:eastAsia="en-US"/>
        </w:rPr>
        <w:t>%,</w:t>
      </w:r>
      <w:r w:rsidRPr="007D2981">
        <w:rPr>
          <w:rFonts w:asciiTheme="minorHAnsi" w:hAnsiTheme="minorHAnsi"/>
          <w:sz w:val="22"/>
          <w:szCs w:val="22"/>
          <w:lang w:eastAsia="en-US"/>
        </w:rPr>
        <w:t xml:space="preserve"> </w:t>
      </w:r>
      <w:r w:rsidRPr="00AA2CC5">
        <w:rPr>
          <w:rFonts w:asciiTheme="minorHAnsi" w:hAnsiTheme="minorHAnsi"/>
          <w:sz w:val="22"/>
          <w:szCs w:val="22"/>
          <w:lang w:eastAsia="en-US"/>
        </w:rPr>
        <w:t>a odnose se na izgradnju i održavanje prometnica te javni prijevoz.</w:t>
      </w:r>
      <w:r w:rsidRPr="007D2981">
        <w:rPr>
          <w:rFonts w:asciiTheme="minorHAnsi" w:hAnsiTheme="minorHAnsi"/>
          <w:sz w:val="22"/>
          <w:szCs w:val="22"/>
          <w:lang w:eastAsia="en-US"/>
        </w:rPr>
        <w:t xml:space="preserve"> </w:t>
      </w:r>
      <w:r w:rsidR="00D2686F">
        <w:rPr>
          <w:rFonts w:asciiTheme="minorHAnsi" w:hAnsiTheme="minorHAnsi"/>
          <w:sz w:val="22"/>
          <w:szCs w:val="22"/>
          <w:lang w:eastAsia="en-US"/>
        </w:rPr>
        <w:t>Rashodi za</w:t>
      </w:r>
      <w:r w:rsidR="00D2686F" w:rsidRPr="007D2981">
        <w:rPr>
          <w:rFonts w:asciiTheme="minorHAnsi" w:hAnsiTheme="minorHAnsi"/>
          <w:sz w:val="22"/>
          <w:szCs w:val="22"/>
          <w:lang w:eastAsia="en-US"/>
        </w:rPr>
        <w:t xml:space="preserve"> opće javne usluge izvršen</w:t>
      </w:r>
      <w:r w:rsidR="00D2686F">
        <w:rPr>
          <w:rFonts w:asciiTheme="minorHAnsi" w:hAnsiTheme="minorHAnsi"/>
          <w:sz w:val="22"/>
          <w:szCs w:val="22"/>
          <w:lang w:eastAsia="en-US"/>
        </w:rPr>
        <w:t>i su s udjelom od</w:t>
      </w:r>
      <w:r w:rsidR="00D2686F" w:rsidRPr="007D2981">
        <w:rPr>
          <w:rFonts w:asciiTheme="minorHAnsi" w:hAnsiTheme="minorHAnsi"/>
          <w:sz w:val="22"/>
          <w:szCs w:val="22"/>
          <w:lang w:eastAsia="en-US"/>
        </w:rPr>
        <w:t xml:space="preserve"> 17% ukupnih rashoda, a unutar toga izvršeni su rashodi za </w:t>
      </w:r>
      <w:r w:rsidR="00D2686F">
        <w:rPr>
          <w:rFonts w:asciiTheme="minorHAnsi" w:hAnsiTheme="minorHAnsi"/>
          <w:sz w:val="22"/>
          <w:szCs w:val="22"/>
          <w:lang w:eastAsia="en-US"/>
        </w:rPr>
        <w:t xml:space="preserve">djelatnost predstavničkog i </w:t>
      </w:r>
      <w:r w:rsidR="00D2686F" w:rsidRPr="007D2981">
        <w:rPr>
          <w:rFonts w:asciiTheme="minorHAnsi" w:hAnsiTheme="minorHAnsi"/>
          <w:sz w:val="22"/>
          <w:szCs w:val="22"/>
          <w:lang w:eastAsia="en-US"/>
        </w:rPr>
        <w:t>izvršn</w:t>
      </w:r>
      <w:r w:rsidR="00D2686F">
        <w:rPr>
          <w:rFonts w:asciiTheme="minorHAnsi" w:hAnsiTheme="minorHAnsi"/>
          <w:sz w:val="22"/>
          <w:szCs w:val="22"/>
          <w:lang w:eastAsia="en-US"/>
        </w:rPr>
        <w:t>og</w:t>
      </w:r>
      <w:r w:rsidR="00D2686F" w:rsidRPr="007D2981">
        <w:rPr>
          <w:rFonts w:asciiTheme="minorHAnsi" w:hAnsiTheme="minorHAnsi"/>
          <w:sz w:val="22"/>
          <w:szCs w:val="22"/>
          <w:lang w:eastAsia="en-US"/>
        </w:rPr>
        <w:t xml:space="preserve"> tijela te za ostale opće usluge koje se najvećim dijelom odnose na rashode upravnih i stručnih općinskih tijela. </w:t>
      </w:r>
      <w:r w:rsidRPr="007D2981">
        <w:rPr>
          <w:rFonts w:asciiTheme="minorHAnsi" w:hAnsiTheme="minorHAnsi"/>
          <w:sz w:val="22"/>
          <w:szCs w:val="22"/>
          <w:lang w:eastAsia="en-US"/>
        </w:rPr>
        <w:t>Sljedeća grupa rashoda, vezana uz usluge unapređenja stanovanja i zajed</w:t>
      </w:r>
      <w:r>
        <w:rPr>
          <w:rFonts w:asciiTheme="minorHAnsi" w:hAnsiTheme="minorHAnsi"/>
          <w:sz w:val="22"/>
          <w:szCs w:val="22"/>
          <w:lang w:eastAsia="en-US"/>
        </w:rPr>
        <w:t>nice</w:t>
      </w:r>
      <w:r w:rsidRPr="007D2981">
        <w:rPr>
          <w:rFonts w:asciiTheme="minorHAnsi" w:hAnsiTheme="minorHAnsi"/>
          <w:sz w:val="22"/>
          <w:szCs w:val="22"/>
          <w:lang w:eastAsia="en-US"/>
        </w:rPr>
        <w:t xml:space="preserve"> s udjelom od 15,2% ukupnih rashoda, odnosi se najvećim dijelom na ulaganja za poboljšanje uvjeta stanovanja i za drug</w:t>
      </w:r>
      <w:r>
        <w:rPr>
          <w:rFonts w:asciiTheme="minorHAnsi" w:hAnsiTheme="minorHAnsi"/>
          <w:sz w:val="22"/>
          <w:szCs w:val="22"/>
          <w:lang w:eastAsia="en-US"/>
        </w:rPr>
        <w:t>e komunalne pogodnosti,</w:t>
      </w:r>
      <w:r w:rsidRPr="007D2981">
        <w:rPr>
          <w:rFonts w:asciiTheme="minorHAnsi" w:hAnsiTheme="minorHAnsi"/>
          <w:sz w:val="22"/>
          <w:szCs w:val="22"/>
          <w:lang w:eastAsia="en-US"/>
        </w:rPr>
        <w:t xml:space="preserve"> </w:t>
      </w:r>
      <w:r w:rsidRPr="00AA2CC5">
        <w:rPr>
          <w:rFonts w:asciiTheme="minorHAnsi" w:hAnsiTheme="minorHAnsi"/>
          <w:sz w:val="22"/>
          <w:szCs w:val="22"/>
          <w:lang w:eastAsia="en-US"/>
        </w:rPr>
        <w:t>odnosno na rashode za održavanje objekata komunalne infrastrukture u funkcionalnom stanju te za kapitalna ulaganja vezana uz izgradnju javnih površina</w:t>
      </w:r>
      <w:r w:rsidR="00D2686F">
        <w:rPr>
          <w:rFonts w:asciiTheme="minorHAnsi" w:hAnsiTheme="minorHAnsi"/>
          <w:sz w:val="22"/>
          <w:szCs w:val="22"/>
          <w:lang w:eastAsia="en-US"/>
        </w:rPr>
        <w:t>, javne rasvjete</w:t>
      </w:r>
      <w:r w:rsidRPr="00AA2CC5">
        <w:rPr>
          <w:rFonts w:asciiTheme="minorHAnsi" w:hAnsiTheme="minorHAnsi"/>
          <w:sz w:val="22"/>
          <w:szCs w:val="22"/>
          <w:lang w:eastAsia="en-US"/>
        </w:rPr>
        <w:t xml:space="preserve"> i groblja. </w:t>
      </w:r>
      <w:r w:rsidRPr="007D2981">
        <w:rPr>
          <w:rFonts w:asciiTheme="minorHAnsi" w:hAnsiTheme="minorHAnsi"/>
          <w:sz w:val="22"/>
          <w:szCs w:val="22"/>
          <w:lang w:eastAsia="en-US"/>
        </w:rPr>
        <w:t xml:space="preserve"> Nadalje, na rashode za rekreaciju, kulturu i religiju otpada 6</w:t>
      </w:r>
      <w:r w:rsidR="00D2686F">
        <w:rPr>
          <w:rFonts w:asciiTheme="minorHAnsi" w:hAnsiTheme="minorHAnsi"/>
          <w:sz w:val="22"/>
          <w:szCs w:val="22"/>
          <w:lang w:eastAsia="en-US"/>
        </w:rPr>
        <w:t>,2</w:t>
      </w:r>
      <w:r w:rsidR="00D4660C">
        <w:rPr>
          <w:rFonts w:asciiTheme="minorHAnsi" w:hAnsiTheme="minorHAnsi"/>
          <w:sz w:val="22"/>
          <w:szCs w:val="22"/>
          <w:lang w:eastAsia="en-US"/>
        </w:rPr>
        <w:t xml:space="preserve">% ukupnih rashoda, a </w:t>
      </w:r>
      <w:r w:rsidR="00D4660C" w:rsidRPr="00AA2CC5">
        <w:rPr>
          <w:rFonts w:asciiTheme="minorHAnsi" w:hAnsiTheme="minorHAnsi"/>
          <w:sz w:val="22"/>
          <w:szCs w:val="22"/>
          <w:lang w:eastAsia="en-US"/>
        </w:rPr>
        <w:t xml:space="preserve">u tome su s udjelom od </w:t>
      </w:r>
      <w:r w:rsidR="00D2686F">
        <w:rPr>
          <w:rFonts w:asciiTheme="minorHAnsi" w:hAnsiTheme="minorHAnsi"/>
          <w:sz w:val="22"/>
          <w:szCs w:val="22"/>
          <w:lang w:eastAsia="en-US"/>
        </w:rPr>
        <w:t>2,3</w:t>
      </w:r>
      <w:r w:rsidR="00D4660C" w:rsidRPr="00AA2CC5">
        <w:rPr>
          <w:rFonts w:asciiTheme="minorHAnsi" w:hAnsiTheme="minorHAnsi"/>
          <w:sz w:val="22"/>
          <w:szCs w:val="22"/>
          <w:lang w:eastAsia="en-US"/>
        </w:rPr>
        <w:t>% ukupnih rashoda izvršen</w:t>
      </w:r>
      <w:r w:rsidR="00E74A09">
        <w:rPr>
          <w:rFonts w:asciiTheme="minorHAnsi" w:hAnsiTheme="minorHAnsi"/>
          <w:sz w:val="22"/>
          <w:szCs w:val="22"/>
          <w:lang w:eastAsia="en-US"/>
        </w:rPr>
        <w:t>i rashodi za sport i rekreaciju</w:t>
      </w:r>
      <w:r w:rsidR="00D4660C" w:rsidRPr="00AA2CC5">
        <w:rPr>
          <w:rFonts w:asciiTheme="minorHAnsi" w:hAnsiTheme="minorHAnsi"/>
          <w:sz w:val="22"/>
          <w:szCs w:val="22"/>
          <w:lang w:eastAsia="en-US"/>
        </w:rPr>
        <w:t xml:space="preserve"> i to za financiranje programa sportskih udruga i izgradnju sportskih objekata (atletska staza i projektna dokumentacija za svlačionice nogometnog </w:t>
      </w:r>
      <w:r w:rsidR="00D2686F">
        <w:rPr>
          <w:rFonts w:asciiTheme="minorHAnsi" w:hAnsiTheme="minorHAnsi"/>
          <w:sz w:val="22"/>
          <w:szCs w:val="22"/>
          <w:lang w:eastAsia="en-US"/>
        </w:rPr>
        <w:t xml:space="preserve">kluba), </w:t>
      </w:r>
      <w:r w:rsidR="00F63AE5">
        <w:rPr>
          <w:rFonts w:asciiTheme="minorHAnsi" w:hAnsiTheme="minorHAnsi"/>
          <w:sz w:val="22"/>
          <w:szCs w:val="22"/>
          <w:lang w:eastAsia="en-US"/>
        </w:rPr>
        <w:t>a</w:t>
      </w:r>
      <w:r w:rsidR="00D2686F">
        <w:rPr>
          <w:rFonts w:asciiTheme="minorHAnsi" w:hAnsiTheme="minorHAnsi"/>
          <w:sz w:val="22"/>
          <w:szCs w:val="22"/>
          <w:lang w:eastAsia="en-US"/>
        </w:rPr>
        <w:t xml:space="preserve"> s udjelom od 3,9</w:t>
      </w:r>
      <w:r w:rsidR="00D4660C" w:rsidRPr="00AA2CC5">
        <w:rPr>
          <w:rFonts w:asciiTheme="minorHAnsi" w:hAnsiTheme="minorHAnsi"/>
          <w:sz w:val="22"/>
          <w:szCs w:val="22"/>
          <w:lang w:eastAsia="en-US"/>
        </w:rPr>
        <w:t>%</w:t>
      </w:r>
      <w:r w:rsidR="00F63AE5">
        <w:rPr>
          <w:rFonts w:asciiTheme="minorHAnsi" w:hAnsiTheme="minorHAnsi"/>
          <w:sz w:val="22"/>
          <w:szCs w:val="22"/>
          <w:lang w:eastAsia="en-US"/>
        </w:rPr>
        <w:t xml:space="preserve"> izvršeni su rashodi za kulturu</w:t>
      </w:r>
      <w:r w:rsidR="00D4660C" w:rsidRPr="00AA2CC5">
        <w:rPr>
          <w:rFonts w:asciiTheme="minorHAnsi" w:hAnsiTheme="minorHAnsi"/>
          <w:sz w:val="22"/>
          <w:szCs w:val="22"/>
          <w:lang w:eastAsia="en-US"/>
        </w:rPr>
        <w:t xml:space="preserve"> i to za financiranje knjižnične djelatnosti, programa udruga </w:t>
      </w:r>
      <w:r w:rsidR="00E74A09">
        <w:rPr>
          <w:rFonts w:asciiTheme="minorHAnsi" w:hAnsiTheme="minorHAnsi"/>
          <w:sz w:val="22"/>
          <w:szCs w:val="22"/>
          <w:lang w:eastAsia="en-US"/>
        </w:rPr>
        <w:t>u kulturi, manifestacija</w:t>
      </w:r>
      <w:r w:rsidR="00D4660C" w:rsidRPr="00AA2CC5">
        <w:rPr>
          <w:rFonts w:asciiTheme="minorHAnsi" w:hAnsiTheme="minorHAnsi"/>
          <w:sz w:val="22"/>
          <w:szCs w:val="22"/>
          <w:lang w:eastAsia="en-US"/>
        </w:rPr>
        <w:t xml:space="preserve"> i za izgradnju</w:t>
      </w:r>
      <w:r w:rsidR="00F63AE5">
        <w:rPr>
          <w:rFonts w:asciiTheme="minorHAnsi" w:hAnsiTheme="minorHAnsi"/>
          <w:sz w:val="22"/>
          <w:szCs w:val="22"/>
          <w:lang w:eastAsia="en-US"/>
        </w:rPr>
        <w:t xml:space="preserve"> i održavanje</w:t>
      </w:r>
      <w:r w:rsidR="00D4660C" w:rsidRPr="00AA2CC5">
        <w:rPr>
          <w:rFonts w:asciiTheme="minorHAnsi" w:hAnsiTheme="minorHAnsi"/>
          <w:sz w:val="22"/>
          <w:szCs w:val="22"/>
          <w:lang w:eastAsia="en-US"/>
        </w:rPr>
        <w:t xml:space="preserve"> objekata kulturne namjene (projektna dokumentacija za Zavičajnu kuću zvončara</w:t>
      </w:r>
      <w:r w:rsidR="00F63AE5">
        <w:rPr>
          <w:rFonts w:asciiTheme="minorHAnsi" w:hAnsiTheme="minorHAnsi"/>
          <w:sz w:val="22"/>
          <w:szCs w:val="22"/>
          <w:lang w:eastAsia="en-US"/>
        </w:rPr>
        <w:t xml:space="preserve"> i za rekonstrukciju ulaza doma u Marinićima</w:t>
      </w:r>
      <w:r w:rsidR="00D4660C" w:rsidRPr="00AA2CC5">
        <w:rPr>
          <w:rFonts w:asciiTheme="minorHAnsi" w:hAnsiTheme="minorHAnsi"/>
          <w:sz w:val="22"/>
          <w:szCs w:val="22"/>
          <w:lang w:eastAsia="en-US"/>
        </w:rPr>
        <w:t>).</w:t>
      </w:r>
      <w:r w:rsidR="00E74A09">
        <w:rPr>
          <w:rFonts w:asciiTheme="minorHAnsi" w:hAnsiTheme="minorHAnsi"/>
          <w:sz w:val="22"/>
          <w:szCs w:val="22"/>
          <w:lang w:eastAsia="en-US"/>
        </w:rPr>
        <w:t xml:space="preserve"> </w:t>
      </w:r>
      <w:r w:rsidRPr="007D2981">
        <w:rPr>
          <w:rFonts w:asciiTheme="minorHAnsi" w:hAnsiTheme="minorHAnsi"/>
          <w:sz w:val="22"/>
          <w:szCs w:val="22"/>
          <w:lang w:eastAsia="en-US"/>
        </w:rPr>
        <w:t>Preostali rashodi vezani uz zdravstvo, socijalnu zaštitu, zaštitu okoliša, te javni red i sigurnost čine 7,</w:t>
      </w:r>
      <w:r w:rsidR="00F63AE5">
        <w:rPr>
          <w:rFonts w:asciiTheme="minorHAnsi" w:hAnsiTheme="minorHAnsi"/>
          <w:sz w:val="22"/>
          <w:szCs w:val="22"/>
          <w:lang w:eastAsia="en-US"/>
        </w:rPr>
        <w:t>7</w:t>
      </w:r>
      <w:r w:rsidRPr="007D2981">
        <w:rPr>
          <w:rFonts w:asciiTheme="minorHAnsi" w:hAnsiTheme="minorHAnsi"/>
          <w:sz w:val="22"/>
          <w:szCs w:val="22"/>
          <w:lang w:eastAsia="en-US"/>
        </w:rPr>
        <w:t>% ukupnih rashoda.</w:t>
      </w:r>
    </w:p>
    <w:p w14:paraId="7BC82230" w14:textId="77777777" w:rsidR="006E2C13" w:rsidRPr="00AA2CC5" w:rsidRDefault="006E2C13" w:rsidP="006E2C13">
      <w:pPr>
        <w:jc w:val="both"/>
        <w:rPr>
          <w:rFonts w:asciiTheme="minorHAnsi" w:hAnsiTheme="minorHAnsi"/>
          <w:sz w:val="22"/>
          <w:szCs w:val="22"/>
          <w:lang w:eastAsia="en-US"/>
        </w:rPr>
      </w:pPr>
    </w:p>
    <w:p w14:paraId="0190306E" w14:textId="77777777" w:rsidR="007A6F01" w:rsidRDefault="00552655" w:rsidP="00552655">
      <w:pPr>
        <w:jc w:val="both"/>
        <w:rPr>
          <w:rFonts w:asciiTheme="minorHAnsi" w:hAnsiTheme="minorHAnsi"/>
          <w:iCs/>
          <w:sz w:val="22"/>
          <w:szCs w:val="22"/>
          <w:lang w:eastAsia="en-US"/>
        </w:rPr>
      </w:pPr>
      <w:r w:rsidRPr="00AA2CC5">
        <w:rPr>
          <w:rFonts w:asciiTheme="minorHAnsi" w:hAnsiTheme="minorHAnsi"/>
          <w:iCs/>
          <w:sz w:val="22"/>
          <w:szCs w:val="22"/>
          <w:lang w:eastAsia="en-US"/>
        </w:rPr>
        <w:t xml:space="preserve">U odnosu na isto izvještajno razdoblje prethodne godine </w:t>
      </w:r>
      <w:r w:rsidR="00DD26DD" w:rsidRPr="00AA2CC5">
        <w:rPr>
          <w:rFonts w:asciiTheme="minorHAnsi" w:hAnsiTheme="minorHAnsi"/>
          <w:iCs/>
          <w:sz w:val="22"/>
          <w:szCs w:val="22"/>
          <w:lang w:eastAsia="en-US"/>
        </w:rPr>
        <w:t xml:space="preserve">ukupno su </w:t>
      </w:r>
      <w:r w:rsidRPr="00AA2CC5">
        <w:rPr>
          <w:rFonts w:asciiTheme="minorHAnsi" w:hAnsiTheme="minorHAnsi"/>
          <w:iCs/>
          <w:sz w:val="22"/>
          <w:szCs w:val="22"/>
          <w:lang w:eastAsia="en-US"/>
        </w:rPr>
        <w:t>izv</w:t>
      </w:r>
      <w:r w:rsidR="00F63AE5">
        <w:rPr>
          <w:rFonts w:asciiTheme="minorHAnsi" w:hAnsiTheme="minorHAnsi"/>
          <w:iCs/>
          <w:sz w:val="22"/>
          <w:szCs w:val="22"/>
          <w:lang w:eastAsia="en-US"/>
        </w:rPr>
        <w:t>ršeni rashodi s povećanjem od 30</w:t>
      </w:r>
      <w:r w:rsidRPr="00AA2CC5">
        <w:rPr>
          <w:rFonts w:asciiTheme="minorHAnsi" w:hAnsiTheme="minorHAnsi"/>
          <w:iCs/>
          <w:sz w:val="22"/>
          <w:szCs w:val="22"/>
          <w:lang w:eastAsia="en-US"/>
        </w:rPr>
        <w:t xml:space="preserve">%, a unutar njih najveći rast u apsolutnom iznosu zabilježen je na rashodima </w:t>
      </w:r>
      <w:r w:rsidR="005923AD" w:rsidRPr="00AA2CC5">
        <w:rPr>
          <w:rFonts w:asciiTheme="minorHAnsi" w:hAnsiTheme="minorHAnsi"/>
          <w:iCs/>
          <w:sz w:val="22"/>
          <w:szCs w:val="22"/>
          <w:lang w:eastAsia="en-US"/>
        </w:rPr>
        <w:t>koji se klasificiraju u</w:t>
      </w:r>
      <w:r w:rsidRPr="00AA2CC5">
        <w:rPr>
          <w:rFonts w:asciiTheme="minorHAnsi" w:hAnsiTheme="minorHAnsi"/>
          <w:iCs/>
          <w:sz w:val="22"/>
          <w:szCs w:val="22"/>
          <w:lang w:eastAsia="en-US"/>
        </w:rPr>
        <w:t xml:space="preserve"> </w:t>
      </w:r>
      <w:r w:rsidR="005923AD">
        <w:rPr>
          <w:rFonts w:asciiTheme="minorHAnsi" w:hAnsiTheme="minorHAnsi"/>
          <w:iCs/>
          <w:sz w:val="22"/>
          <w:szCs w:val="22"/>
          <w:lang w:eastAsia="en-US"/>
        </w:rPr>
        <w:t xml:space="preserve">ekonomske poslove, unutar kojih je znatno povećanje vezano uz rashode za izgradnju i održavanje prometnica te za ulaganja u razvoj radnih zona. </w:t>
      </w:r>
    </w:p>
    <w:p w14:paraId="2E00CEEA" w14:textId="11650E99" w:rsidR="007A6F01" w:rsidRDefault="007A6F01" w:rsidP="00552655">
      <w:pPr>
        <w:jc w:val="both"/>
        <w:rPr>
          <w:rFonts w:asciiTheme="minorHAnsi" w:hAnsiTheme="minorHAnsi"/>
          <w:iCs/>
          <w:sz w:val="22"/>
          <w:szCs w:val="22"/>
          <w:lang w:eastAsia="en-US"/>
        </w:rPr>
      </w:pPr>
      <w:r>
        <w:rPr>
          <w:rFonts w:asciiTheme="minorHAnsi" w:hAnsiTheme="minorHAnsi"/>
          <w:iCs/>
          <w:sz w:val="22"/>
          <w:szCs w:val="22"/>
          <w:lang w:eastAsia="en-US"/>
        </w:rPr>
        <w:t>Zatim</w:t>
      </w:r>
      <w:r w:rsidR="005923AD">
        <w:rPr>
          <w:rFonts w:asciiTheme="minorHAnsi" w:hAnsiTheme="minorHAnsi"/>
          <w:iCs/>
          <w:sz w:val="22"/>
          <w:szCs w:val="22"/>
          <w:lang w:eastAsia="en-US"/>
        </w:rPr>
        <w:t xml:space="preserve">, značajniji rast iskazan je na rashodima za </w:t>
      </w:r>
      <w:r w:rsidR="00552655" w:rsidRPr="00AA2CC5">
        <w:rPr>
          <w:rFonts w:asciiTheme="minorHAnsi" w:hAnsiTheme="minorHAnsi"/>
          <w:iCs/>
          <w:sz w:val="22"/>
          <w:szCs w:val="22"/>
          <w:lang w:eastAsia="en-US"/>
        </w:rPr>
        <w:t xml:space="preserve">unapređenje stanovanja i zajednice </w:t>
      </w:r>
      <w:r w:rsidR="005923AD">
        <w:rPr>
          <w:rFonts w:asciiTheme="minorHAnsi" w:hAnsiTheme="minorHAnsi"/>
          <w:iCs/>
          <w:sz w:val="22"/>
          <w:szCs w:val="22"/>
          <w:lang w:eastAsia="en-US"/>
        </w:rPr>
        <w:t>u okviru kojih je znatno povećanje rashoda za održavanje i izgradnju javnih površina i drugih javnih objekata.</w:t>
      </w:r>
      <w:r w:rsidR="00552655" w:rsidRPr="00AA2CC5">
        <w:rPr>
          <w:rFonts w:asciiTheme="minorHAnsi" w:hAnsiTheme="minorHAnsi"/>
          <w:iCs/>
          <w:sz w:val="22"/>
          <w:szCs w:val="22"/>
          <w:lang w:eastAsia="en-US"/>
        </w:rPr>
        <w:t xml:space="preserve"> </w:t>
      </w:r>
    </w:p>
    <w:p w14:paraId="0E9C38EA" w14:textId="700EC45E" w:rsidR="00552655" w:rsidRPr="00AA2CC5" w:rsidRDefault="00552655" w:rsidP="00552655">
      <w:pPr>
        <w:jc w:val="both"/>
        <w:rPr>
          <w:rFonts w:asciiTheme="minorHAnsi" w:hAnsiTheme="minorHAnsi"/>
          <w:sz w:val="22"/>
          <w:szCs w:val="22"/>
          <w:lang w:eastAsia="en-US"/>
        </w:rPr>
      </w:pPr>
      <w:r w:rsidRPr="00AA2CC5">
        <w:rPr>
          <w:rFonts w:asciiTheme="minorHAnsi" w:hAnsiTheme="minorHAnsi"/>
          <w:iCs/>
          <w:sz w:val="22"/>
          <w:szCs w:val="22"/>
          <w:lang w:eastAsia="en-US"/>
        </w:rPr>
        <w:t>Pored toga, značaj</w:t>
      </w:r>
      <w:r w:rsidR="005923AD">
        <w:rPr>
          <w:rFonts w:asciiTheme="minorHAnsi" w:hAnsiTheme="minorHAnsi"/>
          <w:iCs/>
          <w:sz w:val="22"/>
          <w:szCs w:val="22"/>
          <w:lang w:eastAsia="en-US"/>
        </w:rPr>
        <w:t>a</w:t>
      </w:r>
      <w:r w:rsidRPr="00AA2CC5">
        <w:rPr>
          <w:rFonts w:asciiTheme="minorHAnsi" w:hAnsiTheme="minorHAnsi"/>
          <w:iCs/>
          <w:sz w:val="22"/>
          <w:szCs w:val="22"/>
          <w:lang w:eastAsia="en-US"/>
        </w:rPr>
        <w:t>n rast u apsolutnom iznosu zabilježen je i na rashodima za obrazovanje</w:t>
      </w:r>
      <w:r w:rsidR="005923AD">
        <w:rPr>
          <w:rFonts w:asciiTheme="minorHAnsi" w:hAnsiTheme="minorHAnsi"/>
          <w:iCs/>
          <w:sz w:val="22"/>
          <w:szCs w:val="22"/>
          <w:lang w:eastAsia="en-US"/>
        </w:rPr>
        <w:t xml:space="preserve"> i to najvećim dijelom na rashodima za predškolsko i osnovnoškolsko obrazovanje, a vezani su uz ulaganja za izgradnju vrtića i škole</w:t>
      </w:r>
      <w:r w:rsidRPr="00AA2CC5">
        <w:rPr>
          <w:rFonts w:asciiTheme="minorHAnsi" w:hAnsiTheme="minorHAnsi"/>
          <w:iCs/>
          <w:sz w:val="22"/>
          <w:szCs w:val="22"/>
          <w:lang w:eastAsia="en-US"/>
        </w:rPr>
        <w:t>. Odstupanja u odnosu na prethodnu godinu</w:t>
      </w:r>
      <w:r w:rsidR="005923AD">
        <w:rPr>
          <w:rFonts w:asciiTheme="minorHAnsi" w:hAnsiTheme="minorHAnsi"/>
          <w:iCs/>
          <w:sz w:val="22"/>
          <w:szCs w:val="22"/>
          <w:lang w:eastAsia="en-US"/>
        </w:rPr>
        <w:t xml:space="preserve"> u</w:t>
      </w:r>
      <w:r w:rsidRPr="00AA2CC5">
        <w:rPr>
          <w:rFonts w:asciiTheme="minorHAnsi" w:hAnsiTheme="minorHAnsi"/>
          <w:iCs/>
          <w:sz w:val="22"/>
          <w:szCs w:val="22"/>
          <w:lang w:eastAsia="en-US"/>
        </w:rPr>
        <w:t xml:space="preserve"> najveć</w:t>
      </w:r>
      <w:r w:rsidR="005923AD">
        <w:rPr>
          <w:rFonts w:asciiTheme="minorHAnsi" w:hAnsiTheme="minorHAnsi"/>
          <w:iCs/>
          <w:sz w:val="22"/>
          <w:szCs w:val="22"/>
          <w:lang w:eastAsia="en-US"/>
        </w:rPr>
        <w:t>oj su mjeri rezultat</w:t>
      </w:r>
      <w:r w:rsidRPr="00AA2CC5">
        <w:rPr>
          <w:rFonts w:asciiTheme="minorHAnsi" w:hAnsiTheme="minorHAnsi"/>
          <w:iCs/>
          <w:sz w:val="22"/>
          <w:szCs w:val="22"/>
          <w:lang w:eastAsia="en-US"/>
        </w:rPr>
        <w:t xml:space="preserve"> različit</w:t>
      </w:r>
      <w:r w:rsidR="005923AD">
        <w:rPr>
          <w:rFonts w:asciiTheme="minorHAnsi" w:hAnsiTheme="minorHAnsi"/>
          <w:iCs/>
          <w:sz w:val="22"/>
          <w:szCs w:val="22"/>
          <w:lang w:eastAsia="en-US"/>
        </w:rPr>
        <w:t>e</w:t>
      </w:r>
      <w:r w:rsidRPr="00AA2CC5">
        <w:rPr>
          <w:rFonts w:asciiTheme="minorHAnsi" w:hAnsiTheme="minorHAnsi"/>
          <w:iCs/>
          <w:sz w:val="22"/>
          <w:szCs w:val="22"/>
          <w:lang w:eastAsia="en-US"/>
        </w:rPr>
        <w:t xml:space="preserve"> dinamik</w:t>
      </w:r>
      <w:r w:rsidR="005923AD">
        <w:rPr>
          <w:rFonts w:asciiTheme="minorHAnsi" w:hAnsiTheme="minorHAnsi"/>
          <w:iCs/>
          <w:sz w:val="22"/>
          <w:szCs w:val="22"/>
          <w:lang w:eastAsia="en-US"/>
        </w:rPr>
        <w:t>e</w:t>
      </w:r>
      <w:r w:rsidRPr="00AA2CC5">
        <w:rPr>
          <w:rFonts w:asciiTheme="minorHAnsi" w:hAnsiTheme="minorHAnsi"/>
          <w:iCs/>
          <w:sz w:val="22"/>
          <w:szCs w:val="22"/>
          <w:lang w:eastAsia="en-US"/>
        </w:rPr>
        <w:t xml:space="preserve"> izvršavanja rashoda i izvođenja radova.</w:t>
      </w:r>
    </w:p>
    <w:p w14:paraId="755B3A37" w14:textId="77777777" w:rsidR="007A6F01" w:rsidRDefault="007A6F01" w:rsidP="00473394">
      <w:pPr>
        <w:pStyle w:val="Tijeloteksta"/>
        <w:jc w:val="both"/>
        <w:rPr>
          <w:rFonts w:asciiTheme="minorHAnsi" w:hAnsiTheme="minorHAnsi"/>
          <w:b/>
          <w:i/>
          <w:iCs/>
          <w:sz w:val="22"/>
          <w:szCs w:val="22"/>
          <w:lang w:val="hr-HR"/>
        </w:rPr>
      </w:pPr>
    </w:p>
    <w:p w14:paraId="27475123" w14:textId="77777777" w:rsidR="00473394" w:rsidRPr="00A54754" w:rsidRDefault="00473394" w:rsidP="00473394">
      <w:pPr>
        <w:pStyle w:val="Tijeloteksta"/>
        <w:jc w:val="both"/>
        <w:rPr>
          <w:rFonts w:asciiTheme="minorHAnsi" w:hAnsiTheme="minorHAnsi"/>
          <w:b/>
          <w:i/>
          <w:iCs/>
          <w:lang w:val="hr-HR"/>
        </w:rPr>
      </w:pPr>
      <w:r w:rsidRPr="00A54754">
        <w:rPr>
          <w:rFonts w:asciiTheme="minorHAnsi" w:hAnsiTheme="minorHAnsi"/>
          <w:b/>
          <w:i/>
          <w:iCs/>
          <w:lang w:val="hr-HR"/>
        </w:rPr>
        <w:t>OBRAZLOŽENJE RASPOLOŽIVIH SREDSTAVA IZ PRETHODNIH GODINA</w:t>
      </w:r>
    </w:p>
    <w:p w14:paraId="7600639C" w14:textId="77777777" w:rsidR="00473394" w:rsidRPr="00AA2CC5" w:rsidRDefault="00473394" w:rsidP="00473394">
      <w:pPr>
        <w:rPr>
          <w:rFonts w:asciiTheme="minorHAnsi" w:hAnsiTheme="minorHAnsi"/>
          <w:b/>
          <w:i/>
          <w:sz w:val="22"/>
          <w:szCs w:val="22"/>
        </w:rPr>
      </w:pPr>
    </w:p>
    <w:p w14:paraId="07FA44D9" w14:textId="6174196A" w:rsidR="00473394" w:rsidRPr="00AA2CC5" w:rsidRDefault="00473394" w:rsidP="00473394">
      <w:pPr>
        <w:jc w:val="both"/>
        <w:rPr>
          <w:rFonts w:asciiTheme="minorHAnsi" w:hAnsiTheme="minorHAnsi"/>
          <w:color w:val="000000"/>
          <w:sz w:val="22"/>
          <w:szCs w:val="22"/>
        </w:rPr>
      </w:pPr>
      <w:r w:rsidRPr="00AA2CC5">
        <w:rPr>
          <w:rFonts w:asciiTheme="minorHAnsi" w:hAnsiTheme="minorHAnsi"/>
          <w:color w:val="000000"/>
          <w:sz w:val="22"/>
          <w:szCs w:val="22"/>
        </w:rPr>
        <w:t xml:space="preserve">Iz prethodnih godina prenesen je manjak prihoda </w:t>
      </w:r>
      <w:r w:rsidRPr="00AA2CC5">
        <w:rPr>
          <w:rFonts w:asciiTheme="minorHAnsi" w:hAnsiTheme="minorHAnsi"/>
          <w:sz w:val="22"/>
          <w:szCs w:val="22"/>
        </w:rPr>
        <w:t>od nefinancijske imovine</w:t>
      </w:r>
      <w:r w:rsidRPr="00AA2CC5">
        <w:rPr>
          <w:rFonts w:asciiTheme="minorHAnsi" w:hAnsiTheme="minorHAnsi"/>
          <w:color w:val="000000"/>
          <w:sz w:val="22"/>
          <w:szCs w:val="22"/>
        </w:rPr>
        <w:t xml:space="preserve"> u ukupnom iznosu od </w:t>
      </w:r>
      <w:r w:rsidR="00B275AC">
        <w:rPr>
          <w:rFonts w:asciiTheme="minorHAnsi" w:hAnsiTheme="minorHAnsi"/>
          <w:color w:val="000000"/>
          <w:sz w:val="22"/>
          <w:szCs w:val="22"/>
        </w:rPr>
        <w:t>119.065,25</w:t>
      </w:r>
      <w:r w:rsidRPr="00AA2CC5">
        <w:rPr>
          <w:rFonts w:asciiTheme="minorHAnsi" w:hAnsiTheme="minorHAnsi"/>
          <w:color w:val="000000"/>
          <w:sz w:val="22"/>
          <w:szCs w:val="22"/>
        </w:rPr>
        <w:t xml:space="preserve"> kn</w:t>
      </w:r>
      <w:r w:rsidR="00BC212F" w:rsidRPr="00AA2CC5">
        <w:rPr>
          <w:rFonts w:asciiTheme="minorHAnsi" w:hAnsiTheme="minorHAnsi"/>
          <w:color w:val="000000"/>
          <w:sz w:val="22"/>
          <w:szCs w:val="22"/>
        </w:rPr>
        <w:t xml:space="preserve"> koji se</w:t>
      </w:r>
      <w:r w:rsidRPr="00AA2CC5">
        <w:rPr>
          <w:rFonts w:asciiTheme="minorHAnsi" w:hAnsiTheme="minorHAnsi"/>
          <w:color w:val="000000"/>
          <w:sz w:val="22"/>
          <w:szCs w:val="22"/>
        </w:rPr>
        <w:t xml:space="preserve"> u cijelosti odnosi na </w:t>
      </w:r>
      <w:r w:rsidR="00B275AC">
        <w:rPr>
          <w:rFonts w:asciiTheme="minorHAnsi" w:hAnsiTheme="minorHAnsi"/>
          <w:color w:val="000000"/>
          <w:sz w:val="22"/>
          <w:szCs w:val="22"/>
        </w:rPr>
        <w:t xml:space="preserve">rezultat </w:t>
      </w:r>
      <w:r w:rsidRPr="00AA2CC5">
        <w:rPr>
          <w:rFonts w:asciiTheme="minorHAnsi" w:hAnsiTheme="minorHAnsi"/>
          <w:color w:val="000000"/>
          <w:sz w:val="22"/>
          <w:szCs w:val="22"/>
        </w:rPr>
        <w:t>proračun</w:t>
      </w:r>
      <w:r w:rsidR="00B275AC">
        <w:rPr>
          <w:rFonts w:asciiTheme="minorHAnsi" w:hAnsiTheme="minorHAnsi"/>
          <w:color w:val="000000"/>
          <w:sz w:val="22"/>
          <w:szCs w:val="22"/>
        </w:rPr>
        <w:t>a</w:t>
      </w:r>
      <w:r w:rsidRPr="00AA2CC5">
        <w:rPr>
          <w:rFonts w:asciiTheme="minorHAnsi" w:hAnsiTheme="minorHAnsi"/>
          <w:color w:val="000000"/>
          <w:sz w:val="22"/>
          <w:szCs w:val="22"/>
        </w:rPr>
        <w:t xml:space="preserve"> s obzirom da proračunski korisnici nisu imali </w:t>
      </w:r>
      <w:r w:rsidR="00B275AC">
        <w:rPr>
          <w:rFonts w:asciiTheme="minorHAnsi" w:hAnsiTheme="minorHAnsi"/>
          <w:color w:val="000000"/>
          <w:sz w:val="22"/>
          <w:szCs w:val="22"/>
        </w:rPr>
        <w:t>prenesen ni višak, ni manjak</w:t>
      </w:r>
      <w:r w:rsidR="00EA43B1">
        <w:rPr>
          <w:rFonts w:asciiTheme="minorHAnsi" w:hAnsiTheme="minorHAnsi"/>
          <w:color w:val="000000"/>
          <w:sz w:val="22"/>
          <w:szCs w:val="22"/>
        </w:rPr>
        <w:t xml:space="preserve">, a isti je pokriven </w:t>
      </w:r>
      <w:r w:rsidR="0053158E">
        <w:rPr>
          <w:rFonts w:asciiTheme="minorHAnsi" w:hAnsiTheme="minorHAnsi"/>
          <w:color w:val="000000"/>
          <w:sz w:val="22"/>
          <w:szCs w:val="22"/>
        </w:rPr>
        <w:t>iz ostvarenog viška prihoda</w:t>
      </w:r>
      <w:r w:rsidR="00EA43B1">
        <w:rPr>
          <w:rFonts w:asciiTheme="minorHAnsi" w:hAnsiTheme="minorHAnsi"/>
          <w:color w:val="000000"/>
          <w:sz w:val="22"/>
          <w:szCs w:val="22"/>
        </w:rPr>
        <w:t xml:space="preserve"> poslovanja tekuće godine</w:t>
      </w:r>
      <w:r w:rsidRPr="00AA2CC5">
        <w:rPr>
          <w:rFonts w:asciiTheme="minorHAnsi" w:hAnsiTheme="minorHAnsi"/>
          <w:color w:val="000000"/>
          <w:sz w:val="22"/>
          <w:szCs w:val="22"/>
        </w:rPr>
        <w:t>.</w:t>
      </w:r>
    </w:p>
    <w:p w14:paraId="272FDEF9" w14:textId="77777777" w:rsidR="00473394" w:rsidRPr="00AA2CC5" w:rsidRDefault="00473394" w:rsidP="00473394">
      <w:pPr>
        <w:pStyle w:val="Tijeloteksta"/>
        <w:jc w:val="both"/>
        <w:rPr>
          <w:rFonts w:asciiTheme="minorHAnsi" w:hAnsiTheme="minorHAnsi"/>
          <w:b/>
          <w:sz w:val="22"/>
          <w:szCs w:val="22"/>
          <w:lang w:val="hr-HR"/>
        </w:rPr>
      </w:pPr>
    </w:p>
    <w:p w14:paraId="293226F7" w14:textId="77777777" w:rsidR="00DD26DD" w:rsidRPr="00AA2CC5" w:rsidRDefault="00DD26DD" w:rsidP="00473394">
      <w:pPr>
        <w:pStyle w:val="Tijeloteksta"/>
        <w:jc w:val="both"/>
        <w:rPr>
          <w:rFonts w:asciiTheme="minorHAnsi" w:hAnsiTheme="minorHAnsi"/>
          <w:b/>
          <w:sz w:val="22"/>
          <w:szCs w:val="22"/>
          <w:lang w:val="hr-HR"/>
        </w:rPr>
      </w:pPr>
    </w:p>
    <w:p w14:paraId="7289BB63" w14:textId="77777777" w:rsidR="00473394" w:rsidRPr="00A54754" w:rsidRDefault="00473394" w:rsidP="007A750C">
      <w:pPr>
        <w:pStyle w:val="Tijeloteksta"/>
        <w:numPr>
          <w:ilvl w:val="0"/>
          <w:numId w:val="3"/>
        </w:numPr>
        <w:jc w:val="both"/>
        <w:rPr>
          <w:rFonts w:asciiTheme="minorHAnsi" w:hAnsiTheme="minorHAnsi"/>
          <w:b/>
          <w:i/>
          <w:iCs/>
          <w:lang w:val="hr-HR"/>
        </w:rPr>
      </w:pPr>
      <w:r w:rsidRPr="00A54754">
        <w:rPr>
          <w:rFonts w:asciiTheme="minorHAnsi" w:hAnsiTheme="minorHAnsi"/>
          <w:b/>
          <w:i/>
          <w:iCs/>
          <w:lang w:val="hr-HR"/>
        </w:rPr>
        <w:t>OBRAZLOŽENJE RAČUNA FINANCIRANJA</w:t>
      </w:r>
    </w:p>
    <w:p w14:paraId="28E6C95D" w14:textId="77777777" w:rsidR="00473394" w:rsidRPr="007A6F01" w:rsidRDefault="00473394" w:rsidP="00473394">
      <w:pPr>
        <w:pStyle w:val="Tijeloteksta"/>
        <w:jc w:val="both"/>
        <w:rPr>
          <w:rFonts w:asciiTheme="minorHAnsi" w:hAnsiTheme="minorHAnsi"/>
          <w:b/>
          <w:i/>
          <w:sz w:val="12"/>
          <w:szCs w:val="12"/>
          <w:lang w:val="hr-HR"/>
        </w:rPr>
      </w:pPr>
    </w:p>
    <w:p w14:paraId="0E1CBC3B" w14:textId="77777777" w:rsidR="007F42A6" w:rsidRPr="00AA2CC5" w:rsidRDefault="007F42A6" w:rsidP="00473394">
      <w:pPr>
        <w:pStyle w:val="Tijeloteksta"/>
        <w:jc w:val="both"/>
        <w:rPr>
          <w:rFonts w:asciiTheme="minorHAnsi" w:hAnsiTheme="minorHAnsi"/>
          <w:b/>
          <w:i/>
          <w:iCs/>
          <w:sz w:val="22"/>
          <w:szCs w:val="22"/>
          <w:lang w:val="hr-HR"/>
        </w:rPr>
      </w:pPr>
    </w:p>
    <w:p w14:paraId="38C7CD20" w14:textId="77777777" w:rsidR="00473394" w:rsidRPr="00AA2CC5" w:rsidRDefault="00473394" w:rsidP="00473394">
      <w:pPr>
        <w:pStyle w:val="Tijeloteksta"/>
        <w:jc w:val="both"/>
        <w:rPr>
          <w:rFonts w:asciiTheme="minorHAnsi" w:hAnsiTheme="minorHAnsi"/>
          <w:b/>
          <w:i/>
          <w:iCs/>
          <w:sz w:val="22"/>
          <w:szCs w:val="22"/>
          <w:lang w:val="hr-HR"/>
        </w:rPr>
      </w:pPr>
      <w:r w:rsidRPr="00AA2CC5">
        <w:rPr>
          <w:rFonts w:asciiTheme="minorHAnsi" w:hAnsiTheme="minorHAnsi"/>
          <w:b/>
          <w:i/>
          <w:iCs/>
          <w:sz w:val="22"/>
          <w:szCs w:val="22"/>
          <w:lang w:val="hr-HR"/>
        </w:rPr>
        <w:t>PRIMICI OD FINANCIJSKE IMOVINE I ZADUŽIVANJA</w:t>
      </w:r>
    </w:p>
    <w:p w14:paraId="64152462" w14:textId="77777777" w:rsidR="00473394" w:rsidRPr="00AA2CC5" w:rsidRDefault="00473394" w:rsidP="00473394">
      <w:pPr>
        <w:pStyle w:val="Tijeloteksta"/>
        <w:jc w:val="both"/>
        <w:rPr>
          <w:rFonts w:asciiTheme="minorHAnsi" w:hAnsiTheme="minorHAnsi"/>
          <w:b/>
          <w:iCs/>
          <w:sz w:val="22"/>
          <w:szCs w:val="22"/>
          <w:lang w:val="hr-HR"/>
        </w:rPr>
      </w:pPr>
    </w:p>
    <w:p w14:paraId="1A21A2B0" w14:textId="60DE1C71" w:rsidR="00E75257" w:rsidRPr="00AA2CC5" w:rsidRDefault="00473394" w:rsidP="00473394">
      <w:pPr>
        <w:pStyle w:val="Tijeloteksta"/>
        <w:jc w:val="both"/>
        <w:rPr>
          <w:rFonts w:asciiTheme="minorHAnsi" w:hAnsiTheme="minorHAnsi"/>
          <w:iCs/>
          <w:sz w:val="22"/>
          <w:szCs w:val="22"/>
          <w:lang w:val="hr-HR"/>
        </w:rPr>
      </w:pPr>
      <w:r w:rsidRPr="00AA2CC5">
        <w:rPr>
          <w:rFonts w:asciiTheme="minorHAnsi" w:hAnsiTheme="minorHAnsi"/>
          <w:iCs/>
          <w:sz w:val="22"/>
          <w:szCs w:val="22"/>
          <w:lang w:val="hr-HR"/>
        </w:rPr>
        <w:t xml:space="preserve">Primici od financijske imovine i zaduživanja planirani su u </w:t>
      </w:r>
      <w:r w:rsidR="00E75257" w:rsidRPr="00AA2CC5">
        <w:rPr>
          <w:rFonts w:asciiTheme="minorHAnsi" w:hAnsiTheme="minorHAnsi"/>
          <w:iCs/>
          <w:sz w:val="22"/>
          <w:szCs w:val="22"/>
          <w:lang w:val="hr-HR"/>
        </w:rPr>
        <w:t xml:space="preserve">ukupnom </w:t>
      </w:r>
      <w:r w:rsidRPr="00AA2CC5">
        <w:rPr>
          <w:rFonts w:asciiTheme="minorHAnsi" w:hAnsiTheme="minorHAnsi"/>
          <w:iCs/>
          <w:sz w:val="22"/>
          <w:szCs w:val="22"/>
          <w:lang w:val="hr-HR"/>
        </w:rPr>
        <w:t xml:space="preserve">iznosu od </w:t>
      </w:r>
      <w:r w:rsidR="009F240F">
        <w:rPr>
          <w:rFonts w:asciiTheme="minorHAnsi" w:hAnsiTheme="minorHAnsi"/>
          <w:iCs/>
          <w:sz w:val="22"/>
          <w:szCs w:val="22"/>
          <w:lang w:val="hr-HR"/>
        </w:rPr>
        <w:t>13.850</w:t>
      </w:r>
      <w:r w:rsidRPr="00AA2CC5">
        <w:rPr>
          <w:rFonts w:asciiTheme="minorHAnsi" w:hAnsiTheme="minorHAnsi"/>
          <w:iCs/>
          <w:sz w:val="22"/>
          <w:szCs w:val="22"/>
          <w:lang w:val="hr-HR"/>
        </w:rPr>
        <w:t>.000 kn</w:t>
      </w:r>
      <w:r w:rsidR="00E75257" w:rsidRPr="00AA2CC5">
        <w:rPr>
          <w:rFonts w:asciiTheme="minorHAnsi" w:hAnsiTheme="minorHAnsi"/>
          <w:iCs/>
          <w:sz w:val="22"/>
          <w:szCs w:val="22"/>
          <w:lang w:val="hr-HR"/>
        </w:rPr>
        <w:t>. U tome je planiran primitak</w:t>
      </w:r>
      <w:r w:rsidRPr="00AA2CC5">
        <w:rPr>
          <w:rFonts w:asciiTheme="minorHAnsi" w:hAnsiTheme="minorHAnsi"/>
          <w:iCs/>
          <w:sz w:val="22"/>
          <w:szCs w:val="22"/>
          <w:lang w:val="hr-HR"/>
        </w:rPr>
        <w:t xml:space="preserve"> po osnovi povrata glavnice zajmova danih trgovačkim društvima </w:t>
      </w:r>
      <w:r w:rsidR="00E75257" w:rsidRPr="00AA2CC5">
        <w:rPr>
          <w:rFonts w:asciiTheme="minorHAnsi" w:hAnsiTheme="minorHAnsi"/>
          <w:iCs/>
          <w:sz w:val="22"/>
          <w:szCs w:val="22"/>
          <w:lang w:val="hr-HR"/>
        </w:rPr>
        <w:t xml:space="preserve">u iznosu od </w:t>
      </w:r>
      <w:r w:rsidR="009F240F">
        <w:rPr>
          <w:rFonts w:asciiTheme="minorHAnsi" w:hAnsiTheme="minorHAnsi"/>
          <w:iCs/>
          <w:sz w:val="22"/>
          <w:szCs w:val="22"/>
          <w:lang w:val="hr-HR"/>
        </w:rPr>
        <w:t>60</w:t>
      </w:r>
      <w:r w:rsidR="00E75257" w:rsidRPr="00AA2CC5">
        <w:rPr>
          <w:rFonts w:asciiTheme="minorHAnsi" w:hAnsiTheme="minorHAnsi"/>
          <w:iCs/>
          <w:sz w:val="22"/>
          <w:szCs w:val="22"/>
          <w:lang w:val="hr-HR"/>
        </w:rPr>
        <w:t xml:space="preserve">0.000 kn </w:t>
      </w:r>
      <w:r w:rsidRPr="00AA2CC5">
        <w:rPr>
          <w:rFonts w:asciiTheme="minorHAnsi" w:hAnsiTheme="minorHAnsi"/>
          <w:iCs/>
          <w:sz w:val="22"/>
          <w:szCs w:val="22"/>
          <w:lang w:val="hr-HR"/>
        </w:rPr>
        <w:t>koj</w:t>
      </w:r>
      <w:r w:rsidR="00E75257" w:rsidRPr="00AA2CC5">
        <w:rPr>
          <w:rFonts w:asciiTheme="minorHAnsi" w:hAnsiTheme="minorHAnsi"/>
          <w:iCs/>
          <w:sz w:val="22"/>
          <w:szCs w:val="22"/>
          <w:lang w:val="hr-HR"/>
        </w:rPr>
        <w:t>i su vezani</w:t>
      </w:r>
      <w:r w:rsidRPr="00AA2CC5">
        <w:rPr>
          <w:rFonts w:asciiTheme="minorHAnsi" w:hAnsiTheme="minorHAnsi"/>
          <w:iCs/>
          <w:sz w:val="22"/>
          <w:szCs w:val="22"/>
          <w:lang w:val="hr-HR"/>
        </w:rPr>
        <w:t xml:space="preserve"> uz sredstva naplaćena </w:t>
      </w:r>
      <w:r w:rsidR="00E75257" w:rsidRPr="00AA2CC5">
        <w:rPr>
          <w:rFonts w:asciiTheme="minorHAnsi" w:hAnsiTheme="minorHAnsi"/>
          <w:iCs/>
          <w:sz w:val="22"/>
          <w:szCs w:val="22"/>
          <w:lang w:val="hr-HR"/>
        </w:rPr>
        <w:t xml:space="preserve">u proteklim razdobljima </w:t>
      </w:r>
      <w:r w:rsidRPr="00AA2CC5">
        <w:rPr>
          <w:rFonts w:asciiTheme="minorHAnsi" w:hAnsiTheme="minorHAnsi"/>
          <w:iCs/>
          <w:sz w:val="22"/>
          <w:szCs w:val="22"/>
          <w:lang w:val="hr-HR"/>
        </w:rPr>
        <w:t>u cijeni komunalnih usluga KD-a Čistoća</w:t>
      </w:r>
      <w:r w:rsidR="00E75257" w:rsidRPr="00AA2CC5">
        <w:rPr>
          <w:rFonts w:asciiTheme="minorHAnsi" w:hAnsiTheme="minorHAnsi"/>
          <w:iCs/>
          <w:sz w:val="22"/>
          <w:szCs w:val="22"/>
          <w:lang w:val="hr-HR"/>
        </w:rPr>
        <w:t xml:space="preserve"> na području općine Viškovo i koji su namijenjeni </w:t>
      </w:r>
      <w:r w:rsidRPr="00AA2CC5">
        <w:rPr>
          <w:rFonts w:asciiTheme="minorHAnsi" w:hAnsiTheme="minorHAnsi"/>
          <w:iCs/>
          <w:sz w:val="22"/>
          <w:szCs w:val="22"/>
          <w:lang w:val="hr-HR"/>
        </w:rPr>
        <w:t>za financiranje razvojnih programa</w:t>
      </w:r>
      <w:r w:rsidR="00B71143" w:rsidRPr="00AA2CC5">
        <w:rPr>
          <w:rFonts w:asciiTheme="minorHAnsi" w:hAnsiTheme="minorHAnsi"/>
          <w:iCs/>
          <w:sz w:val="22"/>
          <w:szCs w:val="22"/>
          <w:lang w:val="hr-HR"/>
        </w:rPr>
        <w:t xml:space="preserve"> istog</w:t>
      </w:r>
      <w:r w:rsidR="00E75257" w:rsidRPr="00AA2CC5">
        <w:rPr>
          <w:rFonts w:asciiTheme="minorHAnsi" w:hAnsiTheme="minorHAnsi"/>
          <w:iCs/>
          <w:sz w:val="22"/>
          <w:szCs w:val="22"/>
          <w:lang w:val="hr-HR"/>
        </w:rPr>
        <w:t xml:space="preserve"> komunalnog društva. N</w:t>
      </w:r>
      <w:r w:rsidRPr="00AA2CC5">
        <w:rPr>
          <w:rFonts w:asciiTheme="minorHAnsi" w:hAnsiTheme="minorHAnsi"/>
          <w:iCs/>
          <w:sz w:val="22"/>
          <w:szCs w:val="22"/>
          <w:lang w:val="hr-HR"/>
        </w:rPr>
        <w:t xml:space="preserve">jihova realizacija ovisi o </w:t>
      </w:r>
      <w:r w:rsidR="00E75257" w:rsidRPr="00AA2CC5">
        <w:rPr>
          <w:rFonts w:asciiTheme="minorHAnsi" w:hAnsiTheme="minorHAnsi"/>
          <w:iCs/>
          <w:sz w:val="22"/>
          <w:szCs w:val="22"/>
          <w:lang w:val="hr-HR"/>
        </w:rPr>
        <w:t>izvršenim ulaganjima i potrebi povlačenja navedenih sredstava za pokriće</w:t>
      </w:r>
      <w:r w:rsidR="00B71143" w:rsidRPr="00AA2CC5">
        <w:rPr>
          <w:rFonts w:asciiTheme="minorHAnsi" w:hAnsiTheme="minorHAnsi"/>
          <w:iCs/>
          <w:sz w:val="22"/>
          <w:szCs w:val="22"/>
          <w:lang w:val="hr-HR"/>
        </w:rPr>
        <w:t xml:space="preserve"> tih rashoda</w:t>
      </w:r>
      <w:r w:rsidR="00E75257" w:rsidRPr="00AA2CC5">
        <w:rPr>
          <w:rFonts w:asciiTheme="minorHAnsi" w:hAnsiTheme="minorHAnsi"/>
          <w:iCs/>
          <w:sz w:val="22"/>
          <w:szCs w:val="22"/>
          <w:lang w:val="hr-HR"/>
        </w:rPr>
        <w:t xml:space="preserve"> prema podacima navedenog društva, a u skladu s tim u</w:t>
      </w:r>
      <w:r w:rsidRPr="00AA2CC5">
        <w:rPr>
          <w:rFonts w:asciiTheme="minorHAnsi" w:hAnsiTheme="minorHAnsi"/>
          <w:iCs/>
          <w:sz w:val="22"/>
          <w:szCs w:val="22"/>
          <w:lang w:val="hr-HR"/>
        </w:rPr>
        <w:t xml:space="preserve"> ovom izvještajnom razdoblju isti </w:t>
      </w:r>
      <w:r w:rsidR="009F240F">
        <w:rPr>
          <w:rFonts w:asciiTheme="minorHAnsi" w:hAnsiTheme="minorHAnsi"/>
          <w:iCs/>
          <w:sz w:val="22"/>
          <w:szCs w:val="22"/>
          <w:lang w:val="hr-HR"/>
        </w:rPr>
        <w:t>s</w:t>
      </w:r>
      <w:r w:rsidRPr="00AA2CC5">
        <w:rPr>
          <w:rFonts w:asciiTheme="minorHAnsi" w:hAnsiTheme="minorHAnsi"/>
          <w:iCs/>
          <w:sz w:val="22"/>
          <w:szCs w:val="22"/>
          <w:lang w:val="hr-HR"/>
        </w:rPr>
        <w:t>u realizirani</w:t>
      </w:r>
      <w:r w:rsidR="009F240F">
        <w:rPr>
          <w:rFonts w:asciiTheme="minorHAnsi" w:hAnsiTheme="minorHAnsi"/>
          <w:iCs/>
          <w:sz w:val="22"/>
          <w:szCs w:val="22"/>
          <w:lang w:val="hr-HR"/>
        </w:rPr>
        <w:t xml:space="preserve"> u iznosu od 103.029,37 kn</w:t>
      </w:r>
      <w:r w:rsidR="00E75257" w:rsidRPr="00AA2CC5">
        <w:rPr>
          <w:rFonts w:asciiTheme="minorHAnsi" w:hAnsiTheme="minorHAnsi"/>
          <w:iCs/>
          <w:sz w:val="22"/>
          <w:szCs w:val="22"/>
          <w:lang w:val="hr-HR"/>
        </w:rPr>
        <w:t>.</w:t>
      </w:r>
      <w:r w:rsidRPr="00AA2CC5">
        <w:rPr>
          <w:rFonts w:asciiTheme="minorHAnsi" w:hAnsiTheme="minorHAnsi"/>
          <w:iCs/>
          <w:sz w:val="22"/>
          <w:szCs w:val="22"/>
          <w:lang w:val="hr-HR"/>
        </w:rPr>
        <w:t xml:space="preserve"> </w:t>
      </w:r>
      <w:r w:rsidR="00E75257" w:rsidRPr="00AA2CC5">
        <w:rPr>
          <w:rFonts w:asciiTheme="minorHAnsi" w:hAnsiTheme="minorHAnsi"/>
          <w:iCs/>
          <w:sz w:val="22"/>
          <w:szCs w:val="22"/>
          <w:lang w:val="hr-HR"/>
        </w:rPr>
        <w:t xml:space="preserve">Nadalje, za financiranje kapitalnih </w:t>
      </w:r>
      <w:r w:rsidR="008B16E2" w:rsidRPr="00AA2CC5">
        <w:rPr>
          <w:rFonts w:asciiTheme="minorHAnsi" w:hAnsiTheme="minorHAnsi"/>
          <w:iCs/>
          <w:sz w:val="22"/>
          <w:szCs w:val="22"/>
          <w:lang w:val="hr-HR"/>
        </w:rPr>
        <w:t xml:space="preserve">ulaganja </w:t>
      </w:r>
      <w:r w:rsidR="00E75257" w:rsidRPr="00AA2CC5">
        <w:rPr>
          <w:rFonts w:asciiTheme="minorHAnsi" w:hAnsiTheme="minorHAnsi"/>
          <w:iCs/>
          <w:sz w:val="22"/>
          <w:szCs w:val="22"/>
          <w:lang w:val="hr-HR"/>
        </w:rPr>
        <w:t xml:space="preserve">planirani su i primici od zaduživanja u iznosu od </w:t>
      </w:r>
      <w:r w:rsidR="009F240F">
        <w:rPr>
          <w:rFonts w:asciiTheme="minorHAnsi" w:hAnsiTheme="minorHAnsi"/>
          <w:iCs/>
          <w:sz w:val="22"/>
          <w:szCs w:val="22"/>
          <w:lang w:val="hr-HR"/>
        </w:rPr>
        <w:t>13.250</w:t>
      </w:r>
      <w:r w:rsidR="00E75257" w:rsidRPr="00AA2CC5">
        <w:rPr>
          <w:rFonts w:asciiTheme="minorHAnsi" w:hAnsiTheme="minorHAnsi"/>
          <w:iCs/>
          <w:sz w:val="22"/>
          <w:szCs w:val="22"/>
          <w:lang w:val="hr-HR"/>
        </w:rPr>
        <w:t xml:space="preserve">.000 kn koji </w:t>
      </w:r>
      <w:r w:rsidR="00503D46" w:rsidRPr="00AA2CC5">
        <w:rPr>
          <w:rFonts w:asciiTheme="minorHAnsi" w:hAnsiTheme="minorHAnsi"/>
          <w:iCs/>
          <w:sz w:val="22"/>
          <w:szCs w:val="22"/>
          <w:lang w:val="hr-HR"/>
        </w:rPr>
        <w:t>s</w:t>
      </w:r>
      <w:r w:rsidR="00E75257" w:rsidRPr="00AA2CC5">
        <w:rPr>
          <w:rFonts w:asciiTheme="minorHAnsi" w:hAnsiTheme="minorHAnsi"/>
          <w:iCs/>
          <w:sz w:val="22"/>
          <w:szCs w:val="22"/>
          <w:lang w:val="hr-HR"/>
        </w:rPr>
        <w:t xml:space="preserve">u </w:t>
      </w:r>
      <w:r w:rsidR="00503D46" w:rsidRPr="00AA2CC5">
        <w:rPr>
          <w:rFonts w:asciiTheme="minorHAnsi" w:hAnsiTheme="minorHAnsi"/>
          <w:iCs/>
          <w:sz w:val="22"/>
          <w:szCs w:val="22"/>
          <w:lang w:val="hr-HR"/>
        </w:rPr>
        <w:t xml:space="preserve">u </w:t>
      </w:r>
      <w:r w:rsidR="00E75257" w:rsidRPr="00AA2CC5">
        <w:rPr>
          <w:rFonts w:asciiTheme="minorHAnsi" w:hAnsiTheme="minorHAnsi"/>
          <w:iCs/>
          <w:sz w:val="22"/>
          <w:szCs w:val="22"/>
          <w:lang w:val="hr-HR"/>
        </w:rPr>
        <w:t>ovom izvještajnom razdoblju realizirani</w:t>
      </w:r>
      <w:r w:rsidR="00503D46" w:rsidRPr="00AA2CC5">
        <w:rPr>
          <w:rFonts w:asciiTheme="minorHAnsi" w:hAnsiTheme="minorHAnsi"/>
          <w:iCs/>
          <w:sz w:val="22"/>
          <w:szCs w:val="22"/>
          <w:lang w:val="hr-HR"/>
        </w:rPr>
        <w:t xml:space="preserve"> u iznosu od </w:t>
      </w:r>
      <w:r w:rsidR="009F240F">
        <w:rPr>
          <w:rFonts w:asciiTheme="minorHAnsi" w:hAnsiTheme="minorHAnsi"/>
          <w:iCs/>
          <w:sz w:val="22"/>
          <w:szCs w:val="22"/>
          <w:lang w:val="hr-HR"/>
        </w:rPr>
        <w:t>2.881.491,40</w:t>
      </w:r>
      <w:r w:rsidR="00503D46" w:rsidRPr="00AA2CC5">
        <w:rPr>
          <w:rFonts w:asciiTheme="minorHAnsi" w:hAnsiTheme="minorHAnsi"/>
          <w:iCs/>
          <w:sz w:val="22"/>
          <w:szCs w:val="22"/>
          <w:lang w:val="hr-HR"/>
        </w:rPr>
        <w:t xml:space="preserve"> kn iz kredita Hrvatske banke za obnovu i razvitak za </w:t>
      </w:r>
      <w:r w:rsidR="005C39E7" w:rsidRPr="00AA2CC5">
        <w:rPr>
          <w:rFonts w:asciiTheme="minorHAnsi" w:hAnsiTheme="minorHAnsi"/>
          <w:iCs/>
          <w:sz w:val="22"/>
          <w:szCs w:val="22"/>
          <w:lang w:val="hr-HR"/>
        </w:rPr>
        <w:t xml:space="preserve">financiranje kapitalnih </w:t>
      </w:r>
      <w:r w:rsidR="00503D46" w:rsidRPr="00AA2CC5">
        <w:rPr>
          <w:rFonts w:asciiTheme="minorHAnsi" w:hAnsiTheme="minorHAnsi"/>
          <w:iCs/>
          <w:sz w:val="22"/>
          <w:szCs w:val="22"/>
          <w:lang w:val="hr-HR"/>
        </w:rPr>
        <w:t>projek</w:t>
      </w:r>
      <w:r w:rsidR="005C39E7" w:rsidRPr="00AA2CC5">
        <w:rPr>
          <w:rFonts w:asciiTheme="minorHAnsi" w:hAnsiTheme="minorHAnsi"/>
          <w:iCs/>
          <w:sz w:val="22"/>
          <w:szCs w:val="22"/>
          <w:lang w:val="hr-HR"/>
        </w:rPr>
        <w:t>a</w:t>
      </w:r>
      <w:r w:rsidR="00503D46" w:rsidRPr="00AA2CC5">
        <w:rPr>
          <w:rFonts w:asciiTheme="minorHAnsi" w:hAnsiTheme="minorHAnsi"/>
          <w:iCs/>
          <w:sz w:val="22"/>
          <w:szCs w:val="22"/>
          <w:lang w:val="hr-HR"/>
        </w:rPr>
        <w:t>t</w:t>
      </w:r>
      <w:r w:rsidR="005C39E7" w:rsidRPr="00AA2CC5">
        <w:rPr>
          <w:rFonts w:asciiTheme="minorHAnsi" w:hAnsiTheme="minorHAnsi"/>
          <w:iCs/>
          <w:sz w:val="22"/>
          <w:szCs w:val="22"/>
          <w:lang w:val="hr-HR"/>
        </w:rPr>
        <w:t xml:space="preserve">a, i to za: cestu u zoni </w:t>
      </w:r>
      <w:proofErr w:type="spellStart"/>
      <w:r w:rsidR="005C39E7" w:rsidRPr="00AA2CC5">
        <w:rPr>
          <w:rFonts w:asciiTheme="minorHAnsi" w:hAnsiTheme="minorHAnsi"/>
          <w:iCs/>
          <w:sz w:val="22"/>
          <w:szCs w:val="22"/>
          <w:lang w:val="hr-HR"/>
        </w:rPr>
        <w:t>Ark</w:t>
      </w:r>
      <w:proofErr w:type="spellEnd"/>
      <w:r w:rsidR="005C39E7" w:rsidRPr="00AA2CC5">
        <w:rPr>
          <w:rFonts w:asciiTheme="minorHAnsi" w:hAnsiTheme="minorHAnsi"/>
          <w:iCs/>
          <w:sz w:val="22"/>
          <w:szCs w:val="22"/>
          <w:lang w:val="hr-HR"/>
        </w:rPr>
        <w:t xml:space="preserve">-Mihelić, spoj na spojnu cestu </w:t>
      </w:r>
      <w:proofErr w:type="spellStart"/>
      <w:r w:rsidR="005C39E7" w:rsidRPr="00AA2CC5">
        <w:rPr>
          <w:rFonts w:asciiTheme="minorHAnsi" w:hAnsiTheme="minorHAnsi"/>
          <w:iCs/>
          <w:sz w:val="22"/>
          <w:szCs w:val="22"/>
          <w:lang w:val="hr-HR"/>
        </w:rPr>
        <w:t>Brnasi-Dovičići</w:t>
      </w:r>
      <w:proofErr w:type="spellEnd"/>
      <w:r w:rsidR="005C39E7" w:rsidRPr="00AA2CC5">
        <w:rPr>
          <w:rFonts w:asciiTheme="minorHAnsi" w:hAnsiTheme="minorHAnsi"/>
          <w:iCs/>
          <w:sz w:val="22"/>
          <w:szCs w:val="22"/>
          <w:lang w:val="hr-HR"/>
        </w:rPr>
        <w:t xml:space="preserve">, </w:t>
      </w:r>
      <w:proofErr w:type="spellStart"/>
      <w:r w:rsidR="005C39E7" w:rsidRPr="00AA2CC5">
        <w:rPr>
          <w:rFonts w:asciiTheme="minorHAnsi" w:hAnsiTheme="minorHAnsi"/>
          <w:iCs/>
          <w:sz w:val="22"/>
          <w:szCs w:val="22"/>
          <w:lang w:val="hr-HR"/>
        </w:rPr>
        <w:t>upojne</w:t>
      </w:r>
      <w:proofErr w:type="spellEnd"/>
      <w:r w:rsidR="005C39E7" w:rsidRPr="00AA2CC5">
        <w:rPr>
          <w:rFonts w:asciiTheme="minorHAnsi" w:hAnsiTheme="minorHAnsi"/>
          <w:iCs/>
          <w:sz w:val="22"/>
          <w:szCs w:val="22"/>
          <w:lang w:val="hr-HR"/>
        </w:rPr>
        <w:t xml:space="preserve"> bunare na cestama, </w:t>
      </w:r>
      <w:r w:rsidR="00173997">
        <w:rPr>
          <w:rFonts w:asciiTheme="minorHAnsi" w:hAnsiTheme="minorHAnsi"/>
          <w:iCs/>
          <w:sz w:val="22"/>
          <w:szCs w:val="22"/>
          <w:lang w:val="hr-HR"/>
        </w:rPr>
        <w:t xml:space="preserve">rekonstrukciju ceste </w:t>
      </w:r>
      <w:proofErr w:type="spellStart"/>
      <w:r w:rsidR="00173997">
        <w:rPr>
          <w:rFonts w:asciiTheme="minorHAnsi" w:hAnsiTheme="minorHAnsi"/>
          <w:iCs/>
          <w:sz w:val="22"/>
          <w:szCs w:val="22"/>
          <w:lang w:val="hr-HR"/>
        </w:rPr>
        <w:t>Mladenići-Ronjgi</w:t>
      </w:r>
      <w:proofErr w:type="spellEnd"/>
      <w:r w:rsidR="00173997">
        <w:rPr>
          <w:rFonts w:asciiTheme="minorHAnsi" w:hAnsiTheme="minorHAnsi"/>
          <w:iCs/>
          <w:sz w:val="22"/>
          <w:szCs w:val="22"/>
          <w:lang w:val="hr-HR"/>
        </w:rPr>
        <w:t xml:space="preserve">, izgradnju </w:t>
      </w:r>
      <w:r w:rsidR="005C39E7" w:rsidRPr="00AA2CC5">
        <w:rPr>
          <w:rFonts w:asciiTheme="minorHAnsi" w:hAnsiTheme="minorHAnsi"/>
          <w:iCs/>
          <w:sz w:val="22"/>
          <w:szCs w:val="22"/>
          <w:lang w:val="hr-HR"/>
        </w:rPr>
        <w:t>javn</w:t>
      </w:r>
      <w:r w:rsidR="00173997">
        <w:rPr>
          <w:rFonts w:asciiTheme="minorHAnsi" w:hAnsiTheme="minorHAnsi"/>
          <w:iCs/>
          <w:sz w:val="22"/>
          <w:szCs w:val="22"/>
          <w:lang w:val="hr-HR"/>
        </w:rPr>
        <w:t>e</w:t>
      </w:r>
      <w:r w:rsidR="005C39E7" w:rsidRPr="00AA2CC5">
        <w:rPr>
          <w:rFonts w:asciiTheme="minorHAnsi" w:hAnsiTheme="minorHAnsi"/>
          <w:iCs/>
          <w:sz w:val="22"/>
          <w:szCs w:val="22"/>
          <w:lang w:val="hr-HR"/>
        </w:rPr>
        <w:t xml:space="preserve"> površin</w:t>
      </w:r>
      <w:r w:rsidR="00173997">
        <w:rPr>
          <w:rFonts w:asciiTheme="minorHAnsi" w:hAnsiTheme="minorHAnsi"/>
          <w:iCs/>
          <w:sz w:val="22"/>
          <w:szCs w:val="22"/>
          <w:lang w:val="hr-HR"/>
        </w:rPr>
        <w:t>e</w:t>
      </w:r>
      <w:r w:rsidR="005C39E7" w:rsidRPr="00AA2CC5">
        <w:rPr>
          <w:rFonts w:asciiTheme="minorHAnsi" w:hAnsiTheme="minorHAnsi"/>
          <w:iCs/>
          <w:sz w:val="22"/>
          <w:szCs w:val="22"/>
          <w:lang w:val="hr-HR"/>
        </w:rPr>
        <w:t xml:space="preserve"> i kružno</w:t>
      </w:r>
      <w:r w:rsidR="00173997">
        <w:rPr>
          <w:rFonts w:asciiTheme="minorHAnsi" w:hAnsiTheme="minorHAnsi"/>
          <w:iCs/>
          <w:sz w:val="22"/>
          <w:szCs w:val="22"/>
          <w:lang w:val="hr-HR"/>
        </w:rPr>
        <w:t>g</w:t>
      </w:r>
      <w:r w:rsidR="005C39E7" w:rsidRPr="00AA2CC5">
        <w:rPr>
          <w:rFonts w:asciiTheme="minorHAnsi" w:hAnsiTheme="minorHAnsi"/>
          <w:iCs/>
          <w:sz w:val="22"/>
          <w:szCs w:val="22"/>
          <w:lang w:val="hr-HR"/>
        </w:rPr>
        <w:t xml:space="preserve"> raskrižj</w:t>
      </w:r>
      <w:r w:rsidR="00173997">
        <w:rPr>
          <w:rFonts w:asciiTheme="minorHAnsi" w:hAnsiTheme="minorHAnsi"/>
          <w:iCs/>
          <w:sz w:val="22"/>
          <w:szCs w:val="22"/>
          <w:lang w:val="hr-HR"/>
        </w:rPr>
        <w:t>a</w:t>
      </w:r>
      <w:r w:rsidR="005C39E7" w:rsidRPr="00AA2CC5">
        <w:rPr>
          <w:rFonts w:asciiTheme="minorHAnsi" w:hAnsiTheme="minorHAnsi"/>
          <w:iCs/>
          <w:sz w:val="22"/>
          <w:szCs w:val="22"/>
          <w:lang w:val="hr-HR"/>
        </w:rPr>
        <w:t xml:space="preserve"> u </w:t>
      </w:r>
      <w:proofErr w:type="spellStart"/>
      <w:r w:rsidR="005C39E7" w:rsidRPr="00AA2CC5">
        <w:rPr>
          <w:rFonts w:asciiTheme="minorHAnsi" w:hAnsiTheme="minorHAnsi"/>
          <w:iCs/>
          <w:sz w:val="22"/>
          <w:szCs w:val="22"/>
          <w:lang w:val="hr-HR"/>
        </w:rPr>
        <w:t>Sašonima</w:t>
      </w:r>
      <w:proofErr w:type="spellEnd"/>
      <w:r w:rsidR="005C39E7" w:rsidRPr="00AA2CC5">
        <w:rPr>
          <w:rFonts w:asciiTheme="minorHAnsi" w:hAnsiTheme="minorHAnsi"/>
          <w:iCs/>
          <w:sz w:val="22"/>
          <w:szCs w:val="22"/>
          <w:lang w:val="hr-HR"/>
        </w:rPr>
        <w:t xml:space="preserve"> </w:t>
      </w:r>
      <w:r w:rsidR="00173997">
        <w:rPr>
          <w:rFonts w:asciiTheme="minorHAnsi" w:hAnsiTheme="minorHAnsi"/>
          <w:iCs/>
          <w:sz w:val="22"/>
          <w:szCs w:val="22"/>
          <w:lang w:val="hr-HR"/>
        </w:rPr>
        <w:t>te</w:t>
      </w:r>
      <w:r w:rsidR="005C39E7" w:rsidRPr="00AA2CC5">
        <w:rPr>
          <w:rFonts w:asciiTheme="minorHAnsi" w:hAnsiTheme="minorHAnsi"/>
          <w:iCs/>
          <w:sz w:val="22"/>
          <w:szCs w:val="22"/>
          <w:lang w:val="hr-HR"/>
        </w:rPr>
        <w:t xml:space="preserve"> dječje</w:t>
      </w:r>
      <w:r w:rsidR="00173997">
        <w:rPr>
          <w:rFonts w:asciiTheme="minorHAnsi" w:hAnsiTheme="minorHAnsi"/>
          <w:iCs/>
          <w:sz w:val="22"/>
          <w:szCs w:val="22"/>
          <w:lang w:val="hr-HR"/>
        </w:rPr>
        <w:t>g</w:t>
      </w:r>
      <w:r w:rsidR="005C39E7" w:rsidRPr="00AA2CC5">
        <w:rPr>
          <w:rFonts w:asciiTheme="minorHAnsi" w:hAnsiTheme="minorHAnsi"/>
          <w:iCs/>
          <w:sz w:val="22"/>
          <w:szCs w:val="22"/>
          <w:lang w:val="hr-HR"/>
        </w:rPr>
        <w:t xml:space="preserve"> igrališt</w:t>
      </w:r>
      <w:r w:rsidR="00173997">
        <w:rPr>
          <w:rFonts w:asciiTheme="minorHAnsi" w:hAnsiTheme="minorHAnsi"/>
          <w:iCs/>
          <w:sz w:val="22"/>
          <w:szCs w:val="22"/>
          <w:lang w:val="hr-HR"/>
        </w:rPr>
        <w:t>a</w:t>
      </w:r>
      <w:r w:rsidR="005C39E7" w:rsidRPr="00AA2CC5">
        <w:rPr>
          <w:rFonts w:asciiTheme="minorHAnsi" w:hAnsiTheme="minorHAnsi"/>
          <w:iCs/>
          <w:sz w:val="22"/>
          <w:szCs w:val="22"/>
          <w:lang w:val="hr-HR"/>
        </w:rPr>
        <w:t xml:space="preserve"> </w:t>
      </w:r>
      <w:proofErr w:type="spellStart"/>
      <w:r w:rsidR="005C39E7" w:rsidRPr="00AA2CC5">
        <w:rPr>
          <w:rFonts w:asciiTheme="minorHAnsi" w:hAnsiTheme="minorHAnsi"/>
          <w:iCs/>
          <w:sz w:val="22"/>
          <w:szCs w:val="22"/>
          <w:lang w:val="hr-HR"/>
        </w:rPr>
        <w:t>Srokov</w:t>
      </w:r>
      <w:proofErr w:type="spellEnd"/>
      <w:r w:rsidR="005C39E7" w:rsidRPr="00AA2CC5">
        <w:rPr>
          <w:rFonts w:asciiTheme="minorHAnsi" w:hAnsiTheme="minorHAnsi"/>
          <w:iCs/>
          <w:sz w:val="22"/>
          <w:szCs w:val="22"/>
          <w:lang w:val="hr-HR"/>
        </w:rPr>
        <w:t xml:space="preserve"> Kal.</w:t>
      </w:r>
    </w:p>
    <w:p w14:paraId="176B00AC" w14:textId="77777777" w:rsidR="00E75257" w:rsidRPr="00AA2CC5" w:rsidRDefault="00E75257" w:rsidP="00473394">
      <w:pPr>
        <w:pStyle w:val="Tijeloteksta"/>
        <w:jc w:val="both"/>
        <w:rPr>
          <w:rFonts w:asciiTheme="minorHAnsi" w:hAnsiTheme="minorHAnsi"/>
          <w:iCs/>
          <w:sz w:val="22"/>
          <w:szCs w:val="22"/>
          <w:lang w:val="hr-HR"/>
        </w:rPr>
      </w:pPr>
    </w:p>
    <w:p w14:paraId="7F6DCCCA" w14:textId="77777777" w:rsidR="007F42A6" w:rsidRPr="00AA2CC5" w:rsidRDefault="007F42A6" w:rsidP="00473394">
      <w:pPr>
        <w:pStyle w:val="Tijeloteksta"/>
        <w:jc w:val="both"/>
        <w:rPr>
          <w:rFonts w:asciiTheme="minorHAnsi" w:hAnsiTheme="minorHAnsi"/>
          <w:b/>
          <w:i/>
          <w:sz w:val="22"/>
          <w:szCs w:val="22"/>
          <w:lang w:val="hr-HR"/>
        </w:rPr>
      </w:pPr>
    </w:p>
    <w:p w14:paraId="7F058BF0" w14:textId="77777777" w:rsidR="00473394" w:rsidRPr="00AA2CC5" w:rsidRDefault="00473394" w:rsidP="00473394">
      <w:pPr>
        <w:pStyle w:val="Tijeloteksta"/>
        <w:jc w:val="both"/>
        <w:rPr>
          <w:rFonts w:asciiTheme="minorHAnsi" w:hAnsiTheme="minorHAnsi"/>
          <w:b/>
          <w:i/>
          <w:sz w:val="22"/>
          <w:szCs w:val="22"/>
          <w:lang w:val="hr-HR"/>
        </w:rPr>
      </w:pPr>
      <w:r w:rsidRPr="00AA2CC5">
        <w:rPr>
          <w:rFonts w:asciiTheme="minorHAnsi" w:hAnsiTheme="minorHAnsi"/>
          <w:b/>
          <w:i/>
          <w:sz w:val="22"/>
          <w:szCs w:val="22"/>
          <w:lang w:val="hr-HR"/>
        </w:rPr>
        <w:t>IZDACI ZA FINANCIJSKU IMOVINU I OTPLATE ZAJMOVA</w:t>
      </w:r>
    </w:p>
    <w:p w14:paraId="12D68501" w14:textId="77777777" w:rsidR="00473394" w:rsidRPr="00AA2CC5" w:rsidRDefault="00473394" w:rsidP="00473394">
      <w:pPr>
        <w:pStyle w:val="Tijeloteksta"/>
        <w:jc w:val="both"/>
        <w:rPr>
          <w:rFonts w:asciiTheme="minorHAnsi" w:hAnsiTheme="minorHAnsi"/>
          <w:sz w:val="22"/>
          <w:szCs w:val="22"/>
          <w:lang w:val="hr-HR"/>
        </w:rPr>
      </w:pPr>
    </w:p>
    <w:p w14:paraId="0EB82641" w14:textId="77777777" w:rsidR="00173997" w:rsidRDefault="00473394" w:rsidP="00473394">
      <w:pPr>
        <w:pStyle w:val="Tijeloteksta"/>
        <w:jc w:val="both"/>
        <w:rPr>
          <w:rFonts w:asciiTheme="minorHAnsi" w:hAnsiTheme="minorHAnsi"/>
          <w:sz w:val="22"/>
          <w:szCs w:val="22"/>
          <w:lang w:val="hr-HR"/>
        </w:rPr>
      </w:pPr>
      <w:r w:rsidRPr="00AA2CC5">
        <w:rPr>
          <w:rFonts w:asciiTheme="minorHAnsi" w:hAnsiTheme="minorHAnsi"/>
          <w:sz w:val="22"/>
          <w:szCs w:val="22"/>
          <w:lang w:val="hr-HR"/>
        </w:rPr>
        <w:t xml:space="preserve">Izdaci za financijsku imovinu i otplate zajmova planirani su u ukupnom iznosu od 1.100.000 kn, a ostvareni su u visini od </w:t>
      </w:r>
      <w:r w:rsidR="00173997">
        <w:rPr>
          <w:rFonts w:asciiTheme="minorHAnsi" w:hAnsiTheme="minorHAnsi"/>
          <w:sz w:val="22"/>
          <w:szCs w:val="22"/>
          <w:lang w:val="hr-HR"/>
        </w:rPr>
        <w:t>1.097.872,56 kn, što je 100</w:t>
      </w:r>
      <w:r w:rsidRPr="00AA2CC5">
        <w:rPr>
          <w:rFonts w:asciiTheme="minorHAnsi" w:hAnsiTheme="minorHAnsi"/>
          <w:sz w:val="22"/>
          <w:szCs w:val="22"/>
          <w:lang w:val="hr-HR"/>
        </w:rPr>
        <w:t>% planiranog iznosa. Odnose se na izdatke za otplatu glavn</w:t>
      </w:r>
      <w:r w:rsidR="00525A92" w:rsidRPr="00AA2CC5">
        <w:rPr>
          <w:rFonts w:asciiTheme="minorHAnsi" w:hAnsiTheme="minorHAnsi"/>
          <w:sz w:val="22"/>
          <w:szCs w:val="22"/>
          <w:lang w:val="hr-HR"/>
        </w:rPr>
        <w:t>ice primljenih kredita</w:t>
      </w:r>
      <w:r w:rsidR="00E5191A" w:rsidRPr="00AA2CC5">
        <w:rPr>
          <w:rFonts w:asciiTheme="minorHAnsi" w:hAnsiTheme="minorHAnsi"/>
          <w:b/>
          <w:sz w:val="22"/>
          <w:szCs w:val="22"/>
          <w:lang w:val="hr-HR"/>
        </w:rPr>
        <w:t xml:space="preserve"> </w:t>
      </w:r>
      <w:r w:rsidR="00E5191A" w:rsidRPr="00AA2CC5">
        <w:rPr>
          <w:rFonts w:asciiTheme="minorHAnsi" w:hAnsiTheme="minorHAnsi"/>
          <w:sz w:val="22"/>
          <w:szCs w:val="22"/>
          <w:lang w:val="hr-HR"/>
        </w:rPr>
        <w:t>od tuzemnih kreditnih i</w:t>
      </w:r>
      <w:r w:rsidR="00173997">
        <w:rPr>
          <w:rFonts w:asciiTheme="minorHAnsi" w:hAnsiTheme="minorHAnsi"/>
          <w:sz w:val="22"/>
          <w:szCs w:val="22"/>
          <w:lang w:val="hr-HR"/>
        </w:rPr>
        <w:t>nstitucija izvan javnog sektora.</w:t>
      </w:r>
    </w:p>
    <w:p w14:paraId="3DE3BDD0" w14:textId="77777777" w:rsidR="00E5191A" w:rsidRPr="00AA2CC5" w:rsidRDefault="00E5191A" w:rsidP="00473394">
      <w:pPr>
        <w:pStyle w:val="Tijeloteksta"/>
        <w:jc w:val="both"/>
        <w:rPr>
          <w:rFonts w:asciiTheme="minorHAnsi" w:hAnsiTheme="minorHAnsi"/>
          <w:sz w:val="22"/>
          <w:szCs w:val="22"/>
          <w:lang w:val="hr-HR"/>
        </w:rPr>
      </w:pPr>
    </w:p>
    <w:p w14:paraId="64F596DF" w14:textId="77777777" w:rsidR="00473394" w:rsidRPr="00AA2CC5" w:rsidRDefault="00B71143" w:rsidP="00473394">
      <w:pPr>
        <w:pStyle w:val="Tijeloteksta"/>
        <w:jc w:val="both"/>
        <w:rPr>
          <w:rFonts w:asciiTheme="minorHAnsi" w:hAnsiTheme="minorHAnsi"/>
          <w:b/>
          <w:sz w:val="22"/>
          <w:szCs w:val="22"/>
          <w:lang w:val="hr-HR"/>
        </w:rPr>
      </w:pPr>
      <w:r w:rsidRPr="00AA2CC5">
        <w:rPr>
          <w:rFonts w:asciiTheme="minorHAnsi" w:hAnsiTheme="minorHAnsi"/>
          <w:sz w:val="22"/>
          <w:szCs w:val="22"/>
          <w:lang w:val="hr-HR"/>
        </w:rPr>
        <w:t xml:space="preserve"> </w:t>
      </w:r>
      <w:r w:rsidR="00473394" w:rsidRPr="00AA2CC5">
        <w:rPr>
          <w:rFonts w:asciiTheme="minorHAnsi" w:hAnsiTheme="minorHAnsi"/>
          <w:b/>
          <w:sz w:val="22"/>
          <w:szCs w:val="22"/>
          <w:lang w:val="hr-HR"/>
        </w:rPr>
        <w:t>Izdaci za otplatu glavnice primljenih kredita od tuzemnih kreditnih institucija izvan javnog sektora</w:t>
      </w:r>
    </w:p>
    <w:p w14:paraId="3CA9DFB3" w14:textId="77777777" w:rsidR="00473394" w:rsidRPr="00AA2CC5" w:rsidRDefault="00473394" w:rsidP="00473394">
      <w:pPr>
        <w:pStyle w:val="Tijeloteksta"/>
        <w:jc w:val="both"/>
        <w:rPr>
          <w:rFonts w:asciiTheme="minorHAnsi" w:hAnsiTheme="minorHAnsi"/>
          <w:sz w:val="22"/>
          <w:szCs w:val="22"/>
          <w:lang w:val="hr-HR"/>
        </w:rPr>
      </w:pPr>
    </w:p>
    <w:p w14:paraId="6422C151" w14:textId="45B14FE4" w:rsidR="007A6F01" w:rsidRPr="00AA2CC5" w:rsidRDefault="00473394" w:rsidP="00E5191A">
      <w:pPr>
        <w:pStyle w:val="Tijeloteksta"/>
        <w:jc w:val="both"/>
        <w:rPr>
          <w:rFonts w:asciiTheme="minorHAnsi" w:hAnsiTheme="minorHAnsi"/>
          <w:sz w:val="22"/>
          <w:szCs w:val="22"/>
          <w:lang w:val="hr-HR"/>
        </w:rPr>
      </w:pPr>
      <w:r w:rsidRPr="00AA2CC5">
        <w:rPr>
          <w:rFonts w:asciiTheme="minorHAnsi" w:hAnsiTheme="minorHAnsi"/>
          <w:sz w:val="22"/>
          <w:szCs w:val="22"/>
          <w:lang w:val="hr-HR"/>
        </w:rPr>
        <w:t xml:space="preserve">Izdaci za otplatu glavnice primljenih kredita planirani su u iznosu od 1.100.000 kn, a odnose se na otplatu glavnice </w:t>
      </w:r>
      <w:r w:rsidRPr="00AA2CC5">
        <w:rPr>
          <w:rFonts w:asciiTheme="minorHAnsi" w:hAnsiTheme="minorHAnsi"/>
          <w:iCs/>
          <w:sz w:val="22"/>
          <w:szCs w:val="22"/>
          <w:lang w:val="hr-HR"/>
        </w:rPr>
        <w:t xml:space="preserve">kredita po osnovi zaduženja Općine Viškovo krajem prosinca 2013. godine kod Slatinske banke d.d., Slatina. Izvršeni su u iznosu od </w:t>
      </w:r>
      <w:r w:rsidR="00173997">
        <w:rPr>
          <w:rFonts w:asciiTheme="minorHAnsi" w:hAnsiTheme="minorHAnsi"/>
          <w:sz w:val="22"/>
          <w:szCs w:val="22"/>
          <w:lang w:val="hr-HR"/>
        </w:rPr>
        <w:t xml:space="preserve">1.097.872,56 </w:t>
      </w:r>
      <w:r w:rsidR="00525A92" w:rsidRPr="00AA2CC5">
        <w:rPr>
          <w:rFonts w:asciiTheme="minorHAnsi" w:hAnsiTheme="minorHAnsi"/>
          <w:sz w:val="22"/>
          <w:szCs w:val="22"/>
          <w:lang w:val="hr-HR"/>
        </w:rPr>
        <w:t>kn</w:t>
      </w:r>
      <w:r w:rsidRPr="00AA2CC5">
        <w:rPr>
          <w:rFonts w:asciiTheme="minorHAnsi" w:hAnsiTheme="minorHAnsi"/>
          <w:sz w:val="22"/>
          <w:szCs w:val="22"/>
          <w:lang w:val="hr-HR"/>
        </w:rPr>
        <w:t>, što je u skladu s planiranim iznosom za isplatu anuiteta dospjelih u izvještajnom razdoblju prema utvrđenom otplatnom planu</w:t>
      </w:r>
      <w:r w:rsidR="00E5191A" w:rsidRPr="00AA2CC5">
        <w:rPr>
          <w:rFonts w:asciiTheme="minorHAnsi" w:hAnsiTheme="minorHAnsi"/>
          <w:sz w:val="22"/>
          <w:szCs w:val="22"/>
          <w:lang w:val="hr-HR"/>
        </w:rPr>
        <w:t xml:space="preserve"> i u skladu s ugovorenim kreditnim uvjetima.</w:t>
      </w:r>
      <w:r w:rsidR="007A6F01">
        <w:rPr>
          <w:rFonts w:asciiTheme="minorHAnsi" w:hAnsiTheme="minorHAnsi"/>
          <w:sz w:val="22"/>
          <w:szCs w:val="22"/>
          <w:lang w:val="hr-HR"/>
        </w:rPr>
        <w:t xml:space="preserve"> </w:t>
      </w:r>
      <w:r w:rsidR="00CD3CC2">
        <w:rPr>
          <w:rFonts w:asciiTheme="minorHAnsi" w:hAnsiTheme="minorHAnsi"/>
          <w:sz w:val="22"/>
          <w:szCs w:val="22"/>
          <w:lang w:val="hr-HR"/>
        </w:rPr>
        <w:t>U ovoj izvještajnoj godini i</w:t>
      </w:r>
      <w:r w:rsidR="007A6F01">
        <w:rPr>
          <w:rFonts w:asciiTheme="minorHAnsi" w:hAnsiTheme="minorHAnsi"/>
          <w:sz w:val="22"/>
          <w:szCs w:val="22"/>
          <w:lang w:val="hr-HR"/>
        </w:rPr>
        <w:t xml:space="preserve">zvori financiranja izdataka </w:t>
      </w:r>
      <w:r w:rsidR="007A6F01" w:rsidRPr="00AA2CC5">
        <w:rPr>
          <w:rFonts w:asciiTheme="minorHAnsi" w:hAnsiTheme="minorHAnsi"/>
          <w:sz w:val="22"/>
          <w:szCs w:val="22"/>
          <w:lang w:val="hr-HR"/>
        </w:rPr>
        <w:t>za otplatu glavnice primljenih kredita</w:t>
      </w:r>
      <w:r w:rsidR="007A6F01">
        <w:rPr>
          <w:rFonts w:asciiTheme="minorHAnsi" w:hAnsiTheme="minorHAnsi"/>
          <w:sz w:val="22"/>
          <w:szCs w:val="22"/>
          <w:lang w:val="hr-HR"/>
        </w:rPr>
        <w:t xml:space="preserve"> </w:t>
      </w:r>
      <w:r w:rsidR="00CD3CC2">
        <w:rPr>
          <w:rFonts w:asciiTheme="minorHAnsi" w:hAnsiTheme="minorHAnsi"/>
          <w:sz w:val="22"/>
          <w:szCs w:val="22"/>
          <w:lang w:val="hr-HR"/>
        </w:rPr>
        <w:t>u cijelosti su osigurani</w:t>
      </w:r>
      <w:r w:rsidR="007A6F01">
        <w:rPr>
          <w:rFonts w:asciiTheme="minorHAnsi" w:hAnsiTheme="minorHAnsi"/>
          <w:sz w:val="22"/>
          <w:szCs w:val="22"/>
          <w:lang w:val="hr-HR"/>
        </w:rPr>
        <w:t xml:space="preserve"> </w:t>
      </w:r>
      <w:r w:rsidR="00CD3CC2">
        <w:rPr>
          <w:rFonts w:asciiTheme="minorHAnsi" w:hAnsiTheme="minorHAnsi"/>
          <w:sz w:val="22"/>
          <w:szCs w:val="22"/>
          <w:lang w:val="hr-HR"/>
        </w:rPr>
        <w:t xml:space="preserve">u okviru </w:t>
      </w:r>
      <w:r w:rsidR="007A6F01">
        <w:rPr>
          <w:rFonts w:asciiTheme="minorHAnsi" w:hAnsiTheme="minorHAnsi"/>
          <w:sz w:val="22"/>
          <w:szCs w:val="22"/>
          <w:lang w:val="hr-HR"/>
        </w:rPr>
        <w:t>općih prihoda i primitaka</w:t>
      </w:r>
      <w:r w:rsidR="00CD3CC2">
        <w:rPr>
          <w:rFonts w:asciiTheme="minorHAnsi" w:hAnsiTheme="minorHAnsi"/>
          <w:sz w:val="22"/>
          <w:szCs w:val="22"/>
          <w:lang w:val="hr-HR"/>
        </w:rPr>
        <w:t>.</w:t>
      </w:r>
      <w:r w:rsidR="007A6F01">
        <w:rPr>
          <w:rFonts w:asciiTheme="minorHAnsi" w:hAnsiTheme="minorHAnsi"/>
          <w:sz w:val="22"/>
          <w:szCs w:val="22"/>
          <w:lang w:val="hr-HR"/>
        </w:rPr>
        <w:t xml:space="preserve"> </w:t>
      </w:r>
    </w:p>
    <w:p w14:paraId="3D6C8A29" w14:textId="77777777" w:rsidR="00982993" w:rsidRDefault="00982993" w:rsidP="00473394">
      <w:pPr>
        <w:pStyle w:val="Tijeloteksta"/>
        <w:jc w:val="both"/>
        <w:rPr>
          <w:rFonts w:asciiTheme="minorHAnsi" w:hAnsiTheme="minorHAnsi"/>
          <w:b/>
          <w:i/>
          <w:iCs/>
          <w:sz w:val="22"/>
          <w:szCs w:val="22"/>
          <w:lang w:val="hr-HR"/>
        </w:rPr>
      </w:pPr>
    </w:p>
    <w:p w14:paraId="6D2AF7EC" w14:textId="77777777" w:rsidR="00473394" w:rsidRPr="00AA2CC5" w:rsidRDefault="00473394" w:rsidP="00473394">
      <w:pPr>
        <w:pStyle w:val="Tijeloteksta"/>
        <w:jc w:val="both"/>
        <w:rPr>
          <w:rFonts w:asciiTheme="minorHAnsi" w:hAnsiTheme="minorHAnsi"/>
          <w:b/>
          <w:i/>
          <w:iCs/>
          <w:sz w:val="22"/>
          <w:szCs w:val="22"/>
          <w:lang w:val="hr-HR"/>
        </w:rPr>
      </w:pPr>
      <w:r w:rsidRPr="00AA2CC5">
        <w:rPr>
          <w:rFonts w:asciiTheme="minorHAnsi" w:hAnsiTheme="minorHAnsi"/>
          <w:b/>
          <w:i/>
          <w:iCs/>
          <w:sz w:val="22"/>
          <w:szCs w:val="22"/>
          <w:lang w:val="hr-HR"/>
        </w:rPr>
        <w:t xml:space="preserve">ANALITIČKI PRIKAZ RAČUNA FINANCIRANJA </w:t>
      </w:r>
    </w:p>
    <w:p w14:paraId="2475FDBD" w14:textId="77777777" w:rsidR="00473394" w:rsidRPr="00982993" w:rsidRDefault="00473394" w:rsidP="00473394">
      <w:pPr>
        <w:pStyle w:val="Tijeloteksta"/>
        <w:jc w:val="both"/>
        <w:rPr>
          <w:rFonts w:asciiTheme="minorHAnsi" w:hAnsiTheme="minorHAnsi"/>
          <w:iCs/>
          <w:sz w:val="22"/>
          <w:szCs w:val="22"/>
          <w:lang w:val="hr-HR"/>
        </w:rPr>
      </w:pPr>
    </w:p>
    <w:p w14:paraId="5D940FCE" w14:textId="69CCCCD7" w:rsidR="00473394" w:rsidRPr="00AA2CC5" w:rsidRDefault="00473394" w:rsidP="00473394">
      <w:pPr>
        <w:pStyle w:val="Tijeloteksta"/>
        <w:jc w:val="both"/>
        <w:rPr>
          <w:rFonts w:asciiTheme="minorHAnsi" w:hAnsiTheme="minorHAnsi"/>
          <w:iCs/>
          <w:sz w:val="22"/>
          <w:szCs w:val="22"/>
          <w:lang w:val="hr-HR"/>
        </w:rPr>
      </w:pPr>
      <w:r w:rsidRPr="00AA2CC5">
        <w:rPr>
          <w:rFonts w:asciiTheme="minorHAnsi" w:hAnsiTheme="minorHAnsi"/>
          <w:iCs/>
          <w:sz w:val="22"/>
          <w:szCs w:val="22"/>
          <w:lang w:val="hr-HR"/>
        </w:rPr>
        <w:t>Temeljem članka 5., stavka 9. Pravilnika o polugodišnjem i godišnjem izvještaju o izvršenju proračuna („Narodne novine“, broj 24/13.</w:t>
      </w:r>
      <w:r w:rsidR="00173997">
        <w:rPr>
          <w:rFonts w:asciiTheme="minorHAnsi" w:hAnsiTheme="minorHAnsi"/>
          <w:iCs/>
          <w:sz w:val="22"/>
          <w:szCs w:val="22"/>
          <w:lang w:val="hr-HR"/>
        </w:rPr>
        <w:t>,</w:t>
      </w:r>
      <w:r w:rsidRPr="00AA2CC5">
        <w:rPr>
          <w:rFonts w:asciiTheme="minorHAnsi" w:hAnsiTheme="minorHAnsi"/>
          <w:iCs/>
          <w:sz w:val="22"/>
          <w:szCs w:val="22"/>
          <w:lang w:val="hr-HR"/>
        </w:rPr>
        <w:t xml:space="preserve"> 102/17</w:t>
      </w:r>
      <w:r w:rsidRPr="00173997">
        <w:rPr>
          <w:rFonts w:asciiTheme="minorHAnsi" w:hAnsiTheme="minorHAnsi"/>
          <w:iCs/>
          <w:sz w:val="22"/>
          <w:szCs w:val="22"/>
          <w:lang w:val="hr-HR"/>
        </w:rPr>
        <w:t>.</w:t>
      </w:r>
      <w:r w:rsidR="00173997" w:rsidRPr="00173997">
        <w:rPr>
          <w:rFonts w:asciiTheme="minorHAnsi" w:hAnsiTheme="minorHAnsi"/>
          <w:iCs/>
          <w:sz w:val="22"/>
          <w:szCs w:val="22"/>
          <w:lang w:val="hr-HR"/>
        </w:rPr>
        <w:t xml:space="preserve"> i </w:t>
      </w:r>
      <w:r w:rsidR="00173997" w:rsidRPr="00173997">
        <w:rPr>
          <w:rFonts w:asciiTheme="minorHAnsi" w:hAnsiTheme="minorHAnsi"/>
          <w:bCs/>
          <w:iCs/>
          <w:sz w:val="22"/>
          <w:szCs w:val="22"/>
          <w:lang w:val="hr-HR"/>
        </w:rPr>
        <w:t>1/20</w:t>
      </w:r>
      <w:r w:rsidR="00173997">
        <w:rPr>
          <w:sz w:val="27"/>
          <w:szCs w:val="27"/>
        </w:rPr>
        <w:t>.</w:t>
      </w:r>
      <w:r w:rsidRPr="00AA2CC5">
        <w:rPr>
          <w:rFonts w:asciiTheme="minorHAnsi" w:hAnsiTheme="minorHAnsi"/>
          <w:iCs/>
          <w:sz w:val="22"/>
          <w:szCs w:val="22"/>
          <w:lang w:val="hr-HR"/>
        </w:rPr>
        <w:t>) uz Račun financiranja daje se analitički prikaz ostvarenih primitaka i izvršenih izdataka po svakom pojedinačnom zajmu, kreditu i vrijednosnom papiru, kako slijedi:</w:t>
      </w:r>
    </w:p>
    <w:p w14:paraId="1E279843" w14:textId="77777777" w:rsidR="008A419D" w:rsidRPr="003208D9" w:rsidRDefault="008A419D" w:rsidP="008A419D">
      <w:pPr>
        <w:jc w:val="both"/>
        <w:rPr>
          <w:rFonts w:asciiTheme="minorHAnsi" w:hAnsiTheme="minorHAnsi"/>
          <w:b/>
          <w:iCs/>
          <w:sz w:val="22"/>
          <w:szCs w:val="22"/>
          <w:lang w:eastAsia="en-US"/>
        </w:rPr>
      </w:pPr>
    </w:p>
    <w:tbl>
      <w:tblPr>
        <w:tblW w:w="9114" w:type="dxa"/>
        <w:tblInd w:w="95" w:type="dxa"/>
        <w:tblLayout w:type="fixed"/>
        <w:tblLook w:val="04A0" w:firstRow="1" w:lastRow="0" w:firstColumn="1" w:lastColumn="0" w:noHBand="0" w:noVBand="1"/>
      </w:tblPr>
      <w:tblGrid>
        <w:gridCol w:w="1006"/>
        <w:gridCol w:w="4281"/>
        <w:gridCol w:w="1417"/>
        <w:gridCol w:w="1418"/>
        <w:gridCol w:w="992"/>
      </w:tblGrid>
      <w:tr w:rsidR="008A419D" w:rsidRPr="003208D9" w14:paraId="5A84ABDF" w14:textId="77777777" w:rsidTr="00982993">
        <w:trPr>
          <w:trHeight w:val="940"/>
        </w:trPr>
        <w:tc>
          <w:tcPr>
            <w:tcW w:w="5287" w:type="dxa"/>
            <w:gridSpan w:val="2"/>
            <w:tcBorders>
              <w:top w:val="single" w:sz="4" w:space="0" w:color="auto"/>
              <w:left w:val="single" w:sz="4" w:space="0" w:color="auto"/>
              <w:bottom w:val="single" w:sz="4" w:space="0" w:color="auto"/>
              <w:right w:val="nil"/>
            </w:tcBorders>
            <w:shd w:val="clear" w:color="auto" w:fill="auto"/>
            <w:noWrap/>
            <w:vAlign w:val="center"/>
            <w:hideMark/>
          </w:tcPr>
          <w:p w14:paraId="7009125C" w14:textId="77777777" w:rsidR="008A419D" w:rsidRPr="003208D9" w:rsidRDefault="008A419D" w:rsidP="008A419D">
            <w:pPr>
              <w:jc w:val="center"/>
              <w:rPr>
                <w:rFonts w:asciiTheme="minorHAnsi" w:hAnsiTheme="minorHAnsi"/>
                <w:b/>
                <w:bCs/>
                <w:color w:val="000000"/>
                <w:sz w:val="22"/>
                <w:szCs w:val="22"/>
              </w:rPr>
            </w:pPr>
            <w:r w:rsidRPr="003208D9">
              <w:rPr>
                <w:rFonts w:asciiTheme="minorHAnsi" w:hAnsiTheme="minorHAnsi"/>
                <w:b/>
                <w:bCs/>
                <w:color w:val="000000"/>
                <w:sz w:val="22"/>
                <w:szCs w:val="22"/>
              </w:rPr>
              <w:lastRenderedPageBreak/>
              <w:t>BROJČANA OZNAKA I NAZIV RAČUNA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7125354" w14:textId="0CBDBD17" w:rsidR="008A419D" w:rsidRPr="003208D9" w:rsidRDefault="008A419D" w:rsidP="008A419D">
            <w:pPr>
              <w:spacing w:before="240"/>
              <w:jc w:val="center"/>
              <w:rPr>
                <w:rFonts w:asciiTheme="minorHAnsi" w:hAnsiTheme="minorHAnsi"/>
                <w:b/>
                <w:bCs/>
                <w:color w:val="000000"/>
                <w:sz w:val="22"/>
                <w:szCs w:val="22"/>
              </w:rPr>
            </w:pPr>
            <w:r w:rsidRPr="003208D9">
              <w:rPr>
                <w:rFonts w:asciiTheme="minorHAnsi" w:hAnsiTheme="minorHAnsi"/>
                <w:b/>
                <w:bCs/>
                <w:color w:val="000000"/>
                <w:sz w:val="22"/>
                <w:szCs w:val="22"/>
              </w:rPr>
              <w:t>IZVRŠENJE 01.-12. 2018.</w:t>
            </w:r>
          </w:p>
          <w:p w14:paraId="05137365" w14:textId="75A4F9A7" w:rsidR="008A419D" w:rsidRPr="003208D9" w:rsidRDefault="008A419D" w:rsidP="008A419D">
            <w:pPr>
              <w:jc w:val="center"/>
              <w:rPr>
                <w:rFonts w:asciiTheme="minorHAnsi" w:hAnsiTheme="minorHAnsi"/>
                <w:b/>
                <w:bCs/>
                <w:color w:val="000000"/>
                <w:sz w:val="22"/>
                <w:szCs w:val="22"/>
              </w:rPr>
            </w:pPr>
            <w:r w:rsidRPr="003208D9">
              <w:rPr>
                <w:rFonts w:asciiTheme="minorHAnsi" w:hAnsiTheme="minorHAnsi"/>
                <w:b/>
                <w:bCs/>
                <w:color w:val="000000"/>
                <w:sz w:val="22"/>
                <w:szCs w:val="22"/>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63E8DCE" w14:textId="2435BD84" w:rsidR="008A419D" w:rsidRPr="003208D9" w:rsidRDefault="008A419D" w:rsidP="008A419D">
            <w:pPr>
              <w:jc w:val="center"/>
              <w:rPr>
                <w:rFonts w:asciiTheme="minorHAnsi" w:hAnsiTheme="minorHAnsi"/>
                <w:b/>
                <w:bCs/>
                <w:color w:val="000000"/>
                <w:sz w:val="22"/>
                <w:szCs w:val="22"/>
              </w:rPr>
            </w:pPr>
            <w:r w:rsidRPr="003208D9">
              <w:rPr>
                <w:rFonts w:asciiTheme="minorHAnsi" w:hAnsiTheme="minorHAnsi"/>
                <w:b/>
                <w:bCs/>
                <w:color w:val="000000"/>
                <w:sz w:val="22"/>
                <w:szCs w:val="22"/>
              </w:rPr>
              <w:t>IZVRŠENJE            01.-12. 2019.</w:t>
            </w:r>
          </w:p>
          <w:p w14:paraId="38D306CE" w14:textId="660BE47C" w:rsidR="008A419D" w:rsidRPr="003208D9" w:rsidRDefault="008A419D" w:rsidP="008A419D">
            <w:pPr>
              <w:jc w:val="center"/>
              <w:rPr>
                <w:rFonts w:asciiTheme="minorHAnsi" w:hAnsiTheme="minorHAnsi"/>
                <w:b/>
                <w:bCs/>
                <w:color w:val="000000"/>
                <w:sz w:val="22"/>
                <w:szCs w:val="22"/>
              </w:rPr>
            </w:pP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12B8E70D" w14:textId="77777777" w:rsidR="008A419D" w:rsidRPr="003208D9" w:rsidRDefault="008A419D" w:rsidP="008A419D">
            <w:pPr>
              <w:spacing w:after="240"/>
              <w:ind w:right="-5"/>
              <w:jc w:val="center"/>
              <w:rPr>
                <w:rFonts w:asciiTheme="minorHAnsi" w:hAnsiTheme="minorHAnsi"/>
                <w:b/>
                <w:bCs/>
                <w:color w:val="000000"/>
                <w:sz w:val="22"/>
                <w:szCs w:val="22"/>
              </w:rPr>
            </w:pPr>
            <w:r w:rsidRPr="003208D9">
              <w:rPr>
                <w:rFonts w:asciiTheme="minorHAnsi" w:hAnsiTheme="minorHAnsi"/>
                <w:b/>
                <w:bCs/>
                <w:color w:val="000000"/>
                <w:sz w:val="22"/>
                <w:szCs w:val="22"/>
              </w:rPr>
              <w:t>INDEKS          3/2</w:t>
            </w:r>
          </w:p>
        </w:tc>
      </w:tr>
      <w:tr w:rsidR="008A419D" w:rsidRPr="003208D9" w14:paraId="5696DFE9" w14:textId="77777777" w:rsidTr="008A419D">
        <w:trPr>
          <w:trHeight w:val="263"/>
        </w:trPr>
        <w:tc>
          <w:tcPr>
            <w:tcW w:w="5287" w:type="dxa"/>
            <w:gridSpan w:val="2"/>
            <w:tcBorders>
              <w:top w:val="nil"/>
              <w:left w:val="single" w:sz="4" w:space="0" w:color="auto"/>
              <w:bottom w:val="single" w:sz="4" w:space="0" w:color="auto"/>
              <w:right w:val="nil"/>
            </w:tcBorders>
            <w:shd w:val="clear" w:color="auto" w:fill="auto"/>
            <w:noWrap/>
            <w:vAlign w:val="bottom"/>
            <w:hideMark/>
          </w:tcPr>
          <w:p w14:paraId="2EC27529" w14:textId="77777777" w:rsidR="008A419D" w:rsidRPr="003208D9" w:rsidRDefault="008A419D" w:rsidP="008A419D">
            <w:pPr>
              <w:jc w:val="center"/>
              <w:rPr>
                <w:rFonts w:asciiTheme="minorHAnsi" w:hAnsiTheme="minorHAnsi"/>
                <w:color w:val="000000"/>
                <w:sz w:val="22"/>
                <w:szCs w:val="22"/>
              </w:rPr>
            </w:pPr>
            <w:r w:rsidRPr="003208D9">
              <w:rPr>
                <w:rFonts w:asciiTheme="minorHAnsi" w:hAnsiTheme="minorHAnsi"/>
                <w:color w:val="000000"/>
                <w:sz w:val="22"/>
                <w:szCs w:val="22"/>
              </w:rPr>
              <w:t>1</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751575FD" w14:textId="77777777" w:rsidR="008A419D" w:rsidRPr="003208D9" w:rsidRDefault="008A419D" w:rsidP="008A419D">
            <w:pPr>
              <w:jc w:val="center"/>
              <w:rPr>
                <w:rFonts w:asciiTheme="minorHAnsi" w:hAnsiTheme="minorHAnsi"/>
                <w:color w:val="000000"/>
                <w:sz w:val="22"/>
                <w:szCs w:val="22"/>
              </w:rPr>
            </w:pPr>
            <w:r w:rsidRPr="003208D9">
              <w:rPr>
                <w:rFonts w:asciiTheme="minorHAnsi" w:hAnsiTheme="minorHAnsi"/>
                <w:color w:val="000000"/>
                <w:sz w:val="22"/>
                <w:szCs w:val="22"/>
              </w:rPr>
              <w:t>2</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535C71C8" w14:textId="77777777" w:rsidR="008A419D" w:rsidRPr="003208D9" w:rsidRDefault="008A419D" w:rsidP="008A419D">
            <w:pPr>
              <w:jc w:val="center"/>
              <w:rPr>
                <w:rFonts w:asciiTheme="minorHAnsi" w:hAnsiTheme="minorHAnsi"/>
                <w:color w:val="000000"/>
                <w:sz w:val="22"/>
                <w:szCs w:val="22"/>
              </w:rPr>
            </w:pPr>
            <w:r w:rsidRPr="003208D9">
              <w:rPr>
                <w:rFonts w:asciiTheme="minorHAnsi" w:hAnsiTheme="minorHAnsi"/>
                <w:color w:val="000000"/>
                <w:sz w:val="22"/>
                <w:szCs w:val="22"/>
              </w:rPr>
              <w:t>3</w:t>
            </w:r>
          </w:p>
        </w:tc>
        <w:tc>
          <w:tcPr>
            <w:tcW w:w="992" w:type="dxa"/>
            <w:tcBorders>
              <w:top w:val="nil"/>
              <w:left w:val="nil"/>
              <w:bottom w:val="single" w:sz="4" w:space="0" w:color="auto"/>
              <w:right w:val="single" w:sz="4" w:space="0" w:color="auto"/>
            </w:tcBorders>
            <w:shd w:val="clear" w:color="auto" w:fill="auto"/>
            <w:noWrap/>
            <w:vAlign w:val="bottom"/>
            <w:hideMark/>
          </w:tcPr>
          <w:p w14:paraId="1C85DDB3" w14:textId="77777777" w:rsidR="008A419D" w:rsidRPr="003208D9" w:rsidRDefault="008A419D" w:rsidP="008A419D">
            <w:pPr>
              <w:jc w:val="center"/>
              <w:rPr>
                <w:rFonts w:asciiTheme="minorHAnsi" w:hAnsiTheme="minorHAnsi"/>
                <w:color w:val="000000"/>
                <w:sz w:val="22"/>
                <w:szCs w:val="22"/>
              </w:rPr>
            </w:pPr>
            <w:r w:rsidRPr="003208D9">
              <w:rPr>
                <w:rFonts w:asciiTheme="minorHAnsi" w:hAnsiTheme="minorHAnsi"/>
                <w:color w:val="000000"/>
                <w:sz w:val="22"/>
                <w:szCs w:val="22"/>
              </w:rPr>
              <w:t>4</w:t>
            </w:r>
          </w:p>
        </w:tc>
      </w:tr>
      <w:tr w:rsidR="008A419D" w:rsidRPr="003208D9" w14:paraId="0DEB7DBF" w14:textId="77777777" w:rsidTr="003208D9">
        <w:trPr>
          <w:trHeight w:val="557"/>
        </w:trPr>
        <w:tc>
          <w:tcPr>
            <w:tcW w:w="1006" w:type="dxa"/>
            <w:tcBorders>
              <w:top w:val="nil"/>
              <w:left w:val="single" w:sz="4" w:space="0" w:color="auto"/>
              <w:bottom w:val="nil"/>
              <w:right w:val="nil"/>
            </w:tcBorders>
            <w:shd w:val="clear" w:color="000000" w:fill="BFBFBF"/>
            <w:noWrap/>
            <w:vAlign w:val="bottom"/>
            <w:hideMark/>
          </w:tcPr>
          <w:p w14:paraId="7518DD36" w14:textId="77777777" w:rsidR="008A419D" w:rsidRPr="003208D9" w:rsidRDefault="008A419D" w:rsidP="008A419D">
            <w:pPr>
              <w:jc w:val="both"/>
              <w:rPr>
                <w:rFonts w:asciiTheme="minorHAnsi" w:hAnsiTheme="minorHAnsi"/>
                <w:b/>
                <w:bCs/>
                <w:color w:val="000000"/>
                <w:sz w:val="22"/>
                <w:szCs w:val="22"/>
              </w:rPr>
            </w:pPr>
            <w:r w:rsidRPr="003208D9">
              <w:rPr>
                <w:rFonts w:asciiTheme="minorHAnsi" w:hAnsiTheme="minorHAnsi"/>
                <w:b/>
                <w:bCs/>
                <w:color w:val="000000"/>
                <w:sz w:val="22"/>
                <w:szCs w:val="22"/>
              </w:rPr>
              <w:t>8</w:t>
            </w:r>
          </w:p>
        </w:tc>
        <w:tc>
          <w:tcPr>
            <w:tcW w:w="4281" w:type="dxa"/>
            <w:tcBorders>
              <w:top w:val="nil"/>
              <w:left w:val="nil"/>
              <w:bottom w:val="nil"/>
              <w:right w:val="nil"/>
            </w:tcBorders>
            <w:shd w:val="clear" w:color="000000" w:fill="BFBFBF"/>
            <w:noWrap/>
            <w:vAlign w:val="bottom"/>
            <w:hideMark/>
          </w:tcPr>
          <w:p w14:paraId="55EB4C37" w14:textId="77777777" w:rsidR="008A419D" w:rsidRPr="003208D9" w:rsidRDefault="008A419D" w:rsidP="008A419D">
            <w:pPr>
              <w:jc w:val="both"/>
              <w:rPr>
                <w:rFonts w:asciiTheme="minorHAnsi" w:hAnsiTheme="minorHAnsi"/>
                <w:b/>
                <w:bCs/>
                <w:color w:val="000000"/>
                <w:sz w:val="22"/>
                <w:szCs w:val="22"/>
              </w:rPr>
            </w:pPr>
            <w:r w:rsidRPr="003208D9">
              <w:rPr>
                <w:rFonts w:asciiTheme="minorHAnsi" w:hAnsiTheme="minorHAnsi"/>
                <w:b/>
                <w:bCs/>
                <w:color w:val="000000"/>
                <w:sz w:val="22"/>
                <w:szCs w:val="22"/>
              </w:rPr>
              <w:t>Primici od financijske imovine i zaduživanja</w:t>
            </w:r>
          </w:p>
        </w:tc>
        <w:tc>
          <w:tcPr>
            <w:tcW w:w="1417" w:type="dxa"/>
            <w:tcBorders>
              <w:top w:val="nil"/>
              <w:left w:val="single" w:sz="4" w:space="0" w:color="auto"/>
              <w:bottom w:val="nil"/>
              <w:right w:val="single" w:sz="4" w:space="0" w:color="auto"/>
            </w:tcBorders>
            <w:shd w:val="clear" w:color="000000" w:fill="BFBFBF"/>
            <w:noWrap/>
            <w:vAlign w:val="bottom"/>
            <w:hideMark/>
          </w:tcPr>
          <w:p w14:paraId="3ED7AD87" w14:textId="77777777" w:rsidR="008A419D" w:rsidRPr="003208D9" w:rsidRDefault="008A419D" w:rsidP="008A419D">
            <w:pPr>
              <w:jc w:val="right"/>
              <w:rPr>
                <w:rFonts w:asciiTheme="minorHAnsi" w:hAnsiTheme="minorHAnsi"/>
                <w:b/>
                <w:bCs/>
                <w:color w:val="000000"/>
                <w:sz w:val="22"/>
                <w:szCs w:val="22"/>
              </w:rPr>
            </w:pPr>
            <w:r w:rsidRPr="003208D9">
              <w:rPr>
                <w:rFonts w:asciiTheme="minorHAnsi" w:hAnsiTheme="minorHAnsi"/>
                <w:b/>
                <w:bCs/>
                <w:color w:val="000000"/>
                <w:sz w:val="22"/>
                <w:szCs w:val="22"/>
              </w:rPr>
              <w:t>0</w:t>
            </w:r>
          </w:p>
        </w:tc>
        <w:tc>
          <w:tcPr>
            <w:tcW w:w="1418" w:type="dxa"/>
            <w:tcBorders>
              <w:top w:val="nil"/>
              <w:left w:val="nil"/>
              <w:bottom w:val="nil"/>
              <w:right w:val="single" w:sz="4" w:space="0" w:color="auto"/>
            </w:tcBorders>
            <w:shd w:val="clear" w:color="000000" w:fill="BFBFBF"/>
            <w:noWrap/>
            <w:vAlign w:val="bottom"/>
            <w:hideMark/>
          </w:tcPr>
          <w:p w14:paraId="7328DBD2" w14:textId="77777777" w:rsidR="008A419D" w:rsidRPr="003208D9" w:rsidRDefault="008A419D" w:rsidP="008A419D">
            <w:pPr>
              <w:jc w:val="right"/>
              <w:rPr>
                <w:rFonts w:asciiTheme="minorHAnsi" w:hAnsiTheme="minorHAnsi"/>
                <w:b/>
                <w:bCs/>
                <w:color w:val="000000"/>
                <w:sz w:val="22"/>
                <w:szCs w:val="22"/>
              </w:rPr>
            </w:pPr>
            <w:r w:rsidRPr="003208D9">
              <w:rPr>
                <w:rFonts w:asciiTheme="minorHAnsi" w:hAnsiTheme="minorHAnsi"/>
                <w:b/>
                <w:bCs/>
                <w:color w:val="000000"/>
                <w:sz w:val="22"/>
                <w:szCs w:val="22"/>
              </w:rPr>
              <w:t>2.984.520,77</w:t>
            </w:r>
          </w:p>
        </w:tc>
        <w:tc>
          <w:tcPr>
            <w:tcW w:w="992" w:type="dxa"/>
            <w:tcBorders>
              <w:top w:val="nil"/>
              <w:left w:val="nil"/>
              <w:bottom w:val="nil"/>
              <w:right w:val="single" w:sz="4" w:space="0" w:color="auto"/>
            </w:tcBorders>
            <w:shd w:val="clear" w:color="000000" w:fill="BFBFBF"/>
            <w:noWrap/>
            <w:vAlign w:val="bottom"/>
            <w:hideMark/>
          </w:tcPr>
          <w:p w14:paraId="018607F2" w14:textId="77777777" w:rsidR="008A419D" w:rsidRPr="003208D9" w:rsidRDefault="008A419D" w:rsidP="008A419D">
            <w:pPr>
              <w:jc w:val="center"/>
              <w:rPr>
                <w:rFonts w:asciiTheme="minorHAnsi" w:hAnsiTheme="minorHAnsi"/>
                <w:b/>
                <w:bCs/>
                <w:color w:val="000000"/>
                <w:sz w:val="22"/>
                <w:szCs w:val="22"/>
              </w:rPr>
            </w:pPr>
            <w:r w:rsidRPr="003208D9">
              <w:rPr>
                <w:rFonts w:asciiTheme="minorHAnsi" w:hAnsiTheme="minorHAnsi"/>
                <w:b/>
                <w:bCs/>
                <w:color w:val="000000"/>
                <w:sz w:val="22"/>
                <w:szCs w:val="22"/>
              </w:rPr>
              <w:t>-</w:t>
            </w:r>
          </w:p>
        </w:tc>
      </w:tr>
      <w:tr w:rsidR="008A419D" w:rsidRPr="003208D9" w14:paraId="5562FF1E" w14:textId="77777777" w:rsidTr="00982993">
        <w:trPr>
          <w:trHeight w:val="1696"/>
        </w:trPr>
        <w:tc>
          <w:tcPr>
            <w:tcW w:w="1006" w:type="dxa"/>
            <w:tcBorders>
              <w:top w:val="nil"/>
              <w:left w:val="single" w:sz="4" w:space="0" w:color="auto"/>
              <w:bottom w:val="nil"/>
              <w:right w:val="nil"/>
            </w:tcBorders>
            <w:shd w:val="clear" w:color="auto" w:fill="auto"/>
            <w:noWrap/>
            <w:vAlign w:val="center"/>
          </w:tcPr>
          <w:p w14:paraId="1E43D006" w14:textId="77777777" w:rsidR="008A419D" w:rsidRPr="003208D9" w:rsidRDefault="008A419D" w:rsidP="008A419D">
            <w:pPr>
              <w:jc w:val="both"/>
              <w:rPr>
                <w:rFonts w:asciiTheme="minorHAnsi" w:hAnsiTheme="minorHAnsi"/>
                <w:b/>
                <w:color w:val="000000"/>
                <w:sz w:val="22"/>
                <w:szCs w:val="22"/>
              </w:rPr>
            </w:pPr>
            <w:r w:rsidRPr="003208D9">
              <w:rPr>
                <w:rFonts w:asciiTheme="minorHAnsi" w:hAnsiTheme="minorHAnsi"/>
                <w:b/>
                <w:color w:val="000000"/>
                <w:sz w:val="22"/>
                <w:szCs w:val="22"/>
              </w:rPr>
              <w:t>81</w:t>
            </w:r>
          </w:p>
          <w:p w14:paraId="4307BF51" w14:textId="77777777" w:rsidR="008A419D" w:rsidRPr="003208D9" w:rsidRDefault="008A419D" w:rsidP="008A419D">
            <w:pPr>
              <w:jc w:val="both"/>
              <w:rPr>
                <w:rFonts w:asciiTheme="minorHAnsi" w:hAnsiTheme="minorHAnsi"/>
                <w:b/>
                <w:color w:val="000000"/>
                <w:sz w:val="22"/>
                <w:szCs w:val="22"/>
              </w:rPr>
            </w:pPr>
          </w:p>
          <w:p w14:paraId="2A9027AC" w14:textId="77777777" w:rsidR="008A419D" w:rsidRPr="003208D9" w:rsidRDefault="008A419D" w:rsidP="008A419D">
            <w:pPr>
              <w:jc w:val="both"/>
              <w:rPr>
                <w:rFonts w:asciiTheme="minorHAnsi" w:hAnsiTheme="minorHAnsi"/>
                <w:b/>
                <w:color w:val="000000"/>
                <w:sz w:val="22"/>
                <w:szCs w:val="22"/>
              </w:rPr>
            </w:pPr>
            <w:r w:rsidRPr="003208D9">
              <w:rPr>
                <w:rFonts w:asciiTheme="minorHAnsi" w:hAnsiTheme="minorHAnsi"/>
                <w:b/>
                <w:color w:val="000000"/>
                <w:sz w:val="22"/>
                <w:szCs w:val="22"/>
              </w:rPr>
              <w:t>814</w:t>
            </w:r>
          </w:p>
          <w:p w14:paraId="110592D1" w14:textId="77777777" w:rsidR="008A419D" w:rsidRPr="003208D9" w:rsidRDefault="008A419D" w:rsidP="008A419D">
            <w:pPr>
              <w:jc w:val="both"/>
              <w:rPr>
                <w:rFonts w:asciiTheme="minorHAnsi" w:hAnsiTheme="minorHAnsi"/>
                <w:color w:val="000000"/>
                <w:sz w:val="22"/>
                <w:szCs w:val="22"/>
              </w:rPr>
            </w:pPr>
          </w:p>
          <w:p w14:paraId="774EB721" w14:textId="77777777" w:rsidR="008A419D" w:rsidRPr="003208D9" w:rsidRDefault="008A419D" w:rsidP="008A419D">
            <w:pPr>
              <w:jc w:val="both"/>
              <w:rPr>
                <w:rFonts w:asciiTheme="minorHAnsi" w:hAnsiTheme="minorHAnsi"/>
                <w:color w:val="000000"/>
                <w:sz w:val="22"/>
                <w:szCs w:val="22"/>
              </w:rPr>
            </w:pPr>
            <w:r w:rsidRPr="003208D9">
              <w:rPr>
                <w:rFonts w:asciiTheme="minorHAnsi" w:hAnsiTheme="minorHAnsi"/>
                <w:color w:val="000000"/>
                <w:sz w:val="22"/>
                <w:szCs w:val="22"/>
              </w:rPr>
              <w:t>8141</w:t>
            </w:r>
          </w:p>
          <w:p w14:paraId="20E12650" w14:textId="77777777" w:rsidR="008A419D" w:rsidRPr="003208D9" w:rsidRDefault="008A419D" w:rsidP="008A419D">
            <w:pPr>
              <w:jc w:val="both"/>
              <w:rPr>
                <w:rFonts w:asciiTheme="minorHAnsi" w:hAnsiTheme="minorHAnsi"/>
                <w:b/>
                <w:color w:val="000000"/>
                <w:sz w:val="22"/>
                <w:szCs w:val="22"/>
              </w:rPr>
            </w:pPr>
          </w:p>
          <w:p w14:paraId="03BF5274" w14:textId="77777777" w:rsidR="008A419D" w:rsidRPr="003208D9" w:rsidRDefault="008A419D" w:rsidP="008A419D">
            <w:pPr>
              <w:jc w:val="both"/>
              <w:rPr>
                <w:rFonts w:asciiTheme="minorHAnsi" w:hAnsiTheme="minorHAnsi"/>
                <w:b/>
                <w:color w:val="000000"/>
                <w:sz w:val="22"/>
                <w:szCs w:val="22"/>
              </w:rPr>
            </w:pPr>
          </w:p>
          <w:p w14:paraId="699AFE9E" w14:textId="77777777" w:rsidR="008A419D" w:rsidRPr="003208D9" w:rsidRDefault="008A419D" w:rsidP="008A419D">
            <w:pPr>
              <w:jc w:val="both"/>
              <w:rPr>
                <w:rFonts w:asciiTheme="minorHAnsi" w:hAnsiTheme="minorHAnsi"/>
                <w:b/>
                <w:color w:val="000000"/>
                <w:sz w:val="22"/>
                <w:szCs w:val="22"/>
              </w:rPr>
            </w:pPr>
            <w:r w:rsidRPr="003208D9">
              <w:rPr>
                <w:rFonts w:asciiTheme="minorHAnsi" w:hAnsiTheme="minorHAnsi"/>
                <w:b/>
                <w:color w:val="000000"/>
                <w:sz w:val="22"/>
                <w:szCs w:val="22"/>
              </w:rPr>
              <w:t>84</w:t>
            </w:r>
          </w:p>
        </w:tc>
        <w:tc>
          <w:tcPr>
            <w:tcW w:w="4281" w:type="dxa"/>
            <w:tcBorders>
              <w:top w:val="nil"/>
              <w:left w:val="nil"/>
              <w:bottom w:val="nil"/>
              <w:right w:val="nil"/>
            </w:tcBorders>
            <w:shd w:val="clear" w:color="auto" w:fill="auto"/>
            <w:noWrap/>
            <w:vAlign w:val="center"/>
          </w:tcPr>
          <w:p w14:paraId="7A26ED61" w14:textId="77777777" w:rsidR="008A419D" w:rsidRPr="003208D9" w:rsidRDefault="008A419D" w:rsidP="008A419D">
            <w:pPr>
              <w:jc w:val="both"/>
              <w:rPr>
                <w:rFonts w:asciiTheme="minorHAnsi" w:hAnsiTheme="minorHAnsi"/>
                <w:b/>
                <w:color w:val="000000"/>
                <w:sz w:val="22"/>
                <w:szCs w:val="22"/>
              </w:rPr>
            </w:pPr>
            <w:r w:rsidRPr="003208D9">
              <w:rPr>
                <w:rFonts w:asciiTheme="minorHAnsi" w:hAnsiTheme="minorHAnsi"/>
                <w:b/>
                <w:color w:val="000000"/>
                <w:sz w:val="22"/>
                <w:szCs w:val="22"/>
              </w:rPr>
              <w:t>Primljeni povrati glavnica danih zajmova</w:t>
            </w:r>
          </w:p>
          <w:p w14:paraId="2C4E7A0A" w14:textId="77777777" w:rsidR="008A419D" w:rsidRPr="003208D9" w:rsidRDefault="008A419D" w:rsidP="008A419D">
            <w:pPr>
              <w:jc w:val="both"/>
              <w:rPr>
                <w:rFonts w:asciiTheme="minorHAnsi" w:hAnsiTheme="minorHAnsi"/>
                <w:b/>
                <w:color w:val="000000"/>
                <w:sz w:val="22"/>
                <w:szCs w:val="22"/>
              </w:rPr>
            </w:pPr>
          </w:p>
          <w:p w14:paraId="426D975A" w14:textId="3E1A463E" w:rsidR="008A419D" w:rsidRPr="003208D9" w:rsidRDefault="008A419D" w:rsidP="008A419D">
            <w:pPr>
              <w:jc w:val="both"/>
              <w:rPr>
                <w:rFonts w:asciiTheme="minorHAnsi" w:hAnsiTheme="minorHAnsi"/>
                <w:b/>
                <w:color w:val="000000"/>
                <w:sz w:val="22"/>
                <w:szCs w:val="22"/>
              </w:rPr>
            </w:pPr>
            <w:r w:rsidRPr="003208D9">
              <w:rPr>
                <w:rFonts w:asciiTheme="minorHAnsi" w:hAnsiTheme="minorHAnsi"/>
                <w:b/>
                <w:color w:val="000000"/>
                <w:sz w:val="22"/>
                <w:szCs w:val="22"/>
              </w:rPr>
              <w:t>Povrati glavnice zajmova danih trgovačkim društvima</w:t>
            </w:r>
          </w:p>
          <w:p w14:paraId="01542DF1" w14:textId="123B90E4" w:rsidR="008A419D" w:rsidRPr="003208D9" w:rsidRDefault="008A419D" w:rsidP="008A419D">
            <w:pPr>
              <w:jc w:val="both"/>
              <w:rPr>
                <w:rFonts w:asciiTheme="minorHAnsi" w:hAnsiTheme="minorHAnsi"/>
                <w:color w:val="000000"/>
                <w:sz w:val="22"/>
                <w:szCs w:val="22"/>
              </w:rPr>
            </w:pPr>
            <w:r w:rsidRPr="003208D9">
              <w:rPr>
                <w:rFonts w:asciiTheme="minorHAnsi" w:hAnsiTheme="minorHAnsi"/>
                <w:color w:val="000000"/>
                <w:sz w:val="22"/>
                <w:szCs w:val="22"/>
              </w:rPr>
              <w:t>Povrat zajmova danih trgovačkim društvima u javnom sektoru</w:t>
            </w:r>
          </w:p>
          <w:p w14:paraId="043F196E" w14:textId="77777777" w:rsidR="008A419D" w:rsidRPr="003208D9" w:rsidRDefault="008A419D" w:rsidP="008A419D">
            <w:pPr>
              <w:jc w:val="both"/>
              <w:rPr>
                <w:rFonts w:asciiTheme="minorHAnsi" w:hAnsiTheme="minorHAnsi"/>
                <w:b/>
                <w:color w:val="000000"/>
                <w:sz w:val="22"/>
                <w:szCs w:val="22"/>
              </w:rPr>
            </w:pPr>
          </w:p>
          <w:p w14:paraId="7E84BBB0" w14:textId="77777777" w:rsidR="008A419D" w:rsidRPr="003208D9" w:rsidRDefault="008A419D" w:rsidP="008A419D">
            <w:pPr>
              <w:jc w:val="both"/>
              <w:rPr>
                <w:rFonts w:asciiTheme="minorHAnsi" w:hAnsiTheme="minorHAnsi"/>
                <w:b/>
                <w:color w:val="000000"/>
                <w:sz w:val="22"/>
                <w:szCs w:val="22"/>
              </w:rPr>
            </w:pPr>
            <w:r w:rsidRPr="003208D9">
              <w:rPr>
                <w:rFonts w:asciiTheme="minorHAnsi" w:hAnsiTheme="minorHAnsi"/>
                <w:b/>
                <w:color w:val="000000"/>
                <w:sz w:val="22"/>
                <w:szCs w:val="22"/>
              </w:rPr>
              <w:t>Primici od zaduživanja</w:t>
            </w:r>
          </w:p>
        </w:tc>
        <w:tc>
          <w:tcPr>
            <w:tcW w:w="1417" w:type="dxa"/>
            <w:tcBorders>
              <w:top w:val="nil"/>
              <w:left w:val="single" w:sz="4" w:space="0" w:color="auto"/>
              <w:bottom w:val="nil"/>
              <w:right w:val="single" w:sz="4" w:space="0" w:color="auto"/>
            </w:tcBorders>
            <w:shd w:val="clear" w:color="auto" w:fill="auto"/>
            <w:noWrap/>
            <w:vAlign w:val="center"/>
          </w:tcPr>
          <w:p w14:paraId="45213D0B" w14:textId="77777777" w:rsidR="008A419D" w:rsidRPr="003208D9" w:rsidRDefault="008A419D" w:rsidP="008A419D">
            <w:pPr>
              <w:jc w:val="right"/>
              <w:rPr>
                <w:rFonts w:asciiTheme="minorHAnsi" w:hAnsiTheme="minorHAnsi"/>
                <w:b/>
                <w:color w:val="000000"/>
                <w:sz w:val="22"/>
                <w:szCs w:val="22"/>
              </w:rPr>
            </w:pPr>
          </w:p>
          <w:p w14:paraId="272FB905" w14:textId="77777777" w:rsidR="008A419D" w:rsidRPr="003208D9" w:rsidRDefault="008A419D" w:rsidP="008A419D">
            <w:pPr>
              <w:jc w:val="right"/>
              <w:rPr>
                <w:rFonts w:asciiTheme="minorHAnsi" w:hAnsiTheme="minorHAnsi"/>
                <w:b/>
                <w:color w:val="000000"/>
                <w:sz w:val="22"/>
                <w:szCs w:val="22"/>
              </w:rPr>
            </w:pPr>
          </w:p>
          <w:p w14:paraId="6CD9CF7A" w14:textId="77777777" w:rsidR="008A419D" w:rsidRPr="003208D9" w:rsidRDefault="008A419D" w:rsidP="008A419D">
            <w:pPr>
              <w:jc w:val="right"/>
              <w:rPr>
                <w:rFonts w:asciiTheme="minorHAnsi" w:hAnsiTheme="minorHAnsi"/>
                <w:b/>
                <w:color w:val="000000"/>
                <w:sz w:val="22"/>
                <w:szCs w:val="22"/>
              </w:rPr>
            </w:pPr>
          </w:p>
          <w:p w14:paraId="7AF97347" w14:textId="77777777" w:rsidR="008A419D" w:rsidRPr="003208D9" w:rsidRDefault="008A419D" w:rsidP="008A419D">
            <w:pPr>
              <w:jc w:val="right"/>
              <w:rPr>
                <w:rFonts w:asciiTheme="minorHAnsi" w:hAnsiTheme="minorHAnsi"/>
                <w:b/>
                <w:color w:val="000000"/>
                <w:sz w:val="22"/>
                <w:szCs w:val="22"/>
              </w:rPr>
            </w:pPr>
          </w:p>
          <w:p w14:paraId="02CB22A3" w14:textId="77777777" w:rsidR="008A419D" w:rsidRPr="003208D9" w:rsidRDefault="008A419D" w:rsidP="008A419D">
            <w:pPr>
              <w:jc w:val="right"/>
              <w:rPr>
                <w:rFonts w:asciiTheme="minorHAnsi" w:hAnsiTheme="minorHAnsi"/>
                <w:b/>
                <w:color w:val="000000"/>
                <w:sz w:val="22"/>
                <w:szCs w:val="22"/>
              </w:rPr>
            </w:pPr>
          </w:p>
          <w:p w14:paraId="45FC827C" w14:textId="77777777" w:rsidR="008A419D" w:rsidRPr="003208D9" w:rsidRDefault="008A419D" w:rsidP="008A419D">
            <w:pPr>
              <w:jc w:val="right"/>
              <w:rPr>
                <w:rFonts w:asciiTheme="minorHAnsi" w:hAnsiTheme="minorHAnsi"/>
                <w:b/>
                <w:color w:val="000000"/>
                <w:sz w:val="22"/>
                <w:szCs w:val="22"/>
              </w:rPr>
            </w:pPr>
          </w:p>
          <w:p w14:paraId="203F669A" w14:textId="77777777" w:rsidR="008A419D" w:rsidRPr="003208D9" w:rsidRDefault="008A419D" w:rsidP="008A419D">
            <w:pPr>
              <w:jc w:val="right"/>
              <w:rPr>
                <w:rFonts w:asciiTheme="minorHAnsi" w:hAnsiTheme="minorHAnsi"/>
                <w:b/>
                <w:color w:val="000000"/>
                <w:sz w:val="22"/>
                <w:szCs w:val="22"/>
              </w:rPr>
            </w:pPr>
          </w:p>
          <w:p w14:paraId="4EC863A7" w14:textId="77777777" w:rsidR="008A419D" w:rsidRPr="003208D9" w:rsidRDefault="008A419D" w:rsidP="008A419D">
            <w:pPr>
              <w:jc w:val="right"/>
              <w:rPr>
                <w:rFonts w:asciiTheme="minorHAnsi" w:hAnsiTheme="minorHAnsi"/>
                <w:b/>
                <w:color w:val="000000"/>
                <w:sz w:val="22"/>
                <w:szCs w:val="22"/>
              </w:rPr>
            </w:pPr>
            <w:r w:rsidRPr="003208D9">
              <w:rPr>
                <w:rFonts w:asciiTheme="minorHAnsi" w:hAnsiTheme="minorHAnsi"/>
                <w:b/>
                <w:color w:val="000000"/>
                <w:sz w:val="22"/>
                <w:szCs w:val="22"/>
              </w:rPr>
              <w:t>0</w:t>
            </w:r>
          </w:p>
        </w:tc>
        <w:tc>
          <w:tcPr>
            <w:tcW w:w="1418" w:type="dxa"/>
            <w:tcBorders>
              <w:top w:val="nil"/>
              <w:left w:val="single" w:sz="4" w:space="0" w:color="auto"/>
              <w:bottom w:val="nil"/>
              <w:right w:val="single" w:sz="4" w:space="0" w:color="auto"/>
            </w:tcBorders>
            <w:shd w:val="clear" w:color="auto" w:fill="auto"/>
            <w:noWrap/>
            <w:vAlign w:val="center"/>
          </w:tcPr>
          <w:p w14:paraId="4987525D" w14:textId="77777777" w:rsidR="008A419D" w:rsidRPr="003208D9" w:rsidRDefault="008A419D" w:rsidP="008A419D">
            <w:pPr>
              <w:jc w:val="right"/>
              <w:rPr>
                <w:rFonts w:asciiTheme="minorHAnsi" w:hAnsiTheme="minorHAnsi"/>
                <w:b/>
                <w:bCs/>
                <w:color w:val="000000"/>
                <w:sz w:val="22"/>
                <w:szCs w:val="22"/>
              </w:rPr>
            </w:pPr>
          </w:p>
          <w:p w14:paraId="78A3D70E" w14:textId="77777777" w:rsidR="008A419D" w:rsidRPr="003208D9" w:rsidRDefault="008A419D" w:rsidP="008A419D">
            <w:pPr>
              <w:jc w:val="right"/>
              <w:rPr>
                <w:rFonts w:asciiTheme="minorHAnsi" w:hAnsiTheme="minorHAnsi"/>
                <w:b/>
                <w:bCs/>
                <w:color w:val="000000"/>
                <w:sz w:val="22"/>
                <w:szCs w:val="22"/>
              </w:rPr>
            </w:pPr>
            <w:r w:rsidRPr="003208D9">
              <w:rPr>
                <w:rFonts w:asciiTheme="minorHAnsi" w:hAnsiTheme="minorHAnsi"/>
                <w:b/>
                <w:bCs/>
                <w:color w:val="000000"/>
                <w:sz w:val="22"/>
                <w:szCs w:val="22"/>
              </w:rPr>
              <w:t>103.029,37</w:t>
            </w:r>
          </w:p>
          <w:p w14:paraId="1426C12B" w14:textId="77777777" w:rsidR="008A419D" w:rsidRPr="003208D9" w:rsidRDefault="008A419D" w:rsidP="008A419D">
            <w:pPr>
              <w:jc w:val="right"/>
              <w:rPr>
                <w:rFonts w:asciiTheme="minorHAnsi" w:hAnsiTheme="minorHAnsi"/>
                <w:b/>
                <w:bCs/>
                <w:color w:val="000000"/>
                <w:sz w:val="22"/>
                <w:szCs w:val="22"/>
              </w:rPr>
            </w:pPr>
          </w:p>
          <w:p w14:paraId="407E28AD" w14:textId="77777777" w:rsidR="008A419D" w:rsidRPr="003208D9" w:rsidRDefault="008A419D" w:rsidP="008A419D">
            <w:pPr>
              <w:jc w:val="right"/>
              <w:rPr>
                <w:rFonts w:asciiTheme="minorHAnsi" w:hAnsiTheme="minorHAnsi"/>
                <w:b/>
                <w:bCs/>
                <w:color w:val="000000"/>
                <w:sz w:val="22"/>
                <w:szCs w:val="22"/>
              </w:rPr>
            </w:pPr>
            <w:r w:rsidRPr="003208D9">
              <w:rPr>
                <w:rFonts w:asciiTheme="minorHAnsi" w:hAnsiTheme="minorHAnsi"/>
                <w:b/>
                <w:bCs/>
                <w:color w:val="000000"/>
                <w:sz w:val="22"/>
                <w:szCs w:val="22"/>
              </w:rPr>
              <w:t>103.029,37</w:t>
            </w:r>
          </w:p>
          <w:p w14:paraId="3947A9E8" w14:textId="77777777" w:rsidR="008A419D" w:rsidRPr="003208D9" w:rsidRDefault="008A419D" w:rsidP="008A419D">
            <w:pPr>
              <w:jc w:val="right"/>
              <w:rPr>
                <w:rFonts w:asciiTheme="minorHAnsi" w:hAnsiTheme="minorHAnsi"/>
                <w:b/>
                <w:bCs/>
                <w:color w:val="000000"/>
                <w:sz w:val="22"/>
                <w:szCs w:val="22"/>
              </w:rPr>
            </w:pPr>
          </w:p>
          <w:p w14:paraId="42EB409A" w14:textId="77777777" w:rsidR="008A419D" w:rsidRPr="003208D9" w:rsidRDefault="008A419D" w:rsidP="008A419D">
            <w:pPr>
              <w:jc w:val="right"/>
              <w:rPr>
                <w:rFonts w:asciiTheme="minorHAnsi" w:hAnsiTheme="minorHAnsi"/>
                <w:bCs/>
                <w:color w:val="000000"/>
                <w:sz w:val="22"/>
                <w:szCs w:val="22"/>
              </w:rPr>
            </w:pPr>
            <w:r w:rsidRPr="003208D9">
              <w:rPr>
                <w:rFonts w:asciiTheme="minorHAnsi" w:hAnsiTheme="minorHAnsi"/>
                <w:bCs/>
                <w:color w:val="000000"/>
                <w:sz w:val="22"/>
                <w:szCs w:val="22"/>
              </w:rPr>
              <w:t>103.029,37</w:t>
            </w:r>
          </w:p>
          <w:p w14:paraId="0325A198" w14:textId="77777777" w:rsidR="008A419D" w:rsidRPr="003208D9" w:rsidRDefault="008A419D" w:rsidP="008A419D">
            <w:pPr>
              <w:jc w:val="right"/>
              <w:rPr>
                <w:rFonts w:asciiTheme="minorHAnsi" w:hAnsiTheme="minorHAnsi"/>
                <w:bCs/>
                <w:color w:val="000000"/>
                <w:sz w:val="22"/>
                <w:szCs w:val="22"/>
              </w:rPr>
            </w:pPr>
          </w:p>
          <w:p w14:paraId="4347819E" w14:textId="77777777" w:rsidR="008A419D" w:rsidRPr="003208D9" w:rsidRDefault="008A419D" w:rsidP="008A419D">
            <w:pPr>
              <w:jc w:val="right"/>
              <w:rPr>
                <w:rFonts w:asciiTheme="minorHAnsi" w:hAnsiTheme="minorHAnsi"/>
                <w:b/>
                <w:bCs/>
                <w:color w:val="000000"/>
                <w:sz w:val="22"/>
                <w:szCs w:val="22"/>
              </w:rPr>
            </w:pPr>
            <w:r w:rsidRPr="003208D9">
              <w:rPr>
                <w:rFonts w:asciiTheme="minorHAnsi" w:hAnsiTheme="minorHAnsi"/>
                <w:b/>
                <w:bCs/>
                <w:color w:val="000000"/>
                <w:sz w:val="22"/>
                <w:szCs w:val="22"/>
              </w:rPr>
              <w:t>2.881.491,41</w:t>
            </w:r>
          </w:p>
        </w:tc>
        <w:tc>
          <w:tcPr>
            <w:tcW w:w="992" w:type="dxa"/>
            <w:tcBorders>
              <w:top w:val="nil"/>
              <w:left w:val="nil"/>
              <w:bottom w:val="nil"/>
              <w:right w:val="single" w:sz="4" w:space="0" w:color="auto"/>
            </w:tcBorders>
            <w:shd w:val="clear" w:color="auto" w:fill="auto"/>
            <w:noWrap/>
            <w:vAlign w:val="center"/>
          </w:tcPr>
          <w:p w14:paraId="29445EEB" w14:textId="77777777" w:rsidR="008A419D" w:rsidRPr="003208D9" w:rsidRDefault="008A419D" w:rsidP="008A419D">
            <w:pPr>
              <w:jc w:val="center"/>
              <w:rPr>
                <w:rFonts w:asciiTheme="minorHAnsi" w:hAnsiTheme="minorHAnsi"/>
                <w:b/>
                <w:color w:val="000000"/>
                <w:sz w:val="22"/>
                <w:szCs w:val="22"/>
              </w:rPr>
            </w:pPr>
          </w:p>
          <w:p w14:paraId="3EFA3304" w14:textId="49035BAF" w:rsidR="008A419D" w:rsidRPr="003208D9" w:rsidRDefault="008A419D" w:rsidP="008A419D">
            <w:pPr>
              <w:jc w:val="center"/>
              <w:rPr>
                <w:rFonts w:asciiTheme="minorHAnsi" w:hAnsiTheme="minorHAnsi"/>
                <w:b/>
                <w:color w:val="000000"/>
                <w:sz w:val="22"/>
                <w:szCs w:val="22"/>
              </w:rPr>
            </w:pPr>
            <w:r w:rsidRPr="003208D9">
              <w:rPr>
                <w:rFonts w:asciiTheme="minorHAnsi" w:hAnsiTheme="minorHAnsi"/>
                <w:b/>
                <w:color w:val="000000"/>
                <w:sz w:val="22"/>
                <w:szCs w:val="22"/>
              </w:rPr>
              <w:t>-</w:t>
            </w:r>
          </w:p>
          <w:p w14:paraId="1F83EB89" w14:textId="77777777" w:rsidR="008A419D" w:rsidRPr="003208D9" w:rsidRDefault="008A419D" w:rsidP="008A419D">
            <w:pPr>
              <w:jc w:val="center"/>
              <w:rPr>
                <w:rFonts w:asciiTheme="minorHAnsi" w:hAnsiTheme="minorHAnsi"/>
                <w:b/>
                <w:color w:val="000000"/>
                <w:sz w:val="22"/>
                <w:szCs w:val="22"/>
              </w:rPr>
            </w:pPr>
          </w:p>
          <w:p w14:paraId="22EF9A66" w14:textId="77777777" w:rsidR="008A419D" w:rsidRPr="003208D9" w:rsidRDefault="008A419D" w:rsidP="008A419D">
            <w:pPr>
              <w:jc w:val="center"/>
              <w:rPr>
                <w:rFonts w:asciiTheme="minorHAnsi" w:hAnsiTheme="minorHAnsi"/>
                <w:b/>
                <w:color w:val="000000"/>
                <w:sz w:val="22"/>
                <w:szCs w:val="22"/>
              </w:rPr>
            </w:pPr>
          </w:p>
          <w:p w14:paraId="7B4FAA7A" w14:textId="77777777" w:rsidR="008A419D" w:rsidRPr="003208D9" w:rsidRDefault="008A419D" w:rsidP="008A419D">
            <w:pPr>
              <w:jc w:val="center"/>
              <w:rPr>
                <w:rFonts w:asciiTheme="minorHAnsi" w:hAnsiTheme="minorHAnsi"/>
                <w:b/>
                <w:color w:val="000000"/>
                <w:sz w:val="22"/>
                <w:szCs w:val="22"/>
              </w:rPr>
            </w:pPr>
          </w:p>
          <w:p w14:paraId="3A4BF672" w14:textId="77777777" w:rsidR="008A419D" w:rsidRPr="003208D9" w:rsidRDefault="008A419D" w:rsidP="008A419D">
            <w:pPr>
              <w:jc w:val="center"/>
              <w:rPr>
                <w:rFonts w:asciiTheme="minorHAnsi" w:hAnsiTheme="minorHAnsi"/>
                <w:b/>
                <w:color w:val="000000"/>
                <w:sz w:val="22"/>
                <w:szCs w:val="22"/>
              </w:rPr>
            </w:pPr>
          </w:p>
          <w:p w14:paraId="0F3A4204" w14:textId="77777777" w:rsidR="008A419D" w:rsidRPr="003208D9" w:rsidRDefault="008A419D" w:rsidP="008A419D">
            <w:pPr>
              <w:jc w:val="center"/>
              <w:rPr>
                <w:rFonts w:asciiTheme="minorHAnsi" w:hAnsiTheme="minorHAnsi"/>
                <w:b/>
                <w:color w:val="000000"/>
                <w:sz w:val="22"/>
                <w:szCs w:val="22"/>
              </w:rPr>
            </w:pPr>
          </w:p>
          <w:p w14:paraId="5D02F44C" w14:textId="77777777" w:rsidR="008A419D" w:rsidRPr="003208D9" w:rsidRDefault="008A419D" w:rsidP="008A419D">
            <w:pPr>
              <w:jc w:val="center"/>
              <w:rPr>
                <w:rFonts w:asciiTheme="minorHAnsi" w:hAnsiTheme="minorHAnsi"/>
                <w:b/>
                <w:color w:val="000000"/>
                <w:sz w:val="22"/>
                <w:szCs w:val="22"/>
              </w:rPr>
            </w:pPr>
            <w:r w:rsidRPr="003208D9">
              <w:rPr>
                <w:rFonts w:asciiTheme="minorHAnsi" w:hAnsiTheme="minorHAnsi"/>
                <w:b/>
                <w:color w:val="000000"/>
                <w:sz w:val="22"/>
                <w:szCs w:val="22"/>
              </w:rPr>
              <w:t>-</w:t>
            </w:r>
          </w:p>
        </w:tc>
      </w:tr>
      <w:tr w:rsidR="008A419D" w:rsidRPr="003208D9" w14:paraId="0D24ED91" w14:textId="77777777" w:rsidTr="008A419D">
        <w:trPr>
          <w:trHeight w:val="429"/>
        </w:trPr>
        <w:tc>
          <w:tcPr>
            <w:tcW w:w="1006" w:type="dxa"/>
            <w:tcBorders>
              <w:top w:val="nil"/>
              <w:left w:val="single" w:sz="4" w:space="0" w:color="auto"/>
              <w:bottom w:val="nil"/>
              <w:right w:val="nil"/>
            </w:tcBorders>
            <w:shd w:val="clear" w:color="auto" w:fill="auto"/>
            <w:noWrap/>
            <w:vAlign w:val="center"/>
          </w:tcPr>
          <w:p w14:paraId="51E2173C" w14:textId="77777777" w:rsidR="008A419D" w:rsidRPr="003208D9" w:rsidRDefault="008A419D" w:rsidP="008A419D">
            <w:pPr>
              <w:jc w:val="both"/>
              <w:rPr>
                <w:rFonts w:asciiTheme="minorHAnsi" w:hAnsiTheme="minorHAnsi"/>
                <w:b/>
                <w:color w:val="000000"/>
                <w:sz w:val="22"/>
                <w:szCs w:val="22"/>
              </w:rPr>
            </w:pPr>
            <w:r w:rsidRPr="003208D9">
              <w:rPr>
                <w:rFonts w:asciiTheme="minorHAnsi" w:hAnsiTheme="minorHAnsi"/>
                <w:b/>
                <w:color w:val="000000"/>
                <w:sz w:val="22"/>
                <w:szCs w:val="22"/>
              </w:rPr>
              <w:t>842</w:t>
            </w:r>
          </w:p>
          <w:p w14:paraId="69A243DE" w14:textId="77777777" w:rsidR="008A419D" w:rsidRPr="003208D9" w:rsidRDefault="008A419D" w:rsidP="008A419D">
            <w:pPr>
              <w:jc w:val="both"/>
              <w:rPr>
                <w:rFonts w:asciiTheme="minorHAnsi" w:hAnsiTheme="minorHAnsi"/>
                <w:b/>
                <w:color w:val="000000"/>
                <w:sz w:val="22"/>
                <w:szCs w:val="22"/>
              </w:rPr>
            </w:pPr>
          </w:p>
          <w:p w14:paraId="11128B25" w14:textId="77777777" w:rsidR="008A419D" w:rsidRPr="003208D9" w:rsidRDefault="008A419D" w:rsidP="008A419D">
            <w:pPr>
              <w:jc w:val="both"/>
              <w:rPr>
                <w:rFonts w:asciiTheme="minorHAnsi" w:hAnsiTheme="minorHAnsi"/>
                <w:b/>
                <w:color w:val="000000"/>
                <w:sz w:val="22"/>
                <w:szCs w:val="22"/>
              </w:rPr>
            </w:pPr>
          </w:p>
        </w:tc>
        <w:tc>
          <w:tcPr>
            <w:tcW w:w="4281" w:type="dxa"/>
            <w:tcBorders>
              <w:top w:val="nil"/>
              <w:left w:val="nil"/>
              <w:bottom w:val="nil"/>
              <w:right w:val="nil"/>
            </w:tcBorders>
            <w:shd w:val="clear" w:color="auto" w:fill="auto"/>
            <w:noWrap/>
            <w:vAlign w:val="center"/>
          </w:tcPr>
          <w:p w14:paraId="0F70C8B6" w14:textId="77777777" w:rsidR="008A419D" w:rsidRPr="003208D9" w:rsidRDefault="008A419D" w:rsidP="008A419D">
            <w:pPr>
              <w:jc w:val="both"/>
              <w:rPr>
                <w:rFonts w:asciiTheme="minorHAnsi" w:hAnsiTheme="minorHAnsi"/>
                <w:b/>
                <w:color w:val="000000"/>
                <w:sz w:val="22"/>
                <w:szCs w:val="22"/>
              </w:rPr>
            </w:pPr>
            <w:r w:rsidRPr="003208D9">
              <w:rPr>
                <w:rFonts w:asciiTheme="minorHAnsi" w:hAnsiTheme="minorHAnsi"/>
                <w:b/>
                <w:color w:val="000000"/>
                <w:sz w:val="22"/>
                <w:szCs w:val="22"/>
              </w:rPr>
              <w:t>Primljeni krediti i zajmovi od kreditnih i ostalih financijskih institucija u javnom sektoru</w:t>
            </w:r>
          </w:p>
        </w:tc>
        <w:tc>
          <w:tcPr>
            <w:tcW w:w="1417" w:type="dxa"/>
            <w:tcBorders>
              <w:top w:val="nil"/>
              <w:left w:val="single" w:sz="4" w:space="0" w:color="auto"/>
              <w:bottom w:val="nil"/>
              <w:right w:val="single" w:sz="4" w:space="0" w:color="auto"/>
            </w:tcBorders>
            <w:shd w:val="clear" w:color="auto" w:fill="auto"/>
            <w:noWrap/>
            <w:vAlign w:val="center"/>
          </w:tcPr>
          <w:p w14:paraId="74D09F6B" w14:textId="77777777" w:rsidR="008A419D" w:rsidRPr="003208D9" w:rsidRDefault="008A419D" w:rsidP="008A419D">
            <w:pPr>
              <w:jc w:val="right"/>
              <w:rPr>
                <w:rFonts w:asciiTheme="minorHAnsi" w:hAnsiTheme="minorHAnsi"/>
                <w:b/>
                <w:color w:val="000000"/>
                <w:sz w:val="22"/>
                <w:szCs w:val="22"/>
              </w:rPr>
            </w:pPr>
            <w:r w:rsidRPr="003208D9">
              <w:rPr>
                <w:rFonts w:asciiTheme="minorHAnsi" w:hAnsiTheme="minorHAnsi"/>
                <w:b/>
                <w:color w:val="000000"/>
                <w:sz w:val="22"/>
                <w:szCs w:val="22"/>
              </w:rPr>
              <w:t>0</w:t>
            </w:r>
          </w:p>
        </w:tc>
        <w:tc>
          <w:tcPr>
            <w:tcW w:w="1418" w:type="dxa"/>
            <w:tcBorders>
              <w:top w:val="nil"/>
              <w:left w:val="single" w:sz="4" w:space="0" w:color="auto"/>
              <w:bottom w:val="nil"/>
              <w:right w:val="single" w:sz="4" w:space="0" w:color="auto"/>
            </w:tcBorders>
            <w:shd w:val="clear" w:color="auto" w:fill="auto"/>
            <w:noWrap/>
            <w:vAlign w:val="center"/>
          </w:tcPr>
          <w:p w14:paraId="0280B9A5" w14:textId="77777777" w:rsidR="008A419D" w:rsidRPr="003208D9" w:rsidRDefault="008A419D" w:rsidP="008A419D">
            <w:pPr>
              <w:jc w:val="right"/>
              <w:rPr>
                <w:rFonts w:asciiTheme="minorHAnsi" w:hAnsiTheme="minorHAnsi"/>
                <w:b/>
                <w:bCs/>
                <w:color w:val="000000"/>
                <w:sz w:val="22"/>
                <w:szCs w:val="22"/>
              </w:rPr>
            </w:pPr>
            <w:r w:rsidRPr="003208D9">
              <w:rPr>
                <w:rFonts w:asciiTheme="minorHAnsi" w:hAnsiTheme="minorHAnsi"/>
                <w:b/>
                <w:bCs/>
                <w:color w:val="000000"/>
                <w:sz w:val="22"/>
                <w:szCs w:val="22"/>
              </w:rPr>
              <w:t>2.881.491,41</w:t>
            </w:r>
          </w:p>
        </w:tc>
        <w:tc>
          <w:tcPr>
            <w:tcW w:w="992" w:type="dxa"/>
            <w:tcBorders>
              <w:top w:val="nil"/>
              <w:left w:val="nil"/>
              <w:bottom w:val="nil"/>
              <w:right w:val="single" w:sz="4" w:space="0" w:color="auto"/>
            </w:tcBorders>
            <w:shd w:val="clear" w:color="auto" w:fill="auto"/>
            <w:noWrap/>
            <w:vAlign w:val="center"/>
          </w:tcPr>
          <w:p w14:paraId="1F5EA677" w14:textId="77777777" w:rsidR="008A419D" w:rsidRPr="003208D9" w:rsidRDefault="008A419D" w:rsidP="008A419D">
            <w:pPr>
              <w:jc w:val="center"/>
              <w:rPr>
                <w:rFonts w:asciiTheme="minorHAnsi" w:hAnsiTheme="minorHAnsi"/>
                <w:b/>
                <w:color w:val="000000"/>
                <w:sz w:val="22"/>
                <w:szCs w:val="22"/>
              </w:rPr>
            </w:pPr>
            <w:r w:rsidRPr="003208D9">
              <w:rPr>
                <w:rFonts w:asciiTheme="minorHAnsi" w:hAnsiTheme="minorHAnsi"/>
                <w:b/>
                <w:color w:val="000000"/>
                <w:sz w:val="22"/>
                <w:szCs w:val="22"/>
              </w:rPr>
              <w:t>-</w:t>
            </w:r>
          </w:p>
        </w:tc>
      </w:tr>
      <w:tr w:rsidR="008A419D" w:rsidRPr="003208D9" w14:paraId="198D841D" w14:textId="77777777" w:rsidTr="008A419D">
        <w:trPr>
          <w:trHeight w:val="429"/>
        </w:trPr>
        <w:tc>
          <w:tcPr>
            <w:tcW w:w="1006" w:type="dxa"/>
            <w:tcBorders>
              <w:top w:val="nil"/>
              <w:left w:val="single" w:sz="4" w:space="0" w:color="auto"/>
              <w:bottom w:val="nil"/>
              <w:right w:val="nil"/>
            </w:tcBorders>
            <w:shd w:val="clear" w:color="auto" w:fill="auto"/>
            <w:noWrap/>
            <w:vAlign w:val="center"/>
          </w:tcPr>
          <w:p w14:paraId="5CBA7EFC" w14:textId="77777777" w:rsidR="008A419D" w:rsidRPr="003208D9" w:rsidRDefault="008A419D" w:rsidP="008A419D">
            <w:pPr>
              <w:jc w:val="both"/>
              <w:rPr>
                <w:rFonts w:asciiTheme="minorHAnsi" w:hAnsiTheme="minorHAnsi"/>
                <w:color w:val="000000"/>
                <w:sz w:val="22"/>
                <w:szCs w:val="22"/>
              </w:rPr>
            </w:pPr>
            <w:r w:rsidRPr="003208D9">
              <w:rPr>
                <w:rFonts w:asciiTheme="minorHAnsi" w:hAnsiTheme="minorHAnsi"/>
                <w:color w:val="000000"/>
                <w:sz w:val="22"/>
                <w:szCs w:val="22"/>
              </w:rPr>
              <w:t>8422</w:t>
            </w:r>
          </w:p>
          <w:p w14:paraId="79A662EF" w14:textId="77777777" w:rsidR="008A419D" w:rsidRPr="003208D9" w:rsidRDefault="008A419D" w:rsidP="008A419D">
            <w:pPr>
              <w:jc w:val="both"/>
              <w:rPr>
                <w:rFonts w:asciiTheme="minorHAnsi" w:hAnsiTheme="minorHAnsi"/>
                <w:color w:val="000000"/>
                <w:sz w:val="22"/>
                <w:szCs w:val="22"/>
              </w:rPr>
            </w:pPr>
          </w:p>
        </w:tc>
        <w:tc>
          <w:tcPr>
            <w:tcW w:w="4281" w:type="dxa"/>
            <w:tcBorders>
              <w:top w:val="nil"/>
              <w:left w:val="nil"/>
              <w:bottom w:val="nil"/>
              <w:right w:val="nil"/>
            </w:tcBorders>
            <w:shd w:val="clear" w:color="auto" w:fill="auto"/>
            <w:noWrap/>
            <w:vAlign w:val="center"/>
          </w:tcPr>
          <w:p w14:paraId="7F2E5F69" w14:textId="77777777" w:rsidR="008A419D" w:rsidRPr="003208D9" w:rsidRDefault="008A419D" w:rsidP="008A419D">
            <w:pPr>
              <w:jc w:val="both"/>
              <w:rPr>
                <w:rFonts w:asciiTheme="minorHAnsi" w:hAnsiTheme="minorHAnsi"/>
                <w:color w:val="000000"/>
                <w:sz w:val="22"/>
                <w:szCs w:val="22"/>
              </w:rPr>
            </w:pPr>
            <w:r w:rsidRPr="003208D9">
              <w:rPr>
                <w:rFonts w:asciiTheme="minorHAnsi" w:hAnsiTheme="minorHAnsi"/>
                <w:color w:val="000000"/>
                <w:sz w:val="22"/>
                <w:szCs w:val="22"/>
              </w:rPr>
              <w:t>Primljeni krediti od kreditnih institucija u javnom sektoru</w:t>
            </w:r>
          </w:p>
        </w:tc>
        <w:tc>
          <w:tcPr>
            <w:tcW w:w="1417" w:type="dxa"/>
            <w:tcBorders>
              <w:top w:val="nil"/>
              <w:left w:val="single" w:sz="4" w:space="0" w:color="auto"/>
              <w:bottom w:val="nil"/>
              <w:right w:val="single" w:sz="4" w:space="0" w:color="auto"/>
            </w:tcBorders>
            <w:shd w:val="clear" w:color="auto" w:fill="auto"/>
            <w:noWrap/>
            <w:vAlign w:val="center"/>
          </w:tcPr>
          <w:p w14:paraId="310F3143" w14:textId="77777777" w:rsidR="008A419D" w:rsidRPr="003208D9" w:rsidRDefault="008A419D" w:rsidP="008A419D">
            <w:pPr>
              <w:jc w:val="right"/>
              <w:rPr>
                <w:rFonts w:asciiTheme="minorHAnsi" w:hAnsiTheme="minorHAnsi"/>
                <w:color w:val="000000"/>
                <w:sz w:val="22"/>
                <w:szCs w:val="22"/>
              </w:rPr>
            </w:pPr>
            <w:r w:rsidRPr="003208D9">
              <w:rPr>
                <w:rFonts w:asciiTheme="minorHAnsi" w:hAnsiTheme="minorHAnsi"/>
                <w:color w:val="000000"/>
                <w:sz w:val="22"/>
                <w:szCs w:val="22"/>
              </w:rPr>
              <w:t>0</w:t>
            </w:r>
          </w:p>
        </w:tc>
        <w:tc>
          <w:tcPr>
            <w:tcW w:w="1418" w:type="dxa"/>
            <w:tcBorders>
              <w:top w:val="nil"/>
              <w:left w:val="single" w:sz="4" w:space="0" w:color="auto"/>
              <w:bottom w:val="nil"/>
              <w:right w:val="single" w:sz="4" w:space="0" w:color="auto"/>
            </w:tcBorders>
            <w:shd w:val="clear" w:color="auto" w:fill="auto"/>
            <w:noWrap/>
            <w:vAlign w:val="center"/>
          </w:tcPr>
          <w:p w14:paraId="2EE1A365" w14:textId="77777777" w:rsidR="008A419D" w:rsidRPr="003208D9" w:rsidRDefault="008A419D" w:rsidP="008A419D">
            <w:pPr>
              <w:jc w:val="right"/>
              <w:rPr>
                <w:rFonts w:asciiTheme="minorHAnsi" w:hAnsiTheme="minorHAnsi"/>
                <w:bCs/>
                <w:color w:val="000000"/>
                <w:sz w:val="22"/>
                <w:szCs w:val="22"/>
              </w:rPr>
            </w:pPr>
            <w:r w:rsidRPr="003208D9">
              <w:rPr>
                <w:rFonts w:asciiTheme="minorHAnsi" w:hAnsiTheme="minorHAnsi"/>
                <w:bCs/>
                <w:color w:val="000000"/>
                <w:sz w:val="22"/>
                <w:szCs w:val="22"/>
              </w:rPr>
              <w:t>2.881.491,41</w:t>
            </w:r>
          </w:p>
        </w:tc>
        <w:tc>
          <w:tcPr>
            <w:tcW w:w="992" w:type="dxa"/>
            <w:tcBorders>
              <w:top w:val="nil"/>
              <w:left w:val="nil"/>
              <w:bottom w:val="nil"/>
              <w:right w:val="single" w:sz="4" w:space="0" w:color="auto"/>
            </w:tcBorders>
            <w:shd w:val="clear" w:color="auto" w:fill="auto"/>
            <w:noWrap/>
            <w:vAlign w:val="center"/>
          </w:tcPr>
          <w:p w14:paraId="21461B2E" w14:textId="77777777" w:rsidR="008A419D" w:rsidRPr="003208D9" w:rsidRDefault="008A419D" w:rsidP="008A419D">
            <w:pPr>
              <w:jc w:val="center"/>
              <w:rPr>
                <w:rFonts w:asciiTheme="minorHAnsi" w:hAnsiTheme="minorHAnsi"/>
                <w:color w:val="000000"/>
                <w:sz w:val="22"/>
                <w:szCs w:val="22"/>
              </w:rPr>
            </w:pPr>
            <w:r w:rsidRPr="003208D9">
              <w:rPr>
                <w:rFonts w:asciiTheme="minorHAnsi" w:hAnsiTheme="minorHAnsi"/>
                <w:color w:val="000000"/>
                <w:sz w:val="22"/>
                <w:szCs w:val="22"/>
              </w:rPr>
              <w:t>-</w:t>
            </w:r>
          </w:p>
        </w:tc>
      </w:tr>
      <w:tr w:rsidR="008A419D" w:rsidRPr="003208D9" w14:paraId="119CD112" w14:textId="77777777" w:rsidTr="008A419D">
        <w:trPr>
          <w:trHeight w:val="429"/>
        </w:trPr>
        <w:tc>
          <w:tcPr>
            <w:tcW w:w="1006" w:type="dxa"/>
            <w:tcBorders>
              <w:top w:val="nil"/>
              <w:left w:val="single" w:sz="4" w:space="0" w:color="auto"/>
              <w:bottom w:val="nil"/>
              <w:right w:val="nil"/>
            </w:tcBorders>
            <w:shd w:val="clear" w:color="auto" w:fill="auto"/>
            <w:noWrap/>
            <w:vAlign w:val="center"/>
          </w:tcPr>
          <w:p w14:paraId="6511FC30" w14:textId="77777777" w:rsidR="008A419D" w:rsidRPr="003208D9" w:rsidRDefault="008A419D" w:rsidP="008A419D">
            <w:pPr>
              <w:jc w:val="both"/>
              <w:rPr>
                <w:rFonts w:asciiTheme="minorHAnsi" w:hAnsiTheme="minorHAnsi"/>
                <w:color w:val="000000"/>
                <w:sz w:val="22"/>
                <w:szCs w:val="22"/>
              </w:rPr>
            </w:pPr>
            <w:r w:rsidRPr="003208D9">
              <w:rPr>
                <w:rFonts w:asciiTheme="minorHAnsi" w:hAnsiTheme="minorHAnsi"/>
                <w:color w:val="000000"/>
                <w:sz w:val="22"/>
                <w:szCs w:val="22"/>
              </w:rPr>
              <w:t>84222</w:t>
            </w:r>
          </w:p>
          <w:p w14:paraId="7E04AB5B" w14:textId="77777777" w:rsidR="008A419D" w:rsidRPr="003208D9" w:rsidRDefault="008A419D" w:rsidP="008A419D">
            <w:pPr>
              <w:jc w:val="both"/>
              <w:rPr>
                <w:rFonts w:asciiTheme="minorHAnsi" w:hAnsiTheme="minorHAnsi"/>
                <w:color w:val="000000"/>
                <w:sz w:val="22"/>
                <w:szCs w:val="22"/>
              </w:rPr>
            </w:pPr>
          </w:p>
        </w:tc>
        <w:tc>
          <w:tcPr>
            <w:tcW w:w="4281" w:type="dxa"/>
            <w:tcBorders>
              <w:top w:val="nil"/>
              <w:left w:val="nil"/>
              <w:bottom w:val="nil"/>
              <w:right w:val="nil"/>
            </w:tcBorders>
            <w:shd w:val="clear" w:color="auto" w:fill="auto"/>
            <w:noWrap/>
            <w:vAlign w:val="center"/>
          </w:tcPr>
          <w:p w14:paraId="142EADCF" w14:textId="2BDDE48C" w:rsidR="008A419D" w:rsidRPr="003208D9" w:rsidRDefault="008A419D" w:rsidP="008A419D">
            <w:pPr>
              <w:jc w:val="both"/>
              <w:rPr>
                <w:rFonts w:asciiTheme="minorHAnsi" w:hAnsiTheme="minorHAnsi"/>
                <w:color w:val="000000"/>
                <w:sz w:val="22"/>
                <w:szCs w:val="22"/>
              </w:rPr>
            </w:pPr>
            <w:r w:rsidRPr="003208D9">
              <w:rPr>
                <w:rFonts w:asciiTheme="minorHAnsi" w:hAnsiTheme="minorHAnsi"/>
                <w:color w:val="000000"/>
                <w:sz w:val="22"/>
                <w:szCs w:val="22"/>
              </w:rPr>
              <w:t>Primljeni dugoročni kredit od Hrvatske banke za obnovu i razvitak</w:t>
            </w:r>
            <w:r w:rsidR="00227A37" w:rsidRPr="003208D9">
              <w:rPr>
                <w:rFonts w:asciiTheme="minorHAnsi" w:hAnsiTheme="minorHAnsi"/>
                <w:color w:val="000000"/>
                <w:sz w:val="22"/>
                <w:szCs w:val="22"/>
              </w:rPr>
              <w:t xml:space="preserve"> – Ugovor broj KOKF-19-1100357</w:t>
            </w:r>
          </w:p>
        </w:tc>
        <w:tc>
          <w:tcPr>
            <w:tcW w:w="1417" w:type="dxa"/>
            <w:tcBorders>
              <w:top w:val="nil"/>
              <w:left w:val="single" w:sz="4" w:space="0" w:color="auto"/>
              <w:bottom w:val="nil"/>
              <w:right w:val="single" w:sz="4" w:space="0" w:color="auto"/>
            </w:tcBorders>
            <w:shd w:val="clear" w:color="auto" w:fill="auto"/>
            <w:noWrap/>
            <w:vAlign w:val="center"/>
          </w:tcPr>
          <w:p w14:paraId="5DCE9977" w14:textId="676FA7B4" w:rsidR="008A419D" w:rsidRPr="003208D9" w:rsidRDefault="008A419D" w:rsidP="008A419D">
            <w:pPr>
              <w:jc w:val="right"/>
              <w:rPr>
                <w:rFonts w:asciiTheme="minorHAnsi" w:hAnsiTheme="minorHAnsi"/>
                <w:color w:val="000000"/>
                <w:sz w:val="22"/>
                <w:szCs w:val="22"/>
              </w:rPr>
            </w:pPr>
            <w:r w:rsidRPr="003208D9">
              <w:rPr>
                <w:rFonts w:asciiTheme="minorHAnsi" w:hAnsiTheme="minorHAnsi"/>
                <w:color w:val="000000"/>
                <w:sz w:val="22"/>
                <w:szCs w:val="22"/>
              </w:rPr>
              <w:t>0</w:t>
            </w:r>
          </w:p>
        </w:tc>
        <w:tc>
          <w:tcPr>
            <w:tcW w:w="1418" w:type="dxa"/>
            <w:tcBorders>
              <w:top w:val="nil"/>
              <w:left w:val="single" w:sz="4" w:space="0" w:color="auto"/>
              <w:bottom w:val="nil"/>
              <w:right w:val="single" w:sz="4" w:space="0" w:color="auto"/>
            </w:tcBorders>
            <w:shd w:val="clear" w:color="auto" w:fill="auto"/>
            <w:noWrap/>
            <w:vAlign w:val="center"/>
          </w:tcPr>
          <w:p w14:paraId="59E25E11" w14:textId="77777777" w:rsidR="008A419D" w:rsidRPr="003208D9" w:rsidRDefault="008A419D" w:rsidP="008A419D">
            <w:pPr>
              <w:jc w:val="right"/>
              <w:rPr>
                <w:rFonts w:asciiTheme="minorHAnsi" w:hAnsiTheme="minorHAnsi"/>
                <w:bCs/>
                <w:color w:val="000000"/>
                <w:sz w:val="22"/>
                <w:szCs w:val="22"/>
              </w:rPr>
            </w:pPr>
            <w:r w:rsidRPr="003208D9">
              <w:rPr>
                <w:rFonts w:asciiTheme="minorHAnsi" w:hAnsiTheme="minorHAnsi"/>
                <w:bCs/>
                <w:color w:val="000000"/>
                <w:sz w:val="22"/>
                <w:szCs w:val="22"/>
              </w:rPr>
              <w:t>2.881.491,41</w:t>
            </w:r>
          </w:p>
        </w:tc>
        <w:tc>
          <w:tcPr>
            <w:tcW w:w="992" w:type="dxa"/>
            <w:tcBorders>
              <w:top w:val="nil"/>
              <w:left w:val="nil"/>
              <w:bottom w:val="nil"/>
              <w:right w:val="single" w:sz="4" w:space="0" w:color="auto"/>
            </w:tcBorders>
            <w:shd w:val="clear" w:color="auto" w:fill="auto"/>
            <w:noWrap/>
            <w:vAlign w:val="center"/>
          </w:tcPr>
          <w:p w14:paraId="5C3FAB55" w14:textId="77777777" w:rsidR="008A419D" w:rsidRPr="003208D9" w:rsidRDefault="008A419D" w:rsidP="008A419D">
            <w:pPr>
              <w:jc w:val="center"/>
              <w:rPr>
                <w:rFonts w:asciiTheme="minorHAnsi" w:hAnsiTheme="minorHAnsi"/>
                <w:color w:val="000000"/>
                <w:sz w:val="22"/>
                <w:szCs w:val="22"/>
              </w:rPr>
            </w:pPr>
          </w:p>
        </w:tc>
      </w:tr>
      <w:tr w:rsidR="008A419D" w:rsidRPr="003208D9" w14:paraId="01386A70" w14:textId="77777777" w:rsidTr="008A419D">
        <w:trPr>
          <w:trHeight w:val="482"/>
        </w:trPr>
        <w:tc>
          <w:tcPr>
            <w:tcW w:w="1006" w:type="dxa"/>
            <w:tcBorders>
              <w:top w:val="nil"/>
              <w:left w:val="single" w:sz="4" w:space="0" w:color="auto"/>
              <w:bottom w:val="nil"/>
              <w:right w:val="nil"/>
            </w:tcBorders>
            <w:shd w:val="clear" w:color="000000" w:fill="BFBFBF"/>
            <w:noWrap/>
            <w:vAlign w:val="bottom"/>
            <w:hideMark/>
          </w:tcPr>
          <w:p w14:paraId="480D5650" w14:textId="77777777" w:rsidR="008A419D" w:rsidRPr="003208D9" w:rsidRDefault="008A419D" w:rsidP="008A419D">
            <w:pPr>
              <w:jc w:val="both"/>
              <w:rPr>
                <w:rFonts w:asciiTheme="minorHAnsi" w:hAnsiTheme="minorHAnsi"/>
                <w:b/>
                <w:bCs/>
                <w:color w:val="000000"/>
                <w:sz w:val="22"/>
                <w:szCs w:val="22"/>
              </w:rPr>
            </w:pPr>
            <w:r w:rsidRPr="003208D9">
              <w:rPr>
                <w:rFonts w:asciiTheme="minorHAnsi" w:hAnsiTheme="minorHAnsi"/>
                <w:b/>
                <w:bCs/>
                <w:color w:val="000000"/>
                <w:sz w:val="22"/>
                <w:szCs w:val="22"/>
              </w:rPr>
              <w:t>5</w:t>
            </w:r>
          </w:p>
          <w:p w14:paraId="42B50C6F" w14:textId="77777777" w:rsidR="008A419D" w:rsidRPr="003208D9" w:rsidRDefault="008A419D" w:rsidP="008A419D">
            <w:pPr>
              <w:jc w:val="both"/>
              <w:rPr>
                <w:rFonts w:asciiTheme="minorHAnsi" w:hAnsiTheme="minorHAnsi"/>
                <w:b/>
                <w:bCs/>
                <w:color w:val="000000"/>
                <w:sz w:val="22"/>
                <w:szCs w:val="22"/>
              </w:rPr>
            </w:pPr>
          </w:p>
        </w:tc>
        <w:tc>
          <w:tcPr>
            <w:tcW w:w="4281" w:type="dxa"/>
            <w:tcBorders>
              <w:top w:val="nil"/>
              <w:left w:val="nil"/>
              <w:bottom w:val="nil"/>
              <w:right w:val="nil"/>
            </w:tcBorders>
            <w:shd w:val="clear" w:color="000000" w:fill="BFBFBF"/>
            <w:noWrap/>
            <w:vAlign w:val="bottom"/>
            <w:hideMark/>
          </w:tcPr>
          <w:p w14:paraId="36AAE234" w14:textId="77777777" w:rsidR="008A419D" w:rsidRPr="003208D9" w:rsidRDefault="008A419D" w:rsidP="008A419D">
            <w:pPr>
              <w:jc w:val="both"/>
              <w:rPr>
                <w:rFonts w:asciiTheme="minorHAnsi" w:hAnsiTheme="minorHAnsi"/>
                <w:b/>
                <w:bCs/>
                <w:color w:val="000000"/>
                <w:sz w:val="22"/>
                <w:szCs w:val="22"/>
              </w:rPr>
            </w:pPr>
            <w:r w:rsidRPr="003208D9">
              <w:rPr>
                <w:rFonts w:asciiTheme="minorHAnsi" w:hAnsiTheme="minorHAnsi"/>
                <w:b/>
                <w:bCs/>
                <w:color w:val="000000"/>
                <w:sz w:val="22"/>
                <w:szCs w:val="22"/>
              </w:rPr>
              <w:t>Izdaci za financijsku imovinu i otplate zajmova</w:t>
            </w:r>
          </w:p>
        </w:tc>
        <w:tc>
          <w:tcPr>
            <w:tcW w:w="1417" w:type="dxa"/>
            <w:tcBorders>
              <w:top w:val="nil"/>
              <w:left w:val="single" w:sz="4" w:space="0" w:color="auto"/>
              <w:bottom w:val="nil"/>
              <w:right w:val="single" w:sz="4" w:space="0" w:color="auto"/>
            </w:tcBorders>
            <w:shd w:val="clear" w:color="000000" w:fill="BFBFBF"/>
            <w:noWrap/>
            <w:vAlign w:val="bottom"/>
            <w:hideMark/>
          </w:tcPr>
          <w:p w14:paraId="54B4C399" w14:textId="77777777" w:rsidR="008A419D" w:rsidRPr="003208D9" w:rsidRDefault="008A419D" w:rsidP="008A419D">
            <w:pPr>
              <w:jc w:val="right"/>
              <w:rPr>
                <w:rFonts w:asciiTheme="minorHAnsi" w:hAnsiTheme="minorHAnsi"/>
                <w:b/>
                <w:bCs/>
                <w:color w:val="000000"/>
                <w:sz w:val="22"/>
                <w:szCs w:val="22"/>
              </w:rPr>
            </w:pPr>
            <w:r w:rsidRPr="003208D9">
              <w:rPr>
                <w:rFonts w:asciiTheme="minorHAnsi" w:hAnsiTheme="minorHAnsi"/>
                <w:b/>
                <w:bCs/>
                <w:color w:val="000000"/>
                <w:sz w:val="22"/>
                <w:szCs w:val="22"/>
              </w:rPr>
              <w:t>1.097.872,56</w:t>
            </w:r>
          </w:p>
        </w:tc>
        <w:tc>
          <w:tcPr>
            <w:tcW w:w="1418" w:type="dxa"/>
            <w:tcBorders>
              <w:top w:val="nil"/>
              <w:left w:val="nil"/>
              <w:bottom w:val="nil"/>
              <w:right w:val="single" w:sz="4" w:space="0" w:color="auto"/>
            </w:tcBorders>
            <w:shd w:val="clear" w:color="000000" w:fill="BFBFBF"/>
            <w:noWrap/>
            <w:vAlign w:val="bottom"/>
            <w:hideMark/>
          </w:tcPr>
          <w:p w14:paraId="35C0B533" w14:textId="77777777" w:rsidR="008A419D" w:rsidRPr="003208D9" w:rsidRDefault="008A419D" w:rsidP="008A419D">
            <w:pPr>
              <w:jc w:val="right"/>
              <w:rPr>
                <w:rFonts w:asciiTheme="minorHAnsi" w:hAnsiTheme="minorHAnsi"/>
                <w:b/>
                <w:bCs/>
                <w:color w:val="000000"/>
                <w:sz w:val="22"/>
                <w:szCs w:val="22"/>
              </w:rPr>
            </w:pPr>
            <w:r w:rsidRPr="003208D9">
              <w:rPr>
                <w:rFonts w:asciiTheme="minorHAnsi" w:hAnsiTheme="minorHAnsi"/>
                <w:b/>
                <w:bCs/>
                <w:color w:val="000000"/>
                <w:sz w:val="22"/>
                <w:szCs w:val="22"/>
              </w:rPr>
              <w:t>1.097.872,56</w:t>
            </w:r>
          </w:p>
        </w:tc>
        <w:tc>
          <w:tcPr>
            <w:tcW w:w="992" w:type="dxa"/>
            <w:tcBorders>
              <w:top w:val="nil"/>
              <w:left w:val="nil"/>
              <w:bottom w:val="nil"/>
              <w:right w:val="single" w:sz="4" w:space="0" w:color="auto"/>
            </w:tcBorders>
            <w:shd w:val="clear" w:color="000000" w:fill="BFBFBF"/>
            <w:noWrap/>
            <w:vAlign w:val="bottom"/>
            <w:hideMark/>
          </w:tcPr>
          <w:p w14:paraId="3CF43F97" w14:textId="77777777" w:rsidR="008A419D" w:rsidRPr="003208D9" w:rsidRDefault="008A419D" w:rsidP="008A419D">
            <w:pPr>
              <w:jc w:val="center"/>
              <w:rPr>
                <w:rFonts w:asciiTheme="minorHAnsi" w:hAnsiTheme="minorHAnsi"/>
                <w:b/>
                <w:color w:val="000000"/>
                <w:sz w:val="22"/>
                <w:szCs w:val="22"/>
              </w:rPr>
            </w:pPr>
            <w:r w:rsidRPr="003208D9">
              <w:rPr>
                <w:rFonts w:asciiTheme="minorHAnsi" w:hAnsiTheme="minorHAnsi"/>
                <w:b/>
                <w:color w:val="000000"/>
                <w:sz w:val="22"/>
                <w:szCs w:val="22"/>
              </w:rPr>
              <w:t>100</w:t>
            </w:r>
          </w:p>
        </w:tc>
      </w:tr>
      <w:tr w:rsidR="008A419D" w:rsidRPr="003208D9" w14:paraId="56EAF864" w14:textId="77777777" w:rsidTr="008A419D">
        <w:trPr>
          <w:trHeight w:val="225"/>
        </w:trPr>
        <w:tc>
          <w:tcPr>
            <w:tcW w:w="1006" w:type="dxa"/>
            <w:tcBorders>
              <w:top w:val="nil"/>
              <w:left w:val="single" w:sz="4" w:space="0" w:color="auto"/>
              <w:bottom w:val="nil"/>
              <w:right w:val="nil"/>
            </w:tcBorders>
            <w:shd w:val="clear" w:color="auto" w:fill="auto"/>
            <w:noWrap/>
            <w:vAlign w:val="center"/>
          </w:tcPr>
          <w:p w14:paraId="6C57F159" w14:textId="77777777" w:rsidR="008A419D" w:rsidRPr="003208D9" w:rsidRDefault="008A419D" w:rsidP="008A419D">
            <w:pPr>
              <w:jc w:val="both"/>
              <w:rPr>
                <w:rFonts w:asciiTheme="minorHAnsi" w:hAnsiTheme="minorHAnsi"/>
                <w:b/>
                <w:bCs/>
                <w:color w:val="000000"/>
                <w:sz w:val="22"/>
                <w:szCs w:val="22"/>
              </w:rPr>
            </w:pPr>
          </w:p>
        </w:tc>
        <w:tc>
          <w:tcPr>
            <w:tcW w:w="4281" w:type="dxa"/>
            <w:tcBorders>
              <w:top w:val="nil"/>
              <w:left w:val="nil"/>
              <w:bottom w:val="nil"/>
              <w:right w:val="nil"/>
            </w:tcBorders>
            <w:shd w:val="clear" w:color="auto" w:fill="auto"/>
            <w:noWrap/>
            <w:vAlign w:val="bottom"/>
          </w:tcPr>
          <w:p w14:paraId="04D2D90D" w14:textId="77777777" w:rsidR="008A419D" w:rsidRPr="003208D9" w:rsidRDefault="008A419D" w:rsidP="008A419D">
            <w:pPr>
              <w:jc w:val="both"/>
              <w:rPr>
                <w:rFonts w:asciiTheme="minorHAnsi" w:hAnsiTheme="minorHAnsi"/>
                <w:b/>
                <w:bCs/>
                <w:color w:val="000000"/>
                <w:sz w:val="22"/>
                <w:szCs w:val="22"/>
              </w:rPr>
            </w:pPr>
          </w:p>
        </w:tc>
        <w:tc>
          <w:tcPr>
            <w:tcW w:w="1417" w:type="dxa"/>
            <w:tcBorders>
              <w:top w:val="nil"/>
              <w:left w:val="single" w:sz="4" w:space="0" w:color="auto"/>
              <w:bottom w:val="nil"/>
              <w:right w:val="single" w:sz="4" w:space="0" w:color="auto"/>
            </w:tcBorders>
            <w:shd w:val="clear" w:color="auto" w:fill="auto"/>
            <w:noWrap/>
            <w:vAlign w:val="center"/>
          </w:tcPr>
          <w:p w14:paraId="27DD6E2A" w14:textId="77777777" w:rsidR="008A419D" w:rsidRPr="003208D9" w:rsidRDefault="008A419D" w:rsidP="008A419D">
            <w:pPr>
              <w:jc w:val="right"/>
              <w:rPr>
                <w:rFonts w:asciiTheme="minorHAnsi" w:hAnsiTheme="minorHAnsi"/>
                <w:b/>
                <w:bCs/>
                <w:color w:val="000000"/>
                <w:sz w:val="22"/>
                <w:szCs w:val="22"/>
              </w:rPr>
            </w:pPr>
          </w:p>
        </w:tc>
        <w:tc>
          <w:tcPr>
            <w:tcW w:w="1418" w:type="dxa"/>
            <w:tcBorders>
              <w:top w:val="nil"/>
              <w:left w:val="nil"/>
              <w:bottom w:val="nil"/>
              <w:right w:val="single" w:sz="4" w:space="0" w:color="auto"/>
            </w:tcBorders>
            <w:shd w:val="clear" w:color="auto" w:fill="auto"/>
            <w:noWrap/>
            <w:vAlign w:val="center"/>
          </w:tcPr>
          <w:p w14:paraId="74D7FBB3" w14:textId="77777777" w:rsidR="008A419D" w:rsidRPr="003208D9" w:rsidRDefault="008A419D" w:rsidP="008A419D">
            <w:pPr>
              <w:jc w:val="right"/>
              <w:rPr>
                <w:rFonts w:asciiTheme="minorHAnsi" w:hAnsiTheme="minorHAnsi"/>
                <w:b/>
                <w:bCs/>
                <w:color w:val="000000"/>
                <w:sz w:val="22"/>
                <w:szCs w:val="22"/>
              </w:rPr>
            </w:pPr>
          </w:p>
        </w:tc>
        <w:tc>
          <w:tcPr>
            <w:tcW w:w="992" w:type="dxa"/>
            <w:tcBorders>
              <w:top w:val="nil"/>
              <w:left w:val="nil"/>
              <w:bottom w:val="nil"/>
              <w:right w:val="single" w:sz="4" w:space="0" w:color="auto"/>
            </w:tcBorders>
            <w:shd w:val="clear" w:color="auto" w:fill="auto"/>
            <w:noWrap/>
            <w:vAlign w:val="bottom"/>
          </w:tcPr>
          <w:p w14:paraId="1CDFF5F2" w14:textId="77777777" w:rsidR="008A419D" w:rsidRPr="003208D9" w:rsidRDefault="008A419D" w:rsidP="008A419D">
            <w:pPr>
              <w:jc w:val="center"/>
              <w:rPr>
                <w:rFonts w:asciiTheme="minorHAnsi" w:hAnsiTheme="minorHAnsi"/>
                <w:b/>
                <w:color w:val="000000"/>
                <w:sz w:val="22"/>
                <w:szCs w:val="22"/>
              </w:rPr>
            </w:pPr>
          </w:p>
        </w:tc>
      </w:tr>
      <w:tr w:rsidR="008A419D" w:rsidRPr="003208D9" w14:paraId="4E8A8A03" w14:textId="77777777" w:rsidTr="008A419D">
        <w:trPr>
          <w:trHeight w:val="537"/>
        </w:trPr>
        <w:tc>
          <w:tcPr>
            <w:tcW w:w="1006" w:type="dxa"/>
            <w:tcBorders>
              <w:top w:val="nil"/>
              <w:left w:val="single" w:sz="4" w:space="0" w:color="auto"/>
              <w:bottom w:val="nil"/>
              <w:right w:val="nil"/>
            </w:tcBorders>
            <w:shd w:val="clear" w:color="auto" w:fill="auto"/>
            <w:noWrap/>
          </w:tcPr>
          <w:p w14:paraId="0F47E601" w14:textId="77777777" w:rsidR="008A419D" w:rsidRPr="003208D9" w:rsidRDefault="008A419D" w:rsidP="008A419D">
            <w:pPr>
              <w:jc w:val="both"/>
              <w:rPr>
                <w:rFonts w:asciiTheme="minorHAnsi" w:hAnsiTheme="minorHAnsi"/>
                <w:b/>
                <w:color w:val="000000"/>
                <w:sz w:val="22"/>
                <w:szCs w:val="22"/>
              </w:rPr>
            </w:pPr>
            <w:r w:rsidRPr="003208D9">
              <w:rPr>
                <w:rFonts w:asciiTheme="minorHAnsi" w:hAnsiTheme="minorHAnsi"/>
                <w:b/>
                <w:color w:val="000000"/>
                <w:sz w:val="22"/>
                <w:szCs w:val="22"/>
              </w:rPr>
              <w:t>54</w:t>
            </w:r>
          </w:p>
        </w:tc>
        <w:tc>
          <w:tcPr>
            <w:tcW w:w="4281" w:type="dxa"/>
            <w:tcBorders>
              <w:top w:val="nil"/>
              <w:left w:val="nil"/>
              <w:bottom w:val="nil"/>
              <w:right w:val="nil"/>
            </w:tcBorders>
            <w:shd w:val="clear" w:color="auto" w:fill="auto"/>
            <w:noWrap/>
            <w:vAlign w:val="bottom"/>
          </w:tcPr>
          <w:p w14:paraId="544F6763" w14:textId="77777777" w:rsidR="008A419D" w:rsidRPr="003208D9" w:rsidRDefault="008A419D" w:rsidP="008A419D">
            <w:pPr>
              <w:jc w:val="both"/>
              <w:rPr>
                <w:rFonts w:asciiTheme="minorHAnsi" w:hAnsiTheme="minorHAnsi"/>
                <w:b/>
                <w:bCs/>
                <w:color w:val="000000"/>
                <w:sz w:val="22"/>
                <w:szCs w:val="22"/>
              </w:rPr>
            </w:pPr>
            <w:r w:rsidRPr="003208D9">
              <w:rPr>
                <w:rFonts w:asciiTheme="minorHAnsi" w:hAnsiTheme="minorHAnsi"/>
                <w:b/>
                <w:bCs/>
                <w:color w:val="000000"/>
                <w:sz w:val="22"/>
                <w:szCs w:val="22"/>
              </w:rPr>
              <w:t>Izdaci za otplatu glavnice primljenih kredita i zajmova</w:t>
            </w:r>
          </w:p>
        </w:tc>
        <w:tc>
          <w:tcPr>
            <w:tcW w:w="1417" w:type="dxa"/>
            <w:tcBorders>
              <w:top w:val="nil"/>
              <w:left w:val="single" w:sz="4" w:space="0" w:color="auto"/>
              <w:bottom w:val="nil"/>
              <w:right w:val="single" w:sz="4" w:space="0" w:color="auto"/>
            </w:tcBorders>
            <w:shd w:val="clear" w:color="auto" w:fill="auto"/>
            <w:noWrap/>
            <w:vAlign w:val="bottom"/>
          </w:tcPr>
          <w:p w14:paraId="053E358F" w14:textId="77777777" w:rsidR="008A419D" w:rsidRPr="003208D9" w:rsidRDefault="008A419D" w:rsidP="008A419D">
            <w:pPr>
              <w:jc w:val="right"/>
              <w:rPr>
                <w:rFonts w:asciiTheme="minorHAnsi" w:hAnsiTheme="minorHAnsi"/>
                <w:b/>
                <w:bCs/>
                <w:color w:val="000000"/>
                <w:sz w:val="22"/>
                <w:szCs w:val="22"/>
              </w:rPr>
            </w:pPr>
            <w:r w:rsidRPr="003208D9">
              <w:rPr>
                <w:rFonts w:asciiTheme="minorHAnsi" w:hAnsiTheme="minorHAnsi"/>
                <w:b/>
                <w:bCs/>
                <w:color w:val="000000"/>
                <w:sz w:val="22"/>
                <w:szCs w:val="22"/>
              </w:rPr>
              <w:t>1.097.872,56</w:t>
            </w:r>
          </w:p>
        </w:tc>
        <w:tc>
          <w:tcPr>
            <w:tcW w:w="1418" w:type="dxa"/>
            <w:tcBorders>
              <w:top w:val="nil"/>
              <w:left w:val="single" w:sz="4" w:space="0" w:color="auto"/>
              <w:bottom w:val="nil"/>
              <w:right w:val="single" w:sz="4" w:space="0" w:color="auto"/>
            </w:tcBorders>
            <w:shd w:val="clear" w:color="auto" w:fill="auto"/>
            <w:noWrap/>
            <w:vAlign w:val="bottom"/>
          </w:tcPr>
          <w:p w14:paraId="3E995457" w14:textId="77777777" w:rsidR="008A419D" w:rsidRPr="003208D9" w:rsidRDefault="008A419D" w:rsidP="008A419D">
            <w:pPr>
              <w:jc w:val="right"/>
              <w:rPr>
                <w:rFonts w:asciiTheme="minorHAnsi" w:hAnsiTheme="minorHAnsi"/>
                <w:b/>
                <w:bCs/>
                <w:color w:val="000000"/>
                <w:sz w:val="22"/>
                <w:szCs w:val="22"/>
              </w:rPr>
            </w:pPr>
            <w:r w:rsidRPr="003208D9">
              <w:rPr>
                <w:rFonts w:asciiTheme="minorHAnsi" w:hAnsiTheme="minorHAnsi"/>
                <w:b/>
                <w:bCs/>
                <w:color w:val="000000"/>
                <w:sz w:val="22"/>
                <w:szCs w:val="22"/>
              </w:rPr>
              <w:t>1.097.872,56</w:t>
            </w:r>
          </w:p>
        </w:tc>
        <w:tc>
          <w:tcPr>
            <w:tcW w:w="992" w:type="dxa"/>
            <w:tcBorders>
              <w:top w:val="nil"/>
              <w:left w:val="nil"/>
              <w:bottom w:val="nil"/>
              <w:right w:val="single" w:sz="4" w:space="0" w:color="auto"/>
            </w:tcBorders>
            <w:shd w:val="clear" w:color="auto" w:fill="auto"/>
            <w:noWrap/>
            <w:vAlign w:val="bottom"/>
          </w:tcPr>
          <w:p w14:paraId="1B455996" w14:textId="77777777" w:rsidR="008A419D" w:rsidRPr="003208D9" w:rsidRDefault="008A419D" w:rsidP="008A419D">
            <w:pPr>
              <w:jc w:val="center"/>
              <w:rPr>
                <w:rFonts w:asciiTheme="minorHAnsi" w:hAnsiTheme="minorHAnsi"/>
                <w:b/>
                <w:color w:val="000000"/>
                <w:sz w:val="22"/>
                <w:szCs w:val="22"/>
              </w:rPr>
            </w:pPr>
            <w:r w:rsidRPr="003208D9">
              <w:rPr>
                <w:rFonts w:asciiTheme="minorHAnsi" w:hAnsiTheme="minorHAnsi"/>
                <w:b/>
                <w:color w:val="000000"/>
                <w:sz w:val="22"/>
                <w:szCs w:val="22"/>
              </w:rPr>
              <w:t>100</w:t>
            </w:r>
          </w:p>
        </w:tc>
      </w:tr>
      <w:tr w:rsidR="008A419D" w:rsidRPr="003208D9" w14:paraId="4D78F285" w14:textId="77777777" w:rsidTr="008A419D">
        <w:trPr>
          <w:trHeight w:val="537"/>
        </w:trPr>
        <w:tc>
          <w:tcPr>
            <w:tcW w:w="1006" w:type="dxa"/>
            <w:tcBorders>
              <w:top w:val="nil"/>
              <w:left w:val="single" w:sz="4" w:space="0" w:color="auto"/>
              <w:bottom w:val="nil"/>
              <w:right w:val="nil"/>
            </w:tcBorders>
            <w:shd w:val="clear" w:color="auto" w:fill="auto"/>
            <w:noWrap/>
          </w:tcPr>
          <w:p w14:paraId="33DD699C" w14:textId="77777777" w:rsidR="008A419D" w:rsidRPr="003208D9" w:rsidRDefault="008A419D" w:rsidP="008A419D">
            <w:pPr>
              <w:jc w:val="both"/>
              <w:rPr>
                <w:rFonts w:asciiTheme="minorHAnsi" w:hAnsiTheme="minorHAnsi"/>
                <w:b/>
                <w:color w:val="000000"/>
                <w:sz w:val="22"/>
                <w:szCs w:val="22"/>
              </w:rPr>
            </w:pPr>
            <w:r w:rsidRPr="003208D9">
              <w:rPr>
                <w:rFonts w:asciiTheme="minorHAnsi" w:hAnsiTheme="minorHAnsi"/>
                <w:b/>
                <w:color w:val="000000"/>
                <w:sz w:val="22"/>
                <w:szCs w:val="22"/>
              </w:rPr>
              <w:t>544</w:t>
            </w:r>
          </w:p>
          <w:p w14:paraId="50295B50" w14:textId="77777777" w:rsidR="008A419D" w:rsidRPr="003208D9" w:rsidRDefault="008A419D" w:rsidP="008A419D">
            <w:pPr>
              <w:jc w:val="both"/>
              <w:rPr>
                <w:rFonts w:asciiTheme="minorHAnsi" w:hAnsiTheme="minorHAnsi"/>
                <w:b/>
                <w:color w:val="000000"/>
                <w:sz w:val="22"/>
                <w:szCs w:val="22"/>
              </w:rPr>
            </w:pPr>
            <w:r w:rsidRPr="003208D9">
              <w:rPr>
                <w:rFonts w:asciiTheme="minorHAnsi" w:hAnsiTheme="minorHAnsi"/>
                <w:b/>
                <w:color w:val="000000"/>
                <w:sz w:val="22"/>
                <w:szCs w:val="22"/>
              </w:rPr>
              <w:t xml:space="preserve">                </w:t>
            </w:r>
          </w:p>
        </w:tc>
        <w:tc>
          <w:tcPr>
            <w:tcW w:w="4281" w:type="dxa"/>
            <w:tcBorders>
              <w:top w:val="nil"/>
              <w:left w:val="nil"/>
              <w:bottom w:val="nil"/>
              <w:right w:val="nil"/>
            </w:tcBorders>
            <w:shd w:val="clear" w:color="auto" w:fill="auto"/>
            <w:noWrap/>
            <w:vAlign w:val="bottom"/>
          </w:tcPr>
          <w:p w14:paraId="5DA0FD81" w14:textId="77777777" w:rsidR="008A419D" w:rsidRPr="003208D9" w:rsidRDefault="008A419D" w:rsidP="008A419D">
            <w:pPr>
              <w:jc w:val="both"/>
              <w:rPr>
                <w:rFonts w:asciiTheme="minorHAnsi" w:hAnsiTheme="minorHAnsi"/>
                <w:color w:val="000000"/>
                <w:sz w:val="22"/>
                <w:szCs w:val="22"/>
              </w:rPr>
            </w:pPr>
            <w:r w:rsidRPr="003208D9">
              <w:rPr>
                <w:rFonts w:asciiTheme="minorHAnsi" w:hAnsiTheme="minorHAnsi"/>
                <w:b/>
                <w:bCs/>
                <w:color w:val="000000"/>
                <w:sz w:val="22"/>
                <w:szCs w:val="22"/>
              </w:rPr>
              <w:t>Otplata glavnice primljenih kredita i zajmova od kreditnih i ostalih financijskih institucija izvan javnog sektora</w:t>
            </w:r>
          </w:p>
        </w:tc>
        <w:tc>
          <w:tcPr>
            <w:tcW w:w="1417" w:type="dxa"/>
            <w:tcBorders>
              <w:top w:val="nil"/>
              <w:left w:val="single" w:sz="4" w:space="0" w:color="auto"/>
              <w:bottom w:val="nil"/>
              <w:right w:val="single" w:sz="4" w:space="0" w:color="auto"/>
            </w:tcBorders>
            <w:shd w:val="clear" w:color="auto" w:fill="auto"/>
            <w:noWrap/>
            <w:vAlign w:val="bottom"/>
          </w:tcPr>
          <w:p w14:paraId="042A17DB" w14:textId="77777777" w:rsidR="008A419D" w:rsidRPr="003208D9" w:rsidRDefault="008A419D" w:rsidP="008A419D">
            <w:pPr>
              <w:jc w:val="right"/>
              <w:rPr>
                <w:rFonts w:asciiTheme="minorHAnsi" w:hAnsiTheme="minorHAnsi"/>
                <w:b/>
                <w:bCs/>
                <w:color w:val="000000"/>
                <w:sz w:val="22"/>
                <w:szCs w:val="22"/>
              </w:rPr>
            </w:pPr>
            <w:r w:rsidRPr="003208D9">
              <w:rPr>
                <w:rFonts w:asciiTheme="minorHAnsi" w:hAnsiTheme="minorHAnsi"/>
                <w:b/>
                <w:bCs/>
                <w:color w:val="000000"/>
                <w:sz w:val="22"/>
                <w:szCs w:val="22"/>
              </w:rPr>
              <w:t>1.097.872,56</w:t>
            </w:r>
          </w:p>
        </w:tc>
        <w:tc>
          <w:tcPr>
            <w:tcW w:w="1418" w:type="dxa"/>
            <w:tcBorders>
              <w:top w:val="nil"/>
              <w:left w:val="single" w:sz="4" w:space="0" w:color="auto"/>
              <w:bottom w:val="nil"/>
              <w:right w:val="single" w:sz="4" w:space="0" w:color="auto"/>
            </w:tcBorders>
            <w:shd w:val="clear" w:color="auto" w:fill="auto"/>
            <w:noWrap/>
            <w:vAlign w:val="bottom"/>
            <w:hideMark/>
          </w:tcPr>
          <w:p w14:paraId="5DE1E5CD" w14:textId="77777777" w:rsidR="008A419D" w:rsidRPr="003208D9" w:rsidRDefault="008A419D" w:rsidP="008A419D">
            <w:pPr>
              <w:jc w:val="right"/>
              <w:rPr>
                <w:rFonts w:asciiTheme="minorHAnsi" w:hAnsiTheme="minorHAnsi"/>
                <w:b/>
                <w:bCs/>
                <w:color w:val="000000"/>
                <w:sz w:val="22"/>
                <w:szCs w:val="22"/>
              </w:rPr>
            </w:pPr>
            <w:r w:rsidRPr="003208D9">
              <w:rPr>
                <w:rFonts w:asciiTheme="minorHAnsi" w:hAnsiTheme="minorHAnsi"/>
                <w:b/>
                <w:bCs/>
                <w:color w:val="000000"/>
                <w:sz w:val="22"/>
                <w:szCs w:val="22"/>
              </w:rPr>
              <w:t>1.097.872,56</w:t>
            </w:r>
          </w:p>
        </w:tc>
        <w:tc>
          <w:tcPr>
            <w:tcW w:w="992" w:type="dxa"/>
            <w:tcBorders>
              <w:top w:val="nil"/>
              <w:left w:val="nil"/>
              <w:bottom w:val="nil"/>
              <w:right w:val="single" w:sz="4" w:space="0" w:color="auto"/>
            </w:tcBorders>
            <w:shd w:val="clear" w:color="auto" w:fill="auto"/>
            <w:noWrap/>
            <w:vAlign w:val="bottom"/>
            <w:hideMark/>
          </w:tcPr>
          <w:p w14:paraId="3E39E0FC" w14:textId="77777777" w:rsidR="008A419D" w:rsidRPr="003208D9" w:rsidRDefault="008A419D" w:rsidP="008A419D">
            <w:pPr>
              <w:jc w:val="center"/>
              <w:rPr>
                <w:rFonts w:asciiTheme="minorHAnsi" w:hAnsiTheme="minorHAnsi"/>
                <w:b/>
                <w:color w:val="000000"/>
                <w:sz w:val="22"/>
                <w:szCs w:val="22"/>
              </w:rPr>
            </w:pPr>
            <w:r w:rsidRPr="003208D9">
              <w:rPr>
                <w:rFonts w:asciiTheme="minorHAnsi" w:hAnsiTheme="minorHAnsi"/>
                <w:b/>
                <w:color w:val="000000"/>
                <w:sz w:val="22"/>
                <w:szCs w:val="22"/>
              </w:rPr>
              <w:t>100</w:t>
            </w:r>
          </w:p>
        </w:tc>
      </w:tr>
      <w:tr w:rsidR="008A419D" w:rsidRPr="003208D9" w14:paraId="5FA7B8C2" w14:textId="77777777" w:rsidTr="008A419D">
        <w:trPr>
          <w:trHeight w:val="60"/>
        </w:trPr>
        <w:tc>
          <w:tcPr>
            <w:tcW w:w="1006" w:type="dxa"/>
            <w:tcBorders>
              <w:top w:val="nil"/>
              <w:left w:val="single" w:sz="4" w:space="0" w:color="auto"/>
              <w:bottom w:val="nil"/>
              <w:right w:val="nil"/>
            </w:tcBorders>
            <w:shd w:val="clear" w:color="auto" w:fill="auto"/>
            <w:noWrap/>
          </w:tcPr>
          <w:p w14:paraId="33FCC364" w14:textId="77777777" w:rsidR="008A419D" w:rsidRPr="003208D9" w:rsidRDefault="008A419D" w:rsidP="008A419D">
            <w:pPr>
              <w:jc w:val="both"/>
              <w:rPr>
                <w:rFonts w:asciiTheme="minorHAnsi" w:hAnsiTheme="minorHAnsi"/>
                <w:color w:val="000000"/>
                <w:sz w:val="22"/>
                <w:szCs w:val="22"/>
              </w:rPr>
            </w:pPr>
            <w:r w:rsidRPr="003208D9">
              <w:rPr>
                <w:rFonts w:asciiTheme="minorHAnsi" w:hAnsiTheme="minorHAnsi"/>
                <w:color w:val="000000"/>
                <w:sz w:val="22"/>
                <w:szCs w:val="22"/>
              </w:rPr>
              <w:t>5443</w:t>
            </w:r>
          </w:p>
        </w:tc>
        <w:tc>
          <w:tcPr>
            <w:tcW w:w="4281" w:type="dxa"/>
            <w:tcBorders>
              <w:top w:val="nil"/>
              <w:left w:val="nil"/>
              <w:bottom w:val="nil"/>
              <w:right w:val="nil"/>
            </w:tcBorders>
            <w:shd w:val="clear" w:color="auto" w:fill="auto"/>
            <w:noWrap/>
            <w:vAlign w:val="bottom"/>
          </w:tcPr>
          <w:p w14:paraId="02E09C76" w14:textId="77777777" w:rsidR="008A419D" w:rsidRPr="003208D9" w:rsidRDefault="008A419D" w:rsidP="008A419D">
            <w:pPr>
              <w:jc w:val="both"/>
              <w:rPr>
                <w:rFonts w:asciiTheme="minorHAnsi" w:hAnsiTheme="minorHAnsi"/>
                <w:color w:val="000000"/>
                <w:sz w:val="22"/>
                <w:szCs w:val="22"/>
              </w:rPr>
            </w:pPr>
            <w:r w:rsidRPr="003208D9">
              <w:rPr>
                <w:rFonts w:asciiTheme="minorHAnsi" w:hAnsiTheme="minorHAnsi"/>
                <w:color w:val="000000"/>
                <w:sz w:val="22"/>
                <w:szCs w:val="22"/>
              </w:rPr>
              <w:t>Otplata glavnice kredita primljenih od tuzemnih kreditnih institucija izvan javnog sektora</w:t>
            </w:r>
          </w:p>
        </w:tc>
        <w:tc>
          <w:tcPr>
            <w:tcW w:w="1417" w:type="dxa"/>
            <w:tcBorders>
              <w:top w:val="nil"/>
              <w:left w:val="single" w:sz="4" w:space="0" w:color="auto"/>
              <w:bottom w:val="nil"/>
              <w:right w:val="single" w:sz="4" w:space="0" w:color="auto"/>
            </w:tcBorders>
            <w:shd w:val="clear" w:color="auto" w:fill="auto"/>
            <w:noWrap/>
            <w:vAlign w:val="bottom"/>
          </w:tcPr>
          <w:p w14:paraId="7DDF1921" w14:textId="77777777" w:rsidR="008A419D" w:rsidRPr="003208D9" w:rsidRDefault="008A419D" w:rsidP="008A419D">
            <w:pPr>
              <w:jc w:val="right"/>
              <w:rPr>
                <w:rFonts w:asciiTheme="minorHAnsi" w:hAnsiTheme="minorHAnsi"/>
                <w:color w:val="000000"/>
                <w:sz w:val="22"/>
                <w:szCs w:val="22"/>
              </w:rPr>
            </w:pPr>
            <w:r w:rsidRPr="003208D9">
              <w:rPr>
                <w:rFonts w:asciiTheme="minorHAnsi" w:hAnsiTheme="minorHAnsi"/>
                <w:color w:val="000000"/>
                <w:sz w:val="22"/>
                <w:szCs w:val="22"/>
              </w:rPr>
              <w:t>1.097.872,56</w:t>
            </w:r>
          </w:p>
        </w:tc>
        <w:tc>
          <w:tcPr>
            <w:tcW w:w="1418" w:type="dxa"/>
            <w:tcBorders>
              <w:top w:val="nil"/>
              <w:left w:val="single" w:sz="4" w:space="0" w:color="auto"/>
              <w:bottom w:val="nil"/>
              <w:right w:val="single" w:sz="4" w:space="0" w:color="auto"/>
            </w:tcBorders>
            <w:shd w:val="clear" w:color="auto" w:fill="auto"/>
            <w:noWrap/>
            <w:vAlign w:val="bottom"/>
          </w:tcPr>
          <w:p w14:paraId="72D40504" w14:textId="77777777" w:rsidR="008A419D" w:rsidRPr="003208D9" w:rsidRDefault="008A419D" w:rsidP="008A419D">
            <w:pPr>
              <w:jc w:val="right"/>
              <w:rPr>
                <w:rFonts w:asciiTheme="minorHAnsi" w:hAnsiTheme="minorHAnsi"/>
                <w:color w:val="000000"/>
                <w:sz w:val="22"/>
                <w:szCs w:val="22"/>
              </w:rPr>
            </w:pPr>
            <w:r w:rsidRPr="003208D9">
              <w:rPr>
                <w:rFonts w:asciiTheme="minorHAnsi" w:hAnsiTheme="minorHAnsi"/>
                <w:color w:val="000000"/>
                <w:sz w:val="22"/>
                <w:szCs w:val="22"/>
              </w:rPr>
              <w:t>1.097.872,56</w:t>
            </w:r>
          </w:p>
        </w:tc>
        <w:tc>
          <w:tcPr>
            <w:tcW w:w="992" w:type="dxa"/>
            <w:tcBorders>
              <w:top w:val="nil"/>
              <w:left w:val="nil"/>
              <w:bottom w:val="nil"/>
              <w:right w:val="single" w:sz="4" w:space="0" w:color="auto"/>
            </w:tcBorders>
            <w:shd w:val="clear" w:color="auto" w:fill="auto"/>
            <w:noWrap/>
            <w:vAlign w:val="bottom"/>
          </w:tcPr>
          <w:p w14:paraId="4AD16F4D" w14:textId="77777777" w:rsidR="008A419D" w:rsidRPr="003208D9" w:rsidRDefault="008A419D" w:rsidP="008A419D">
            <w:pPr>
              <w:jc w:val="center"/>
              <w:rPr>
                <w:rFonts w:asciiTheme="minorHAnsi" w:hAnsiTheme="minorHAnsi"/>
                <w:color w:val="000000"/>
                <w:sz w:val="22"/>
                <w:szCs w:val="22"/>
              </w:rPr>
            </w:pPr>
            <w:r w:rsidRPr="003208D9">
              <w:rPr>
                <w:rFonts w:asciiTheme="minorHAnsi" w:hAnsiTheme="minorHAnsi"/>
                <w:color w:val="000000"/>
                <w:sz w:val="22"/>
                <w:szCs w:val="22"/>
              </w:rPr>
              <w:t>100</w:t>
            </w:r>
          </w:p>
        </w:tc>
      </w:tr>
      <w:tr w:rsidR="008A419D" w:rsidRPr="003208D9" w14:paraId="5E781A39" w14:textId="77777777" w:rsidTr="008A419D">
        <w:trPr>
          <w:trHeight w:val="60"/>
        </w:trPr>
        <w:tc>
          <w:tcPr>
            <w:tcW w:w="1006" w:type="dxa"/>
            <w:tcBorders>
              <w:top w:val="nil"/>
              <w:left w:val="single" w:sz="4" w:space="0" w:color="auto"/>
              <w:bottom w:val="nil"/>
              <w:right w:val="nil"/>
            </w:tcBorders>
            <w:shd w:val="clear" w:color="auto" w:fill="auto"/>
            <w:noWrap/>
          </w:tcPr>
          <w:p w14:paraId="4067D7DF" w14:textId="77777777" w:rsidR="008A419D" w:rsidRPr="003208D9" w:rsidRDefault="008A419D" w:rsidP="008A419D">
            <w:pPr>
              <w:jc w:val="both"/>
              <w:rPr>
                <w:rFonts w:asciiTheme="minorHAnsi" w:hAnsiTheme="minorHAnsi"/>
                <w:color w:val="000000"/>
                <w:sz w:val="22"/>
                <w:szCs w:val="22"/>
              </w:rPr>
            </w:pPr>
            <w:r w:rsidRPr="003208D9">
              <w:rPr>
                <w:rFonts w:asciiTheme="minorHAnsi" w:hAnsiTheme="minorHAnsi"/>
                <w:color w:val="000000"/>
                <w:sz w:val="22"/>
                <w:szCs w:val="22"/>
              </w:rPr>
              <w:t>544321</w:t>
            </w:r>
          </w:p>
        </w:tc>
        <w:tc>
          <w:tcPr>
            <w:tcW w:w="4281" w:type="dxa"/>
            <w:tcBorders>
              <w:top w:val="nil"/>
              <w:left w:val="nil"/>
              <w:bottom w:val="nil"/>
              <w:right w:val="nil"/>
            </w:tcBorders>
            <w:shd w:val="clear" w:color="auto" w:fill="auto"/>
            <w:noWrap/>
            <w:vAlign w:val="bottom"/>
          </w:tcPr>
          <w:p w14:paraId="6AD16757" w14:textId="77777777" w:rsidR="008A419D" w:rsidRPr="003208D9" w:rsidRDefault="008A419D" w:rsidP="008A419D">
            <w:pPr>
              <w:jc w:val="both"/>
              <w:rPr>
                <w:rFonts w:asciiTheme="minorHAnsi" w:hAnsiTheme="minorHAnsi"/>
                <w:color w:val="000000"/>
                <w:sz w:val="22"/>
                <w:szCs w:val="22"/>
              </w:rPr>
            </w:pPr>
            <w:r w:rsidRPr="003208D9">
              <w:rPr>
                <w:rFonts w:asciiTheme="minorHAnsi" w:hAnsiTheme="minorHAnsi"/>
                <w:color w:val="000000"/>
                <w:sz w:val="22"/>
                <w:szCs w:val="22"/>
              </w:rPr>
              <w:t>Otplata glavnice kredita primljenog od Slatinske banke d.d., Slatina, partija broj 9313000287</w:t>
            </w:r>
          </w:p>
        </w:tc>
        <w:tc>
          <w:tcPr>
            <w:tcW w:w="1417" w:type="dxa"/>
            <w:tcBorders>
              <w:top w:val="nil"/>
              <w:left w:val="single" w:sz="4" w:space="0" w:color="auto"/>
              <w:bottom w:val="nil"/>
              <w:right w:val="single" w:sz="4" w:space="0" w:color="auto"/>
            </w:tcBorders>
            <w:shd w:val="clear" w:color="auto" w:fill="auto"/>
            <w:noWrap/>
            <w:vAlign w:val="bottom"/>
          </w:tcPr>
          <w:p w14:paraId="7E7672EE" w14:textId="77777777" w:rsidR="008A419D" w:rsidRPr="003208D9" w:rsidRDefault="008A419D" w:rsidP="008A419D">
            <w:pPr>
              <w:jc w:val="right"/>
              <w:rPr>
                <w:rFonts w:asciiTheme="minorHAnsi" w:hAnsiTheme="minorHAnsi"/>
                <w:color w:val="000000"/>
                <w:sz w:val="22"/>
                <w:szCs w:val="22"/>
              </w:rPr>
            </w:pPr>
            <w:r w:rsidRPr="003208D9">
              <w:rPr>
                <w:rFonts w:asciiTheme="minorHAnsi" w:hAnsiTheme="minorHAnsi"/>
                <w:color w:val="000000"/>
                <w:sz w:val="22"/>
                <w:szCs w:val="22"/>
              </w:rPr>
              <w:t>850.372,56</w:t>
            </w:r>
          </w:p>
        </w:tc>
        <w:tc>
          <w:tcPr>
            <w:tcW w:w="1418" w:type="dxa"/>
            <w:tcBorders>
              <w:top w:val="nil"/>
              <w:left w:val="single" w:sz="4" w:space="0" w:color="auto"/>
              <w:bottom w:val="nil"/>
              <w:right w:val="single" w:sz="4" w:space="0" w:color="auto"/>
            </w:tcBorders>
            <w:shd w:val="clear" w:color="auto" w:fill="auto"/>
            <w:noWrap/>
            <w:vAlign w:val="bottom"/>
          </w:tcPr>
          <w:p w14:paraId="21241E42" w14:textId="77777777" w:rsidR="008A419D" w:rsidRPr="003208D9" w:rsidRDefault="008A419D" w:rsidP="008A419D">
            <w:pPr>
              <w:jc w:val="right"/>
              <w:rPr>
                <w:rFonts w:asciiTheme="minorHAnsi" w:hAnsiTheme="minorHAnsi"/>
                <w:color w:val="000000"/>
                <w:sz w:val="22"/>
                <w:szCs w:val="22"/>
              </w:rPr>
            </w:pPr>
            <w:r w:rsidRPr="003208D9">
              <w:rPr>
                <w:rFonts w:asciiTheme="minorHAnsi" w:hAnsiTheme="minorHAnsi"/>
                <w:color w:val="000000"/>
                <w:sz w:val="22"/>
                <w:szCs w:val="22"/>
              </w:rPr>
              <w:t>850.372,56</w:t>
            </w:r>
          </w:p>
        </w:tc>
        <w:tc>
          <w:tcPr>
            <w:tcW w:w="992" w:type="dxa"/>
            <w:tcBorders>
              <w:top w:val="nil"/>
              <w:left w:val="nil"/>
              <w:bottom w:val="nil"/>
              <w:right w:val="single" w:sz="4" w:space="0" w:color="auto"/>
            </w:tcBorders>
            <w:shd w:val="clear" w:color="auto" w:fill="auto"/>
            <w:noWrap/>
            <w:vAlign w:val="bottom"/>
          </w:tcPr>
          <w:p w14:paraId="01A97EF4" w14:textId="77777777" w:rsidR="008A419D" w:rsidRPr="003208D9" w:rsidRDefault="008A419D" w:rsidP="008A419D">
            <w:pPr>
              <w:jc w:val="center"/>
              <w:rPr>
                <w:rFonts w:asciiTheme="minorHAnsi" w:hAnsiTheme="minorHAnsi"/>
                <w:color w:val="000000"/>
                <w:sz w:val="22"/>
                <w:szCs w:val="22"/>
              </w:rPr>
            </w:pPr>
            <w:r w:rsidRPr="003208D9">
              <w:rPr>
                <w:rFonts w:asciiTheme="minorHAnsi" w:hAnsiTheme="minorHAnsi"/>
                <w:color w:val="000000"/>
                <w:sz w:val="22"/>
                <w:szCs w:val="22"/>
              </w:rPr>
              <w:t>100</w:t>
            </w:r>
          </w:p>
        </w:tc>
      </w:tr>
      <w:tr w:rsidR="008A419D" w:rsidRPr="003208D9" w14:paraId="6BEB5DB5" w14:textId="77777777" w:rsidTr="008A419D">
        <w:trPr>
          <w:trHeight w:val="60"/>
        </w:trPr>
        <w:tc>
          <w:tcPr>
            <w:tcW w:w="1006" w:type="dxa"/>
            <w:tcBorders>
              <w:top w:val="nil"/>
              <w:left w:val="single" w:sz="4" w:space="0" w:color="auto"/>
              <w:bottom w:val="single" w:sz="4" w:space="0" w:color="auto"/>
              <w:right w:val="nil"/>
            </w:tcBorders>
            <w:shd w:val="clear" w:color="auto" w:fill="auto"/>
            <w:noWrap/>
          </w:tcPr>
          <w:p w14:paraId="4092F6C4" w14:textId="77777777" w:rsidR="008A419D" w:rsidRPr="003208D9" w:rsidRDefault="008A419D" w:rsidP="008A419D">
            <w:pPr>
              <w:jc w:val="both"/>
              <w:rPr>
                <w:rFonts w:asciiTheme="minorHAnsi" w:hAnsiTheme="minorHAnsi"/>
                <w:color w:val="000000"/>
                <w:sz w:val="22"/>
                <w:szCs w:val="22"/>
              </w:rPr>
            </w:pPr>
            <w:r w:rsidRPr="003208D9">
              <w:rPr>
                <w:rFonts w:asciiTheme="minorHAnsi" w:hAnsiTheme="minorHAnsi"/>
                <w:color w:val="000000"/>
                <w:sz w:val="22"/>
                <w:szCs w:val="22"/>
              </w:rPr>
              <w:t>544322</w:t>
            </w:r>
          </w:p>
        </w:tc>
        <w:tc>
          <w:tcPr>
            <w:tcW w:w="4281" w:type="dxa"/>
            <w:tcBorders>
              <w:top w:val="nil"/>
              <w:left w:val="nil"/>
              <w:bottom w:val="single" w:sz="4" w:space="0" w:color="auto"/>
              <w:right w:val="nil"/>
            </w:tcBorders>
            <w:shd w:val="clear" w:color="auto" w:fill="auto"/>
            <w:noWrap/>
            <w:vAlign w:val="bottom"/>
          </w:tcPr>
          <w:p w14:paraId="61119E62" w14:textId="77777777" w:rsidR="008A419D" w:rsidRPr="003208D9" w:rsidRDefault="008A419D" w:rsidP="008A419D">
            <w:pPr>
              <w:jc w:val="both"/>
              <w:rPr>
                <w:rFonts w:asciiTheme="minorHAnsi" w:hAnsiTheme="minorHAnsi"/>
                <w:color w:val="000000"/>
                <w:sz w:val="22"/>
                <w:szCs w:val="22"/>
              </w:rPr>
            </w:pPr>
            <w:r w:rsidRPr="003208D9">
              <w:rPr>
                <w:rFonts w:asciiTheme="minorHAnsi" w:hAnsiTheme="minorHAnsi"/>
                <w:color w:val="000000"/>
                <w:sz w:val="22"/>
                <w:szCs w:val="22"/>
              </w:rPr>
              <w:t>Otplata glavnice kredita primljenog od Slatinske banke d.d., Slatina, partija broj 9313000295</w:t>
            </w:r>
          </w:p>
        </w:tc>
        <w:tc>
          <w:tcPr>
            <w:tcW w:w="1417" w:type="dxa"/>
            <w:tcBorders>
              <w:top w:val="nil"/>
              <w:left w:val="single" w:sz="4" w:space="0" w:color="auto"/>
              <w:bottom w:val="single" w:sz="4" w:space="0" w:color="auto"/>
              <w:right w:val="single" w:sz="4" w:space="0" w:color="auto"/>
            </w:tcBorders>
            <w:shd w:val="clear" w:color="auto" w:fill="auto"/>
            <w:noWrap/>
            <w:vAlign w:val="bottom"/>
          </w:tcPr>
          <w:p w14:paraId="7BF605FE" w14:textId="77777777" w:rsidR="008A419D" w:rsidRPr="003208D9" w:rsidRDefault="008A419D" w:rsidP="008A419D">
            <w:pPr>
              <w:jc w:val="right"/>
              <w:rPr>
                <w:rFonts w:asciiTheme="minorHAnsi" w:hAnsiTheme="minorHAnsi"/>
                <w:color w:val="000000"/>
                <w:sz w:val="22"/>
                <w:szCs w:val="22"/>
              </w:rPr>
            </w:pPr>
            <w:r w:rsidRPr="003208D9">
              <w:rPr>
                <w:rFonts w:asciiTheme="minorHAnsi" w:hAnsiTheme="minorHAnsi"/>
                <w:color w:val="000000"/>
                <w:sz w:val="22"/>
                <w:szCs w:val="22"/>
              </w:rPr>
              <w:t>247.500,00</w:t>
            </w:r>
          </w:p>
        </w:tc>
        <w:tc>
          <w:tcPr>
            <w:tcW w:w="1418" w:type="dxa"/>
            <w:tcBorders>
              <w:top w:val="nil"/>
              <w:left w:val="single" w:sz="4" w:space="0" w:color="auto"/>
              <w:bottom w:val="single" w:sz="4" w:space="0" w:color="auto"/>
              <w:right w:val="single" w:sz="4" w:space="0" w:color="auto"/>
            </w:tcBorders>
            <w:shd w:val="clear" w:color="auto" w:fill="auto"/>
            <w:noWrap/>
            <w:vAlign w:val="bottom"/>
          </w:tcPr>
          <w:p w14:paraId="2850CCCC" w14:textId="77777777" w:rsidR="008A419D" w:rsidRPr="003208D9" w:rsidRDefault="008A419D" w:rsidP="008A419D">
            <w:pPr>
              <w:jc w:val="right"/>
              <w:rPr>
                <w:rFonts w:asciiTheme="minorHAnsi" w:hAnsiTheme="minorHAnsi"/>
                <w:color w:val="000000"/>
                <w:sz w:val="22"/>
                <w:szCs w:val="22"/>
              </w:rPr>
            </w:pPr>
            <w:r w:rsidRPr="003208D9">
              <w:rPr>
                <w:rFonts w:asciiTheme="minorHAnsi" w:hAnsiTheme="minorHAnsi"/>
                <w:color w:val="000000"/>
                <w:sz w:val="22"/>
                <w:szCs w:val="22"/>
              </w:rPr>
              <w:t>247.500,00</w:t>
            </w:r>
          </w:p>
        </w:tc>
        <w:tc>
          <w:tcPr>
            <w:tcW w:w="992" w:type="dxa"/>
            <w:tcBorders>
              <w:top w:val="nil"/>
              <w:left w:val="nil"/>
              <w:bottom w:val="single" w:sz="4" w:space="0" w:color="auto"/>
              <w:right w:val="single" w:sz="4" w:space="0" w:color="auto"/>
            </w:tcBorders>
            <w:shd w:val="clear" w:color="auto" w:fill="auto"/>
            <w:noWrap/>
            <w:vAlign w:val="bottom"/>
          </w:tcPr>
          <w:p w14:paraId="3ECD7AC3" w14:textId="77777777" w:rsidR="008A419D" w:rsidRPr="003208D9" w:rsidRDefault="008A419D" w:rsidP="008A419D">
            <w:pPr>
              <w:jc w:val="center"/>
              <w:rPr>
                <w:rFonts w:asciiTheme="minorHAnsi" w:hAnsiTheme="minorHAnsi"/>
                <w:color w:val="000000"/>
                <w:sz w:val="22"/>
                <w:szCs w:val="22"/>
              </w:rPr>
            </w:pPr>
            <w:r w:rsidRPr="003208D9">
              <w:rPr>
                <w:rFonts w:asciiTheme="minorHAnsi" w:hAnsiTheme="minorHAnsi"/>
                <w:color w:val="000000"/>
                <w:sz w:val="22"/>
                <w:szCs w:val="22"/>
              </w:rPr>
              <w:t>100</w:t>
            </w:r>
          </w:p>
        </w:tc>
      </w:tr>
    </w:tbl>
    <w:p w14:paraId="3F76E4E9" w14:textId="77777777" w:rsidR="008A419D" w:rsidRPr="003208D9" w:rsidRDefault="008A419D" w:rsidP="008A419D">
      <w:pPr>
        <w:jc w:val="both"/>
        <w:rPr>
          <w:rFonts w:asciiTheme="minorHAnsi" w:hAnsiTheme="minorHAnsi"/>
          <w:sz w:val="22"/>
          <w:szCs w:val="22"/>
          <w:lang w:eastAsia="en-US"/>
        </w:rPr>
      </w:pPr>
    </w:p>
    <w:p w14:paraId="47761804" w14:textId="77777777" w:rsidR="00DD67FA" w:rsidRPr="003208D9" w:rsidRDefault="00DD67FA" w:rsidP="00DD67FA">
      <w:pPr>
        <w:pStyle w:val="Tijeloteksta"/>
        <w:jc w:val="both"/>
        <w:rPr>
          <w:rFonts w:asciiTheme="minorHAnsi" w:hAnsiTheme="minorHAnsi"/>
          <w:b/>
          <w:i/>
          <w:iCs/>
          <w:sz w:val="22"/>
          <w:szCs w:val="22"/>
          <w:lang w:val="hr-HR"/>
        </w:rPr>
      </w:pPr>
    </w:p>
    <w:p w14:paraId="3DA3B04B" w14:textId="77777777" w:rsidR="003208D9" w:rsidRDefault="003208D9" w:rsidP="00DD67FA">
      <w:pPr>
        <w:pStyle w:val="Tijeloteksta"/>
        <w:jc w:val="both"/>
        <w:rPr>
          <w:rFonts w:asciiTheme="minorHAnsi" w:hAnsiTheme="minorHAnsi"/>
          <w:b/>
          <w:i/>
          <w:iCs/>
          <w:sz w:val="22"/>
          <w:szCs w:val="22"/>
          <w:lang w:val="hr-HR"/>
        </w:rPr>
      </w:pPr>
    </w:p>
    <w:p w14:paraId="274AFEF8" w14:textId="77777777" w:rsidR="00D1230F" w:rsidRPr="00347CE9" w:rsidRDefault="00D1230F" w:rsidP="007A750C">
      <w:pPr>
        <w:pStyle w:val="Tijeloteksta"/>
        <w:numPr>
          <w:ilvl w:val="0"/>
          <w:numId w:val="3"/>
        </w:numPr>
        <w:jc w:val="both"/>
        <w:rPr>
          <w:rFonts w:asciiTheme="minorHAnsi" w:hAnsiTheme="minorHAnsi"/>
          <w:b/>
          <w:i/>
          <w:iCs/>
          <w:lang w:val="hr-HR"/>
        </w:rPr>
      </w:pPr>
      <w:r w:rsidRPr="00347CE9">
        <w:rPr>
          <w:rFonts w:asciiTheme="minorHAnsi" w:hAnsiTheme="minorHAnsi"/>
          <w:b/>
          <w:i/>
          <w:iCs/>
          <w:lang w:val="hr-HR"/>
        </w:rPr>
        <w:t xml:space="preserve">OBRAZLOŽENJE STANJA POTRAŽIVANJA I OBVEZA </w:t>
      </w:r>
    </w:p>
    <w:p w14:paraId="03243329" w14:textId="77777777" w:rsidR="00D1230F" w:rsidRDefault="00D1230F" w:rsidP="00D1230F">
      <w:pPr>
        <w:pStyle w:val="Tijeloteksta"/>
        <w:jc w:val="both"/>
        <w:rPr>
          <w:rFonts w:asciiTheme="minorHAnsi" w:hAnsiTheme="minorHAnsi"/>
          <w:iCs/>
          <w:szCs w:val="22"/>
          <w:lang w:val="hr-HR"/>
        </w:rPr>
      </w:pPr>
      <w:r w:rsidRPr="00AA2CC5">
        <w:rPr>
          <w:rFonts w:asciiTheme="minorHAnsi" w:hAnsiTheme="minorHAnsi"/>
          <w:iCs/>
          <w:szCs w:val="22"/>
          <w:lang w:val="hr-HR"/>
        </w:rPr>
        <w:t xml:space="preserve"> </w:t>
      </w:r>
    </w:p>
    <w:p w14:paraId="7CAF7C70" w14:textId="77777777" w:rsidR="009D28F2" w:rsidRDefault="009D28F2" w:rsidP="00D1230F">
      <w:pPr>
        <w:rPr>
          <w:rFonts w:asciiTheme="minorHAnsi" w:hAnsiTheme="minorHAnsi"/>
          <w:b/>
          <w:sz w:val="22"/>
          <w:szCs w:val="22"/>
        </w:rPr>
      </w:pPr>
    </w:p>
    <w:p w14:paraId="789B4DC4" w14:textId="77777777" w:rsidR="00D1230F" w:rsidRPr="00347CE9" w:rsidRDefault="00D1230F" w:rsidP="00D1230F">
      <w:pPr>
        <w:rPr>
          <w:rFonts w:asciiTheme="minorHAnsi" w:hAnsiTheme="minorHAnsi"/>
          <w:b/>
          <w:sz w:val="22"/>
          <w:szCs w:val="22"/>
        </w:rPr>
      </w:pPr>
      <w:r w:rsidRPr="00347CE9">
        <w:rPr>
          <w:rFonts w:asciiTheme="minorHAnsi" w:hAnsiTheme="minorHAnsi"/>
          <w:b/>
          <w:sz w:val="22"/>
          <w:szCs w:val="22"/>
        </w:rPr>
        <w:t>STANJE NENAPLAĆENIH POTRAŽIVANJA ZA PRIHODE</w:t>
      </w:r>
    </w:p>
    <w:p w14:paraId="0C868C05" w14:textId="77777777" w:rsidR="00705E95" w:rsidRPr="00AA2CC5" w:rsidRDefault="00705E95" w:rsidP="00D1230F">
      <w:pPr>
        <w:pStyle w:val="Tijeloteksta"/>
        <w:jc w:val="both"/>
        <w:rPr>
          <w:rFonts w:asciiTheme="minorHAnsi" w:hAnsiTheme="minorHAnsi"/>
          <w:color w:val="000000"/>
          <w:sz w:val="22"/>
          <w:szCs w:val="22"/>
          <w:lang w:val="hr-HR"/>
        </w:rPr>
      </w:pPr>
    </w:p>
    <w:p w14:paraId="7C6DA003" w14:textId="77777777" w:rsidR="0053158E" w:rsidRDefault="00D1230F" w:rsidP="004457E8">
      <w:pPr>
        <w:jc w:val="both"/>
        <w:rPr>
          <w:rFonts w:asciiTheme="minorHAnsi" w:hAnsiTheme="minorHAnsi"/>
          <w:iCs/>
          <w:sz w:val="22"/>
          <w:szCs w:val="22"/>
        </w:rPr>
      </w:pPr>
      <w:r w:rsidRPr="00AA2CC5">
        <w:rPr>
          <w:rFonts w:asciiTheme="minorHAnsi" w:hAnsiTheme="minorHAnsi"/>
          <w:color w:val="000000"/>
          <w:sz w:val="22"/>
          <w:szCs w:val="22"/>
        </w:rPr>
        <w:t>Stanje nenaplaćenih potraživanja za prihode</w:t>
      </w:r>
      <w:r w:rsidR="00013C3F" w:rsidRPr="00AA2CC5">
        <w:rPr>
          <w:rFonts w:asciiTheme="minorHAnsi" w:hAnsiTheme="minorHAnsi"/>
          <w:color w:val="000000"/>
          <w:sz w:val="22"/>
          <w:szCs w:val="22"/>
        </w:rPr>
        <w:t xml:space="preserve"> proračuna</w:t>
      </w:r>
      <w:r w:rsidRPr="00AA2CC5">
        <w:rPr>
          <w:rFonts w:asciiTheme="minorHAnsi" w:hAnsiTheme="minorHAnsi"/>
          <w:color w:val="000000"/>
          <w:sz w:val="22"/>
          <w:szCs w:val="22"/>
        </w:rPr>
        <w:t xml:space="preserve"> iskazano u konsolidiranoj bilanci na dan 3</w:t>
      </w:r>
      <w:r w:rsidR="0061549C">
        <w:rPr>
          <w:rFonts w:asciiTheme="minorHAnsi" w:hAnsiTheme="minorHAnsi"/>
          <w:color w:val="000000"/>
          <w:sz w:val="22"/>
          <w:szCs w:val="22"/>
        </w:rPr>
        <w:t>1</w:t>
      </w:r>
      <w:r w:rsidRPr="00AA2CC5">
        <w:rPr>
          <w:rFonts w:asciiTheme="minorHAnsi" w:hAnsiTheme="minorHAnsi"/>
          <w:color w:val="000000"/>
          <w:sz w:val="22"/>
          <w:szCs w:val="22"/>
        </w:rPr>
        <w:t xml:space="preserve">. </w:t>
      </w:r>
      <w:r w:rsidR="0061549C">
        <w:rPr>
          <w:rFonts w:asciiTheme="minorHAnsi" w:hAnsiTheme="minorHAnsi"/>
          <w:color w:val="000000"/>
          <w:sz w:val="22"/>
          <w:szCs w:val="22"/>
        </w:rPr>
        <w:t xml:space="preserve">prosinca </w:t>
      </w:r>
      <w:r w:rsidRPr="00AA2CC5">
        <w:rPr>
          <w:rFonts w:asciiTheme="minorHAnsi" w:hAnsiTheme="minorHAnsi"/>
          <w:color w:val="000000"/>
          <w:sz w:val="22"/>
          <w:szCs w:val="22"/>
        </w:rPr>
        <w:t>201</w:t>
      </w:r>
      <w:r w:rsidR="00217AB0" w:rsidRPr="00AA2CC5">
        <w:rPr>
          <w:rFonts w:asciiTheme="minorHAnsi" w:hAnsiTheme="minorHAnsi"/>
          <w:color w:val="000000"/>
          <w:sz w:val="22"/>
          <w:szCs w:val="22"/>
        </w:rPr>
        <w:t>9</w:t>
      </w:r>
      <w:r w:rsidRPr="00AA2CC5">
        <w:rPr>
          <w:rFonts w:asciiTheme="minorHAnsi" w:hAnsiTheme="minorHAnsi"/>
          <w:color w:val="000000"/>
          <w:sz w:val="22"/>
          <w:szCs w:val="22"/>
        </w:rPr>
        <w:t xml:space="preserve">. godine iznosi ukupno </w:t>
      </w:r>
      <w:r w:rsidR="004457E8" w:rsidRPr="004457E8">
        <w:rPr>
          <w:rFonts w:asciiTheme="minorHAnsi" w:hAnsiTheme="minorHAnsi"/>
          <w:color w:val="000000"/>
          <w:sz w:val="22"/>
          <w:szCs w:val="22"/>
          <w:lang w:eastAsia="en-US"/>
        </w:rPr>
        <w:t>10.29</w:t>
      </w:r>
      <w:r w:rsidR="003F7C9E">
        <w:rPr>
          <w:rFonts w:asciiTheme="minorHAnsi" w:hAnsiTheme="minorHAnsi"/>
          <w:color w:val="000000"/>
          <w:sz w:val="22"/>
          <w:szCs w:val="22"/>
          <w:lang w:eastAsia="en-US"/>
        </w:rPr>
        <w:t>5</w:t>
      </w:r>
      <w:r w:rsidR="004457E8" w:rsidRPr="004457E8">
        <w:rPr>
          <w:rFonts w:asciiTheme="minorHAnsi" w:hAnsiTheme="minorHAnsi"/>
          <w:color w:val="000000"/>
          <w:sz w:val="22"/>
          <w:szCs w:val="22"/>
          <w:lang w:eastAsia="en-US"/>
        </w:rPr>
        <w:t>.</w:t>
      </w:r>
      <w:r w:rsidR="003F7C9E">
        <w:rPr>
          <w:rFonts w:asciiTheme="minorHAnsi" w:hAnsiTheme="minorHAnsi"/>
          <w:color w:val="000000"/>
          <w:sz w:val="22"/>
          <w:szCs w:val="22"/>
          <w:lang w:eastAsia="en-US"/>
        </w:rPr>
        <w:t>14</w:t>
      </w:r>
      <w:r w:rsidR="004457E8" w:rsidRPr="004457E8">
        <w:rPr>
          <w:rFonts w:asciiTheme="minorHAnsi" w:hAnsiTheme="minorHAnsi"/>
          <w:color w:val="000000"/>
          <w:sz w:val="22"/>
          <w:szCs w:val="22"/>
          <w:lang w:eastAsia="en-US"/>
        </w:rPr>
        <w:t>4,73</w:t>
      </w:r>
      <w:r w:rsidR="004457E8">
        <w:rPr>
          <w:rFonts w:asciiTheme="minorHAnsi" w:hAnsiTheme="minorHAnsi"/>
          <w:color w:val="000000"/>
          <w:sz w:val="22"/>
          <w:szCs w:val="22"/>
          <w:lang w:eastAsia="en-US"/>
        </w:rPr>
        <w:t xml:space="preserve"> </w:t>
      </w:r>
      <w:r w:rsidRPr="00AA2CC5">
        <w:rPr>
          <w:rFonts w:asciiTheme="minorHAnsi" w:hAnsiTheme="minorHAnsi"/>
          <w:color w:val="000000"/>
          <w:sz w:val="22"/>
          <w:szCs w:val="22"/>
        </w:rPr>
        <w:t xml:space="preserve">kn, a odnosi se na potraživanja proračuna u iznosu od </w:t>
      </w:r>
      <w:r w:rsidR="004457E8" w:rsidRPr="004457E8">
        <w:rPr>
          <w:rFonts w:asciiTheme="minorHAnsi" w:hAnsiTheme="minorHAnsi"/>
          <w:bCs/>
          <w:color w:val="000000"/>
          <w:sz w:val="22"/>
          <w:szCs w:val="22"/>
        </w:rPr>
        <w:t>10.110.072,62</w:t>
      </w:r>
      <w:r w:rsidRPr="00AA2CC5">
        <w:rPr>
          <w:rFonts w:asciiTheme="minorHAnsi" w:hAnsiTheme="minorHAnsi"/>
          <w:color w:val="000000"/>
          <w:sz w:val="22"/>
          <w:szCs w:val="22"/>
        </w:rPr>
        <w:t xml:space="preserve"> kn i potraživanja proračunskih korisnika i to Dječjeg vrtića Viškovo u iznosu od </w:t>
      </w:r>
      <w:r w:rsidR="00B039D4" w:rsidRPr="00B039D4">
        <w:rPr>
          <w:rFonts w:asciiTheme="minorHAnsi" w:hAnsiTheme="minorHAnsi"/>
          <w:color w:val="000000"/>
          <w:sz w:val="22"/>
          <w:szCs w:val="22"/>
        </w:rPr>
        <w:t>18</w:t>
      </w:r>
      <w:r w:rsidR="003F7C9E">
        <w:rPr>
          <w:rFonts w:asciiTheme="minorHAnsi" w:hAnsiTheme="minorHAnsi"/>
          <w:color w:val="000000"/>
          <w:sz w:val="22"/>
          <w:szCs w:val="22"/>
        </w:rPr>
        <w:t>5</w:t>
      </w:r>
      <w:r w:rsidR="00B039D4" w:rsidRPr="00B039D4">
        <w:rPr>
          <w:rFonts w:asciiTheme="minorHAnsi" w:hAnsiTheme="minorHAnsi"/>
          <w:color w:val="000000"/>
          <w:sz w:val="22"/>
          <w:szCs w:val="22"/>
        </w:rPr>
        <w:t>.</w:t>
      </w:r>
      <w:r w:rsidR="003F7C9E">
        <w:rPr>
          <w:rFonts w:asciiTheme="minorHAnsi" w:hAnsiTheme="minorHAnsi"/>
          <w:color w:val="000000"/>
          <w:sz w:val="22"/>
          <w:szCs w:val="22"/>
        </w:rPr>
        <w:t>07</w:t>
      </w:r>
      <w:r w:rsidR="00B039D4" w:rsidRPr="00B039D4">
        <w:rPr>
          <w:rFonts w:asciiTheme="minorHAnsi" w:hAnsiTheme="minorHAnsi"/>
          <w:color w:val="000000"/>
          <w:sz w:val="22"/>
          <w:szCs w:val="22"/>
        </w:rPr>
        <w:t>2,11</w:t>
      </w:r>
      <w:r w:rsidR="00B039D4">
        <w:rPr>
          <w:rFonts w:asciiTheme="minorHAnsi" w:hAnsiTheme="minorHAnsi"/>
          <w:color w:val="000000"/>
          <w:sz w:val="22"/>
          <w:szCs w:val="22"/>
        </w:rPr>
        <w:t xml:space="preserve"> </w:t>
      </w:r>
      <w:r w:rsidRPr="00AA2CC5">
        <w:rPr>
          <w:rFonts w:asciiTheme="minorHAnsi" w:hAnsiTheme="minorHAnsi"/>
          <w:color w:val="000000"/>
          <w:sz w:val="22"/>
          <w:szCs w:val="22"/>
        </w:rPr>
        <w:t>kn.</w:t>
      </w:r>
      <w:r w:rsidRPr="00AA2CC5">
        <w:rPr>
          <w:rFonts w:asciiTheme="minorHAnsi" w:hAnsiTheme="minorHAnsi"/>
          <w:iCs/>
          <w:sz w:val="22"/>
          <w:szCs w:val="22"/>
        </w:rPr>
        <w:t xml:space="preserve"> </w:t>
      </w:r>
    </w:p>
    <w:p w14:paraId="20B65417" w14:textId="14A095B1" w:rsidR="00D1230F" w:rsidRPr="00BD1C3B" w:rsidRDefault="00D1230F" w:rsidP="004457E8">
      <w:pPr>
        <w:jc w:val="both"/>
        <w:rPr>
          <w:rFonts w:asciiTheme="minorHAnsi" w:hAnsiTheme="minorHAnsi"/>
          <w:iCs/>
          <w:sz w:val="22"/>
          <w:szCs w:val="22"/>
        </w:rPr>
      </w:pPr>
      <w:r w:rsidRPr="000C371E">
        <w:rPr>
          <w:rFonts w:asciiTheme="minorHAnsi" w:hAnsiTheme="minorHAnsi"/>
          <w:iCs/>
          <w:sz w:val="22"/>
          <w:szCs w:val="22"/>
        </w:rPr>
        <w:lastRenderedPageBreak/>
        <w:t>U</w:t>
      </w:r>
      <w:r w:rsidRPr="000C371E">
        <w:rPr>
          <w:rFonts w:asciiTheme="minorHAnsi" w:hAnsiTheme="minorHAnsi"/>
          <w:sz w:val="22"/>
          <w:szCs w:val="22"/>
        </w:rPr>
        <w:t xml:space="preserve"> ukupno iskazanim potraživanjima proračuna</w:t>
      </w:r>
      <w:r w:rsidR="00663623" w:rsidRPr="000C371E">
        <w:rPr>
          <w:rFonts w:asciiTheme="minorHAnsi" w:hAnsiTheme="minorHAnsi"/>
          <w:sz w:val="22"/>
          <w:szCs w:val="22"/>
        </w:rPr>
        <w:t xml:space="preserve"> najveći udio od 35% imaju potraživanja za porez na promet nekretnina čija je evidencija i naplata u isključivoj nadležnosti Porezne uprave zbog čega Općina nema mogućnosti utjecaja na kretanje njihovog stanja. Potraživanja za prihode od komunalnih doprinosa čine </w:t>
      </w:r>
      <w:r w:rsidR="000C371E" w:rsidRPr="000C371E">
        <w:rPr>
          <w:rFonts w:asciiTheme="minorHAnsi" w:hAnsiTheme="minorHAnsi"/>
          <w:sz w:val="22"/>
          <w:szCs w:val="22"/>
        </w:rPr>
        <w:t>32%,</w:t>
      </w:r>
      <w:r w:rsidR="00663623" w:rsidRPr="000C371E">
        <w:rPr>
          <w:rFonts w:asciiTheme="minorHAnsi" w:hAnsiTheme="minorHAnsi"/>
          <w:sz w:val="22"/>
          <w:szCs w:val="22"/>
        </w:rPr>
        <w:t xml:space="preserve"> potraživanja od komunalnih naknada 14%</w:t>
      </w:r>
      <w:r w:rsidR="000C371E" w:rsidRPr="000C371E">
        <w:rPr>
          <w:rFonts w:asciiTheme="minorHAnsi" w:hAnsiTheme="minorHAnsi"/>
          <w:sz w:val="22"/>
          <w:szCs w:val="22"/>
        </w:rPr>
        <w:t>, dok potraživanja za općinske poreze 6%</w:t>
      </w:r>
      <w:r w:rsidR="00663623" w:rsidRPr="000C371E">
        <w:rPr>
          <w:rFonts w:asciiTheme="minorHAnsi" w:hAnsiTheme="minorHAnsi"/>
          <w:sz w:val="22"/>
          <w:szCs w:val="22"/>
        </w:rPr>
        <w:t xml:space="preserve"> ukupno evidentiranih potraživanja na dan 31. prosinca 2019. godine. </w:t>
      </w:r>
      <w:r w:rsidR="00485532">
        <w:rPr>
          <w:rFonts w:asciiTheme="minorHAnsi" w:hAnsiTheme="minorHAnsi"/>
          <w:color w:val="000000"/>
          <w:sz w:val="22"/>
          <w:szCs w:val="22"/>
        </w:rPr>
        <w:t xml:space="preserve">Potraživanja za prihode vodnog gospodarstva koji su u cijelosti prihodi Hrvatskih voda, a za koje uslugu evidencije i naplate vrši Općina, imaju 5,5% udjela u ukupnom iznosu potraživanja proračuna. </w:t>
      </w:r>
      <w:r w:rsidRPr="00BD1C3B">
        <w:rPr>
          <w:rFonts w:asciiTheme="minorHAnsi" w:hAnsiTheme="minorHAnsi"/>
          <w:sz w:val="22"/>
          <w:szCs w:val="22"/>
        </w:rPr>
        <w:t xml:space="preserve">Za naplatu dospjelih potraživanja redovito </w:t>
      </w:r>
      <w:r w:rsidR="00485532" w:rsidRPr="00BD1C3B">
        <w:rPr>
          <w:rFonts w:asciiTheme="minorHAnsi" w:hAnsiTheme="minorHAnsi"/>
          <w:sz w:val="22"/>
          <w:szCs w:val="22"/>
        </w:rPr>
        <w:t xml:space="preserve">se </w:t>
      </w:r>
      <w:r w:rsidRPr="00BD1C3B">
        <w:rPr>
          <w:rFonts w:asciiTheme="minorHAnsi" w:hAnsiTheme="minorHAnsi"/>
          <w:sz w:val="22"/>
          <w:szCs w:val="22"/>
        </w:rPr>
        <w:t xml:space="preserve">poduzimaju odgovarajuće mjere te provode ovršni i drugi propisani postupci naplate. </w:t>
      </w:r>
      <w:r w:rsidRPr="00BD1C3B">
        <w:rPr>
          <w:rFonts w:asciiTheme="minorHAnsi" w:hAnsiTheme="minorHAnsi"/>
          <w:iCs/>
          <w:sz w:val="22"/>
          <w:szCs w:val="22"/>
        </w:rPr>
        <w:t>Analitički prikaz stanja potraživanja po pojedinoj vrsti proračunskih prihoda iskazan je u nastavku:</w:t>
      </w:r>
    </w:p>
    <w:p w14:paraId="7D4963E7" w14:textId="77777777" w:rsidR="00342465" w:rsidRPr="00B763F8" w:rsidRDefault="00342465" w:rsidP="008A419D">
      <w:pPr>
        <w:rPr>
          <w:rFonts w:asciiTheme="minorHAnsi" w:hAnsiTheme="minorHAnsi"/>
          <w:sz w:val="22"/>
          <w:szCs w:val="22"/>
        </w:rPr>
      </w:pPr>
    </w:p>
    <w:tbl>
      <w:tblPr>
        <w:tblW w:w="8972" w:type="dxa"/>
        <w:tblInd w:w="95" w:type="dxa"/>
        <w:tblLayout w:type="fixed"/>
        <w:tblLook w:val="04A0" w:firstRow="1" w:lastRow="0" w:firstColumn="1" w:lastColumn="0" w:noHBand="0" w:noVBand="1"/>
      </w:tblPr>
      <w:tblGrid>
        <w:gridCol w:w="751"/>
        <w:gridCol w:w="6520"/>
        <w:gridCol w:w="1701"/>
      </w:tblGrid>
      <w:tr w:rsidR="008A419D" w:rsidRPr="00B763F8" w14:paraId="664AA0A3" w14:textId="77777777" w:rsidTr="00663623">
        <w:trPr>
          <w:trHeight w:val="714"/>
        </w:trPr>
        <w:tc>
          <w:tcPr>
            <w:tcW w:w="7271" w:type="dxa"/>
            <w:gridSpan w:val="2"/>
            <w:tcBorders>
              <w:top w:val="single" w:sz="4" w:space="0" w:color="auto"/>
              <w:left w:val="single" w:sz="4" w:space="0" w:color="auto"/>
              <w:bottom w:val="single" w:sz="4" w:space="0" w:color="auto"/>
              <w:right w:val="nil"/>
            </w:tcBorders>
            <w:shd w:val="clear" w:color="auto" w:fill="auto"/>
            <w:noWrap/>
            <w:vAlign w:val="center"/>
            <w:hideMark/>
          </w:tcPr>
          <w:p w14:paraId="63CDC505" w14:textId="77777777" w:rsidR="008A419D" w:rsidRPr="00B763F8" w:rsidRDefault="008A419D" w:rsidP="008A419D">
            <w:pPr>
              <w:jc w:val="center"/>
              <w:rPr>
                <w:rFonts w:asciiTheme="minorHAnsi" w:hAnsiTheme="minorHAnsi"/>
                <w:b/>
                <w:bCs/>
                <w:color w:val="000000"/>
                <w:sz w:val="22"/>
                <w:szCs w:val="22"/>
              </w:rPr>
            </w:pPr>
            <w:r w:rsidRPr="00B763F8">
              <w:rPr>
                <w:rFonts w:asciiTheme="minorHAnsi" w:hAnsiTheme="minorHAnsi"/>
                <w:b/>
                <w:bCs/>
                <w:color w:val="000000"/>
                <w:sz w:val="22"/>
                <w:szCs w:val="22"/>
              </w:rPr>
              <w:t>BROJČANA OZNAKA I NAZIV RAČUNA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A8A4A21" w14:textId="7CD82FED" w:rsidR="008A419D" w:rsidRPr="00B763F8" w:rsidRDefault="008A419D" w:rsidP="008A419D">
            <w:pPr>
              <w:jc w:val="center"/>
              <w:rPr>
                <w:rFonts w:asciiTheme="minorHAnsi" w:hAnsiTheme="minorHAnsi"/>
                <w:b/>
                <w:bCs/>
                <w:color w:val="000000"/>
                <w:sz w:val="22"/>
                <w:szCs w:val="22"/>
              </w:rPr>
            </w:pPr>
            <w:r w:rsidRPr="00B763F8">
              <w:rPr>
                <w:rFonts w:asciiTheme="minorHAnsi" w:hAnsiTheme="minorHAnsi"/>
                <w:b/>
                <w:bCs/>
                <w:color w:val="000000"/>
                <w:sz w:val="22"/>
                <w:szCs w:val="22"/>
              </w:rPr>
              <w:t xml:space="preserve">STANJE NA DAN     </w:t>
            </w:r>
            <w:r w:rsidRPr="008A419D">
              <w:rPr>
                <w:rFonts w:asciiTheme="minorHAnsi" w:hAnsiTheme="minorHAnsi"/>
                <w:b/>
                <w:bCs/>
                <w:color w:val="000000"/>
                <w:sz w:val="22"/>
                <w:szCs w:val="22"/>
              </w:rPr>
              <w:t>31. 12. 2019.</w:t>
            </w:r>
            <w:r w:rsidRPr="00B763F8">
              <w:rPr>
                <w:rFonts w:asciiTheme="minorHAnsi" w:hAnsiTheme="minorHAnsi"/>
                <w:b/>
                <w:bCs/>
                <w:color w:val="000000"/>
                <w:sz w:val="22"/>
                <w:szCs w:val="22"/>
              </w:rPr>
              <w:t xml:space="preserve"> </w:t>
            </w:r>
          </w:p>
        </w:tc>
      </w:tr>
      <w:tr w:rsidR="008A419D" w:rsidRPr="00AA2CC5" w14:paraId="1EB51D0E" w14:textId="77777777" w:rsidTr="00663623">
        <w:trPr>
          <w:trHeight w:val="204"/>
        </w:trPr>
        <w:tc>
          <w:tcPr>
            <w:tcW w:w="7271" w:type="dxa"/>
            <w:gridSpan w:val="2"/>
            <w:tcBorders>
              <w:top w:val="nil"/>
              <w:left w:val="single" w:sz="4" w:space="0" w:color="auto"/>
              <w:bottom w:val="single" w:sz="4" w:space="0" w:color="auto"/>
              <w:right w:val="nil"/>
            </w:tcBorders>
            <w:shd w:val="clear" w:color="auto" w:fill="auto"/>
            <w:noWrap/>
            <w:vAlign w:val="bottom"/>
            <w:hideMark/>
          </w:tcPr>
          <w:p w14:paraId="58018673" w14:textId="77777777" w:rsidR="008A419D" w:rsidRPr="00AA2CC5" w:rsidRDefault="008A419D" w:rsidP="008A419D">
            <w:pPr>
              <w:jc w:val="center"/>
              <w:rPr>
                <w:rFonts w:asciiTheme="minorHAnsi" w:hAnsiTheme="minorHAnsi"/>
                <w:color w:val="000000"/>
                <w:sz w:val="22"/>
                <w:szCs w:val="22"/>
              </w:rPr>
            </w:pPr>
            <w:r w:rsidRPr="00AA2CC5">
              <w:rPr>
                <w:rFonts w:asciiTheme="minorHAnsi" w:hAnsiTheme="minorHAnsi"/>
                <w:color w:val="000000"/>
                <w:sz w:val="22"/>
                <w:szCs w:val="22"/>
              </w:rPr>
              <w:t>1</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4D8FBF92" w14:textId="77777777" w:rsidR="008A419D" w:rsidRPr="00AA2CC5" w:rsidRDefault="008A419D" w:rsidP="008A419D">
            <w:pPr>
              <w:jc w:val="center"/>
              <w:rPr>
                <w:rFonts w:asciiTheme="minorHAnsi" w:hAnsiTheme="minorHAnsi"/>
                <w:color w:val="000000"/>
                <w:sz w:val="22"/>
                <w:szCs w:val="22"/>
              </w:rPr>
            </w:pPr>
            <w:r w:rsidRPr="00AA2CC5">
              <w:rPr>
                <w:rFonts w:asciiTheme="minorHAnsi" w:hAnsiTheme="minorHAnsi"/>
                <w:color w:val="000000"/>
                <w:sz w:val="22"/>
                <w:szCs w:val="22"/>
              </w:rPr>
              <w:t>2</w:t>
            </w:r>
          </w:p>
        </w:tc>
      </w:tr>
      <w:tr w:rsidR="008A419D" w:rsidRPr="00AA2CC5" w14:paraId="0CEDF955" w14:textId="77777777" w:rsidTr="00663623">
        <w:trPr>
          <w:trHeight w:val="491"/>
        </w:trPr>
        <w:tc>
          <w:tcPr>
            <w:tcW w:w="751" w:type="dxa"/>
            <w:tcBorders>
              <w:top w:val="single" w:sz="4" w:space="0" w:color="auto"/>
              <w:left w:val="single" w:sz="4" w:space="0" w:color="auto"/>
              <w:bottom w:val="single" w:sz="4" w:space="0" w:color="auto"/>
              <w:right w:val="nil"/>
            </w:tcBorders>
            <w:shd w:val="clear" w:color="000000" w:fill="BFBFBF"/>
            <w:noWrap/>
            <w:vAlign w:val="bottom"/>
          </w:tcPr>
          <w:p w14:paraId="252873D6" w14:textId="77777777" w:rsidR="008A419D" w:rsidRPr="00AA2CC5" w:rsidRDefault="008A419D" w:rsidP="008A419D">
            <w:pPr>
              <w:jc w:val="both"/>
              <w:rPr>
                <w:rFonts w:asciiTheme="minorHAnsi" w:hAnsiTheme="minorHAnsi"/>
                <w:b/>
                <w:bCs/>
                <w:color w:val="000000"/>
                <w:sz w:val="22"/>
                <w:szCs w:val="22"/>
              </w:rPr>
            </w:pPr>
          </w:p>
        </w:tc>
        <w:tc>
          <w:tcPr>
            <w:tcW w:w="6520" w:type="dxa"/>
            <w:tcBorders>
              <w:top w:val="single" w:sz="4" w:space="0" w:color="auto"/>
              <w:left w:val="nil"/>
              <w:bottom w:val="single" w:sz="4" w:space="0" w:color="auto"/>
              <w:right w:val="nil"/>
            </w:tcBorders>
            <w:shd w:val="clear" w:color="000000" w:fill="BFBFBF"/>
            <w:noWrap/>
            <w:vAlign w:val="bottom"/>
            <w:hideMark/>
          </w:tcPr>
          <w:p w14:paraId="1BF092BD" w14:textId="77777777" w:rsidR="008A419D" w:rsidRPr="00AA2CC5" w:rsidRDefault="008A419D" w:rsidP="008A419D">
            <w:pPr>
              <w:jc w:val="both"/>
              <w:rPr>
                <w:rFonts w:asciiTheme="minorHAnsi" w:hAnsiTheme="minorHAnsi"/>
                <w:b/>
                <w:bCs/>
                <w:color w:val="000000"/>
                <w:sz w:val="22"/>
                <w:szCs w:val="22"/>
              </w:rPr>
            </w:pPr>
            <w:r w:rsidRPr="00AA2CC5">
              <w:rPr>
                <w:rFonts w:asciiTheme="minorHAnsi" w:hAnsiTheme="minorHAnsi"/>
                <w:b/>
                <w:bCs/>
                <w:color w:val="000000"/>
                <w:sz w:val="22"/>
                <w:szCs w:val="22"/>
              </w:rPr>
              <w:t>Potraživanja za prihode proračuna</w:t>
            </w:r>
          </w:p>
        </w:tc>
        <w:tc>
          <w:tcPr>
            <w:tcW w:w="1701"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773A26C3" w14:textId="2FE30D11" w:rsidR="008A419D" w:rsidRPr="00AA2CC5" w:rsidRDefault="008A419D" w:rsidP="004457E8">
            <w:pPr>
              <w:jc w:val="right"/>
              <w:rPr>
                <w:rFonts w:asciiTheme="minorHAnsi" w:hAnsiTheme="minorHAnsi"/>
                <w:b/>
                <w:bCs/>
                <w:color w:val="000000"/>
                <w:sz w:val="22"/>
                <w:szCs w:val="22"/>
              </w:rPr>
            </w:pPr>
            <w:r w:rsidRPr="00AA2CC5">
              <w:rPr>
                <w:rFonts w:asciiTheme="minorHAnsi" w:hAnsiTheme="minorHAnsi"/>
                <w:b/>
                <w:bCs/>
                <w:color w:val="000000"/>
                <w:sz w:val="22"/>
                <w:szCs w:val="22"/>
              </w:rPr>
              <w:t>10.</w:t>
            </w:r>
            <w:r w:rsidR="004457E8">
              <w:rPr>
                <w:rFonts w:asciiTheme="minorHAnsi" w:hAnsiTheme="minorHAnsi"/>
                <w:b/>
                <w:bCs/>
                <w:color w:val="000000"/>
                <w:sz w:val="22"/>
                <w:szCs w:val="22"/>
              </w:rPr>
              <w:t>110.072,62</w:t>
            </w:r>
          </w:p>
        </w:tc>
      </w:tr>
      <w:tr w:rsidR="008A419D" w:rsidRPr="00AA2CC5" w14:paraId="25638727" w14:textId="77777777" w:rsidTr="00663623">
        <w:trPr>
          <w:trHeight w:val="286"/>
        </w:trPr>
        <w:tc>
          <w:tcPr>
            <w:tcW w:w="751" w:type="dxa"/>
            <w:tcBorders>
              <w:top w:val="single" w:sz="4" w:space="0" w:color="auto"/>
              <w:left w:val="single" w:sz="4" w:space="0" w:color="auto"/>
              <w:bottom w:val="nil"/>
              <w:right w:val="nil"/>
            </w:tcBorders>
            <w:shd w:val="clear" w:color="auto" w:fill="D9D9D9" w:themeFill="background1" w:themeFillShade="D9"/>
            <w:noWrap/>
            <w:vAlign w:val="bottom"/>
          </w:tcPr>
          <w:p w14:paraId="2082FA56" w14:textId="77777777" w:rsidR="008A419D" w:rsidRPr="00AA2CC5" w:rsidRDefault="008A419D" w:rsidP="008A419D">
            <w:pPr>
              <w:jc w:val="both"/>
              <w:rPr>
                <w:rFonts w:asciiTheme="minorHAnsi" w:hAnsiTheme="minorHAnsi"/>
                <w:b/>
                <w:bCs/>
                <w:color w:val="000000"/>
                <w:sz w:val="22"/>
                <w:szCs w:val="22"/>
              </w:rPr>
            </w:pPr>
            <w:r w:rsidRPr="00AA2CC5">
              <w:rPr>
                <w:rFonts w:asciiTheme="minorHAnsi" w:hAnsiTheme="minorHAnsi"/>
                <w:b/>
                <w:bCs/>
                <w:color w:val="000000"/>
                <w:sz w:val="22"/>
                <w:szCs w:val="22"/>
              </w:rPr>
              <w:t>16</w:t>
            </w:r>
          </w:p>
        </w:tc>
        <w:tc>
          <w:tcPr>
            <w:tcW w:w="6520" w:type="dxa"/>
            <w:tcBorders>
              <w:top w:val="single" w:sz="4" w:space="0" w:color="auto"/>
              <w:left w:val="nil"/>
              <w:bottom w:val="nil"/>
              <w:right w:val="nil"/>
            </w:tcBorders>
            <w:shd w:val="clear" w:color="auto" w:fill="D9D9D9" w:themeFill="background1" w:themeFillShade="D9"/>
            <w:noWrap/>
            <w:vAlign w:val="bottom"/>
          </w:tcPr>
          <w:p w14:paraId="5BCA8185" w14:textId="77777777" w:rsidR="008A419D" w:rsidRPr="00AA2CC5" w:rsidRDefault="008A419D" w:rsidP="008A419D">
            <w:pPr>
              <w:jc w:val="both"/>
              <w:rPr>
                <w:rFonts w:asciiTheme="minorHAnsi" w:hAnsiTheme="minorHAnsi"/>
                <w:b/>
                <w:bCs/>
                <w:color w:val="000000"/>
                <w:sz w:val="22"/>
                <w:szCs w:val="22"/>
              </w:rPr>
            </w:pPr>
            <w:r w:rsidRPr="00AA2CC5">
              <w:rPr>
                <w:rFonts w:asciiTheme="minorHAnsi" w:hAnsiTheme="minorHAnsi"/>
                <w:b/>
                <w:bCs/>
                <w:color w:val="000000"/>
                <w:sz w:val="22"/>
                <w:szCs w:val="22"/>
              </w:rPr>
              <w:t>Potraživanja za prihode poslovanja proračuna</w:t>
            </w:r>
          </w:p>
        </w:tc>
        <w:tc>
          <w:tcPr>
            <w:tcW w:w="1701" w:type="dxa"/>
            <w:tcBorders>
              <w:top w:val="single" w:sz="4" w:space="0" w:color="auto"/>
              <w:left w:val="single" w:sz="4" w:space="0" w:color="auto"/>
              <w:bottom w:val="nil"/>
              <w:right w:val="single" w:sz="4" w:space="0" w:color="auto"/>
            </w:tcBorders>
            <w:shd w:val="clear" w:color="auto" w:fill="D9D9D9" w:themeFill="background1" w:themeFillShade="D9"/>
            <w:noWrap/>
            <w:vAlign w:val="bottom"/>
          </w:tcPr>
          <w:p w14:paraId="02D7A1B6" w14:textId="73C87097" w:rsidR="008A419D" w:rsidRPr="00AA2CC5" w:rsidRDefault="004457E8" w:rsidP="004457E8">
            <w:pPr>
              <w:jc w:val="right"/>
              <w:rPr>
                <w:rFonts w:asciiTheme="minorHAnsi" w:hAnsiTheme="minorHAnsi"/>
                <w:b/>
                <w:bCs/>
                <w:color w:val="000000"/>
                <w:sz w:val="22"/>
                <w:szCs w:val="22"/>
              </w:rPr>
            </w:pPr>
            <w:r>
              <w:rPr>
                <w:rFonts w:asciiTheme="minorHAnsi" w:hAnsiTheme="minorHAnsi"/>
                <w:b/>
                <w:bCs/>
                <w:color w:val="000000"/>
                <w:sz w:val="22"/>
                <w:szCs w:val="22"/>
              </w:rPr>
              <w:t>10.073.960,84</w:t>
            </w:r>
          </w:p>
        </w:tc>
      </w:tr>
      <w:tr w:rsidR="008A419D" w:rsidRPr="00AA2CC5" w14:paraId="018D11A6" w14:textId="77777777" w:rsidTr="00663623">
        <w:trPr>
          <w:trHeight w:val="275"/>
        </w:trPr>
        <w:tc>
          <w:tcPr>
            <w:tcW w:w="751" w:type="dxa"/>
            <w:tcBorders>
              <w:top w:val="nil"/>
              <w:left w:val="single" w:sz="4" w:space="0" w:color="auto"/>
              <w:bottom w:val="nil"/>
              <w:right w:val="nil"/>
            </w:tcBorders>
            <w:shd w:val="clear" w:color="auto" w:fill="auto"/>
            <w:noWrap/>
            <w:vAlign w:val="center"/>
            <w:hideMark/>
          </w:tcPr>
          <w:p w14:paraId="7644BA4F" w14:textId="11CCE970" w:rsidR="008A419D" w:rsidRPr="00AA2CC5" w:rsidRDefault="008A419D" w:rsidP="008A419D">
            <w:pPr>
              <w:jc w:val="both"/>
              <w:rPr>
                <w:rFonts w:asciiTheme="minorHAnsi" w:hAnsiTheme="minorHAnsi"/>
                <w:b/>
                <w:bCs/>
                <w:color w:val="000000"/>
                <w:sz w:val="22"/>
                <w:szCs w:val="22"/>
              </w:rPr>
            </w:pPr>
            <w:r w:rsidRPr="00AA2CC5">
              <w:rPr>
                <w:rFonts w:asciiTheme="minorHAnsi" w:hAnsiTheme="minorHAnsi"/>
                <w:b/>
                <w:bCs/>
                <w:color w:val="000000"/>
                <w:sz w:val="22"/>
                <w:szCs w:val="22"/>
              </w:rPr>
              <w:t>161</w:t>
            </w:r>
          </w:p>
        </w:tc>
        <w:tc>
          <w:tcPr>
            <w:tcW w:w="6520" w:type="dxa"/>
            <w:tcBorders>
              <w:top w:val="nil"/>
              <w:left w:val="nil"/>
              <w:bottom w:val="nil"/>
              <w:right w:val="nil"/>
            </w:tcBorders>
            <w:shd w:val="clear" w:color="auto" w:fill="auto"/>
            <w:noWrap/>
            <w:vAlign w:val="center"/>
            <w:hideMark/>
          </w:tcPr>
          <w:p w14:paraId="45AC630F" w14:textId="77777777" w:rsidR="008A419D" w:rsidRPr="00AA2CC5" w:rsidRDefault="008A419D" w:rsidP="008A419D">
            <w:pPr>
              <w:jc w:val="both"/>
              <w:rPr>
                <w:rFonts w:asciiTheme="minorHAnsi" w:hAnsiTheme="minorHAnsi"/>
                <w:b/>
                <w:bCs/>
                <w:color w:val="000000"/>
                <w:sz w:val="22"/>
                <w:szCs w:val="22"/>
              </w:rPr>
            </w:pPr>
            <w:r w:rsidRPr="00AA2CC5">
              <w:rPr>
                <w:rFonts w:asciiTheme="minorHAnsi" w:hAnsiTheme="minorHAnsi"/>
                <w:b/>
                <w:bCs/>
                <w:color w:val="000000"/>
                <w:sz w:val="22"/>
                <w:szCs w:val="22"/>
              </w:rPr>
              <w:t>Potraživanja za poreze</w:t>
            </w:r>
          </w:p>
        </w:tc>
        <w:tc>
          <w:tcPr>
            <w:tcW w:w="1701" w:type="dxa"/>
            <w:tcBorders>
              <w:top w:val="nil"/>
              <w:left w:val="single" w:sz="4" w:space="0" w:color="auto"/>
              <w:bottom w:val="nil"/>
              <w:right w:val="single" w:sz="4" w:space="0" w:color="auto"/>
            </w:tcBorders>
            <w:shd w:val="clear" w:color="auto" w:fill="auto"/>
            <w:noWrap/>
            <w:vAlign w:val="center"/>
            <w:hideMark/>
          </w:tcPr>
          <w:p w14:paraId="016101C2" w14:textId="77777777" w:rsidR="008A419D" w:rsidRPr="00AA2CC5" w:rsidRDefault="008A419D" w:rsidP="008A419D">
            <w:pPr>
              <w:jc w:val="right"/>
              <w:rPr>
                <w:rFonts w:asciiTheme="minorHAnsi" w:hAnsiTheme="minorHAnsi"/>
                <w:b/>
                <w:bCs/>
                <w:color w:val="000000"/>
                <w:sz w:val="22"/>
                <w:szCs w:val="22"/>
              </w:rPr>
            </w:pPr>
            <w:r w:rsidRPr="00AA2CC5">
              <w:rPr>
                <w:rFonts w:asciiTheme="minorHAnsi" w:hAnsiTheme="minorHAnsi"/>
                <w:b/>
                <w:bCs/>
                <w:color w:val="000000"/>
                <w:sz w:val="22"/>
                <w:szCs w:val="22"/>
              </w:rPr>
              <w:t>4.</w:t>
            </w:r>
            <w:r>
              <w:rPr>
                <w:rFonts w:asciiTheme="minorHAnsi" w:hAnsiTheme="minorHAnsi"/>
                <w:b/>
                <w:bCs/>
                <w:color w:val="000000"/>
                <w:sz w:val="22"/>
                <w:szCs w:val="22"/>
              </w:rPr>
              <w:t>218.705,65</w:t>
            </w:r>
          </w:p>
        </w:tc>
      </w:tr>
      <w:tr w:rsidR="008A419D" w:rsidRPr="00AA2CC5" w14:paraId="06C1B396" w14:textId="77777777" w:rsidTr="00663623">
        <w:trPr>
          <w:trHeight w:val="291"/>
        </w:trPr>
        <w:tc>
          <w:tcPr>
            <w:tcW w:w="751" w:type="dxa"/>
            <w:tcBorders>
              <w:top w:val="nil"/>
              <w:left w:val="single" w:sz="4" w:space="0" w:color="auto"/>
              <w:bottom w:val="nil"/>
              <w:right w:val="nil"/>
            </w:tcBorders>
            <w:shd w:val="clear" w:color="auto" w:fill="auto"/>
            <w:noWrap/>
            <w:hideMark/>
          </w:tcPr>
          <w:p w14:paraId="1BEABA31" w14:textId="77777777" w:rsidR="008A419D" w:rsidRPr="00AA2CC5" w:rsidRDefault="008A419D" w:rsidP="008A419D">
            <w:pPr>
              <w:jc w:val="both"/>
              <w:rPr>
                <w:rFonts w:asciiTheme="minorHAnsi" w:hAnsiTheme="minorHAnsi"/>
                <w:bCs/>
                <w:color w:val="000000"/>
                <w:sz w:val="22"/>
                <w:szCs w:val="22"/>
              </w:rPr>
            </w:pPr>
            <w:r w:rsidRPr="00AA2CC5">
              <w:rPr>
                <w:rFonts w:asciiTheme="minorHAnsi" w:hAnsiTheme="minorHAnsi"/>
                <w:bCs/>
                <w:color w:val="000000"/>
                <w:sz w:val="22"/>
                <w:szCs w:val="22"/>
              </w:rPr>
              <w:t>1613</w:t>
            </w:r>
          </w:p>
        </w:tc>
        <w:tc>
          <w:tcPr>
            <w:tcW w:w="6520" w:type="dxa"/>
            <w:tcBorders>
              <w:top w:val="nil"/>
              <w:left w:val="nil"/>
              <w:bottom w:val="nil"/>
              <w:right w:val="nil"/>
            </w:tcBorders>
            <w:shd w:val="clear" w:color="auto" w:fill="auto"/>
            <w:noWrap/>
            <w:vAlign w:val="bottom"/>
            <w:hideMark/>
          </w:tcPr>
          <w:p w14:paraId="16F5A136" w14:textId="77777777" w:rsidR="008A419D" w:rsidRPr="008D5213" w:rsidRDefault="008A419D" w:rsidP="008A419D">
            <w:pPr>
              <w:jc w:val="both"/>
              <w:rPr>
                <w:rFonts w:asciiTheme="minorHAnsi" w:hAnsiTheme="minorHAnsi"/>
                <w:color w:val="000000"/>
                <w:sz w:val="22"/>
                <w:szCs w:val="22"/>
              </w:rPr>
            </w:pPr>
            <w:r w:rsidRPr="008D5213">
              <w:rPr>
                <w:rFonts w:asciiTheme="minorHAnsi" w:hAnsiTheme="minorHAnsi"/>
                <w:color w:val="000000"/>
                <w:sz w:val="22"/>
                <w:szCs w:val="22"/>
              </w:rPr>
              <w:t xml:space="preserve">Porezi na imovinu </w:t>
            </w:r>
          </w:p>
        </w:tc>
        <w:tc>
          <w:tcPr>
            <w:tcW w:w="1701" w:type="dxa"/>
            <w:tcBorders>
              <w:top w:val="nil"/>
              <w:left w:val="single" w:sz="4" w:space="0" w:color="auto"/>
              <w:bottom w:val="nil"/>
              <w:right w:val="single" w:sz="4" w:space="0" w:color="auto"/>
            </w:tcBorders>
            <w:shd w:val="clear" w:color="auto" w:fill="auto"/>
            <w:noWrap/>
            <w:vAlign w:val="bottom"/>
            <w:hideMark/>
          </w:tcPr>
          <w:p w14:paraId="683650AC" w14:textId="77777777" w:rsidR="008A419D" w:rsidRPr="00AA2CC5" w:rsidRDefault="008A419D" w:rsidP="008A419D">
            <w:pPr>
              <w:jc w:val="right"/>
              <w:rPr>
                <w:rFonts w:asciiTheme="minorHAnsi" w:hAnsiTheme="minorHAnsi"/>
                <w:bCs/>
                <w:color w:val="000000"/>
                <w:sz w:val="22"/>
                <w:szCs w:val="22"/>
              </w:rPr>
            </w:pPr>
            <w:r>
              <w:rPr>
                <w:rFonts w:asciiTheme="minorHAnsi" w:hAnsiTheme="minorHAnsi"/>
                <w:bCs/>
                <w:color w:val="000000"/>
                <w:sz w:val="22"/>
                <w:szCs w:val="22"/>
              </w:rPr>
              <w:t>3.586.899,58</w:t>
            </w:r>
          </w:p>
        </w:tc>
      </w:tr>
      <w:tr w:rsidR="008A419D" w:rsidRPr="00AA2CC5" w14:paraId="7041681C" w14:textId="77777777" w:rsidTr="00663623">
        <w:trPr>
          <w:trHeight w:val="291"/>
        </w:trPr>
        <w:tc>
          <w:tcPr>
            <w:tcW w:w="751" w:type="dxa"/>
            <w:tcBorders>
              <w:top w:val="nil"/>
              <w:left w:val="single" w:sz="4" w:space="0" w:color="auto"/>
              <w:bottom w:val="nil"/>
              <w:right w:val="nil"/>
            </w:tcBorders>
            <w:shd w:val="clear" w:color="auto" w:fill="auto"/>
            <w:noWrap/>
          </w:tcPr>
          <w:p w14:paraId="50133C3C" w14:textId="77777777" w:rsidR="008A419D" w:rsidRPr="00AA2CC5" w:rsidRDefault="008A419D" w:rsidP="008A419D">
            <w:pPr>
              <w:jc w:val="both"/>
              <w:rPr>
                <w:rFonts w:asciiTheme="minorHAnsi" w:hAnsiTheme="minorHAnsi"/>
                <w:bCs/>
                <w:color w:val="000000"/>
                <w:sz w:val="22"/>
                <w:szCs w:val="22"/>
              </w:rPr>
            </w:pPr>
          </w:p>
        </w:tc>
        <w:tc>
          <w:tcPr>
            <w:tcW w:w="6520" w:type="dxa"/>
            <w:tcBorders>
              <w:top w:val="nil"/>
              <w:left w:val="nil"/>
              <w:bottom w:val="nil"/>
              <w:right w:val="nil"/>
            </w:tcBorders>
            <w:shd w:val="clear" w:color="auto" w:fill="auto"/>
            <w:noWrap/>
            <w:vAlign w:val="bottom"/>
          </w:tcPr>
          <w:p w14:paraId="0CFAB339" w14:textId="77777777" w:rsidR="008A419D" w:rsidRPr="008D5213" w:rsidRDefault="008A419D" w:rsidP="008A419D">
            <w:pPr>
              <w:jc w:val="both"/>
              <w:rPr>
                <w:rFonts w:asciiTheme="minorHAnsi" w:hAnsiTheme="minorHAnsi"/>
                <w:color w:val="000000"/>
                <w:sz w:val="22"/>
                <w:szCs w:val="22"/>
              </w:rPr>
            </w:pPr>
            <w:r w:rsidRPr="008D5213">
              <w:rPr>
                <w:rFonts w:asciiTheme="minorHAnsi" w:hAnsiTheme="minorHAnsi"/>
                <w:color w:val="000000"/>
                <w:sz w:val="22"/>
                <w:szCs w:val="22"/>
              </w:rPr>
              <w:t>- porez na kuće za odmor</w:t>
            </w:r>
          </w:p>
        </w:tc>
        <w:tc>
          <w:tcPr>
            <w:tcW w:w="1701" w:type="dxa"/>
            <w:tcBorders>
              <w:top w:val="nil"/>
              <w:left w:val="single" w:sz="4" w:space="0" w:color="auto"/>
              <w:bottom w:val="nil"/>
              <w:right w:val="single" w:sz="4" w:space="0" w:color="auto"/>
            </w:tcBorders>
            <w:shd w:val="clear" w:color="auto" w:fill="auto"/>
            <w:noWrap/>
            <w:vAlign w:val="bottom"/>
          </w:tcPr>
          <w:p w14:paraId="08BA5AFE" w14:textId="77777777" w:rsidR="008A419D" w:rsidRPr="00AA2CC5" w:rsidRDefault="008A419D" w:rsidP="008A419D">
            <w:pPr>
              <w:jc w:val="right"/>
              <w:rPr>
                <w:rFonts w:asciiTheme="minorHAnsi" w:hAnsiTheme="minorHAnsi"/>
                <w:bCs/>
                <w:color w:val="000000"/>
                <w:sz w:val="22"/>
                <w:szCs w:val="22"/>
              </w:rPr>
            </w:pPr>
            <w:r>
              <w:rPr>
                <w:rFonts w:asciiTheme="minorHAnsi" w:hAnsiTheme="minorHAnsi"/>
                <w:bCs/>
                <w:color w:val="000000"/>
                <w:sz w:val="22"/>
                <w:szCs w:val="22"/>
              </w:rPr>
              <w:t>4.918,36</w:t>
            </w:r>
          </w:p>
        </w:tc>
      </w:tr>
      <w:tr w:rsidR="008A419D" w:rsidRPr="00AA2CC5" w14:paraId="7DCC934A" w14:textId="77777777" w:rsidTr="00663623">
        <w:trPr>
          <w:trHeight w:val="291"/>
        </w:trPr>
        <w:tc>
          <w:tcPr>
            <w:tcW w:w="751" w:type="dxa"/>
            <w:tcBorders>
              <w:top w:val="nil"/>
              <w:left w:val="single" w:sz="4" w:space="0" w:color="auto"/>
              <w:bottom w:val="nil"/>
              <w:right w:val="nil"/>
            </w:tcBorders>
            <w:shd w:val="clear" w:color="auto" w:fill="auto"/>
            <w:noWrap/>
          </w:tcPr>
          <w:p w14:paraId="1843EFF6" w14:textId="77777777" w:rsidR="008A419D" w:rsidRPr="00AA2CC5" w:rsidRDefault="008A419D" w:rsidP="008A419D">
            <w:pPr>
              <w:jc w:val="both"/>
              <w:rPr>
                <w:rFonts w:asciiTheme="minorHAnsi" w:hAnsiTheme="minorHAnsi"/>
                <w:bCs/>
                <w:color w:val="000000"/>
                <w:sz w:val="22"/>
                <w:szCs w:val="22"/>
              </w:rPr>
            </w:pPr>
          </w:p>
        </w:tc>
        <w:tc>
          <w:tcPr>
            <w:tcW w:w="6520" w:type="dxa"/>
            <w:tcBorders>
              <w:top w:val="nil"/>
              <w:left w:val="nil"/>
              <w:bottom w:val="nil"/>
              <w:right w:val="nil"/>
            </w:tcBorders>
            <w:shd w:val="clear" w:color="auto" w:fill="auto"/>
            <w:noWrap/>
            <w:vAlign w:val="bottom"/>
          </w:tcPr>
          <w:p w14:paraId="01597887" w14:textId="77777777" w:rsidR="008A419D" w:rsidRPr="008D5213" w:rsidRDefault="008A419D" w:rsidP="008A419D">
            <w:pPr>
              <w:jc w:val="both"/>
              <w:rPr>
                <w:rFonts w:asciiTheme="minorHAnsi" w:hAnsiTheme="minorHAnsi"/>
                <w:color w:val="000000"/>
                <w:sz w:val="22"/>
                <w:szCs w:val="22"/>
              </w:rPr>
            </w:pPr>
            <w:r w:rsidRPr="008D5213">
              <w:rPr>
                <w:rFonts w:asciiTheme="minorHAnsi" w:hAnsiTheme="minorHAnsi"/>
                <w:color w:val="000000"/>
                <w:sz w:val="22"/>
                <w:szCs w:val="22"/>
              </w:rPr>
              <w:t>- porez na promet nekretnina</w:t>
            </w:r>
          </w:p>
        </w:tc>
        <w:tc>
          <w:tcPr>
            <w:tcW w:w="1701" w:type="dxa"/>
            <w:tcBorders>
              <w:top w:val="nil"/>
              <w:left w:val="single" w:sz="4" w:space="0" w:color="auto"/>
              <w:bottom w:val="nil"/>
              <w:right w:val="single" w:sz="4" w:space="0" w:color="auto"/>
            </w:tcBorders>
            <w:shd w:val="clear" w:color="auto" w:fill="auto"/>
            <w:noWrap/>
            <w:vAlign w:val="bottom"/>
          </w:tcPr>
          <w:p w14:paraId="60718372" w14:textId="77777777" w:rsidR="008A419D" w:rsidRPr="00AA2CC5" w:rsidRDefault="008A419D" w:rsidP="008A419D">
            <w:pPr>
              <w:jc w:val="right"/>
              <w:rPr>
                <w:rFonts w:asciiTheme="minorHAnsi" w:hAnsiTheme="minorHAnsi"/>
                <w:bCs/>
                <w:color w:val="000000"/>
                <w:sz w:val="22"/>
                <w:szCs w:val="22"/>
              </w:rPr>
            </w:pPr>
            <w:r>
              <w:rPr>
                <w:rFonts w:asciiTheme="minorHAnsi" w:hAnsiTheme="minorHAnsi"/>
                <w:bCs/>
                <w:color w:val="000000"/>
                <w:sz w:val="22"/>
                <w:szCs w:val="22"/>
              </w:rPr>
              <w:t>3.581.981,22</w:t>
            </w:r>
          </w:p>
        </w:tc>
      </w:tr>
      <w:tr w:rsidR="008A419D" w:rsidRPr="00AA2CC5" w14:paraId="0726CBE3" w14:textId="77777777" w:rsidTr="00663623">
        <w:trPr>
          <w:trHeight w:val="281"/>
        </w:trPr>
        <w:tc>
          <w:tcPr>
            <w:tcW w:w="751" w:type="dxa"/>
            <w:tcBorders>
              <w:top w:val="nil"/>
              <w:left w:val="single" w:sz="4" w:space="0" w:color="auto"/>
              <w:bottom w:val="nil"/>
              <w:right w:val="nil"/>
            </w:tcBorders>
            <w:shd w:val="clear" w:color="auto" w:fill="auto"/>
            <w:noWrap/>
            <w:vAlign w:val="center"/>
            <w:hideMark/>
          </w:tcPr>
          <w:p w14:paraId="2C3B723F" w14:textId="77777777" w:rsidR="008A419D" w:rsidRPr="00AA2CC5" w:rsidRDefault="008A419D" w:rsidP="008A419D">
            <w:pPr>
              <w:jc w:val="both"/>
              <w:rPr>
                <w:rFonts w:asciiTheme="minorHAnsi" w:hAnsiTheme="minorHAnsi"/>
                <w:color w:val="000000"/>
                <w:sz w:val="22"/>
                <w:szCs w:val="22"/>
              </w:rPr>
            </w:pPr>
            <w:r w:rsidRPr="00AA2CC5">
              <w:rPr>
                <w:rFonts w:asciiTheme="minorHAnsi" w:hAnsiTheme="minorHAnsi"/>
                <w:color w:val="000000"/>
                <w:sz w:val="22"/>
                <w:szCs w:val="22"/>
              </w:rPr>
              <w:t>1614</w:t>
            </w:r>
          </w:p>
        </w:tc>
        <w:tc>
          <w:tcPr>
            <w:tcW w:w="6520" w:type="dxa"/>
            <w:tcBorders>
              <w:top w:val="nil"/>
              <w:left w:val="nil"/>
              <w:bottom w:val="nil"/>
              <w:right w:val="nil"/>
            </w:tcBorders>
            <w:shd w:val="clear" w:color="auto" w:fill="auto"/>
            <w:noWrap/>
            <w:vAlign w:val="center"/>
            <w:hideMark/>
          </w:tcPr>
          <w:p w14:paraId="7F9AB82B" w14:textId="77777777" w:rsidR="008A419D" w:rsidRPr="00AA2CC5" w:rsidRDefault="008A419D" w:rsidP="008A419D">
            <w:pPr>
              <w:jc w:val="both"/>
              <w:rPr>
                <w:rFonts w:asciiTheme="minorHAnsi" w:hAnsiTheme="minorHAnsi"/>
                <w:color w:val="000000"/>
                <w:sz w:val="22"/>
                <w:szCs w:val="22"/>
              </w:rPr>
            </w:pPr>
            <w:r w:rsidRPr="00AA2CC5">
              <w:rPr>
                <w:rFonts w:asciiTheme="minorHAnsi" w:hAnsiTheme="minorHAnsi"/>
                <w:color w:val="000000"/>
                <w:sz w:val="22"/>
                <w:szCs w:val="22"/>
              </w:rPr>
              <w:t xml:space="preserve">Porezi na robu i usluge </w:t>
            </w:r>
          </w:p>
        </w:tc>
        <w:tc>
          <w:tcPr>
            <w:tcW w:w="1701" w:type="dxa"/>
            <w:tcBorders>
              <w:top w:val="nil"/>
              <w:left w:val="single" w:sz="4" w:space="0" w:color="auto"/>
              <w:bottom w:val="nil"/>
              <w:right w:val="single" w:sz="4" w:space="0" w:color="auto"/>
            </w:tcBorders>
            <w:shd w:val="clear" w:color="auto" w:fill="auto"/>
            <w:noWrap/>
            <w:vAlign w:val="center"/>
            <w:hideMark/>
          </w:tcPr>
          <w:p w14:paraId="6D984F4A" w14:textId="77777777" w:rsidR="008A419D" w:rsidRPr="00AA2CC5" w:rsidRDefault="008A419D" w:rsidP="008A419D">
            <w:pPr>
              <w:jc w:val="right"/>
              <w:rPr>
                <w:rFonts w:asciiTheme="minorHAnsi" w:hAnsiTheme="minorHAnsi"/>
                <w:color w:val="000000"/>
                <w:sz w:val="22"/>
                <w:szCs w:val="22"/>
              </w:rPr>
            </w:pPr>
            <w:r>
              <w:rPr>
                <w:rFonts w:asciiTheme="minorHAnsi" w:hAnsiTheme="minorHAnsi"/>
                <w:color w:val="000000"/>
                <w:sz w:val="22"/>
                <w:szCs w:val="22"/>
              </w:rPr>
              <w:t>631.806,07</w:t>
            </w:r>
          </w:p>
        </w:tc>
      </w:tr>
      <w:tr w:rsidR="008A419D" w:rsidRPr="00AA2CC5" w14:paraId="12746576" w14:textId="77777777" w:rsidTr="00663623">
        <w:trPr>
          <w:trHeight w:val="272"/>
        </w:trPr>
        <w:tc>
          <w:tcPr>
            <w:tcW w:w="751" w:type="dxa"/>
            <w:tcBorders>
              <w:top w:val="nil"/>
              <w:left w:val="single" w:sz="4" w:space="0" w:color="auto"/>
              <w:bottom w:val="nil"/>
              <w:right w:val="nil"/>
            </w:tcBorders>
            <w:shd w:val="clear" w:color="auto" w:fill="auto"/>
            <w:noWrap/>
            <w:vAlign w:val="center"/>
          </w:tcPr>
          <w:p w14:paraId="76687CA2" w14:textId="77777777" w:rsidR="008A419D" w:rsidRPr="00AA2CC5" w:rsidRDefault="008A419D" w:rsidP="008A419D">
            <w:pPr>
              <w:jc w:val="both"/>
              <w:rPr>
                <w:rFonts w:asciiTheme="minorHAnsi" w:hAnsiTheme="minorHAnsi"/>
                <w:color w:val="000000"/>
                <w:sz w:val="22"/>
                <w:szCs w:val="22"/>
              </w:rPr>
            </w:pPr>
          </w:p>
        </w:tc>
        <w:tc>
          <w:tcPr>
            <w:tcW w:w="6520" w:type="dxa"/>
            <w:tcBorders>
              <w:top w:val="nil"/>
              <w:left w:val="nil"/>
              <w:bottom w:val="nil"/>
              <w:right w:val="nil"/>
            </w:tcBorders>
            <w:shd w:val="clear" w:color="auto" w:fill="auto"/>
            <w:noWrap/>
            <w:vAlign w:val="center"/>
          </w:tcPr>
          <w:p w14:paraId="21824365" w14:textId="77777777" w:rsidR="008A419D" w:rsidRPr="00AA2CC5" w:rsidRDefault="008A419D" w:rsidP="008A419D">
            <w:pPr>
              <w:jc w:val="both"/>
              <w:rPr>
                <w:rFonts w:asciiTheme="minorHAnsi" w:hAnsiTheme="minorHAnsi"/>
                <w:color w:val="000000"/>
                <w:sz w:val="22"/>
                <w:szCs w:val="22"/>
              </w:rPr>
            </w:pPr>
            <w:r w:rsidRPr="00AA2CC5">
              <w:rPr>
                <w:rFonts w:asciiTheme="minorHAnsi" w:hAnsiTheme="minorHAnsi"/>
                <w:color w:val="000000"/>
                <w:sz w:val="22"/>
                <w:szCs w:val="22"/>
              </w:rPr>
              <w:t>- porezi na potrošnju</w:t>
            </w:r>
          </w:p>
        </w:tc>
        <w:tc>
          <w:tcPr>
            <w:tcW w:w="1701" w:type="dxa"/>
            <w:tcBorders>
              <w:top w:val="nil"/>
              <w:left w:val="single" w:sz="4" w:space="0" w:color="auto"/>
              <w:bottom w:val="nil"/>
              <w:right w:val="single" w:sz="4" w:space="0" w:color="auto"/>
            </w:tcBorders>
            <w:shd w:val="clear" w:color="auto" w:fill="auto"/>
            <w:noWrap/>
            <w:vAlign w:val="center"/>
          </w:tcPr>
          <w:p w14:paraId="1D604CF0" w14:textId="77777777" w:rsidR="008A419D" w:rsidRPr="00AA2CC5" w:rsidRDefault="008A419D" w:rsidP="008A419D">
            <w:pPr>
              <w:jc w:val="right"/>
              <w:rPr>
                <w:rFonts w:asciiTheme="minorHAnsi" w:hAnsiTheme="minorHAnsi"/>
                <w:color w:val="000000"/>
                <w:sz w:val="22"/>
                <w:szCs w:val="22"/>
              </w:rPr>
            </w:pPr>
            <w:r>
              <w:rPr>
                <w:rFonts w:asciiTheme="minorHAnsi" w:hAnsiTheme="minorHAnsi"/>
                <w:color w:val="000000"/>
                <w:sz w:val="22"/>
                <w:szCs w:val="22"/>
              </w:rPr>
              <w:t>51.595,89</w:t>
            </w:r>
          </w:p>
        </w:tc>
      </w:tr>
      <w:tr w:rsidR="008A419D" w:rsidRPr="00AA2CC5" w14:paraId="382A2A25" w14:textId="77777777" w:rsidTr="00663623">
        <w:trPr>
          <w:trHeight w:val="220"/>
        </w:trPr>
        <w:tc>
          <w:tcPr>
            <w:tcW w:w="751" w:type="dxa"/>
            <w:tcBorders>
              <w:top w:val="nil"/>
              <w:left w:val="single" w:sz="4" w:space="0" w:color="auto"/>
              <w:bottom w:val="nil"/>
              <w:right w:val="nil"/>
            </w:tcBorders>
            <w:shd w:val="clear" w:color="auto" w:fill="auto"/>
            <w:noWrap/>
            <w:vAlign w:val="center"/>
          </w:tcPr>
          <w:p w14:paraId="16652448" w14:textId="77777777" w:rsidR="008A419D" w:rsidRPr="00AA2CC5" w:rsidRDefault="008A419D" w:rsidP="008A419D">
            <w:pPr>
              <w:jc w:val="both"/>
              <w:rPr>
                <w:rFonts w:asciiTheme="minorHAnsi" w:hAnsiTheme="minorHAnsi"/>
                <w:color w:val="000000"/>
                <w:sz w:val="22"/>
                <w:szCs w:val="22"/>
              </w:rPr>
            </w:pPr>
          </w:p>
        </w:tc>
        <w:tc>
          <w:tcPr>
            <w:tcW w:w="6520" w:type="dxa"/>
            <w:tcBorders>
              <w:top w:val="nil"/>
              <w:left w:val="nil"/>
              <w:bottom w:val="nil"/>
              <w:right w:val="nil"/>
            </w:tcBorders>
            <w:shd w:val="clear" w:color="auto" w:fill="auto"/>
            <w:noWrap/>
            <w:vAlign w:val="center"/>
          </w:tcPr>
          <w:p w14:paraId="412D8B6A" w14:textId="77777777" w:rsidR="008A419D" w:rsidRPr="00AA2CC5" w:rsidRDefault="008A419D" w:rsidP="008A419D">
            <w:pPr>
              <w:jc w:val="both"/>
              <w:rPr>
                <w:rFonts w:asciiTheme="minorHAnsi" w:hAnsiTheme="minorHAnsi"/>
                <w:color w:val="000000"/>
                <w:sz w:val="22"/>
                <w:szCs w:val="22"/>
              </w:rPr>
            </w:pPr>
            <w:r w:rsidRPr="00AA2CC5">
              <w:rPr>
                <w:rFonts w:asciiTheme="minorHAnsi" w:hAnsiTheme="minorHAnsi"/>
                <w:color w:val="000000"/>
                <w:sz w:val="22"/>
                <w:szCs w:val="22"/>
              </w:rPr>
              <w:t>- porezi na tvrtku</w:t>
            </w:r>
          </w:p>
        </w:tc>
        <w:tc>
          <w:tcPr>
            <w:tcW w:w="1701" w:type="dxa"/>
            <w:tcBorders>
              <w:top w:val="nil"/>
              <w:left w:val="single" w:sz="4" w:space="0" w:color="auto"/>
              <w:bottom w:val="nil"/>
              <w:right w:val="single" w:sz="4" w:space="0" w:color="auto"/>
            </w:tcBorders>
            <w:shd w:val="clear" w:color="auto" w:fill="auto"/>
            <w:noWrap/>
            <w:vAlign w:val="center"/>
          </w:tcPr>
          <w:p w14:paraId="0B4A3043" w14:textId="77777777" w:rsidR="008A419D" w:rsidRPr="00AA2CC5" w:rsidRDefault="008A419D" w:rsidP="008A419D">
            <w:pPr>
              <w:jc w:val="right"/>
              <w:rPr>
                <w:rFonts w:asciiTheme="minorHAnsi" w:hAnsiTheme="minorHAnsi"/>
                <w:color w:val="000000"/>
                <w:sz w:val="22"/>
                <w:szCs w:val="22"/>
              </w:rPr>
            </w:pPr>
            <w:r>
              <w:rPr>
                <w:rFonts w:asciiTheme="minorHAnsi" w:hAnsiTheme="minorHAnsi"/>
                <w:color w:val="000000"/>
                <w:sz w:val="22"/>
                <w:szCs w:val="22"/>
              </w:rPr>
              <w:t>580.210,18</w:t>
            </w:r>
          </w:p>
        </w:tc>
      </w:tr>
      <w:tr w:rsidR="008A419D" w:rsidRPr="00AA2CC5" w14:paraId="6909943E" w14:textId="77777777" w:rsidTr="00663623">
        <w:trPr>
          <w:trHeight w:val="212"/>
        </w:trPr>
        <w:tc>
          <w:tcPr>
            <w:tcW w:w="751" w:type="dxa"/>
            <w:tcBorders>
              <w:top w:val="nil"/>
              <w:left w:val="single" w:sz="4" w:space="0" w:color="auto"/>
              <w:bottom w:val="nil"/>
              <w:right w:val="nil"/>
            </w:tcBorders>
            <w:shd w:val="clear" w:color="auto" w:fill="auto"/>
            <w:noWrap/>
            <w:vAlign w:val="center"/>
          </w:tcPr>
          <w:p w14:paraId="449FA2EF" w14:textId="77777777" w:rsidR="008A419D" w:rsidRPr="00AA2CC5" w:rsidRDefault="008A419D" w:rsidP="008A419D">
            <w:pPr>
              <w:jc w:val="both"/>
              <w:rPr>
                <w:rFonts w:asciiTheme="minorHAnsi" w:hAnsiTheme="minorHAnsi"/>
                <w:b/>
                <w:color w:val="000000"/>
                <w:sz w:val="22"/>
                <w:szCs w:val="22"/>
              </w:rPr>
            </w:pPr>
            <w:r w:rsidRPr="00AA2CC5">
              <w:rPr>
                <w:rFonts w:asciiTheme="minorHAnsi" w:hAnsiTheme="minorHAnsi"/>
                <w:b/>
                <w:color w:val="000000"/>
                <w:sz w:val="22"/>
                <w:szCs w:val="22"/>
              </w:rPr>
              <w:t>164</w:t>
            </w:r>
          </w:p>
        </w:tc>
        <w:tc>
          <w:tcPr>
            <w:tcW w:w="6520" w:type="dxa"/>
            <w:tcBorders>
              <w:top w:val="nil"/>
              <w:left w:val="nil"/>
              <w:bottom w:val="nil"/>
              <w:right w:val="nil"/>
            </w:tcBorders>
            <w:shd w:val="clear" w:color="auto" w:fill="auto"/>
            <w:noWrap/>
            <w:vAlign w:val="center"/>
          </w:tcPr>
          <w:p w14:paraId="3B3A8E54" w14:textId="77777777" w:rsidR="008A419D" w:rsidRPr="00AA2CC5" w:rsidRDefault="008A419D" w:rsidP="008A419D">
            <w:pPr>
              <w:jc w:val="both"/>
              <w:rPr>
                <w:rFonts w:asciiTheme="minorHAnsi" w:hAnsiTheme="minorHAnsi"/>
                <w:b/>
                <w:color w:val="000000"/>
                <w:sz w:val="22"/>
                <w:szCs w:val="22"/>
              </w:rPr>
            </w:pPr>
            <w:r w:rsidRPr="00AA2CC5">
              <w:rPr>
                <w:rFonts w:asciiTheme="minorHAnsi" w:hAnsiTheme="minorHAnsi"/>
                <w:b/>
                <w:color w:val="000000"/>
                <w:sz w:val="22"/>
                <w:szCs w:val="22"/>
              </w:rPr>
              <w:t>Potraživanja za prihode od imovine</w:t>
            </w:r>
          </w:p>
        </w:tc>
        <w:tc>
          <w:tcPr>
            <w:tcW w:w="1701" w:type="dxa"/>
            <w:tcBorders>
              <w:top w:val="nil"/>
              <w:left w:val="single" w:sz="4" w:space="0" w:color="auto"/>
              <w:bottom w:val="nil"/>
              <w:right w:val="single" w:sz="4" w:space="0" w:color="auto"/>
            </w:tcBorders>
            <w:shd w:val="clear" w:color="auto" w:fill="auto"/>
            <w:noWrap/>
            <w:vAlign w:val="center"/>
          </w:tcPr>
          <w:p w14:paraId="50730EBF" w14:textId="77777777" w:rsidR="008A419D" w:rsidRPr="00AA2CC5" w:rsidRDefault="008A419D" w:rsidP="008A419D">
            <w:pPr>
              <w:jc w:val="right"/>
              <w:rPr>
                <w:rFonts w:asciiTheme="minorHAnsi" w:hAnsiTheme="minorHAnsi"/>
                <w:b/>
                <w:color w:val="000000"/>
                <w:sz w:val="22"/>
                <w:szCs w:val="22"/>
              </w:rPr>
            </w:pPr>
            <w:r>
              <w:rPr>
                <w:rFonts w:asciiTheme="minorHAnsi" w:hAnsiTheme="minorHAnsi"/>
                <w:b/>
                <w:color w:val="000000"/>
                <w:sz w:val="22"/>
                <w:szCs w:val="22"/>
              </w:rPr>
              <w:t>424.815,64</w:t>
            </w:r>
          </w:p>
        </w:tc>
      </w:tr>
      <w:tr w:rsidR="008A419D" w:rsidRPr="00AA2CC5" w14:paraId="6A1AF0C5" w14:textId="77777777" w:rsidTr="00663623">
        <w:trPr>
          <w:trHeight w:val="159"/>
        </w:trPr>
        <w:tc>
          <w:tcPr>
            <w:tcW w:w="751" w:type="dxa"/>
            <w:tcBorders>
              <w:top w:val="nil"/>
              <w:left w:val="single" w:sz="4" w:space="0" w:color="auto"/>
              <w:bottom w:val="nil"/>
              <w:right w:val="nil"/>
            </w:tcBorders>
            <w:shd w:val="clear" w:color="auto" w:fill="auto"/>
            <w:noWrap/>
            <w:vAlign w:val="center"/>
          </w:tcPr>
          <w:p w14:paraId="2F890D14" w14:textId="77777777" w:rsidR="008A419D" w:rsidRPr="00AA2CC5" w:rsidRDefault="008A419D" w:rsidP="008A419D">
            <w:pPr>
              <w:jc w:val="both"/>
              <w:rPr>
                <w:rFonts w:asciiTheme="minorHAnsi" w:hAnsiTheme="minorHAnsi"/>
                <w:color w:val="000000"/>
                <w:sz w:val="22"/>
                <w:szCs w:val="22"/>
              </w:rPr>
            </w:pPr>
            <w:r w:rsidRPr="00AA2CC5">
              <w:rPr>
                <w:rFonts w:asciiTheme="minorHAnsi" w:hAnsiTheme="minorHAnsi"/>
                <w:color w:val="000000"/>
                <w:sz w:val="22"/>
                <w:szCs w:val="22"/>
              </w:rPr>
              <w:t>1641</w:t>
            </w:r>
          </w:p>
        </w:tc>
        <w:tc>
          <w:tcPr>
            <w:tcW w:w="6520" w:type="dxa"/>
            <w:tcBorders>
              <w:top w:val="nil"/>
              <w:left w:val="nil"/>
              <w:bottom w:val="nil"/>
              <w:right w:val="nil"/>
            </w:tcBorders>
            <w:shd w:val="clear" w:color="auto" w:fill="auto"/>
            <w:noWrap/>
            <w:vAlign w:val="center"/>
          </w:tcPr>
          <w:p w14:paraId="37C78A17" w14:textId="77777777" w:rsidR="008A419D" w:rsidRPr="00AA2CC5" w:rsidRDefault="008A419D" w:rsidP="008A419D">
            <w:pPr>
              <w:jc w:val="both"/>
              <w:rPr>
                <w:rFonts w:asciiTheme="minorHAnsi" w:hAnsiTheme="minorHAnsi"/>
                <w:color w:val="000000"/>
                <w:sz w:val="22"/>
                <w:szCs w:val="22"/>
              </w:rPr>
            </w:pPr>
            <w:r w:rsidRPr="00AA2CC5">
              <w:rPr>
                <w:rFonts w:asciiTheme="minorHAnsi" w:hAnsiTheme="minorHAnsi"/>
                <w:color w:val="000000"/>
                <w:sz w:val="22"/>
                <w:szCs w:val="22"/>
              </w:rPr>
              <w:t>Potraživanja za prihode od financijske imovine (zatezne kamate)</w:t>
            </w:r>
          </w:p>
        </w:tc>
        <w:tc>
          <w:tcPr>
            <w:tcW w:w="1701" w:type="dxa"/>
            <w:tcBorders>
              <w:top w:val="nil"/>
              <w:left w:val="single" w:sz="4" w:space="0" w:color="auto"/>
              <w:bottom w:val="nil"/>
              <w:right w:val="single" w:sz="4" w:space="0" w:color="auto"/>
            </w:tcBorders>
            <w:shd w:val="clear" w:color="auto" w:fill="auto"/>
            <w:noWrap/>
            <w:vAlign w:val="center"/>
          </w:tcPr>
          <w:p w14:paraId="7D095551" w14:textId="77777777" w:rsidR="008A419D" w:rsidRPr="00AA2CC5" w:rsidRDefault="008A419D" w:rsidP="008A419D">
            <w:pPr>
              <w:jc w:val="right"/>
              <w:rPr>
                <w:rFonts w:asciiTheme="minorHAnsi" w:hAnsiTheme="minorHAnsi"/>
                <w:color w:val="000000"/>
                <w:sz w:val="22"/>
                <w:szCs w:val="22"/>
              </w:rPr>
            </w:pPr>
            <w:r>
              <w:rPr>
                <w:rFonts w:asciiTheme="minorHAnsi" w:hAnsiTheme="minorHAnsi"/>
                <w:color w:val="000000"/>
                <w:sz w:val="22"/>
                <w:szCs w:val="22"/>
              </w:rPr>
              <w:t>273.426,36</w:t>
            </w:r>
          </w:p>
        </w:tc>
      </w:tr>
      <w:tr w:rsidR="008A419D" w:rsidRPr="00AA2CC5" w14:paraId="45F98CC3" w14:textId="77777777" w:rsidTr="00663623">
        <w:trPr>
          <w:trHeight w:val="178"/>
        </w:trPr>
        <w:tc>
          <w:tcPr>
            <w:tcW w:w="751" w:type="dxa"/>
            <w:tcBorders>
              <w:top w:val="nil"/>
              <w:left w:val="single" w:sz="4" w:space="0" w:color="auto"/>
              <w:bottom w:val="nil"/>
              <w:right w:val="nil"/>
            </w:tcBorders>
            <w:shd w:val="clear" w:color="auto" w:fill="auto"/>
            <w:noWrap/>
            <w:vAlign w:val="center"/>
          </w:tcPr>
          <w:p w14:paraId="2693A895" w14:textId="77777777" w:rsidR="008A419D" w:rsidRPr="00AA2CC5" w:rsidRDefault="008A419D" w:rsidP="008A419D">
            <w:pPr>
              <w:jc w:val="both"/>
              <w:rPr>
                <w:rFonts w:asciiTheme="minorHAnsi" w:hAnsiTheme="minorHAnsi"/>
                <w:color w:val="000000"/>
                <w:sz w:val="22"/>
                <w:szCs w:val="22"/>
              </w:rPr>
            </w:pPr>
            <w:r w:rsidRPr="00AA2CC5">
              <w:rPr>
                <w:rFonts w:asciiTheme="minorHAnsi" w:hAnsiTheme="minorHAnsi"/>
                <w:color w:val="000000"/>
                <w:sz w:val="22"/>
                <w:szCs w:val="22"/>
              </w:rPr>
              <w:t>1642</w:t>
            </w:r>
          </w:p>
        </w:tc>
        <w:tc>
          <w:tcPr>
            <w:tcW w:w="6520" w:type="dxa"/>
            <w:tcBorders>
              <w:top w:val="nil"/>
              <w:left w:val="nil"/>
              <w:bottom w:val="nil"/>
              <w:right w:val="nil"/>
            </w:tcBorders>
            <w:shd w:val="clear" w:color="auto" w:fill="auto"/>
            <w:noWrap/>
            <w:vAlign w:val="center"/>
          </w:tcPr>
          <w:p w14:paraId="09B72F01" w14:textId="77777777" w:rsidR="008A419D" w:rsidRPr="00AA2CC5" w:rsidRDefault="008A419D" w:rsidP="008A419D">
            <w:pPr>
              <w:jc w:val="both"/>
              <w:rPr>
                <w:rFonts w:asciiTheme="minorHAnsi" w:hAnsiTheme="minorHAnsi"/>
                <w:color w:val="000000"/>
                <w:sz w:val="22"/>
                <w:szCs w:val="22"/>
              </w:rPr>
            </w:pPr>
            <w:r w:rsidRPr="00AA2CC5">
              <w:rPr>
                <w:rFonts w:asciiTheme="minorHAnsi" w:hAnsiTheme="minorHAnsi"/>
                <w:color w:val="000000"/>
                <w:sz w:val="22"/>
                <w:szCs w:val="22"/>
              </w:rPr>
              <w:t xml:space="preserve">Potraživanja za prihode od nefinancijske imovine </w:t>
            </w:r>
          </w:p>
        </w:tc>
        <w:tc>
          <w:tcPr>
            <w:tcW w:w="1701" w:type="dxa"/>
            <w:tcBorders>
              <w:top w:val="nil"/>
              <w:left w:val="single" w:sz="4" w:space="0" w:color="auto"/>
              <w:bottom w:val="nil"/>
              <w:right w:val="single" w:sz="4" w:space="0" w:color="auto"/>
            </w:tcBorders>
            <w:shd w:val="clear" w:color="auto" w:fill="auto"/>
            <w:noWrap/>
            <w:vAlign w:val="center"/>
          </w:tcPr>
          <w:p w14:paraId="5392E8CB" w14:textId="77777777" w:rsidR="008A419D" w:rsidRPr="00AA2CC5" w:rsidRDefault="008A419D" w:rsidP="008A419D">
            <w:pPr>
              <w:jc w:val="right"/>
              <w:rPr>
                <w:rFonts w:asciiTheme="minorHAnsi" w:hAnsiTheme="minorHAnsi"/>
                <w:color w:val="000000"/>
                <w:sz w:val="22"/>
                <w:szCs w:val="22"/>
              </w:rPr>
            </w:pPr>
            <w:r>
              <w:rPr>
                <w:rFonts w:asciiTheme="minorHAnsi" w:hAnsiTheme="minorHAnsi"/>
                <w:color w:val="000000"/>
                <w:sz w:val="22"/>
                <w:szCs w:val="22"/>
              </w:rPr>
              <w:t>149.535,03</w:t>
            </w:r>
          </w:p>
        </w:tc>
      </w:tr>
      <w:tr w:rsidR="008A419D" w:rsidRPr="00AA2CC5" w14:paraId="6DDEFF19" w14:textId="77777777" w:rsidTr="00663623">
        <w:trPr>
          <w:trHeight w:val="212"/>
        </w:trPr>
        <w:tc>
          <w:tcPr>
            <w:tcW w:w="751" w:type="dxa"/>
            <w:tcBorders>
              <w:top w:val="nil"/>
              <w:left w:val="single" w:sz="4" w:space="0" w:color="auto"/>
              <w:bottom w:val="nil"/>
              <w:right w:val="nil"/>
            </w:tcBorders>
            <w:shd w:val="clear" w:color="auto" w:fill="auto"/>
            <w:noWrap/>
            <w:vAlign w:val="center"/>
          </w:tcPr>
          <w:p w14:paraId="1199E697" w14:textId="77777777" w:rsidR="008A419D" w:rsidRPr="00AA2CC5" w:rsidRDefault="008A419D" w:rsidP="008A419D">
            <w:pPr>
              <w:jc w:val="both"/>
              <w:rPr>
                <w:rFonts w:asciiTheme="minorHAnsi" w:hAnsiTheme="minorHAnsi"/>
                <w:color w:val="000000"/>
                <w:sz w:val="22"/>
                <w:szCs w:val="22"/>
              </w:rPr>
            </w:pPr>
          </w:p>
        </w:tc>
        <w:tc>
          <w:tcPr>
            <w:tcW w:w="6520" w:type="dxa"/>
            <w:tcBorders>
              <w:top w:val="nil"/>
              <w:left w:val="nil"/>
              <w:bottom w:val="nil"/>
              <w:right w:val="nil"/>
            </w:tcBorders>
            <w:shd w:val="clear" w:color="auto" w:fill="auto"/>
            <w:noWrap/>
            <w:vAlign w:val="center"/>
          </w:tcPr>
          <w:p w14:paraId="582FE8D9" w14:textId="77777777" w:rsidR="008A419D" w:rsidRPr="00AA2CC5" w:rsidRDefault="008A419D" w:rsidP="008A419D">
            <w:pPr>
              <w:jc w:val="both"/>
              <w:rPr>
                <w:rFonts w:asciiTheme="minorHAnsi" w:hAnsiTheme="minorHAnsi"/>
                <w:color w:val="000000"/>
                <w:sz w:val="22"/>
                <w:szCs w:val="22"/>
              </w:rPr>
            </w:pPr>
            <w:r w:rsidRPr="00AA2CC5">
              <w:rPr>
                <w:rFonts w:asciiTheme="minorHAnsi" w:hAnsiTheme="minorHAnsi"/>
                <w:color w:val="000000"/>
                <w:sz w:val="22"/>
                <w:szCs w:val="22"/>
              </w:rPr>
              <w:t>- potraživanja za dane koncesije</w:t>
            </w:r>
          </w:p>
        </w:tc>
        <w:tc>
          <w:tcPr>
            <w:tcW w:w="1701" w:type="dxa"/>
            <w:tcBorders>
              <w:top w:val="nil"/>
              <w:left w:val="single" w:sz="4" w:space="0" w:color="auto"/>
              <w:bottom w:val="nil"/>
              <w:right w:val="single" w:sz="4" w:space="0" w:color="auto"/>
            </w:tcBorders>
            <w:shd w:val="clear" w:color="auto" w:fill="auto"/>
            <w:noWrap/>
            <w:vAlign w:val="center"/>
          </w:tcPr>
          <w:p w14:paraId="4104BD4D" w14:textId="77777777" w:rsidR="008A419D" w:rsidRPr="00AA2CC5" w:rsidRDefault="008A419D" w:rsidP="008A419D">
            <w:pPr>
              <w:jc w:val="right"/>
              <w:rPr>
                <w:rFonts w:asciiTheme="minorHAnsi" w:hAnsiTheme="minorHAnsi"/>
                <w:color w:val="000000"/>
                <w:sz w:val="22"/>
                <w:szCs w:val="22"/>
              </w:rPr>
            </w:pPr>
            <w:r>
              <w:rPr>
                <w:rFonts w:asciiTheme="minorHAnsi" w:hAnsiTheme="minorHAnsi"/>
                <w:color w:val="000000"/>
                <w:sz w:val="22"/>
                <w:szCs w:val="22"/>
              </w:rPr>
              <w:t>3.236,90</w:t>
            </w:r>
          </w:p>
        </w:tc>
      </w:tr>
      <w:tr w:rsidR="008A419D" w:rsidRPr="00AA2CC5" w14:paraId="44E1E9E0" w14:textId="77777777" w:rsidTr="00663623">
        <w:trPr>
          <w:trHeight w:val="147"/>
        </w:trPr>
        <w:tc>
          <w:tcPr>
            <w:tcW w:w="751" w:type="dxa"/>
            <w:tcBorders>
              <w:top w:val="nil"/>
              <w:left w:val="single" w:sz="4" w:space="0" w:color="auto"/>
              <w:bottom w:val="nil"/>
              <w:right w:val="nil"/>
            </w:tcBorders>
            <w:shd w:val="clear" w:color="auto" w:fill="auto"/>
            <w:noWrap/>
            <w:vAlign w:val="center"/>
          </w:tcPr>
          <w:p w14:paraId="1EED50E7" w14:textId="77777777" w:rsidR="008A419D" w:rsidRPr="00AA2CC5" w:rsidRDefault="008A419D" w:rsidP="008A419D">
            <w:pPr>
              <w:jc w:val="both"/>
              <w:rPr>
                <w:rFonts w:asciiTheme="minorHAnsi" w:hAnsiTheme="minorHAnsi"/>
                <w:color w:val="000000"/>
                <w:sz w:val="22"/>
                <w:szCs w:val="22"/>
              </w:rPr>
            </w:pPr>
          </w:p>
        </w:tc>
        <w:tc>
          <w:tcPr>
            <w:tcW w:w="6520" w:type="dxa"/>
            <w:tcBorders>
              <w:top w:val="nil"/>
              <w:left w:val="nil"/>
              <w:bottom w:val="nil"/>
              <w:right w:val="nil"/>
            </w:tcBorders>
            <w:shd w:val="clear" w:color="auto" w:fill="auto"/>
            <w:noWrap/>
            <w:vAlign w:val="center"/>
          </w:tcPr>
          <w:p w14:paraId="11457A46" w14:textId="77777777" w:rsidR="008A419D" w:rsidRPr="00AA2CC5" w:rsidRDefault="008A419D" w:rsidP="008A419D">
            <w:pPr>
              <w:jc w:val="both"/>
              <w:rPr>
                <w:rFonts w:asciiTheme="minorHAnsi" w:hAnsiTheme="minorHAnsi"/>
                <w:color w:val="000000"/>
                <w:sz w:val="22"/>
                <w:szCs w:val="22"/>
              </w:rPr>
            </w:pPr>
            <w:r w:rsidRPr="00AA2CC5">
              <w:rPr>
                <w:rFonts w:asciiTheme="minorHAnsi" w:hAnsiTheme="minorHAnsi"/>
                <w:color w:val="000000"/>
                <w:sz w:val="22"/>
                <w:szCs w:val="22"/>
              </w:rPr>
              <w:t>- potraživanja od zakupa poslovnog prostora</w:t>
            </w:r>
          </w:p>
        </w:tc>
        <w:tc>
          <w:tcPr>
            <w:tcW w:w="1701" w:type="dxa"/>
            <w:tcBorders>
              <w:top w:val="nil"/>
              <w:left w:val="single" w:sz="4" w:space="0" w:color="auto"/>
              <w:bottom w:val="nil"/>
              <w:right w:val="single" w:sz="4" w:space="0" w:color="auto"/>
            </w:tcBorders>
            <w:shd w:val="clear" w:color="auto" w:fill="auto"/>
            <w:noWrap/>
            <w:vAlign w:val="center"/>
          </w:tcPr>
          <w:p w14:paraId="3170866E" w14:textId="77777777" w:rsidR="008A419D" w:rsidRPr="00AA2CC5" w:rsidRDefault="008A419D" w:rsidP="008A419D">
            <w:pPr>
              <w:jc w:val="right"/>
              <w:rPr>
                <w:rFonts w:asciiTheme="minorHAnsi" w:hAnsiTheme="minorHAnsi"/>
                <w:color w:val="000000"/>
                <w:sz w:val="22"/>
                <w:szCs w:val="22"/>
              </w:rPr>
            </w:pPr>
            <w:r>
              <w:rPr>
                <w:rFonts w:asciiTheme="minorHAnsi" w:hAnsiTheme="minorHAnsi"/>
                <w:color w:val="000000"/>
                <w:sz w:val="22"/>
                <w:szCs w:val="22"/>
              </w:rPr>
              <w:t>15.041,65</w:t>
            </w:r>
          </w:p>
        </w:tc>
      </w:tr>
      <w:tr w:rsidR="008A419D" w:rsidRPr="00AA2CC5" w14:paraId="047141D4" w14:textId="77777777" w:rsidTr="00663623">
        <w:trPr>
          <w:trHeight w:val="293"/>
        </w:trPr>
        <w:tc>
          <w:tcPr>
            <w:tcW w:w="751" w:type="dxa"/>
            <w:tcBorders>
              <w:top w:val="nil"/>
              <w:left w:val="single" w:sz="4" w:space="0" w:color="auto"/>
              <w:bottom w:val="nil"/>
              <w:right w:val="nil"/>
            </w:tcBorders>
            <w:shd w:val="clear" w:color="auto" w:fill="auto"/>
            <w:noWrap/>
            <w:vAlign w:val="center"/>
          </w:tcPr>
          <w:p w14:paraId="29D60DE5" w14:textId="77777777" w:rsidR="008A419D" w:rsidRPr="00AA2CC5" w:rsidRDefault="008A419D" w:rsidP="008A419D">
            <w:pPr>
              <w:jc w:val="both"/>
              <w:rPr>
                <w:rFonts w:asciiTheme="minorHAnsi" w:hAnsiTheme="minorHAnsi"/>
                <w:color w:val="000000"/>
                <w:sz w:val="22"/>
                <w:szCs w:val="22"/>
              </w:rPr>
            </w:pPr>
          </w:p>
        </w:tc>
        <w:tc>
          <w:tcPr>
            <w:tcW w:w="6520" w:type="dxa"/>
            <w:tcBorders>
              <w:top w:val="nil"/>
              <w:left w:val="nil"/>
              <w:bottom w:val="nil"/>
              <w:right w:val="nil"/>
            </w:tcBorders>
            <w:shd w:val="clear" w:color="auto" w:fill="auto"/>
            <w:noWrap/>
            <w:vAlign w:val="center"/>
          </w:tcPr>
          <w:p w14:paraId="13DFC3AA" w14:textId="77777777" w:rsidR="008A419D" w:rsidRPr="00AA2CC5" w:rsidRDefault="008A419D" w:rsidP="008A419D">
            <w:pPr>
              <w:jc w:val="both"/>
              <w:rPr>
                <w:rFonts w:asciiTheme="minorHAnsi" w:hAnsiTheme="minorHAnsi"/>
                <w:color w:val="000000"/>
                <w:sz w:val="22"/>
                <w:szCs w:val="22"/>
              </w:rPr>
            </w:pPr>
            <w:r w:rsidRPr="00AA2CC5">
              <w:rPr>
                <w:rFonts w:asciiTheme="minorHAnsi" w:hAnsiTheme="minorHAnsi"/>
                <w:color w:val="000000"/>
                <w:sz w:val="22"/>
                <w:szCs w:val="22"/>
              </w:rPr>
              <w:t>- potraživanja od zakupa zemljišta</w:t>
            </w:r>
          </w:p>
          <w:p w14:paraId="0A621073" w14:textId="77777777" w:rsidR="008A419D" w:rsidRPr="00AA2CC5" w:rsidRDefault="008A419D" w:rsidP="008A419D">
            <w:pPr>
              <w:jc w:val="both"/>
              <w:rPr>
                <w:rFonts w:asciiTheme="minorHAnsi" w:hAnsiTheme="minorHAnsi"/>
                <w:color w:val="000000"/>
                <w:sz w:val="22"/>
                <w:szCs w:val="22"/>
              </w:rPr>
            </w:pPr>
            <w:r w:rsidRPr="00AA2CC5">
              <w:rPr>
                <w:rFonts w:asciiTheme="minorHAnsi" w:hAnsiTheme="minorHAnsi"/>
                <w:color w:val="000000"/>
                <w:sz w:val="22"/>
                <w:szCs w:val="22"/>
              </w:rPr>
              <w:t>- potraživanja za ostale prihode od imovine (grobne naknade)</w:t>
            </w:r>
          </w:p>
        </w:tc>
        <w:tc>
          <w:tcPr>
            <w:tcW w:w="1701" w:type="dxa"/>
            <w:tcBorders>
              <w:top w:val="nil"/>
              <w:left w:val="single" w:sz="4" w:space="0" w:color="auto"/>
              <w:bottom w:val="nil"/>
              <w:right w:val="single" w:sz="4" w:space="0" w:color="auto"/>
            </w:tcBorders>
            <w:shd w:val="clear" w:color="auto" w:fill="auto"/>
            <w:noWrap/>
            <w:vAlign w:val="center"/>
          </w:tcPr>
          <w:p w14:paraId="6F1DCE63" w14:textId="77777777" w:rsidR="008A419D" w:rsidRPr="00AA2CC5" w:rsidRDefault="008A419D" w:rsidP="008A419D">
            <w:pPr>
              <w:jc w:val="right"/>
              <w:rPr>
                <w:rFonts w:asciiTheme="minorHAnsi" w:hAnsiTheme="minorHAnsi"/>
                <w:color w:val="000000"/>
                <w:sz w:val="22"/>
                <w:szCs w:val="22"/>
              </w:rPr>
            </w:pPr>
            <w:r>
              <w:rPr>
                <w:rFonts w:asciiTheme="minorHAnsi" w:hAnsiTheme="minorHAnsi"/>
                <w:color w:val="000000"/>
                <w:sz w:val="22"/>
                <w:szCs w:val="22"/>
              </w:rPr>
              <w:t>109.014,81</w:t>
            </w:r>
          </w:p>
          <w:p w14:paraId="65839829" w14:textId="77777777" w:rsidR="008A419D" w:rsidRPr="00AA2CC5" w:rsidRDefault="008A419D" w:rsidP="008A419D">
            <w:pPr>
              <w:jc w:val="right"/>
              <w:rPr>
                <w:rFonts w:asciiTheme="minorHAnsi" w:hAnsiTheme="minorHAnsi"/>
                <w:color w:val="000000"/>
                <w:sz w:val="22"/>
                <w:szCs w:val="22"/>
              </w:rPr>
            </w:pPr>
            <w:r>
              <w:rPr>
                <w:rFonts w:asciiTheme="minorHAnsi" w:hAnsiTheme="minorHAnsi"/>
                <w:color w:val="000000"/>
                <w:sz w:val="22"/>
                <w:szCs w:val="22"/>
              </w:rPr>
              <w:t>22.241,67</w:t>
            </w:r>
          </w:p>
        </w:tc>
      </w:tr>
      <w:tr w:rsidR="008A419D" w:rsidRPr="00AA2CC5" w14:paraId="784424CA" w14:textId="77777777" w:rsidTr="00663623">
        <w:trPr>
          <w:trHeight w:val="293"/>
        </w:trPr>
        <w:tc>
          <w:tcPr>
            <w:tcW w:w="751" w:type="dxa"/>
            <w:tcBorders>
              <w:top w:val="nil"/>
              <w:left w:val="single" w:sz="4" w:space="0" w:color="auto"/>
              <w:bottom w:val="nil"/>
              <w:right w:val="nil"/>
            </w:tcBorders>
            <w:shd w:val="clear" w:color="auto" w:fill="auto"/>
            <w:noWrap/>
            <w:vAlign w:val="center"/>
          </w:tcPr>
          <w:p w14:paraId="07F708D5" w14:textId="77777777" w:rsidR="008A419D" w:rsidRPr="00AA2CC5" w:rsidRDefault="008A419D" w:rsidP="008A419D">
            <w:pPr>
              <w:jc w:val="both"/>
              <w:rPr>
                <w:rFonts w:asciiTheme="minorHAnsi" w:hAnsiTheme="minorHAnsi"/>
                <w:color w:val="000000"/>
                <w:sz w:val="22"/>
                <w:szCs w:val="22"/>
              </w:rPr>
            </w:pPr>
            <w:r w:rsidRPr="00AA2CC5">
              <w:rPr>
                <w:rFonts w:asciiTheme="minorHAnsi" w:hAnsiTheme="minorHAnsi"/>
                <w:color w:val="000000"/>
                <w:sz w:val="22"/>
                <w:szCs w:val="22"/>
              </w:rPr>
              <w:t>1643</w:t>
            </w:r>
          </w:p>
        </w:tc>
        <w:tc>
          <w:tcPr>
            <w:tcW w:w="6520" w:type="dxa"/>
            <w:tcBorders>
              <w:top w:val="nil"/>
              <w:left w:val="nil"/>
              <w:bottom w:val="nil"/>
              <w:right w:val="nil"/>
            </w:tcBorders>
            <w:shd w:val="clear" w:color="auto" w:fill="auto"/>
            <w:noWrap/>
            <w:vAlign w:val="center"/>
          </w:tcPr>
          <w:p w14:paraId="2B1A8A4E" w14:textId="77777777" w:rsidR="008A419D" w:rsidRPr="00AA2CC5" w:rsidRDefault="008A419D" w:rsidP="008A419D">
            <w:pPr>
              <w:jc w:val="both"/>
              <w:rPr>
                <w:rFonts w:asciiTheme="minorHAnsi" w:hAnsiTheme="minorHAnsi"/>
                <w:color w:val="000000"/>
                <w:sz w:val="22"/>
                <w:szCs w:val="22"/>
              </w:rPr>
            </w:pPr>
            <w:r w:rsidRPr="00AA2CC5">
              <w:rPr>
                <w:rFonts w:asciiTheme="minorHAnsi" w:hAnsiTheme="minorHAnsi"/>
                <w:color w:val="000000"/>
                <w:sz w:val="22"/>
                <w:szCs w:val="22"/>
              </w:rPr>
              <w:t>Potraživanja za kamate na dane zajmove (obročna otplata)</w:t>
            </w:r>
          </w:p>
        </w:tc>
        <w:tc>
          <w:tcPr>
            <w:tcW w:w="1701" w:type="dxa"/>
            <w:tcBorders>
              <w:top w:val="nil"/>
              <w:left w:val="single" w:sz="4" w:space="0" w:color="auto"/>
              <w:bottom w:val="nil"/>
              <w:right w:val="single" w:sz="4" w:space="0" w:color="auto"/>
            </w:tcBorders>
            <w:shd w:val="clear" w:color="auto" w:fill="auto"/>
            <w:noWrap/>
            <w:vAlign w:val="center"/>
          </w:tcPr>
          <w:p w14:paraId="34388B48" w14:textId="77777777" w:rsidR="008A419D" w:rsidRPr="00AA2CC5" w:rsidRDefault="008A419D" w:rsidP="008A419D">
            <w:pPr>
              <w:jc w:val="right"/>
              <w:rPr>
                <w:rFonts w:asciiTheme="minorHAnsi" w:hAnsiTheme="minorHAnsi"/>
                <w:color w:val="000000"/>
                <w:sz w:val="22"/>
                <w:szCs w:val="22"/>
              </w:rPr>
            </w:pPr>
            <w:r>
              <w:rPr>
                <w:rFonts w:asciiTheme="minorHAnsi" w:hAnsiTheme="minorHAnsi"/>
                <w:color w:val="000000"/>
                <w:sz w:val="22"/>
                <w:szCs w:val="22"/>
              </w:rPr>
              <w:t>1.854,25</w:t>
            </w:r>
          </w:p>
        </w:tc>
      </w:tr>
      <w:tr w:rsidR="008A419D" w:rsidRPr="00AA2CC5" w14:paraId="7D0A7EAA" w14:textId="77777777" w:rsidTr="00663623">
        <w:trPr>
          <w:trHeight w:val="343"/>
        </w:trPr>
        <w:tc>
          <w:tcPr>
            <w:tcW w:w="751" w:type="dxa"/>
            <w:tcBorders>
              <w:top w:val="nil"/>
              <w:left w:val="single" w:sz="4" w:space="0" w:color="auto"/>
              <w:bottom w:val="nil"/>
              <w:right w:val="nil"/>
            </w:tcBorders>
            <w:shd w:val="clear" w:color="auto" w:fill="auto"/>
            <w:noWrap/>
            <w:vAlign w:val="center"/>
          </w:tcPr>
          <w:p w14:paraId="69445F34" w14:textId="77777777" w:rsidR="008A419D" w:rsidRPr="00AA2CC5" w:rsidRDefault="008A419D" w:rsidP="008A419D">
            <w:pPr>
              <w:jc w:val="both"/>
              <w:rPr>
                <w:rFonts w:asciiTheme="minorHAnsi" w:hAnsiTheme="minorHAnsi"/>
                <w:b/>
                <w:color w:val="000000"/>
                <w:sz w:val="22"/>
                <w:szCs w:val="22"/>
              </w:rPr>
            </w:pPr>
            <w:r w:rsidRPr="00AA2CC5">
              <w:rPr>
                <w:rFonts w:asciiTheme="minorHAnsi" w:hAnsiTheme="minorHAnsi"/>
                <w:b/>
                <w:color w:val="000000"/>
                <w:sz w:val="22"/>
                <w:szCs w:val="22"/>
              </w:rPr>
              <w:t>165</w:t>
            </w:r>
          </w:p>
        </w:tc>
        <w:tc>
          <w:tcPr>
            <w:tcW w:w="6520" w:type="dxa"/>
            <w:tcBorders>
              <w:top w:val="nil"/>
              <w:left w:val="nil"/>
              <w:bottom w:val="nil"/>
              <w:right w:val="nil"/>
            </w:tcBorders>
            <w:shd w:val="clear" w:color="auto" w:fill="auto"/>
            <w:noWrap/>
            <w:vAlign w:val="center"/>
          </w:tcPr>
          <w:p w14:paraId="7F05379C" w14:textId="77777777" w:rsidR="008A419D" w:rsidRPr="00AA2CC5" w:rsidRDefault="008A419D" w:rsidP="008A419D">
            <w:pPr>
              <w:jc w:val="both"/>
              <w:rPr>
                <w:rFonts w:asciiTheme="minorHAnsi" w:hAnsiTheme="minorHAnsi"/>
                <w:b/>
                <w:color w:val="000000"/>
                <w:sz w:val="22"/>
                <w:szCs w:val="22"/>
              </w:rPr>
            </w:pPr>
            <w:r w:rsidRPr="00AA2CC5">
              <w:rPr>
                <w:rFonts w:asciiTheme="minorHAnsi" w:hAnsiTheme="minorHAnsi"/>
                <w:b/>
                <w:color w:val="000000"/>
                <w:sz w:val="22"/>
                <w:szCs w:val="22"/>
              </w:rPr>
              <w:t>Potraživanja za upravne, administrativne i druge pristojbe i naknade</w:t>
            </w:r>
          </w:p>
        </w:tc>
        <w:tc>
          <w:tcPr>
            <w:tcW w:w="1701" w:type="dxa"/>
            <w:tcBorders>
              <w:top w:val="nil"/>
              <w:left w:val="single" w:sz="4" w:space="0" w:color="auto"/>
              <w:bottom w:val="nil"/>
              <w:right w:val="single" w:sz="4" w:space="0" w:color="auto"/>
            </w:tcBorders>
            <w:shd w:val="clear" w:color="auto" w:fill="auto"/>
            <w:noWrap/>
            <w:vAlign w:val="center"/>
          </w:tcPr>
          <w:p w14:paraId="06336731" w14:textId="77777777" w:rsidR="008A419D" w:rsidRPr="00AA2CC5" w:rsidRDefault="008A419D" w:rsidP="008A419D">
            <w:pPr>
              <w:jc w:val="right"/>
              <w:rPr>
                <w:rFonts w:asciiTheme="minorHAnsi" w:hAnsiTheme="minorHAnsi"/>
                <w:b/>
                <w:color w:val="000000"/>
                <w:sz w:val="22"/>
                <w:szCs w:val="22"/>
              </w:rPr>
            </w:pPr>
            <w:r>
              <w:rPr>
                <w:rFonts w:asciiTheme="minorHAnsi" w:hAnsiTheme="minorHAnsi"/>
                <w:b/>
                <w:color w:val="000000"/>
                <w:sz w:val="22"/>
                <w:szCs w:val="22"/>
              </w:rPr>
              <w:t>5.430.439,55</w:t>
            </w:r>
          </w:p>
        </w:tc>
      </w:tr>
      <w:tr w:rsidR="008A419D" w:rsidRPr="00AA2CC5" w14:paraId="4073F781" w14:textId="77777777" w:rsidTr="00663623">
        <w:trPr>
          <w:trHeight w:val="503"/>
        </w:trPr>
        <w:tc>
          <w:tcPr>
            <w:tcW w:w="751" w:type="dxa"/>
            <w:tcBorders>
              <w:top w:val="nil"/>
              <w:left w:val="single" w:sz="4" w:space="0" w:color="auto"/>
              <w:bottom w:val="nil"/>
              <w:right w:val="nil"/>
            </w:tcBorders>
            <w:shd w:val="clear" w:color="auto" w:fill="auto"/>
            <w:noWrap/>
            <w:vAlign w:val="center"/>
          </w:tcPr>
          <w:p w14:paraId="16AA44FC" w14:textId="77777777" w:rsidR="008A419D" w:rsidRPr="00AA2CC5" w:rsidRDefault="008A419D" w:rsidP="008A419D">
            <w:pPr>
              <w:jc w:val="both"/>
              <w:rPr>
                <w:rFonts w:asciiTheme="minorHAnsi" w:hAnsiTheme="minorHAnsi"/>
                <w:color w:val="000000"/>
                <w:sz w:val="22"/>
                <w:szCs w:val="22"/>
              </w:rPr>
            </w:pPr>
            <w:r w:rsidRPr="00AA2CC5">
              <w:rPr>
                <w:rFonts w:asciiTheme="minorHAnsi" w:hAnsiTheme="minorHAnsi"/>
                <w:color w:val="000000"/>
                <w:sz w:val="22"/>
                <w:szCs w:val="22"/>
              </w:rPr>
              <w:t>1651</w:t>
            </w:r>
          </w:p>
          <w:p w14:paraId="1D252987" w14:textId="77777777" w:rsidR="008A419D" w:rsidRPr="00AA2CC5" w:rsidRDefault="008A419D" w:rsidP="008A419D">
            <w:pPr>
              <w:jc w:val="both"/>
              <w:rPr>
                <w:rFonts w:asciiTheme="minorHAnsi" w:hAnsiTheme="minorHAnsi"/>
                <w:color w:val="000000"/>
                <w:sz w:val="22"/>
                <w:szCs w:val="22"/>
              </w:rPr>
            </w:pPr>
            <w:r w:rsidRPr="00AA2CC5">
              <w:rPr>
                <w:rFonts w:asciiTheme="minorHAnsi" w:hAnsiTheme="minorHAnsi"/>
                <w:color w:val="000000"/>
                <w:sz w:val="22"/>
                <w:szCs w:val="22"/>
              </w:rPr>
              <w:t>1652</w:t>
            </w:r>
          </w:p>
        </w:tc>
        <w:tc>
          <w:tcPr>
            <w:tcW w:w="6520" w:type="dxa"/>
            <w:tcBorders>
              <w:top w:val="nil"/>
              <w:left w:val="nil"/>
              <w:bottom w:val="nil"/>
              <w:right w:val="nil"/>
            </w:tcBorders>
            <w:shd w:val="clear" w:color="auto" w:fill="auto"/>
            <w:noWrap/>
            <w:vAlign w:val="center"/>
          </w:tcPr>
          <w:p w14:paraId="35B6D970" w14:textId="77777777" w:rsidR="008A419D" w:rsidRPr="00AA2CC5" w:rsidRDefault="008A419D" w:rsidP="008A419D">
            <w:pPr>
              <w:jc w:val="both"/>
              <w:rPr>
                <w:rFonts w:asciiTheme="minorHAnsi" w:hAnsiTheme="minorHAnsi"/>
                <w:color w:val="000000"/>
                <w:sz w:val="22"/>
                <w:szCs w:val="22"/>
              </w:rPr>
            </w:pPr>
            <w:r w:rsidRPr="00AA2CC5">
              <w:rPr>
                <w:rFonts w:asciiTheme="minorHAnsi" w:hAnsiTheme="minorHAnsi"/>
                <w:color w:val="000000"/>
                <w:sz w:val="22"/>
                <w:szCs w:val="22"/>
              </w:rPr>
              <w:t>Potraživanja za upravne i administrativne pristojbe</w:t>
            </w:r>
          </w:p>
          <w:p w14:paraId="42C07CC6" w14:textId="77777777" w:rsidR="008A419D" w:rsidRPr="00AA2CC5" w:rsidRDefault="008A419D" w:rsidP="008A419D">
            <w:pPr>
              <w:jc w:val="both"/>
              <w:rPr>
                <w:rFonts w:asciiTheme="minorHAnsi" w:hAnsiTheme="minorHAnsi"/>
                <w:color w:val="000000"/>
                <w:sz w:val="22"/>
                <w:szCs w:val="22"/>
              </w:rPr>
            </w:pPr>
            <w:r w:rsidRPr="00AA2CC5">
              <w:rPr>
                <w:rFonts w:asciiTheme="minorHAnsi" w:hAnsiTheme="minorHAnsi"/>
                <w:color w:val="000000"/>
                <w:sz w:val="22"/>
                <w:szCs w:val="22"/>
              </w:rPr>
              <w:t>Potraživanja za prihode po posebnim propisima</w:t>
            </w:r>
          </w:p>
        </w:tc>
        <w:tc>
          <w:tcPr>
            <w:tcW w:w="1701" w:type="dxa"/>
            <w:tcBorders>
              <w:top w:val="nil"/>
              <w:left w:val="single" w:sz="4" w:space="0" w:color="auto"/>
              <w:bottom w:val="nil"/>
              <w:right w:val="single" w:sz="4" w:space="0" w:color="auto"/>
            </w:tcBorders>
            <w:shd w:val="clear" w:color="auto" w:fill="auto"/>
            <w:noWrap/>
            <w:vAlign w:val="center"/>
          </w:tcPr>
          <w:p w14:paraId="6D7F7EA9" w14:textId="77777777" w:rsidR="008A419D" w:rsidRPr="00AA2CC5" w:rsidRDefault="008A419D" w:rsidP="008A419D">
            <w:pPr>
              <w:jc w:val="right"/>
              <w:rPr>
                <w:rFonts w:asciiTheme="minorHAnsi" w:hAnsiTheme="minorHAnsi"/>
                <w:color w:val="000000"/>
                <w:sz w:val="22"/>
                <w:szCs w:val="22"/>
              </w:rPr>
            </w:pPr>
            <w:r>
              <w:rPr>
                <w:rFonts w:asciiTheme="minorHAnsi" w:hAnsiTheme="minorHAnsi"/>
                <w:color w:val="000000"/>
                <w:sz w:val="22"/>
                <w:szCs w:val="22"/>
              </w:rPr>
              <w:t>7.968,00</w:t>
            </w:r>
          </w:p>
          <w:p w14:paraId="4F2B0537" w14:textId="77777777" w:rsidR="008A419D" w:rsidRPr="00AA2CC5" w:rsidRDefault="008A419D" w:rsidP="008A419D">
            <w:pPr>
              <w:jc w:val="right"/>
              <w:rPr>
                <w:rFonts w:asciiTheme="minorHAnsi" w:hAnsiTheme="minorHAnsi"/>
                <w:color w:val="000000"/>
                <w:sz w:val="22"/>
                <w:szCs w:val="22"/>
              </w:rPr>
            </w:pPr>
            <w:r>
              <w:rPr>
                <w:rFonts w:asciiTheme="minorHAnsi" w:hAnsiTheme="minorHAnsi"/>
                <w:color w:val="000000"/>
                <w:sz w:val="22"/>
                <w:szCs w:val="22"/>
              </w:rPr>
              <w:t>765.786,22</w:t>
            </w:r>
          </w:p>
        </w:tc>
      </w:tr>
      <w:tr w:rsidR="008A419D" w:rsidRPr="00AA2CC5" w14:paraId="2D4C8307" w14:textId="77777777" w:rsidTr="00663623">
        <w:trPr>
          <w:trHeight w:val="311"/>
        </w:trPr>
        <w:tc>
          <w:tcPr>
            <w:tcW w:w="751" w:type="dxa"/>
            <w:tcBorders>
              <w:top w:val="nil"/>
              <w:left w:val="single" w:sz="4" w:space="0" w:color="auto"/>
              <w:bottom w:val="nil"/>
              <w:right w:val="nil"/>
            </w:tcBorders>
            <w:shd w:val="clear" w:color="auto" w:fill="auto"/>
            <w:noWrap/>
            <w:vAlign w:val="center"/>
          </w:tcPr>
          <w:p w14:paraId="3BEAF89D" w14:textId="77777777" w:rsidR="008A419D" w:rsidRPr="00AA2CC5" w:rsidRDefault="008A419D" w:rsidP="008A419D">
            <w:pPr>
              <w:jc w:val="both"/>
              <w:rPr>
                <w:rFonts w:asciiTheme="minorHAnsi" w:hAnsiTheme="minorHAnsi"/>
                <w:color w:val="000000"/>
                <w:sz w:val="22"/>
                <w:szCs w:val="22"/>
              </w:rPr>
            </w:pPr>
          </w:p>
        </w:tc>
        <w:tc>
          <w:tcPr>
            <w:tcW w:w="6520" w:type="dxa"/>
            <w:tcBorders>
              <w:top w:val="nil"/>
              <w:left w:val="nil"/>
              <w:bottom w:val="nil"/>
              <w:right w:val="nil"/>
            </w:tcBorders>
            <w:shd w:val="clear" w:color="auto" w:fill="auto"/>
            <w:noWrap/>
            <w:vAlign w:val="center"/>
          </w:tcPr>
          <w:p w14:paraId="40507654" w14:textId="77777777" w:rsidR="008A419D" w:rsidRDefault="008A419D" w:rsidP="008A419D">
            <w:pPr>
              <w:jc w:val="both"/>
              <w:rPr>
                <w:rFonts w:asciiTheme="minorHAnsi" w:hAnsiTheme="minorHAnsi"/>
                <w:color w:val="000000"/>
                <w:sz w:val="22"/>
                <w:szCs w:val="22"/>
              </w:rPr>
            </w:pPr>
            <w:r w:rsidRPr="00AA2CC5">
              <w:rPr>
                <w:rFonts w:asciiTheme="minorHAnsi" w:hAnsiTheme="minorHAnsi"/>
                <w:color w:val="000000"/>
                <w:sz w:val="22"/>
                <w:szCs w:val="22"/>
              </w:rPr>
              <w:t>- potraživanja razvojnih sredstava naplaćena u cijeni komunalnih usluga</w:t>
            </w:r>
          </w:p>
          <w:p w14:paraId="69D83F71" w14:textId="2728FED5" w:rsidR="008A419D" w:rsidRPr="00AA2CC5" w:rsidRDefault="008A419D" w:rsidP="008A419D">
            <w:pPr>
              <w:jc w:val="both"/>
              <w:rPr>
                <w:rFonts w:asciiTheme="minorHAnsi" w:hAnsiTheme="minorHAnsi"/>
                <w:color w:val="000000"/>
                <w:sz w:val="22"/>
                <w:szCs w:val="22"/>
              </w:rPr>
            </w:pPr>
            <w:r>
              <w:rPr>
                <w:rFonts w:asciiTheme="minorHAnsi" w:hAnsiTheme="minorHAnsi"/>
                <w:color w:val="000000"/>
                <w:sz w:val="22"/>
                <w:szCs w:val="22"/>
              </w:rPr>
              <w:t>- potraživanja za prihode vodnog gospodarstva</w:t>
            </w:r>
            <w:r w:rsidR="004702A1">
              <w:rPr>
                <w:rFonts w:asciiTheme="minorHAnsi" w:hAnsiTheme="minorHAnsi"/>
                <w:color w:val="000000"/>
                <w:sz w:val="22"/>
                <w:szCs w:val="22"/>
              </w:rPr>
              <w:t xml:space="preserve"> </w:t>
            </w:r>
          </w:p>
        </w:tc>
        <w:tc>
          <w:tcPr>
            <w:tcW w:w="1701" w:type="dxa"/>
            <w:tcBorders>
              <w:top w:val="nil"/>
              <w:left w:val="single" w:sz="4" w:space="0" w:color="auto"/>
              <w:bottom w:val="nil"/>
              <w:right w:val="single" w:sz="4" w:space="0" w:color="auto"/>
            </w:tcBorders>
            <w:shd w:val="clear" w:color="auto" w:fill="auto"/>
            <w:noWrap/>
            <w:vAlign w:val="center"/>
          </w:tcPr>
          <w:p w14:paraId="2806C478" w14:textId="6B56075C" w:rsidR="008A419D" w:rsidRDefault="004702A1" w:rsidP="008A419D">
            <w:pPr>
              <w:jc w:val="right"/>
              <w:rPr>
                <w:rFonts w:asciiTheme="minorHAnsi" w:hAnsiTheme="minorHAnsi"/>
                <w:color w:val="000000"/>
                <w:sz w:val="22"/>
                <w:szCs w:val="22"/>
              </w:rPr>
            </w:pPr>
            <w:r>
              <w:rPr>
                <w:rFonts w:asciiTheme="minorHAnsi" w:hAnsiTheme="minorHAnsi"/>
                <w:color w:val="000000"/>
                <w:sz w:val="22"/>
                <w:szCs w:val="22"/>
              </w:rPr>
              <w:t>113.080,68</w:t>
            </w:r>
          </w:p>
          <w:p w14:paraId="26ABF115" w14:textId="77777777" w:rsidR="008A419D" w:rsidRPr="00AA2CC5" w:rsidRDefault="008A419D" w:rsidP="008A419D">
            <w:pPr>
              <w:jc w:val="right"/>
              <w:rPr>
                <w:rFonts w:asciiTheme="minorHAnsi" w:hAnsiTheme="minorHAnsi"/>
                <w:color w:val="000000"/>
                <w:sz w:val="22"/>
                <w:szCs w:val="22"/>
              </w:rPr>
            </w:pPr>
            <w:r>
              <w:rPr>
                <w:rFonts w:asciiTheme="minorHAnsi" w:hAnsiTheme="minorHAnsi"/>
                <w:color w:val="000000"/>
                <w:sz w:val="22"/>
                <w:szCs w:val="22"/>
              </w:rPr>
              <w:t>555.325,51</w:t>
            </w:r>
          </w:p>
        </w:tc>
      </w:tr>
      <w:tr w:rsidR="004702A1" w:rsidRPr="00AA2CC5" w14:paraId="127C14E4" w14:textId="77777777" w:rsidTr="00663623">
        <w:trPr>
          <w:trHeight w:val="311"/>
        </w:trPr>
        <w:tc>
          <w:tcPr>
            <w:tcW w:w="751" w:type="dxa"/>
            <w:tcBorders>
              <w:top w:val="nil"/>
              <w:left w:val="single" w:sz="4" w:space="0" w:color="auto"/>
              <w:bottom w:val="nil"/>
              <w:right w:val="nil"/>
            </w:tcBorders>
            <w:shd w:val="clear" w:color="auto" w:fill="auto"/>
            <w:noWrap/>
            <w:vAlign w:val="center"/>
          </w:tcPr>
          <w:p w14:paraId="3EABB81B" w14:textId="77777777" w:rsidR="004702A1" w:rsidRPr="00AA2CC5" w:rsidRDefault="004702A1" w:rsidP="008A419D">
            <w:pPr>
              <w:jc w:val="both"/>
              <w:rPr>
                <w:rFonts w:asciiTheme="minorHAnsi" w:hAnsiTheme="minorHAnsi"/>
                <w:color w:val="000000"/>
                <w:sz w:val="22"/>
                <w:szCs w:val="22"/>
              </w:rPr>
            </w:pPr>
          </w:p>
        </w:tc>
        <w:tc>
          <w:tcPr>
            <w:tcW w:w="6520" w:type="dxa"/>
            <w:tcBorders>
              <w:top w:val="nil"/>
              <w:left w:val="nil"/>
              <w:bottom w:val="nil"/>
              <w:right w:val="nil"/>
            </w:tcBorders>
            <w:shd w:val="clear" w:color="auto" w:fill="auto"/>
            <w:noWrap/>
            <w:vAlign w:val="center"/>
          </w:tcPr>
          <w:p w14:paraId="5CC2AB5D" w14:textId="1523D554" w:rsidR="004702A1" w:rsidRPr="00AA2CC5" w:rsidRDefault="004702A1" w:rsidP="004702A1">
            <w:pPr>
              <w:jc w:val="both"/>
              <w:rPr>
                <w:rFonts w:asciiTheme="minorHAnsi" w:hAnsiTheme="minorHAnsi"/>
                <w:color w:val="000000"/>
                <w:sz w:val="22"/>
                <w:szCs w:val="22"/>
              </w:rPr>
            </w:pPr>
            <w:r>
              <w:rPr>
                <w:rFonts w:asciiTheme="minorHAnsi" w:hAnsiTheme="minorHAnsi"/>
                <w:color w:val="000000"/>
                <w:sz w:val="22"/>
                <w:szCs w:val="22"/>
              </w:rPr>
              <w:t xml:space="preserve">- potraživanja za ostale nespomenute prihode </w:t>
            </w:r>
          </w:p>
        </w:tc>
        <w:tc>
          <w:tcPr>
            <w:tcW w:w="1701" w:type="dxa"/>
            <w:tcBorders>
              <w:top w:val="nil"/>
              <w:left w:val="single" w:sz="4" w:space="0" w:color="auto"/>
              <w:bottom w:val="nil"/>
              <w:right w:val="single" w:sz="4" w:space="0" w:color="auto"/>
            </w:tcBorders>
            <w:shd w:val="clear" w:color="auto" w:fill="auto"/>
            <w:noWrap/>
            <w:vAlign w:val="center"/>
          </w:tcPr>
          <w:p w14:paraId="3334FA88" w14:textId="705B10A5" w:rsidR="004702A1" w:rsidRDefault="004702A1" w:rsidP="008A419D">
            <w:pPr>
              <w:jc w:val="right"/>
              <w:rPr>
                <w:rFonts w:asciiTheme="minorHAnsi" w:hAnsiTheme="minorHAnsi"/>
                <w:color w:val="000000"/>
                <w:sz w:val="22"/>
                <w:szCs w:val="22"/>
              </w:rPr>
            </w:pPr>
            <w:r>
              <w:rPr>
                <w:rFonts w:asciiTheme="minorHAnsi" w:hAnsiTheme="minorHAnsi"/>
                <w:color w:val="000000"/>
                <w:sz w:val="22"/>
                <w:szCs w:val="22"/>
              </w:rPr>
              <w:t>97.380,03</w:t>
            </w:r>
          </w:p>
        </w:tc>
      </w:tr>
      <w:tr w:rsidR="008A419D" w:rsidRPr="00AA2CC5" w14:paraId="3030240C" w14:textId="77777777" w:rsidTr="00663623">
        <w:trPr>
          <w:trHeight w:val="291"/>
        </w:trPr>
        <w:tc>
          <w:tcPr>
            <w:tcW w:w="751" w:type="dxa"/>
            <w:tcBorders>
              <w:top w:val="nil"/>
              <w:left w:val="single" w:sz="4" w:space="0" w:color="auto"/>
              <w:bottom w:val="nil"/>
              <w:right w:val="nil"/>
            </w:tcBorders>
            <w:shd w:val="clear" w:color="auto" w:fill="auto"/>
            <w:noWrap/>
            <w:vAlign w:val="center"/>
          </w:tcPr>
          <w:p w14:paraId="6B4B798F" w14:textId="77777777" w:rsidR="008A419D" w:rsidRPr="00AA2CC5" w:rsidRDefault="008A419D" w:rsidP="008A419D">
            <w:pPr>
              <w:jc w:val="both"/>
              <w:rPr>
                <w:rFonts w:asciiTheme="minorHAnsi" w:hAnsiTheme="minorHAnsi"/>
                <w:color w:val="000000"/>
                <w:sz w:val="22"/>
                <w:szCs w:val="22"/>
              </w:rPr>
            </w:pPr>
            <w:r w:rsidRPr="00AA2CC5">
              <w:rPr>
                <w:rFonts w:asciiTheme="minorHAnsi" w:hAnsiTheme="minorHAnsi"/>
                <w:color w:val="000000"/>
                <w:sz w:val="22"/>
                <w:szCs w:val="22"/>
              </w:rPr>
              <w:t>1653</w:t>
            </w:r>
          </w:p>
        </w:tc>
        <w:tc>
          <w:tcPr>
            <w:tcW w:w="6520" w:type="dxa"/>
            <w:tcBorders>
              <w:top w:val="nil"/>
              <w:left w:val="nil"/>
              <w:bottom w:val="nil"/>
              <w:right w:val="nil"/>
            </w:tcBorders>
            <w:shd w:val="clear" w:color="auto" w:fill="auto"/>
            <w:noWrap/>
            <w:vAlign w:val="center"/>
          </w:tcPr>
          <w:p w14:paraId="498350DE" w14:textId="77777777" w:rsidR="008A419D" w:rsidRPr="00AA2CC5" w:rsidRDefault="008A419D" w:rsidP="008A419D">
            <w:pPr>
              <w:jc w:val="both"/>
              <w:rPr>
                <w:rFonts w:asciiTheme="minorHAnsi" w:hAnsiTheme="minorHAnsi"/>
                <w:color w:val="000000"/>
                <w:sz w:val="22"/>
                <w:szCs w:val="22"/>
              </w:rPr>
            </w:pPr>
            <w:r w:rsidRPr="00AA2CC5">
              <w:rPr>
                <w:rFonts w:asciiTheme="minorHAnsi" w:hAnsiTheme="minorHAnsi"/>
                <w:color w:val="000000"/>
                <w:sz w:val="22"/>
                <w:szCs w:val="22"/>
              </w:rPr>
              <w:t>Potraživanja za komunalne doprinose i naknade</w:t>
            </w:r>
          </w:p>
        </w:tc>
        <w:tc>
          <w:tcPr>
            <w:tcW w:w="1701" w:type="dxa"/>
            <w:tcBorders>
              <w:top w:val="nil"/>
              <w:left w:val="single" w:sz="4" w:space="0" w:color="auto"/>
              <w:bottom w:val="nil"/>
              <w:right w:val="single" w:sz="4" w:space="0" w:color="auto"/>
            </w:tcBorders>
            <w:shd w:val="clear" w:color="auto" w:fill="auto"/>
            <w:noWrap/>
            <w:vAlign w:val="center"/>
          </w:tcPr>
          <w:p w14:paraId="4DC24078" w14:textId="77777777" w:rsidR="008A419D" w:rsidRPr="00AA2CC5" w:rsidRDefault="008A419D" w:rsidP="008A419D">
            <w:pPr>
              <w:jc w:val="right"/>
              <w:rPr>
                <w:rFonts w:asciiTheme="minorHAnsi" w:hAnsiTheme="minorHAnsi"/>
                <w:color w:val="000000"/>
                <w:sz w:val="22"/>
                <w:szCs w:val="22"/>
              </w:rPr>
            </w:pPr>
            <w:r>
              <w:rPr>
                <w:rFonts w:asciiTheme="minorHAnsi" w:hAnsiTheme="minorHAnsi"/>
                <w:color w:val="000000"/>
                <w:sz w:val="22"/>
                <w:szCs w:val="22"/>
              </w:rPr>
              <w:t>4.656.685,33</w:t>
            </w:r>
          </w:p>
        </w:tc>
      </w:tr>
      <w:tr w:rsidR="008A419D" w:rsidRPr="00AA2CC5" w14:paraId="2A198446" w14:textId="77777777" w:rsidTr="00663623">
        <w:trPr>
          <w:trHeight w:val="282"/>
        </w:trPr>
        <w:tc>
          <w:tcPr>
            <w:tcW w:w="751" w:type="dxa"/>
            <w:tcBorders>
              <w:top w:val="nil"/>
              <w:left w:val="single" w:sz="4" w:space="0" w:color="auto"/>
              <w:bottom w:val="nil"/>
              <w:right w:val="nil"/>
            </w:tcBorders>
            <w:shd w:val="clear" w:color="auto" w:fill="auto"/>
            <w:noWrap/>
            <w:vAlign w:val="center"/>
          </w:tcPr>
          <w:p w14:paraId="41E39BC7" w14:textId="77777777" w:rsidR="008A419D" w:rsidRPr="00AA2CC5" w:rsidRDefault="008A419D" w:rsidP="008A419D">
            <w:pPr>
              <w:jc w:val="both"/>
              <w:rPr>
                <w:rFonts w:asciiTheme="minorHAnsi" w:hAnsiTheme="minorHAnsi"/>
                <w:color w:val="000000"/>
                <w:sz w:val="22"/>
                <w:szCs w:val="22"/>
              </w:rPr>
            </w:pPr>
          </w:p>
        </w:tc>
        <w:tc>
          <w:tcPr>
            <w:tcW w:w="6520" w:type="dxa"/>
            <w:tcBorders>
              <w:top w:val="nil"/>
              <w:left w:val="nil"/>
              <w:bottom w:val="nil"/>
              <w:right w:val="nil"/>
            </w:tcBorders>
            <w:shd w:val="clear" w:color="auto" w:fill="auto"/>
            <w:noWrap/>
            <w:vAlign w:val="center"/>
          </w:tcPr>
          <w:p w14:paraId="53DBFCB4" w14:textId="77777777" w:rsidR="008A419D" w:rsidRPr="00AA2CC5" w:rsidRDefault="008A419D" w:rsidP="008A419D">
            <w:pPr>
              <w:jc w:val="both"/>
              <w:rPr>
                <w:rFonts w:asciiTheme="minorHAnsi" w:hAnsiTheme="minorHAnsi"/>
                <w:color w:val="000000"/>
                <w:sz w:val="22"/>
                <w:szCs w:val="22"/>
              </w:rPr>
            </w:pPr>
            <w:r w:rsidRPr="00AA2CC5">
              <w:rPr>
                <w:rFonts w:asciiTheme="minorHAnsi" w:hAnsiTheme="minorHAnsi"/>
                <w:color w:val="000000"/>
                <w:sz w:val="22"/>
                <w:szCs w:val="22"/>
              </w:rPr>
              <w:t>- potraživanja za komunalne doprinose</w:t>
            </w:r>
          </w:p>
        </w:tc>
        <w:tc>
          <w:tcPr>
            <w:tcW w:w="1701" w:type="dxa"/>
            <w:tcBorders>
              <w:top w:val="nil"/>
              <w:left w:val="single" w:sz="4" w:space="0" w:color="auto"/>
              <w:bottom w:val="nil"/>
              <w:right w:val="single" w:sz="4" w:space="0" w:color="auto"/>
            </w:tcBorders>
            <w:shd w:val="clear" w:color="auto" w:fill="auto"/>
            <w:noWrap/>
            <w:vAlign w:val="center"/>
          </w:tcPr>
          <w:p w14:paraId="397A764F" w14:textId="77777777" w:rsidR="008A419D" w:rsidRPr="00AA2CC5" w:rsidRDefault="008A419D" w:rsidP="008A419D">
            <w:pPr>
              <w:jc w:val="right"/>
              <w:rPr>
                <w:rFonts w:asciiTheme="minorHAnsi" w:hAnsiTheme="minorHAnsi"/>
                <w:color w:val="000000"/>
                <w:sz w:val="22"/>
                <w:szCs w:val="22"/>
              </w:rPr>
            </w:pPr>
            <w:r>
              <w:rPr>
                <w:rFonts w:asciiTheme="minorHAnsi" w:hAnsiTheme="minorHAnsi"/>
                <w:color w:val="000000"/>
                <w:sz w:val="22"/>
                <w:szCs w:val="22"/>
              </w:rPr>
              <w:t>3.204.003,87</w:t>
            </w:r>
          </w:p>
        </w:tc>
      </w:tr>
      <w:tr w:rsidR="008A419D" w:rsidRPr="00AA2CC5" w14:paraId="41B7F1CF" w14:textId="77777777" w:rsidTr="00663623">
        <w:trPr>
          <w:trHeight w:val="299"/>
        </w:trPr>
        <w:tc>
          <w:tcPr>
            <w:tcW w:w="751" w:type="dxa"/>
            <w:tcBorders>
              <w:top w:val="nil"/>
              <w:left w:val="single" w:sz="4" w:space="0" w:color="auto"/>
              <w:bottom w:val="nil"/>
              <w:right w:val="nil"/>
            </w:tcBorders>
            <w:shd w:val="clear" w:color="auto" w:fill="auto"/>
            <w:noWrap/>
            <w:vAlign w:val="center"/>
          </w:tcPr>
          <w:p w14:paraId="2FF44786" w14:textId="77777777" w:rsidR="008A419D" w:rsidRPr="00AA2CC5" w:rsidRDefault="008A419D" w:rsidP="008A419D">
            <w:pPr>
              <w:jc w:val="both"/>
              <w:rPr>
                <w:rFonts w:asciiTheme="minorHAnsi" w:hAnsiTheme="minorHAnsi"/>
                <w:color w:val="000000"/>
                <w:sz w:val="22"/>
                <w:szCs w:val="22"/>
              </w:rPr>
            </w:pPr>
          </w:p>
        </w:tc>
        <w:tc>
          <w:tcPr>
            <w:tcW w:w="6520" w:type="dxa"/>
            <w:tcBorders>
              <w:top w:val="nil"/>
              <w:left w:val="nil"/>
              <w:bottom w:val="nil"/>
              <w:right w:val="nil"/>
            </w:tcBorders>
            <w:shd w:val="clear" w:color="auto" w:fill="auto"/>
            <w:noWrap/>
            <w:vAlign w:val="center"/>
          </w:tcPr>
          <w:p w14:paraId="4968AE34" w14:textId="77777777" w:rsidR="008A419D" w:rsidRPr="00AA2CC5" w:rsidRDefault="008A419D" w:rsidP="008A419D">
            <w:pPr>
              <w:jc w:val="both"/>
              <w:rPr>
                <w:rFonts w:asciiTheme="minorHAnsi" w:hAnsiTheme="minorHAnsi"/>
                <w:color w:val="000000"/>
                <w:sz w:val="22"/>
                <w:szCs w:val="22"/>
              </w:rPr>
            </w:pPr>
            <w:r w:rsidRPr="00AA2CC5">
              <w:rPr>
                <w:rFonts w:asciiTheme="minorHAnsi" w:hAnsiTheme="minorHAnsi"/>
                <w:color w:val="000000"/>
                <w:sz w:val="22"/>
                <w:szCs w:val="22"/>
              </w:rPr>
              <w:t>- potraživanja za komunalne naknade</w:t>
            </w:r>
          </w:p>
        </w:tc>
        <w:tc>
          <w:tcPr>
            <w:tcW w:w="1701" w:type="dxa"/>
            <w:tcBorders>
              <w:top w:val="nil"/>
              <w:left w:val="single" w:sz="4" w:space="0" w:color="auto"/>
              <w:bottom w:val="nil"/>
              <w:right w:val="single" w:sz="4" w:space="0" w:color="auto"/>
            </w:tcBorders>
            <w:shd w:val="clear" w:color="auto" w:fill="auto"/>
            <w:noWrap/>
            <w:vAlign w:val="center"/>
          </w:tcPr>
          <w:p w14:paraId="4FEFE884" w14:textId="77777777" w:rsidR="008A419D" w:rsidRPr="00AA2CC5" w:rsidRDefault="008A419D" w:rsidP="008A419D">
            <w:pPr>
              <w:jc w:val="right"/>
              <w:rPr>
                <w:rFonts w:asciiTheme="minorHAnsi" w:hAnsiTheme="minorHAnsi"/>
                <w:color w:val="000000"/>
                <w:sz w:val="22"/>
                <w:szCs w:val="22"/>
              </w:rPr>
            </w:pPr>
            <w:r>
              <w:rPr>
                <w:rFonts w:asciiTheme="minorHAnsi" w:hAnsiTheme="minorHAnsi"/>
                <w:color w:val="000000"/>
                <w:sz w:val="22"/>
                <w:szCs w:val="22"/>
              </w:rPr>
              <w:t>1.452.681,46</w:t>
            </w:r>
          </w:p>
        </w:tc>
      </w:tr>
      <w:tr w:rsidR="008A419D" w:rsidRPr="00AA2CC5" w14:paraId="32A4DEE9" w14:textId="77777777" w:rsidTr="00663623">
        <w:trPr>
          <w:trHeight w:val="335"/>
        </w:trPr>
        <w:tc>
          <w:tcPr>
            <w:tcW w:w="751" w:type="dxa"/>
            <w:tcBorders>
              <w:top w:val="nil"/>
              <w:left w:val="single" w:sz="4" w:space="0" w:color="auto"/>
              <w:bottom w:val="single" w:sz="4" w:space="0" w:color="auto"/>
              <w:right w:val="nil"/>
            </w:tcBorders>
            <w:shd w:val="clear" w:color="auto" w:fill="D9D9D9" w:themeFill="background1" w:themeFillShade="D9"/>
            <w:noWrap/>
            <w:vAlign w:val="center"/>
          </w:tcPr>
          <w:p w14:paraId="48C47494" w14:textId="77777777" w:rsidR="008A419D" w:rsidRPr="00AA2CC5" w:rsidRDefault="008A419D" w:rsidP="008A419D">
            <w:pPr>
              <w:jc w:val="both"/>
              <w:rPr>
                <w:rFonts w:asciiTheme="minorHAnsi" w:hAnsiTheme="minorHAnsi"/>
                <w:b/>
                <w:color w:val="000000"/>
                <w:sz w:val="22"/>
                <w:szCs w:val="22"/>
              </w:rPr>
            </w:pPr>
            <w:r w:rsidRPr="00AA2CC5">
              <w:rPr>
                <w:rFonts w:asciiTheme="minorHAnsi" w:hAnsiTheme="minorHAnsi"/>
                <w:b/>
                <w:color w:val="000000"/>
                <w:sz w:val="22"/>
                <w:szCs w:val="22"/>
              </w:rPr>
              <w:t>17</w:t>
            </w:r>
          </w:p>
        </w:tc>
        <w:tc>
          <w:tcPr>
            <w:tcW w:w="6520" w:type="dxa"/>
            <w:tcBorders>
              <w:top w:val="nil"/>
              <w:left w:val="nil"/>
              <w:bottom w:val="single" w:sz="4" w:space="0" w:color="auto"/>
              <w:right w:val="nil"/>
            </w:tcBorders>
            <w:shd w:val="clear" w:color="auto" w:fill="D9D9D9" w:themeFill="background1" w:themeFillShade="D9"/>
            <w:noWrap/>
            <w:vAlign w:val="center"/>
          </w:tcPr>
          <w:p w14:paraId="33B93E90" w14:textId="77777777" w:rsidR="008A419D" w:rsidRPr="00AA2CC5" w:rsidRDefault="008A419D" w:rsidP="008A419D">
            <w:pPr>
              <w:jc w:val="both"/>
              <w:rPr>
                <w:rFonts w:asciiTheme="minorHAnsi" w:hAnsiTheme="minorHAnsi"/>
                <w:b/>
                <w:color w:val="000000"/>
                <w:sz w:val="22"/>
                <w:szCs w:val="22"/>
              </w:rPr>
            </w:pPr>
            <w:r w:rsidRPr="00AA2CC5">
              <w:rPr>
                <w:rFonts w:asciiTheme="minorHAnsi" w:hAnsiTheme="minorHAnsi"/>
                <w:b/>
                <w:color w:val="000000"/>
                <w:sz w:val="22"/>
                <w:szCs w:val="22"/>
              </w:rPr>
              <w:t>Potraživanja za prihode proračuna od prodaje nefinancijske imovine</w:t>
            </w:r>
          </w:p>
        </w:tc>
        <w:tc>
          <w:tcPr>
            <w:tcW w:w="1701"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64A1EA42" w14:textId="77777777" w:rsidR="008A419D" w:rsidRPr="00AA2CC5" w:rsidRDefault="008A419D" w:rsidP="008A419D">
            <w:pPr>
              <w:jc w:val="right"/>
              <w:rPr>
                <w:rFonts w:asciiTheme="minorHAnsi" w:hAnsiTheme="minorHAnsi"/>
                <w:b/>
                <w:color w:val="000000"/>
                <w:sz w:val="22"/>
                <w:szCs w:val="22"/>
              </w:rPr>
            </w:pPr>
            <w:r>
              <w:rPr>
                <w:rFonts w:asciiTheme="minorHAnsi" w:hAnsiTheme="minorHAnsi"/>
                <w:b/>
                <w:color w:val="000000"/>
                <w:sz w:val="22"/>
                <w:szCs w:val="22"/>
              </w:rPr>
              <w:t>36.111,78</w:t>
            </w:r>
          </w:p>
        </w:tc>
      </w:tr>
      <w:tr w:rsidR="008A419D" w:rsidRPr="00AA2CC5" w14:paraId="7B5F2175" w14:textId="77777777" w:rsidTr="00663623">
        <w:trPr>
          <w:trHeight w:val="393"/>
        </w:trPr>
        <w:tc>
          <w:tcPr>
            <w:tcW w:w="751" w:type="dxa"/>
            <w:tcBorders>
              <w:top w:val="single" w:sz="4" w:space="0" w:color="auto"/>
              <w:left w:val="single" w:sz="4" w:space="0" w:color="auto"/>
              <w:bottom w:val="single" w:sz="4" w:space="0" w:color="auto"/>
              <w:right w:val="nil"/>
            </w:tcBorders>
            <w:shd w:val="clear" w:color="000000" w:fill="BFBFBF"/>
            <w:noWrap/>
            <w:vAlign w:val="bottom"/>
            <w:hideMark/>
          </w:tcPr>
          <w:p w14:paraId="7A0870ED" w14:textId="77777777" w:rsidR="008A419D" w:rsidRPr="00AA2CC5" w:rsidRDefault="008A419D" w:rsidP="008A419D">
            <w:pPr>
              <w:jc w:val="both"/>
              <w:rPr>
                <w:rFonts w:asciiTheme="minorHAnsi" w:hAnsiTheme="minorHAnsi"/>
                <w:b/>
                <w:bCs/>
                <w:color w:val="000000"/>
                <w:sz w:val="22"/>
                <w:szCs w:val="22"/>
              </w:rPr>
            </w:pPr>
          </w:p>
        </w:tc>
        <w:tc>
          <w:tcPr>
            <w:tcW w:w="6520" w:type="dxa"/>
            <w:tcBorders>
              <w:top w:val="single" w:sz="4" w:space="0" w:color="auto"/>
              <w:left w:val="nil"/>
              <w:bottom w:val="single" w:sz="4" w:space="0" w:color="auto"/>
              <w:right w:val="nil"/>
            </w:tcBorders>
            <w:shd w:val="clear" w:color="000000" w:fill="BFBFBF"/>
            <w:noWrap/>
            <w:vAlign w:val="bottom"/>
            <w:hideMark/>
          </w:tcPr>
          <w:p w14:paraId="30E11D99" w14:textId="77777777" w:rsidR="008A419D" w:rsidRPr="00AA2CC5" w:rsidRDefault="008A419D" w:rsidP="008A419D">
            <w:pPr>
              <w:jc w:val="both"/>
              <w:rPr>
                <w:rFonts w:asciiTheme="minorHAnsi" w:hAnsiTheme="minorHAnsi"/>
                <w:b/>
                <w:bCs/>
                <w:color w:val="000000"/>
                <w:sz w:val="22"/>
                <w:szCs w:val="22"/>
              </w:rPr>
            </w:pPr>
            <w:r w:rsidRPr="00AA2CC5">
              <w:rPr>
                <w:rFonts w:asciiTheme="minorHAnsi" w:hAnsiTheme="minorHAnsi"/>
                <w:b/>
                <w:bCs/>
                <w:color w:val="000000"/>
                <w:sz w:val="22"/>
                <w:szCs w:val="22"/>
              </w:rPr>
              <w:t>Potraživanja za prihode proračunskih korisnika</w:t>
            </w:r>
          </w:p>
        </w:tc>
        <w:tc>
          <w:tcPr>
            <w:tcW w:w="1701"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473946D5" w14:textId="0049E0BA" w:rsidR="008A419D" w:rsidRPr="00AA2CC5" w:rsidRDefault="003F7C9E" w:rsidP="008A419D">
            <w:pPr>
              <w:jc w:val="right"/>
              <w:rPr>
                <w:rFonts w:asciiTheme="minorHAnsi" w:hAnsiTheme="minorHAnsi"/>
                <w:b/>
                <w:bCs/>
                <w:color w:val="000000"/>
                <w:sz w:val="22"/>
                <w:szCs w:val="22"/>
              </w:rPr>
            </w:pPr>
            <w:r>
              <w:rPr>
                <w:rFonts w:asciiTheme="minorHAnsi" w:hAnsiTheme="minorHAnsi"/>
                <w:b/>
                <w:color w:val="000000"/>
                <w:sz w:val="22"/>
                <w:szCs w:val="22"/>
              </w:rPr>
              <w:t>185.072,11</w:t>
            </w:r>
          </w:p>
        </w:tc>
      </w:tr>
      <w:tr w:rsidR="008A419D" w:rsidRPr="00AA2CC5" w14:paraId="3507AEDB" w14:textId="77777777" w:rsidTr="00663623">
        <w:trPr>
          <w:trHeight w:val="302"/>
        </w:trPr>
        <w:tc>
          <w:tcPr>
            <w:tcW w:w="751" w:type="dxa"/>
            <w:tcBorders>
              <w:top w:val="single" w:sz="4" w:space="0" w:color="auto"/>
              <w:left w:val="single" w:sz="4" w:space="0" w:color="auto"/>
              <w:bottom w:val="nil"/>
              <w:right w:val="nil"/>
            </w:tcBorders>
            <w:shd w:val="clear" w:color="auto" w:fill="D9D9D9" w:themeFill="background1" w:themeFillShade="D9"/>
            <w:noWrap/>
            <w:vAlign w:val="center"/>
          </w:tcPr>
          <w:p w14:paraId="0B937BAB" w14:textId="77777777" w:rsidR="008A419D" w:rsidRPr="00AA2CC5" w:rsidRDefault="008A419D" w:rsidP="008A419D">
            <w:pPr>
              <w:jc w:val="both"/>
              <w:rPr>
                <w:rFonts w:asciiTheme="minorHAnsi" w:hAnsiTheme="minorHAnsi"/>
                <w:b/>
                <w:bCs/>
                <w:color w:val="000000"/>
                <w:sz w:val="22"/>
                <w:szCs w:val="22"/>
              </w:rPr>
            </w:pPr>
            <w:r w:rsidRPr="00AA2CC5">
              <w:rPr>
                <w:rFonts w:asciiTheme="minorHAnsi" w:hAnsiTheme="minorHAnsi"/>
                <w:b/>
                <w:bCs/>
                <w:color w:val="000000"/>
                <w:sz w:val="22"/>
                <w:szCs w:val="22"/>
              </w:rPr>
              <w:t>16</w:t>
            </w:r>
          </w:p>
        </w:tc>
        <w:tc>
          <w:tcPr>
            <w:tcW w:w="6520" w:type="dxa"/>
            <w:tcBorders>
              <w:top w:val="single" w:sz="4" w:space="0" w:color="auto"/>
              <w:left w:val="nil"/>
              <w:bottom w:val="nil"/>
              <w:right w:val="nil"/>
            </w:tcBorders>
            <w:shd w:val="clear" w:color="auto" w:fill="D9D9D9" w:themeFill="background1" w:themeFillShade="D9"/>
            <w:noWrap/>
            <w:vAlign w:val="bottom"/>
          </w:tcPr>
          <w:p w14:paraId="33FC13D5" w14:textId="77777777" w:rsidR="008A419D" w:rsidRPr="00AA2CC5" w:rsidRDefault="008A419D" w:rsidP="008A419D">
            <w:pPr>
              <w:jc w:val="both"/>
              <w:rPr>
                <w:rFonts w:asciiTheme="minorHAnsi" w:hAnsiTheme="minorHAnsi"/>
                <w:b/>
                <w:bCs/>
                <w:color w:val="000000"/>
                <w:sz w:val="22"/>
                <w:szCs w:val="22"/>
              </w:rPr>
            </w:pPr>
            <w:r w:rsidRPr="00AA2CC5">
              <w:rPr>
                <w:rFonts w:asciiTheme="minorHAnsi" w:hAnsiTheme="minorHAnsi"/>
                <w:b/>
                <w:bCs/>
                <w:color w:val="000000"/>
                <w:sz w:val="22"/>
                <w:szCs w:val="22"/>
              </w:rPr>
              <w:t>Potraživanja za prihode poslovanja Dječjeg vrtića Viškovo</w:t>
            </w:r>
          </w:p>
        </w:tc>
        <w:tc>
          <w:tcPr>
            <w:tcW w:w="1701" w:type="dxa"/>
            <w:tcBorders>
              <w:top w:val="single" w:sz="4" w:space="0" w:color="auto"/>
              <w:left w:val="single" w:sz="4" w:space="0" w:color="auto"/>
              <w:bottom w:val="nil"/>
              <w:right w:val="single" w:sz="4" w:space="0" w:color="auto"/>
            </w:tcBorders>
            <w:shd w:val="clear" w:color="auto" w:fill="D9D9D9" w:themeFill="background1" w:themeFillShade="D9"/>
            <w:noWrap/>
            <w:vAlign w:val="center"/>
          </w:tcPr>
          <w:p w14:paraId="68919B82" w14:textId="5D9F37E2" w:rsidR="008A419D" w:rsidRPr="00AA2CC5" w:rsidRDefault="003F7C9E" w:rsidP="008A419D">
            <w:pPr>
              <w:jc w:val="right"/>
              <w:rPr>
                <w:rFonts w:asciiTheme="minorHAnsi" w:hAnsiTheme="minorHAnsi"/>
                <w:b/>
                <w:bCs/>
                <w:color w:val="000000"/>
                <w:sz w:val="22"/>
                <w:szCs w:val="22"/>
              </w:rPr>
            </w:pPr>
            <w:r>
              <w:rPr>
                <w:rFonts w:asciiTheme="minorHAnsi" w:hAnsiTheme="minorHAnsi"/>
                <w:b/>
                <w:bCs/>
                <w:color w:val="000000"/>
                <w:sz w:val="22"/>
                <w:szCs w:val="22"/>
              </w:rPr>
              <w:t>185.072,11</w:t>
            </w:r>
          </w:p>
        </w:tc>
      </w:tr>
      <w:tr w:rsidR="008A419D" w:rsidRPr="00AA2CC5" w14:paraId="5BAD53B7" w14:textId="77777777" w:rsidTr="00663623">
        <w:trPr>
          <w:trHeight w:val="60"/>
        </w:trPr>
        <w:tc>
          <w:tcPr>
            <w:tcW w:w="751" w:type="dxa"/>
            <w:tcBorders>
              <w:top w:val="nil"/>
              <w:left w:val="single" w:sz="4" w:space="0" w:color="auto"/>
              <w:bottom w:val="nil"/>
              <w:right w:val="nil"/>
            </w:tcBorders>
            <w:shd w:val="clear" w:color="auto" w:fill="auto"/>
            <w:noWrap/>
          </w:tcPr>
          <w:p w14:paraId="02CBDF3B" w14:textId="77777777" w:rsidR="008A419D" w:rsidRPr="00AA2CC5" w:rsidRDefault="008A419D" w:rsidP="008A419D">
            <w:pPr>
              <w:jc w:val="both"/>
              <w:rPr>
                <w:rFonts w:asciiTheme="minorHAnsi" w:hAnsiTheme="minorHAnsi"/>
                <w:b/>
                <w:color w:val="000000"/>
                <w:sz w:val="22"/>
                <w:szCs w:val="22"/>
              </w:rPr>
            </w:pPr>
            <w:r w:rsidRPr="00AA2CC5">
              <w:rPr>
                <w:rFonts w:asciiTheme="minorHAnsi" w:hAnsiTheme="minorHAnsi"/>
                <w:b/>
                <w:color w:val="000000"/>
                <w:sz w:val="22"/>
                <w:szCs w:val="22"/>
              </w:rPr>
              <w:t>164</w:t>
            </w:r>
          </w:p>
        </w:tc>
        <w:tc>
          <w:tcPr>
            <w:tcW w:w="6520" w:type="dxa"/>
            <w:tcBorders>
              <w:top w:val="nil"/>
              <w:left w:val="nil"/>
              <w:bottom w:val="nil"/>
              <w:right w:val="nil"/>
            </w:tcBorders>
            <w:shd w:val="clear" w:color="auto" w:fill="auto"/>
            <w:noWrap/>
            <w:vAlign w:val="bottom"/>
          </w:tcPr>
          <w:p w14:paraId="623F7B7A" w14:textId="77777777" w:rsidR="008A419D" w:rsidRPr="00AA2CC5" w:rsidRDefault="008A419D" w:rsidP="008A419D">
            <w:pPr>
              <w:jc w:val="both"/>
              <w:rPr>
                <w:rFonts w:asciiTheme="minorHAnsi" w:hAnsiTheme="minorHAnsi"/>
                <w:b/>
                <w:color w:val="000000"/>
                <w:sz w:val="22"/>
                <w:szCs w:val="22"/>
              </w:rPr>
            </w:pPr>
            <w:r w:rsidRPr="00AA2CC5">
              <w:rPr>
                <w:rFonts w:asciiTheme="minorHAnsi" w:hAnsiTheme="minorHAnsi"/>
                <w:b/>
                <w:color w:val="000000"/>
                <w:sz w:val="22"/>
                <w:szCs w:val="22"/>
              </w:rPr>
              <w:t xml:space="preserve">Potraživanja za prihode od imovine </w:t>
            </w:r>
          </w:p>
        </w:tc>
        <w:tc>
          <w:tcPr>
            <w:tcW w:w="1701" w:type="dxa"/>
            <w:tcBorders>
              <w:top w:val="nil"/>
              <w:left w:val="single" w:sz="4" w:space="0" w:color="auto"/>
              <w:bottom w:val="nil"/>
              <w:right w:val="single" w:sz="4" w:space="0" w:color="auto"/>
            </w:tcBorders>
            <w:shd w:val="clear" w:color="auto" w:fill="auto"/>
            <w:noWrap/>
            <w:vAlign w:val="bottom"/>
          </w:tcPr>
          <w:p w14:paraId="3870D522" w14:textId="77777777" w:rsidR="008A419D" w:rsidRPr="00AA2CC5" w:rsidRDefault="008A419D" w:rsidP="008A419D">
            <w:pPr>
              <w:jc w:val="right"/>
              <w:rPr>
                <w:rFonts w:asciiTheme="minorHAnsi" w:hAnsiTheme="minorHAnsi"/>
                <w:b/>
                <w:color w:val="000000"/>
                <w:sz w:val="22"/>
                <w:szCs w:val="22"/>
              </w:rPr>
            </w:pPr>
            <w:r>
              <w:rPr>
                <w:rFonts w:asciiTheme="minorHAnsi" w:hAnsiTheme="minorHAnsi"/>
                <w:b/>
                <w:color w:val="000000"/>
                <w:sz w:val="22"/>
                <w:szCs w:val="22"/>
              </w:rPr>
              <w:t>125,01</w:t>
            </w:r>
          </w:p>
        </w:tc>
      </w:tr>
      <w:tr w:rsidR="008A419D" w:rsidRPr="00AA2CC5" w14:paraId="7A53D448" w14:textId="77777777" w:rsidTr="00663623">
        <w:trPr>
          <w:trHeight w:val="60"/>
        </w:trPr>
        <w:tc>
          <w:tcPr>
            <w:tcW w:w="751" w:type="dxa"/>
            <w:tcBorders>
              <w:top w:val="nil"/>
              <w:left w:val="single" w:sz="4" w:space="0" w:color="auto"/>
              <w:bottom w:val="nil"/>
              <w:right w:val="nil"/>
            </w:tcBorders>
            <w:shd w:val="clear" w:color="auto" w:fill="auto"/>
            <w:noWrap/>
          </w:tcPr>
          <w:p w14:paraId="23716F92" w14:textId="77777777" w:rsidR="008A419D" w:rsidRPr="00AA2CC5" w:rsidRDefault="008A419D" w:rsidP="008A419D">
            <w:pPr>
              <w:jc w:val="both"/>
              <w:rPr>
                <w:rFonts w:asciiTheme="minorHAnsi" w:hAnsiTheme="minorHAnsi"/>
                <w:color w:val="000000"/>
                <w:sz w:val="22"/>
                <w:szCs w:val="22"/>
              </w:rPr>
            </w:pPr>
            <w:r w:rsidRPr="00AA2CC5">
              <w:rPr>
                <w:rFonts w:asciiTheme="minorHAnsi" w:hAnsiTheme="minorHAnsi"/>
                <w:color w:val="000000"/>
                <w:sz w:val="22"/>
                <w:szCs w:val="22"/>
              </w:rPr>
              <w:t>1641</w:t>
            </w:r>
          </w:p>
        </w:tc>
        <w:tc>
          <w:tcPr>
            <w:tcW w:w="6520" w:type="dxa"/>
            <w:tcBorders>
              <w:top w:val="nil"/>
              <w:left w:val="nil"/>
              <w:bottom w:val="nil"/>
              <w:right w:val="nil"/>
            </w:tcBorders>
            <w:shd w:val="clear" w:color="auto" w:fill="auto"/>
            <w:noWrap/>
            <w:vAlign w:val="bottom"/>
          </w:tcPr>
          <w:p w14:paraId="51D1F095" w14:textId="77777777" w:rsidR="008A419D" w:rsidRPr="00AA2CC5" w:rsidRDefault="008A419D" w:rsidP="008A419D">
            <w:pPr>
              <w:jc w:val="both"/>
              <w:rPr>
                <w:rFonts w:asciiTheme="minorHAnsi" w:hAnsiTheme="minorHAnsi"/>
                <w:color w:val="000000"/>
                <w:sz w:val="22"/>
                <w:szCs w:val="22"/>
              </w:rPr>
            </w:pPr>
            <w:r w:rsidRPr="00AA2CC5">
              <w:rPr>
                <w:rFonts w:asciiTheme="minorHAnsi" w:hAnsiTheme="minorHAnsi"/>
                <w:color w:val="000000"/>
                <w:sz w:val="22"/>
                <w:szCs w:val="22"/>
              </w:rPr>
              <w:t>Potraživanja za prihode od financijske imovine (zatezne kamate)</w:t>
            </w:r>
          </w:p>
        </w:tc>
        <w:tc>
          <w:tcPr>
            <w:tcW w:w="1701" w:type="dxa"/>
            <w:tcBorders>
              <w:top w:val="nil"/>
              <w:left w:val="single" w:sz="4" w:space="0" w:color="auto"/>
              <w:bottom w:val="nil"/>
              <w:right w:val="single" w:sz="4" w:space="0" w:color="auto"/>
            </w:tcBorders>
            <w:shd w:val="clear" w:color="auto" w:fill="auto"/>
            <w:noWrap/>
            <w:vAlign w:val="bottom"/>
          </w:tcPr>
          <w:p w14:paraId="7E0754F9" w14:textId="77777777" w:rsidR="008A419D" w:rsidRPr="00AA2CC5" w:rsidRDefault="008A419D" w:rsidP="008A419D">
            <w:pPr>
              <w:jc w:val="right"/>
              <w:rPr>
                <w:rFonts w:asciiTheme="minorHAnsi" w:hAnsiTheme="minorHAnsi"/>
                <w:color w:val="000000"/>
                <w:sz w:val="22"/>
                <w:szCs w:val="22"/>
              </w:rPr>
            </w:pPr>
            <w:r>
              <w:rPr>
                <w:rFonts w:asciiTheme="minorHAnsi" w:hAnsiTheme="minorHAnsi"/>
                <w:color w:val="000000"/>
                <w:sz w:val="22"/>
                <w:szCs w:val="22"/>
              </w:rPr>
              <w:t>125,01</w:t>
            </w:r>
          </w:p>
        </w:tc>
      </w:tr>
      <w:tr w:rsidR="008A419D" w:rsidRPr="00AA2CC5" w14:paraId="4EB2A0FE" w14:textId="77777777" w:rsidTr="00663623">
        <w:trPr>
          <w:trHeight w:val="60"/>
        </w:trPr>
        <w:tc>
          <w:tcPr>
            <w:tcW w:w="751" w:type="dxa"/>
            <w:tcBorders>
              <w:top w:val="nil"/>
              <w:left w:val="single" w:sz="4" w:space="0" w:color="auto"/>
              <w:bottom w:val="nil"/>
              <w:right w:val="nil"/>
            </w:tcBorders>
            <w:shd w:val="clear" w:color="auto" w:fill="auto"/>
            <w:noWrap/>
          </w:tcPr>
          <w:p w14:paraId="7D03C9DC" w14:textId="77777777" w:rsidR="008A419D" w:rsidRPr="00AA2CC5" w:rsidRDefault="008A419D" w:rsidP="008A419D">
            <w:pPr>
              <w:jc w:val="both"/>
              <w:rPr>
                <w:rFonts w:asciiTheme="minorHAnsi" w:hAnsiTheme="minorHAnsi"/>
                <w:b/>
                <w:color w:val="000000"/>
                <w:sz w:val="22"/>
                <w:szCs w:val="22"/>
              </w:rPr>
            </w:pPr>
            <w:r w:rsidRPr="00AA2CC5">
              <w:rPr>
                <w:rFonts w:asciiTheme="minorHAnsi" w:hAnsiTheme="minorHAnsi"/>
                <w:b/>
                <w:color w:val="000000"/>
                <w:sz w:val="22"/>
                <w:szCs w:val="22"/>
              </w:rPr>
              <w:t>165</w:t>
            </w:r>
          </w:p>
        </w:tc>
        <w:tc>
          <w:tcPr>
            <w:tcW w:w="6520" w:type="dxa"/>
            <w:tcBorders>
              <w:top w:val="nil"/>
              <w:left w:val="nil"/>
              <w:bottom w:val="nil"/>
              <w:right w:val="nil"/>
            </w:tcBorders>
            <w:shd w:val="clear" w:color="auto" w:fill="auto"/>
            <w:noWrap/>
            <w:vAlign w:val="bottom"/>
          </w:tcPr>
          <w:p w14:paraId="1563F8EE" w14:textId="77777777" w:rsidR="008A419D" w:rsidRPr="00AA2CC5" w:rsidRDefault="008A419D" w:rsidP="008A419D">
            <w:pPr>
              <w:jc w:val="both"/>
              <w:rPr>
                <w:rFonts w:asciiTheme="minorHAnsi" w:hAnsiTheme="minorHAnsi"/>
                <w:color w:val="000000"/>
                <w:sz w:val="22"/>
                <w:szCs w:val="22"/>
              </w:rPr>
            </w:pPr>
            <w:r w:rsidRPr="00AA2CC5">
              <w:rPr>
                <w:rFonts w:asciiTheme="minorHAnsi" w:hAnsiTheme="minorHAnsi"/>
                <w:b/>
                <w:color w:val="000000"/>
                <w:sz w:val="22"/>
                <w:szCs w:val="22"/>
              </w:rPr>
              <w:t>Potraživanja za upravne, administrativne i druge pristojbe i naknade</w:t>
            </w:r>
          </w:p>
        </w:tc>
        <w:tc>
          <w:tcPr>
            <w:tcW w:w="1701" w:type="dxa"/>
            <w:tcBorders>
              <w:top w:val="nil"/>
              <w:left w:val="single" w:sz="4" w:space="0" w:color="auto"/>
              <w:bottom w:val="nil"/>
              <w:right w:val="single" w:sz="4" w:space="0" w:color="auto"/>
            </w:tcBorders>
            <w:shd w:val="clear" w:color="auto" w:fill="auto"/>
            <w:noWrap/>
            <w:vAlign w:val="bottom"/>
          </w:tcPr>
          <w:p w14:paraId="37518D9D" w14:textId="4E1A0D45" w:rsidR="008A419D" w:rsidRPr="00AA2CC5" w:rsidRDefault="003F7C9E" w:rsidP="003F7C9E">
            <w:pPr>
              <w:jc w:val="right"/>
              <w:rPr>
                <w:rFonts w:asciiTheme="minorHAnsi" w:hAnsiTheme="minorHAnsi"/>
                <w:b/>
                <w:color w:val="000000"/>
                <w:sz w:val="22"/>
                <w:szCs w:val="22"/>
              </w:rPr>
            </w:pPr>
            <w:r>
              <w:rPr>
                <w:rFonts w:asciiTheme="minorHAnsi" w:hAnsiTheme="minorHAnsi"/>
                <w:b/>
                <w:color w:val="000000"/>
                <w:sz w:val="22"/>
                <w:szCs w:val="22"/>
              </w:rPr>
              <w:t>184.94</w:t>
            </w:r>
            <w:r w:rsidR="008A419D">
              <w:rPr>
                <w:rFonts w:asciiTheme="minorHAnsi" w:hAnsiTheme="minorHAnsi"/>
                <w:b/>
                <w:color w:val="000000"/>
                <w:sz w:val="22"/>
                <w:szCs w:val="22"/>
              </w:rPr>
              <w:t>7,10</w:t>
            </w:r>
          </w:p>
        </w:tc>
      </w:tr>
      <w:tr w:rsidR="008A419D" w:rsidRPr="00AA2CC5" w14:paraId="5DBCFAA0" w14:textId="77777777" w:rsidTr="00663623">
        <w:trPr>
          <w:trHeight w:val="60"/>
        </w:trPr>
        <w:tc>
          <w:tcPr>
            <w:tcW w:w="751" w:type="dxa"/>
            <w:tcBorders>
              <w:top w:val="nil"/>
              <w:left w:val="single" w:sz="4" w:space="0" w:color="auto"/>
              <w:bottom w:val="nil"/>
              <w:right w:val="nil"/>
            </w:tcBorders>
            <w:shd w:val="clear" w:color="auto" w:fill="auto"/>
            <w:noWrap/>
          </w:tcPr>
          <w:p w14:paraId="35D70BC3" w14:textId="77777777" w:rsidR="008A419D" w:rsidRPr="00AA2CC5" w:rsidRDefault="008A419D" w:rsidP="008A419D">
            <w:pPr>
              <w:jc w:val="both"/>
              <w:rPr>
                <w:rFonts w:asciiTheme="minorHAnsi" w:hAnsiTheme="minorHAnsi"/>
                <w:color w:val="000000"/>
                <w:sz w:val="22"/>
                <w:szCs w:val="22"/>
              </w:rPr>
            </w:pPr>
            <w:r w:rsidRPr="00AA2CC5">
              <w:rPr>
                <w:rFonts w:asciiTheme="minorHAnsi" w:hAnsiTheme="minorHAnsi"/>
                <w:color w:val="000000"/>
                <w:sz w:val="22"/>
                <w:szCs w:val="22"/>
              </w:rPr>
              <w:t>1652</w:t>
            </w:r>
          </w:p>
        </w:tc>
        <w:tc>
          <w:tcPr>
            <w:tcW w:w="6520" w:type="dxa"/>
            <w:tcBorders>
              <w:top w:val="nil"/>
              <w:left w:val="nil"/>
              <w:bottom w:val="nil"/>
              <w:right w:val="nil"/>
            </w:tcBorders>
            <w:shd w:val="clear" w:color="auto" w:fill="auto"/>
            <w:noWrap/>
            <w:vAlign w:val="bottom"/>
          </w:tcPr>
          <w:p w14:paraId="15EB095D" w14:textId="77777777" w:rsidR="008A419D" w:rsidRPr="00AA2CC5" w:rsidRDefault="008A419D" w:rsidP="008A419D">
            <w:pPr>
              <w:jc w:val="both"/>
              <w:rPr>
                <w:rFonts w:asciiTheme="minorHAnsi" w:hAnsiTheme="minorHAnsi"/>
                <w:b/>
                <w:color w:val="000000"/>
                <w:sz w:val="22"/>
                <w:szCs w:val="22"/>
              </w:rPr>
            </w:pPr>
            <w:r w:rsidRPr="00AA2CC5">
              <w:rPr>
                <w:rFonts w:asciiTheme="minorHAnsi" w:hAnsiTheme="minorHAnsi"/>
                <w:color w:val="000000"/>
                <w:sz w:val="22"/>
                <w:szCs w:val="22"/>
              </w:rPr>
              <w:t>Potraživanja za prihode po posebnim propisima</w:t>
            </w:r>
          </w:p>
        </w:tc>
        <w:tc>
          <w:tcPr>
            <w:tcW w:w="1701" w:type="dxa"/>
            <w:tcBorders>
              <w:top w:val="nil"/>
              <w:left w:val="single" w:sz="4" w:space="0" w:color="auto"/>
              <w:bottom w:val="nil"/>
              <w:right w:val="single" w:sz="4" w:space="0" w:color="auto"/>
            </w:tcBorders>
            <w:shd w:val="clear" w:color="auto" w:fill="auto"/>
            <w:noWrap/>
            <w:vAlign w:val="bottom"/>
          </w:tcPr>
          <w:p w14:paraId="74D3003C" w14:textId="61B57521" w:rsidR="008A419D" w:rsidRPr="00AA2CC5" w:rsidRDefault="008A419D" w:rsidP="003F7C9E">
            <w:pPr>
              <w:jc w:val="right"/>
              <w:rPr>
                <w:rFonts w:asciiTheme="minorHAnsi" w:hAnsiTheme="minorHAnsi"/>
                <w:color w:val="000000"/>
                <w:sz w:val="22"/>
                <w:szCs w:val="22"/>
              </w:rPr>
            </w:pPr>
            <w:r>
              <w:rPr>
                <w:rFonts w:asciiTheme="minorHAnsi" w:hAnsiTheme="minorHAnsi"/>
                <w:color w:val="000000"/>
                <w:sz w:val="22"/>
                <w:szCs w:val="22"/>
              </w:rPr>
              <w:t>184.</w:t>
            </w:r>
            <w:r w:rsidR="003F7C9E">
              <w:rPr>
                <w:rFonts w:asciiTheme="minorHAnsi" w:hAnsiTheme="minorHAnsi"/>
                <w:color w:val="000000"/>
                <w:sz w:val="22"/>
                <w:szCs w:val="22"/>
              </w:rPr>
              <w:t>94</w:t>
            </w:r>
            <w:r>
              <w:rPr>
                <w:rFonts w:asciiTheme="minorHAnsi" w:hAnsiTheme="minorHAnsi"/>
                <w:color w:val="000000"/>
                <w:sz w:val="22"/>
                <w:szCs w:val="22"/>
              </w:rPr>
              <w:t>7,10</w:t>
            </w:r>
          </w:p>
        </w:tc>
      </w:tr>
      <w:tr w:rsidR="008A419D" w:rsidRPr="00AA2CC5" w14:paraId="4E24717F" w14:textId="77777777" w:rsidTr="00663623">
        <w:trPr>
          <w:trHeight w:val="60"/>
        </w:trPr>
        <w:tc>
          <w:tcPr>
            <w:tcW w:w="751" w:type="dxa"/>
            <w:tcBorders>
              <w:top w:val="nil"/>
              <w:left w:val="single" w:sz="4" w:space="0" w:color="auto"/>
              <w:bottom w:val="single" w:sz="4" w:space="0" w:color="auto"/>
              <w:right w:val="nil"/>
            </w:tcBorders>
            <w:shd w:val="clear" w:color="auto" w:fill="auto"/>
            <w:noWrap/>
          </w:tcPr>
          <w:p w14:paraId="35E7BDA4" w14:textId="77777777" w:rsidR="008A419D" w:rsidRPr="00AA2CC5" w:rsidRDefault="008A419D" w:rsidP="008A419D">
            <w:pPr>
              <w:jc w:val="both"/>
              <w:rPr>
                <w:rFonts w:asciiTheme="minorHAnsi" w:hAnsiTheme="minorHAnsi"/>
                <w:color w:val="000000"/>
                <w:sz w:val="22"/>
                <w:szCs w:val="22"/>
              </w:rPr>
            </w:pPr>
          </w:p>
        </w:tc>
        <w:tc>
          <w:tcPr>
            <w:tcW w:w="6520" w:type="dxa"/>
            <w:tcBorders>
              <w:top w:val="nil"/>
              <w:left w:val="nil"/>
              <w:bottom w:val="single" w:sz="4" w:space="0" w:color="auto"/>
              <w:right w:val="nil"/>
            </w:tcBorders>
            <w:shd w:val="clear" w:color="auto" w:fill="auto"/>
            <w:noWrap/>
            <w:vAlign w:val="center"/>
          </w:tcPr>
          <w:p w14:paraId="16631D8A" w14:textId="77777777" w:rsidR="008A419D" w:rsidRPr="00AA2CC5" w:rsidRDefault="008A419D" w:rsidP="008A419D">
            <w:pPr>
              <w:jc w:val="both"/>
              <w:rPr>
                <w:rFonts w:asciiTheme="minorHAnsi" w:hAnsiTheme="minorHAnsi"/>
                <w:color w:val="000000"/>
                <w:sz w:val="22"/>
                <w:szCs w:val="22"/>
              </w:rPr>
            </w:pPr>
            <w:r w:rsidRPr="00AA2CC5">
              <w:rPr>
                <w:rFonts w:asciiTheme="minorHAnsi" w:hAnsiTheme="minorHAnsi"/>
                <w:color w:val="000000"/>
                <w:sz w:val="22"/>
                <w:szCs w:val="22"/>
              </w:rPr>
              <w:t>- potraživanja za prihode od sufinanciranja smještaja djece u vrtiću</w:t>
            </w:r>
          </w:p>
        </w:tc>
        <w:tc>
          <w:tcPr>
            <w:tcW w:w="1701" w:type="dxa"/>
            <w:tcBorders>
              <w:top w:val="nil"/>
              <w:left w:val="single" w:sz="4" w:space="0" w:color="auto"/>
              <w:bottom w:val="single" w:sz="4" w:space="0" w:color="auto"/>
              <w:right w:val="single" w:sz="4" w:space="0" w:color="auto"/>
            </w:tcBorders>
            <w:shd w:val="clear" w:color="auto" w:fill="auto"/>
            <w:noWrap/>
            <w:vAlign w:val="bottom"/>
          </w:tcPr>
          <w:p w14:paraId="7370EC41" w14:textId="3EB45CC1" w:rsidR="008A419D" w:rsidRPr="00AA2CC5" w:rsidRDefault="008A419D" w:rsidP="003F7C9E">
            <w:pPr>
              <w:jc w:val="right"/>
              <w:rPr>
                <w:rFonts w:asciiTheme="minorHAnsi" w:hAnsiTheme="minorHAnsi"/>
                <w:color w:val="000000"/>
                <w:sz w:val="22"/>
                <w:szCs w:val="22"/>
              </w:rPr>
            </w:pPr>
            <w:r>
              <w:rPr>
                <w:rFonts w:asciiTheme="minorHAnsi" w:hAnsiTheme="minorHAnsi"/>
                <w:color w:val="000000"/>
                <w:sz w:val="22"/>
                <w:szCs w:val="22"/>
              </w:rPr>
              <w:t>184.</w:t>
            </w:r>
            <w:r w:rsidR="003F7C9E">
              <w:rPr>
                <w:rFonts w:asciiTheme="minorHAnsi" w:hAnsiTheme="minorHAnsi"/>
                <w:color w:val="000000"/>
                <w:sz w:val="22"/>
                <w:szCs w:val="22"/>
              </w:rPr>
              <w:t>94</w:t>
            </w:r>
            <w:r>
              <w:rPr>
                <w:rFonts w:asciiTheme="minorHAnsi" w:hAnsiTheme="minorHAnsi"/>
                <w:color w:val="000000"/>
                <w:sz w:val="22"/>
                <w:szCs w:val="22"/>
              </w:rPr>
              <w:t>7,10</w:t>
            </w:r>
          </w:p>
        </w:tc>
      </w:tr>
    </w:tbl>
    <w:p w14:paraId="672306F3" w14:textId="77777777" w:rsidR="008A419D" w:rsidRPr="00AA2CC5" w:rsidRDefault="008A419D" w:rsidP="008A419D">
      <w:pPr>
        <w:rPr>
          <w:rFonts w:asciiTheme="minorHAnsi" w:hAnsiTheme="minorHAnsi"/>
          <w:b/>
          <w:sz w:val="22"/>
          <w:szCs w:val="22"/>
        </w:rPr>
      </w:pPr>
    </w:p>
    <w:p w14:paraId="7401775E" w14:textId="77777777" w:rsidR="008A419D" w:rsidRDefault="008A419D" w:rsidP="008A419D"/>
    <w:p w14:paraId="76504DEC" w14:textId="77777777" w:rsidR="00416493" w:rsidRDefault="00416493" w:rsidP="008A419D"/>
    <w:p w14:paraId="74F4A4C9" w14:textId="77777777" w:rsidR="00D1230F" w:rsidRPr="00485532" w:rsidRDefault="00D1230F" w:rsidP="00D1230F">
      <w:pPr>
        <w:rPr>
          <w:rFonts w:asciiTheme="minorHAnsi" w:hAnsiTheme="minorHAnsi"/>
          <w:b/>
          <w:color w:val="FF0000"/>
          <w:sz w:val="22"/>
          <w:szCs w:val="22"/>
        </w:rPr>
      </w:pPr>
      <w:r w:rsidRPr="009D28F2">
        <w:rPr>
          <w:rFonts w:asciiTheme="minorHAnsi" w:hAnsiTheme="minorHAnsi"/>
          <w:b/>
          <w:sz w:val="22"/>
          <w:szCs w:val="22"/>
        </w:rPr>
        <w:t>STANJE NEPODMIRENIH DOSPJELIH OBVEZA</w:t>
      </w:r>
    </w:p>
    <w:p w14:paraId="68629C84" w14:textId="77777777" w:rsidR="00D1230F" w:rsidRDefault="00D1230F" w:rsidP="00D1230F">
      <w:pPr>
        <w:rPr>
          <w:rFonts w:asciiTheme="minorHAnsi" w:hAnsiTheme="minorHAnsi"/>
          <w:b/>
          <w:sz w:val="28"/>
          <w:szCs w:val="28"/>
        </w:rPr>
      </w:pPr>
    </w:p>
    <w:p w14:paraId="71165CC1" w14:textId="7D87C241" w:rsidR="00416493" w:rsidRPr="00416493" w:rsidRDefault="00416493" w:rsidP="00416493">
      <w:pPr>
        <w:pStyle w:val="Tijeloteksta"/>
        <w:jc w:val="both"/>
        <w:rPr>
          <w:rFonts w:asciiTheme="minorHAnsi" w:hAnsiTheme="minorHAnsi"/>
          <w:color w:val="000000"/>
          <w:sz w:val="22"/>
          <w:szCs w:val="22"/>
          <w:lang w:val="hr-HR"/>
        </w:rPr>
      </w:pPr>
      <w:r w:rsidRPr="00416493">
        <w:rPr>
          <w:rFonts w:asciiTheme="minorHAnsi" w:hAnsiTheme="minorHAnsi"/>
          <w:color w:val="000000"/>
          <w:sz w:val="22"/>
          <w:szCs w:val="22"/>
          <w:lang w:val="hr-HR"/>
        </w:rPr>
        <w:t>Stanje obveza na kraju izvještajnog razdoblja, odnosno na dan 31. prosinca 2019. godine iznosi 14.340.626 kn</w:t>
      </w:r>
      <w:r>
        <w:rPr>
          <w:rFonts w:asciiTheme="minorHAnsi" w:hAnsiTheme="minorHAnsi"/>
          <w:color w:val="000000"/>
          <w:sz w:val="22"/>
          <w:szCs w:val="22"/>
          <w:lang w:val="hr-HR"/>
        </w:rPr>
        <w:t xml:space="preserve"> i u cijelosti se odnosi na </w:t>
      </w:r>
      <w:r w:rsidRPr="00416493">
        <w:rPr>
          <w:rFonts w:asciiTheme="minorHAnsi" w:hAnsiTheme="minorHAnsi"/>
          <w:color w:val="000000"/>
          <w:sz w:val="22"/>
          <w:szCs w:val="22"/>
          <w:lang w:val="hr-HR"/>
        </w:rPr>
        <w:t>stanje nedospjelih</w:t>
      </w:r>
      <w:r w:rsidR="0014401B">
        <w:rPr>
          <w:rFonts w:asciiTheme="minorHAnsi" w:hAnsiTheme="minorHAnsi"/>
          <w:color w:val="000000"/>
          <w:sz w:val="22"/>
          <w:szCs w:val="22"/>
          <w:lang w:val="hr-HR"/>
        </w:rPr>
        <w:t xml:space="preserve"> obveza. O</w:t>
      </w:r>
      <w:r w:rsidRPr="00416493">
        <w:rPr>
          <w:rFonts w:asciiTheme="minorHAnsi" w:hAnsiTheme="minorHAnsi"/>
          <w:color w:val="000000"/>
          <w:sz w:val="22"/>
          <w:szCs w:val="22"/>
          <w:lang w:val="hr-HR"/>
        </w:rPr>
        <w:t xml:space="preserve">dnose se na obveze za rashode poslovanja u iznosu od 4.810.786 kn, </w:t>
      </w:r>
      <w:r w:rsidR="0014401B" w:rsidRPr="00416493">
        <w:rPr>
          <w:rFonts w:asciiTheme="minorHAnsi" w:hAnsiTheme="minorHAnsi"/>
          <w:color w:val="000000"/>
          <w:sz w:val="22"/>
          <w:szCs w:val="22"/>
          <w:lang w:val="hr-HR"/>
        </w:rPr>
        <w:t xml:space="preserve">na rashode </w:t>
      </w:r>
      <w:r w:rsidRPr="00416493">
        <w:rPr>
          <w:rFonts w:asciiTheme="minorHAnsi" w:hAnsiTheme="minorHAnsi"/>
          <w:color w:val="000000"/>
          <w:sz w:val="22"/>
          <w:szCs w:val="22"/>
          <w:lang w:val="hr-HR"/>
        </w:rPr>
        <w:t xml:space="preserve">za nabavu nefinancijske imovine u iznosu od 2.236.234 kn te na obveze za financijsku imovinu </w:t>
      </w:r>
      <w:r w:rsidR="0014401B">
        <w:rPr>
          <w:rFonts w:asciiTheme="minorHAnsi" w:hAnsiTheme="minorHAnsi"/>
          <w:color w:val="000000"/>
          <w:sz w:val="22"/>
          <w:szCs w:val="22"/>
          <w:lang w:val="hr-HR"/>
        </w:rPr>
        <w:t>u iznosu od</w:t>
      </w:r>
      <w:r w:rsidR="0014401B" w:rsidRPr="00416493">
        <w:rPr>
          <w:rFonts w:asciiTheme="minorHAnsi" w:hAnsiTheme="minorHAnsi"/>
          <w:color w:val="000000"/>
          <w:sz w:val="22"/>
          <w:szCs w:val="22"/>
          <w:lang w:val="hr-HR"/>
        </w:rPr>
        <w:t xml:space="preserve"> 7.293.606 kn</w:t>
      </w:r>
      <w:r w:rsidR="0014401B">
        <w:rPr>
          <w:rFonts w:asciiTheme="minorHAnsi" w:hAnsiTheme="minorHAnsi"/>
          <w:color w:val="000000"/>
          <w:sz w:val="22"/>
          <w:szCs w:val="22"/>
          <w:lang w:val="hr-HR"/>
        </w:rPr>
        <w:t>, od kojih se</w:t>
      </w:r>
      <w:r w:rsidRPr="00416493">
        <w:rPr>
          <w:rFonts w:asciiTheme="minorHAnsi" w:hAnsiTheme="minorHAnsi"/>
          <w:color w:val="000000"/>
          <w:sz w:val="22"/>
          <w:szCs w:val="22"/>
          <w:lang w:val="hr-HR"/>
        </w:rPr>
        <w:t xml:space="preserve"> na </w:t>
      </w:r>
      <w:r w:rsidR="0014401B">
        <w:rPr>
          <w:rFonts w:asciiTheme="minorHAnsi" w:hAnsiTheme="minorHAnsi"/>
          <w:color w:val="000000"/>
          <w:sz w:val="22"/>
          <w:szCs w:val="22"/>
          <w:lang w:val="hr-HR"/>
        </w:rPr>
        <w:t>obveze za otplatu dugoročnog</w:t>
      </w:r>
      <w:r w:rsidRPr="00416493">
        <w:rPr>
          <w:rFonts w:asciiTheme="minorHAnsi" w:hAnsiTheme="minorHAnsi"/>
          <w:color w:val="000000"/>
          <w:sz w:val="22"/>
          <w:szCs w:val="22"/>
          <w:lang w:val="hr-HR"/>
        </w:rPr>
        <w:t xml:space="preserve"> kredit</w:t>
      </w:r>
      <w:r w:rsidR="0014401B">
        <w:rPr>
          <w:rFonts w:asciiTheme="minorHAnsi" w:hAnsiTheme="minorHAnsi"/>
          <w:color w:val="000000"/>
          <w:sz w:val="22"/>
          <w:szCs w:val="22"/>
          <w:lang w:val="hr-HR"/>
        </w:rPr>
        <w:t>a</w:t>
      </w:r>
      <w:r w:rsidRPr="00416493">
        <w:rPr>
          <w:rFonts w:asciiTheme="minorHAnsi" w:hAnsiTheme="minorHAnsi"/>
          <w:color w:val="000000"/>
          <w:sz w:val="22"/>
          <w:szCs w:val="22"/>
          <w:lang w:val="hr-HR"/>
        </w:rPr>
        <w:t xml:space="preserve"> Slatinske banke </w:t>
      </w:r>
      <w:r w:rsidR="0014401B">
        <w:rPr>
          <w:rFonts w:asciiTheme="minorHAnsi" w:hAnsiTheme="minorHAnsi"/>
          <w:color w:val="000000"/>
          <w:sz w:val="22"/>
          <w:szCs w:val="22"/>
          <w:lang w:val="hr-HR"/>
        </w:rPr>
        <w:t>odnosi 4.412.115 kn te na obveze za realizirana sredstva iz</w:t>
      </w:r>
      <w:r w:rsidRPr="00416493">
        <w:rPr>
          <w:rFonts w:asciiTheme="minorHAnsi" w:hAnsiTheme="minorHAnsi"/>
          <w:color w:val="000000"/>
          <w:sz w:val="22"/>
          <w:szCs w:val="22"/>
          <w:lang w:val="hr-HR"/>
        </w:rPr>
        <w:t xml:space="preserve"> dugoročn</w:t>
      </w:r>
      <w:r w:rsidR="0014401B">
        <w:rPr>
          <w:rFonts w:asciiTheme="minorHAnsi" w:hAnsiTheme="minorHAnsi"/>
          <w:color w:val="000000"/>
          <w:sz w:val="22"/>
          <w:szCs w:val="22"/>
          <w:lang w:val="hr-HR"/>
        </w:rPr>
        <w:t>og</w:t>
      </w:r>
      <w:r w:rsidRPr="00416493">
        <w:rPr>
          <w:rFonts w:asciiTheme="minorHAnsi" w:hAnsiTheme="minorHAnsi"/>
          <w:color w:val="000000"/>
          <w:sz w:val="22"/>
          <w:szCs w:val="22"/>
          <w:lang w:val="hr-HR"/>
        </w:rPr>
        <w:t xml:space="preserve"> kredit</w:t>
      </w:r>
      <w:r w:rsidR="0014401B">
        <w:rPr>
          <w:rFonts w:asciiTheme="minorHAnsi" w:hAnsiTheme="minorHAnsi"/>
          <w:color w:val="000000"/>
          <w:sz w:val="22"/>
          <w:szCs w:val="22"/>
          <w:lang w:val="hr-HR"/>
        </w:rPr>
        <w:t>a</w:t>
      </w:r>
      <w:r w:rsidRPr="00416493">
        <w:rPr>
          <w:rFonts w:asciiTheme="minorHAnsi" w:hAnsiTheme="minorHAnsi"/>
          <w:color w:val="000000"/>
          <w:sz w:val="22"/>
          <w:szCs w:val="22"/>
          <w:lang w:val="hr-HR"/>
        </w:rPr>
        <w:t xml:space="preserve"> HBOR-a </w:t>
      </w:r>
      <w:r w:rsidR="0014401B">
        <w:rPr>
          <w:rFonts w:asciiTheme="minorHAnsi" w:hAnsiTheme="minorHAnsi"/>
          <w:color w:val="000000"/>
          <w:sz w:val="22"/>
          <w:szCs w:val="22"/>
          <w:lang w:val="hr-HR"/>
        </w:rPr>
        <w:t>2.881.491 kn</w:t>
      </w:r>
      <w:r w:rsidRPr="00416493">
        <w:rPr>
          <w:rFonts w:asciiTheme="minorHAnsi" w:hAnsiTheme="minorHAnsi"/>
          <w:color w:val="000000"/>
          <w:sz w:val="22"/>
          <w:szCs w:val="22"/>
          <w:lang w:val="hr-HR"/>
        </w:rPr>
        <w:t xml:space="preserve">. </w:t>
      </w:r>
    </w:p>
    <w:p w14:paraId="78EA17A8" w14:textId="77777777" w:rsidR="0014401B" w:rsidRDefault="0014401B" w:rsidP="00416493">
      <w:pPr>
        <w:pStyle w:val="Tijeloteksta"/>
        <w:jc w:val="both"/>
        <w:rPr>
          <w:rFonts w:asciiTheme="minorHAnsi" w:hAnsiTheme="minorHAnsi"/>
          <w:color w:val="000000"/>
          <w:sz w:val="22"/>
          <w:szCs w:val="22"/>
          <w:lang w:val="hr-HR"/>
        </w:rPr>
      </w:pPr>
    </w:p>
    <w:p w14:paraId="01F1558C" w14:textId="2B5B86DD" w:rsidR="00416493" w:rsidRPr="00416493" w:rsidRDefault="00416493" w:rsidP="00416493">
      <w:pPr>
        <w:pStyle w:val="Tijeloteksta"/>
        <w:jc w:val="both"/>
        <w:rPr>
          <w:rFonts w:asciiTheme="minorHAnsi" w:hAnsiTheme="minorHAnsi"/>
          <w:color w:val="000000"/>
          <w:sz w:val="22"/>
          <w:szCs w:val="22"/>
          <w:lang w:val="hr-HR"/>
        </w:rPr>
      </w:pPr>
      <w:r w:rsidRPr="00416493">
        <w:rPr>
          <w:rFonts w:asciiTheme="minorHAnsi" w:hAnsiTheme="minorHAnsi"/>
          <w:color w:val="000000"/>
          <w:sz w:val="22"/>
          <w:szCs w:val="22"/>
          <w:lang w:val="hr-HR"/>
        </w:rPr>
        <w:t>Od ukupni</w:t>
      </w:r>
      <w:r w:rsidR="0014401B">
        <w:rPr>
          <w:rFonts w:asciiTheme="minorHAnsi" w:hAnsiTheme="minorHAnsi"/>
          <w:color w:val="000000"/>
          <w:sz w:val="22"/>
          <w:szCs w:val="22"/>
          <w:lang w:val="hr-HR"/>
        </w:rPr>
        <w:t xml:space="preserve">h obveza sa stanjem na dan 31. prosinca </w:t>
      </w:r>
      <w:r w:rsidRPr="00416493">
        <w:rPr>
          <w:rFonts w:asciiTheme="minorHAnsi" w:hAnsiTheme="minorHAnsi"/>
          <w:color w:val="000000"/>
          <w:sz w:val="22"/>
          <w:szCs w:val="22"/>
          <w:lang w:val="hr-HR"/>
        </w:rPr>
        <w:t xml:space="preserve">2019. godine na obveze proračunskih korisnika odnosi se 507.944 kn ili 3,5%, a u tome </w:t>
      </w:r>
      <w:r w:rsidR="00933A24">
        <w:rPr>
          <w:rFonts w:asciiTheme="minorHAnsi" w:hAnsiTheme="minorHAnsi"/>
          <w:color w:val="000000"/>
          <w:sz w:val="22"/>
          <w:szCs w:val="22"/>
          <w:lang w:val="hr-HR"/>
        </w:rPr>
        <w:t xml:space="preserve">se </w:t>
      </w:r>
      <w:r w:rsidRPr="00416493">
        <w:rPr>
          <w:rFonts w:asciiTheme="minorHAnsi" w:hAnsiTheme="minorHAnsi"/>
          <w:color w:val="000000"/>
          <w:sz w:val="22"/>
          <w:szCs w:val="22"/>
          <w:lang w:val="hr-HR"/>
        </w:rPr>
        <w:t>na obveze Dječjeg vrtića Viškovo odnosi 468.816 kn te na obveze JU Knjižnica i čitaonica Halubajska zora 39.128 kn</w:t>
      </w:r>
      <w:r w:rsidR="00933A24">
        <w:rPr>
          <w:rFonts w:asciiTheme="minorHAnsi" w:hAnsiTheme="minorHAnsi"/>
          <w:color w:val="000000"/>
          <w:sz w:val="22"/>
          <w:szCs w:val="22"/>
          <w:lang w:val="hr-HR"/>
        </w:rPr>
        <w:t>.</w:t>
      </w:r>
    </w:p>
    <w:p w14:paraId="2E1E72A5" w14:textId="77777777" w:rsidR="0014401B" w:rsidRDefault="0014401B" w:rsidP="00416493">
      <w:pPr>
        <w:pStyle w:val="Tijeloteksta"/>
        <w:jc w:val="both"/>
        <w:rPr>
          <w:rFonts w:asciiTheme="minorHAnsi" w:hAnsiTheme="minorHAnsi"/>
          <w:color w:val="000000"/>
          <w:sz w:val="22"/>
          <w:szCs w:val="22"/>
          <w:lang w:val="hr-HR"/>
        </w:rPr>
      </w:pPr>
    </w:p>
    <w:p w14:paraId="393F3227" w14:textId="59DA2902" w:rsidR="00416493" w:rsidRDefault="00933A24" w:rsidP="00416493">
      <w:pPr>
        <w:pStyle w:val="Tijeloteksta"/>
        <w:jc w:val="both"/>
        <w:rPr>
          <w:rFonts w:asciiTheme="minorHAnsi" w:hAnsiTheme="minorHAnsi"/>
          <w:iCs/>
          <w:sz w:val="22"/>
          <w:szCs w:val="22"/>
          <w:lang w:val="hr-HR"/>
        </w:rPr>
      </w:pPr>
      <w:r>
        <w:rPr>
          <w:rFonts w:asciiTheme="minorHAnsi" w:hAnsiTheme="minorHAnsi"/>
          <w:color w:val="000000"/>
          <w:sz w:val="22"/>
          <w:szCs w:val="22"/>
          <w:lang w:val="hr-HR"/>
        </w:rPr>
        <w:t>Zaključno, n</w:t>
      </w:r>
      <w:r w:rsidR="00416493" w:rsidRPr="00AA2CC5">
        <w:rPr>
          <w:rFonts w:asciiTheme="minorHAnsi" w:hAnsiTheme="minorHAnsi"/>
          <w:color w:val="000000"/>
          <w:sz w:val="22"/>
          <w:szCs w:val="22"/>
          <w:lang w:val="hr-HR"/>
        </w:rPr>
        <w:t>a dan 3</w:t>
      </w:r>
      <w:r w:rsidR="00416493">
        <w:rPr>
          <w:rFonts w:asciiTheme="minorHAnsi" w:hAnsiTheme="minorHAnsi"/>
          <w:color w:val="000000"/>
          <w:sz w:val="22"/>
          <w:szCs w:val="22"/>
          <w:lang w:val="hr-HR"/>
        </w:rPr>
        <w:t>1</w:t>
      </w:r>
      <w:r w:rsidR="00416493" w:rsidRPr="00AA2CC5">
        <w:rPr>
          <w:rFonts w:asciiTheme="minorHAnsi" w:hAnsiTheme="minorHAnsi"/>
          <w:color w:val="000000"/>
          <w:sz w:val="22"/>
          <w:szCs w:val="22"/>
          <w:lang w:val="hr-HR"/>
        </w:rPr>
        <w:t xml:space="preserve">. </w:t>
      </w:r>
      <w:r w:rsidR="00416493">
        <w:rPr>
          <w:rFonts w:asciiTheme="minorHAnsi" w:hAnsiTheme="minorHAnsi"/>
          <w:color w:val="000000"/>
          <w:sz w:val="22"/>
          <w:szCs w:val="22"/>
          <w:lang w:val="hr-HR"/>
        </w:rPr>
        <w:t xml:space="preserve">prosinca </w:t>
      </w:r>
      <w:r w:rsidR="00416493" w:rsidRPr="00AA2CC5">
        <w:rPr>
          <w:rFonts w:asciiTheme="minorHAnsi" w:hAnsiTheme="minorHAnsi"/>
          <w:color w:val="000000"/>
          <w:sz w:val="22"/>
          <w:szCs w:val="22"/>
          <w:lang w:val="hr-HR"/>
        </w:rPr>
        <w:t xml:space="preserve">2019. godine </w:t>
      </w:r>
      <w:r w:rsidR="00416493">
        <w:rPr>
          <w:rFonts w:asciiTheme="minorHAnsi" w:hAnsiTheme="minorHAnsi"/>
          <w:color w:val="000000"/>
          <w:sz w:val="22"/>
          <w:szCs w:val="22"/>
          <w:lang w:val="hr-HR"/>
        </w:rPr>
        <w:t xml:space="preserve">nisu iskazane </w:t>
      </w:r>
      <w:r w:rsidR="00416493" w:rsidRPr="00AA2CC5">
        <w:rPr>
          <w:rFonts w:asciiTheme="minorHAnsi" w:hAnsiTheme="minorHAnsi"/>
          <w:color w:val="000000"/>
          <w:sz w:val="22"/>
          <w:szCs w:val="22"/>
          <w:lang w:val="hr-HR"/>
        </w:rPr>
        <w:t>nepodmiren</w:t>
      </w:r>
      <w:r w:rsidR="00416493">
        <w:rPr>
          <w:rFonts w:asciiTheme="minorHAnsi" w:hAnsiTheme="minorHAnsi"/>
          <w:color w:val="000000"/>
          <w:sz w:val="22"/>
          <w:szCs w:val="22"/>
          <w:lang w:val="hr-HR"/>
        </w:rPr>
        <w:t>e dospjele</w:t>
      </w:r>
      <w:r w:rsidR="00416493" w:rsidRPr="00AA2CC5">
        <w:rPr>
          <w:rFonts w:asciiTheme="minorHAnsi" w:hAnsiTheme="minorHAnsi"/>
          <w:color w:val="000000"/>
          <w:sz w:val="22"/>
          <w:szCs w:val="22"/>
          <w:lang w:val="hr-HR"/>
        </w:rPr>
        <w:t xml:space="preserve"> obvez</w:t>
      </w:r>
      <w:r>
        <w:rPr>
          <w:rFonts w:asciiTheme="minorHAnsi" w:hAnsiTheme="minorHAnsi"/>
          <w:color w:val="000000"/>
          <w:sz w:val="22"/>
          <w:szCs w:val="22"/>
          <w:lang w:val="hr-HR"/>
        </w:rPr>
        <w:t>e</w:t>
      </w:r>
      <w:r w:rsidR="00416493">
        <w:rPr>
          <w:rFonts w:asciiTheme="minorHAnsi" w:hAnsiTheme="minorHAnsi"/>
          <w:color w:val="000000"/>
          <w:sz w:val="22"/>
          <w:szCs w:val="22"/>
          <w:lang w:val="hr-HR"/>
        </w:rPr>
        <w:t xml:space="preserve"> proračuna, niti proračunskih korisni</w:t>
      </w:r>
      <w:r>
        <w:rPr>
          <w:rFonts w:asciiTheme="minorHAnsi" w:hAnsiTheme="minorHAnsi"/>
          <w:color w:val="000000"/>
          <w:sz w:val="22"/>
          <w:szCs w:val="22"/>
          <w:lang w:val="hr-HR"/>
        </w:rPr>
        <w:t>k</w:t>
      </w:r>
      <w:r w:rsidR="00416493">
        <w:rPr>
          <w:rFonts w:asciiTheme="minorHAnsi" w:hAnsiTheme="minorHAnsi"/>
          <w:color w:val="000000"/>
          <w:sz w:val="22"/>
          <w:szCs w:val="22"/>
          <w:lang w:val="hr-HR"/>
        </w:rPr>
        <w:t>a, kako je a</w:t>
      </w:r>
      <w:r w:rsidR="00416493" w:rsidRPr="00AA2CC5">
        <w:rPr>
          <w:rFonts w:asciiTheme="minorHAnsi" w:hAnsiTheme="minorHAnsi"/>
          <w:iCs/>
          <w:sz w:val="22"/>
          <w:szCs w:val="22"/>
          <w:lang w:val="hr-HR"/>
        </w:rPr>
        <w:t>nalitički prikaz</w:t>
      </w:r>
      <w:r w:rsidR="00416493">
        <w:rPr>
          <w:rFonts w:asciiTheme="minorHAnsi" w:hAnsiTheme="minorHAnsi"/>
          <w:iCs/>
          <w:sz w:val="22"/>
          <w:szCs w:val="22"/>
          <w:lang w:val="hr-HR"/>
        </w:rPr>
        <w:t xml:space="preserve">ano </w:t>
      </w:r>
      <w:r w:rsidR="00416493" w:rsidRPr="00AA2CC5">
        <w:rPr>
          <w:rFonts w:asciiTheme="minorHAnsi" w:hAnsiTheme="minorHAnsi"/>
          <w:iCs/>
          <w:sz w:val="22"/>
          <w:szCs w:val="22"/>
          <w:lang w:val="hr-HR"/>
        </w:rPr>
        <w:t>u nastavku:</w:t>
      </w:r>
    </w:p>
    <w:p w14:paraId="298ECF46" w14:textId="77777777" w:rsidR="00B35F04" w:rsidRPr="009E1A57" w:rsidRDefault="00B35F04" w:rsidP="00B35F04">
      <w:pPr>
        <w:rPr>
          <w:rFonts w:asciiTheme="minorHAnsi" w:hAnsiTheme="minorHAnsi"/>
          <w:b/>
          <w:sz w:val="22"/>
          <w:szCs w:val="22"/>
        </w:rPr>
      </w:pPr>
    </w:p>
    <w:tbl>
      <w:tblPr>
        <w:tblW w:w="9114" w:type="dxa"/>
        <w:tblInd w:w="95" w:type="dxa"/>
        <w:tblLayout w:type="fixed"/>
        <w:tblLook w:val="04A0" w:firstRow="1" w:lastRow="0" w:firstColumn="1" w:lastColumn="0" w:noHBand="0" w:noVBand="1"/>
      </w:tblPr>
      <w:tblGrid>
        <w:gridCol w:w="864"/>
        <w:gridCol w:w="6549"/>
        <w:gridCol w:w="1701"/>
      </w:tblGrid>
      <w:tr w:rsidR="00B35F04" w:rsidRPr="009E1A57" w14:paraId="56AD050C" w14:textId="77777777" w:rsidTr="0014721C">
        <w:trPr>
          <w:trHeight w:val="558"/>
        </w:trPr>
        <w:tc>
          <w:tcPr>
            <w:tcW w:w="7413" w:type="dxa"/>
            <w:gridSpan w:val="2"/>
            <w:tcBorders>
              <w:top w:val="single" w:sz="4" w:space="0" w:color="auto"/>
              <w:left w:val="single" w:sz="4" w:space="0" w:color="auto"/>
              <w:bottom w:val="single" w:sz="4" w:space="0" w:color="auto"/>
              <w:right w:val="nil"/>
            </w:tcBorders>
            <w:shd w:val="clear" w:color="auto" w:fill="auto"/>
            <w:noWrap/>
            <w:vAlign w:val="center"/>
            <w:hideMark/>
          </w:tcPr>
          <w:p w14:paraId="66B271EA" w14:textId="77777777" w:rsidR="00B35F04" w:rsidRPr="009E1A57" w:rsidRDefault="00B35F04" w:rsidP="0014721C">
            <w:pPr>
              <w:jc w:val="center"/>
              <w:rPr>
                <w:rFonts w:asciiTheme="minorHAnsi" w:hAnsiTheme="minorHAnsi"/>
                <w:b/>
                <w:bCs/>
                <w:color w:val="000000"/>
                <w:sz w:val="22"/>
                <w:szCs w:val="22"/>
              </w:rPr>
            </w:pPr>
            <w:r w:rsidRPr="009E1A57">
              <w:rPr>
                <w:rFonts w:asciiTheme="minorHAnsi" w:hAnsiTheme="minorHAnsi"/>
                <w:b/>
                <w:bCs/>
                <w:color w:val="000000"/>
                <w:sz w:val="22"/>
                <w:szCs w:val="22"/>
              </w:rPr>
              <w:t>BROJČANA OZNAKA I NAZIV RAČUNA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6C914C4" w14:textId="7076440F" w:rsidR="00B35F04" w:rsidRDefault="00B35F04" w:rsidP="0014721C">
            <w:pPr>
              <w:jc w:val="center"/>
              <w:rPr>
                <w:rFonts w:asciiTheme="minorHAnsi" w:hAnsiTheme="minorHAnsi"/>
                <w:b/>
                <w:bCs/>
                <w:color w:val="000000"/>
                <w:sz w:val="22"/>
                <w:szCs w:val="22"/>
              </w:rPr>
            </w:pPr>
            <w:r w:rsidRPr="009E1A57">
              <w:rPr>
                <w:rFonts w:asciiTheme="minorHAnsi" w:hAnsiTheme="minorHAnsi"/>
                <w:b/>
                <w:bCs/>
                <w:color w:val="000000"/>
                <w:sz w:val="22"/>
                <w:szCs w:val="22"/>
              </w:rPr>
              <w:t xml:space="preserve">STANJE NA DAN     </w:t>
            </w:r>
          </w:p>
          <w:p w14:paraId="4B2E9F95" w14:textId="77777777" w:rsidR="00B35F04" w:rsidRPr="009E1A57" w:rsidRDefault="00B35F04" w:rsidP="0014721C">
            <w:pPr>
              <w:jc w:val="center"/>
              <w:rPr>
                <w:rFonts w:asciiTheme="minorHAnsi" w:hAnsiTheme="minorHAnsi"/>
                <w:b/>
                <w:bCs/>
                <w:color w:val="000000"/>
                <w:sz w:val="22"/>
                <w:szCs w:val="22"/>
              </w:rPr>
            </w:pPr>
            <w:r>
              <w:rPr>
                <w:rFonts w:asciiTheme="minorHAnsi" w:hAnsiTheme="minorHAnsi"/>
                <w:b/>
                <w:bCs/>
                <w:color w:val="000000"/>
                <w:sz w:val="22"/>
                <w:szCs w:val="22"/>
              </w:rPr>
              <w:t>31. 12. 2019.</w:t>
            </w:r>
            <w:r w:rsidRPr="009E1A57">
              <w:rPr>
                <w:rFonts w:asciiTheme="minorHAnsi" w:hAnsiTheme="minorHAnsi"/>
                <w:b/>
                <w:bCs/>
                <w:color w:val="000000"/>
                <w:sz w:val="22"/>
                <w:szCs w:val="22"/>
              </w:rPr>
              <w:t xml:space="preserve">        </w:t>
            </w:r>
          </w:p>
        </w:tc>
      </w:tr>
      <w:tr w:rsidR="00B35F04" w:rsidRPr="009E1A57" w14:paraId="541BA6C9" w14:textId="77777777" w:rsidTr="0014721C">
        <w:trPr>
          <w:trHeight w:val="263"/>
        </w:trPr>
        <w:tc>
          <w:tcPr>
            <w:tcW w:w="7413" w:type="dxa"/>
            <w:gridSpan w:val="2"/>
            <w:tcBorders>
              <w:top w:val="nil"/>
              <w:left w:val="single" w:sz="4" w:space="0" w:color="auto"/>
              <w:bottom w:val="single" w:sz="4" w:space="0" w:color="auto"/>
              <w:right w:val="nil"/>
            </w:tcBorders>
            <w:shd w:val="clear" w:color="auto" w:fill="auto"/>
            <w:noWrap/>
            <w:vAlign w:val="bottom"/>
            <w:hideMark/>
          </w:tcPr>
          <w:p w14:paraId="46A7891B" w14:textId="77777777" w:rsidR="00B35F04" w:rsidRPr="009E1A57" w:rsidRDefault="00B35F04" w:rsidP="0014721C">
            <w:pPr>
              <w:jc w:val="center"/>
              <w:rPr>
                <w:rFonts w:asciiTheme="minorHAnsi" w:hAnsiTheme="minorHAnsi"/>
                <w:color w:val="000000"/>
                <w:sz w:val="22"/>
                <w:szCs w:val="22"/>
              </w:rPr>
            </w:pPr>
            <w:r w:rsidRPr="009E1A57">
              <w:rPr>
                <w:rFonts w:asciiTheme="minorHAnsi" w:hAnsiTheme="minorHAnsi"/>
                <w:color w:val="000000"/>
                <w:sz w:val="22"/>
                <w:szCs w:val="22"/>
              </w:rPr>
              <w:t>1</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2443B24B" w14:textId="77777777" w:rsidR="00B35F04" w:rsidRPr="009E1A57" w:rsidRDefault="00B35F04" w:rsidP="0014721C">
            <w:pPr>
              <w:jc w:val="center"/>
              <w:rPr>
                <w:rFonts w:asciiTheme="minorHAnsi" w:hAnsiTheme="minorHAnsi"/>
                <w:color w:val="000000"/>
                <w:sz w:val="22"/>
                <w:szCs w:val="22"/>
              </w:rPr>
            </w:pPr>
            <w:r w:rsidRPr="009E1A57">
              <w:rPr>
                <w:rFonts w:asciiTheme="minorHAnsi" w:hAnsiTheme="minorHAnsi"/>
                <w:color w:val="000000"/>
                <w:sz w:val="22"/>
                <w:szCs w:val="22"/>
              </w:rPr>
              <w:t>2</w:t>
            </w:r>
          </w:p>
        </w:tc>
      </w:tr>
      <w:tr w:rsidR="00B35F04" w:rsidRPr="009E1A57" w14:paraId="1CE58125" w14:textId="77777777" w:rsidTr="0014721C">
        <w:trPr>
          <w:trHeight w:val="568"/>
        </w:trPr>
        <w:tc>
          <w:tcPr>
            <w:tcW w:w="864" w:type="dxa"/>
            <w:tcBorders>
              <w:top w:val="single" w:sz="4" w:space="0" w:color="auto"/>
              <w:left w:val="single" w:sz="4" w:space="0" w:color="auto"/>
              <w:bottom w:val="single" w:sz="4" w:space="0" w:color="auto"/>
              <w:right w:val="nil"/>
            </w:tcBorders>
            <w:shd w:val="clear" w:color="000000" w:fill="BFBFBF"/>
            <w:noWrap/>
            <w:vAlign w:val="bottom"/>
          </w:tcPr>
          <w:p w14:paraId="43DA480F" w14:textId="77777777" w:rsidR="00B35F04" w:rsidRPr="009E1A57" w:rsidRDefault="00B35F04" w:rsidP="0014721C">
            <w:pPr>
              <w:spacing w:before="120" w:after="120"/>
              <w:jc w:val="both"/>
              <w:rPr>
                <w:rFonts w:asciiTheme="minorHAnsi" w:hAnsiTheme="minorHAnsi"/>
                <w:b/>
                <w:bCs/>
                <w:color w:val="000000"/>
                <w:sz w:val="22"/>
                <w:szCs w:val="22"/>
              </w:rPr>
            </w:pPr>
          </w:p>
        </w:tc>
        <w:tc>
          <w:tcPr>
            <w:tcW w:w="6549" w:type="dxa"/>
            <w:tcBorders>
              <w:top w:val="single" w:sz="4" w:space="0" w:color="auto"/>
              <w:left w:val="nil"/>
              <w:bottom w:val="single" w:sz="4" w:space="0" w:color="auto"/>
              <w:right w:val="nil"/>
            </w:tcBorders>
            <w:shd w:val="clear" w:color="000000" w:fill="BFBFBF"/>
            <w:noWrap/>
            <w:vAlign w:val="bottom"/>
            <w:hideMark/>
          </w:tcPr>
          <w:p w14:paraId="280B3587" w14:textId="77777777" w:rsidR="00B35F04" w:rsidRPr="009E1A57" w:rsidRDefault="00B35F04" w:rsidP="0014721C">
            <w:pPr>
              <w:spacing w:before="120" w:after="120"/>
              <w:jc w:val="both"/>
              <w:rPr>
                <w:rFonts w:asciiTheme="minorHAnsi" w:hAnsiTheme="minorHAnsi"/>
                <w:b/>
                <w:bCs/>
                <w:color w:val="000000"/>
                <w:sz w:val="22"/>
                <w:szCs w:val="22"/>
              </w:rPr>
            </w:pPr>
            <w:r w:rsidRPr="009E1A57">
              <w:rPr>
                <w:rFonts w:asciiTheme="minorHAnsi" w:hAnsiTheme="minorHAnsi"/>
                <w:b/>
                <w:bCs/>
                <w:color w:val="000000"/>
                <w:sz w:val="22"/>
                <w:szCs w:val="22"/>
              </w:rPr>
              <w:t>Nepodmirene dospjele obveze proračuna</w:t>
            </w:r>
          </w:p>
        </w:tc>
        <w:tc>
          <w:tcPr>
            <w:tcW w:w="1701"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511139DC" w14:textId="77777777" w:rsidR="00B35F04" w:rsidRPr="009E1A57" w:rsidRDefault="00B35F04" w:rsidP="0014721C">
            <w:pPr>
              <w:spacing w:before="120" w:after="120"/>
              <w:jc w:val="right"/>
              <w:rPr>
                <w:rFonts w:asciiTheme="minorHAnsi" w:hAnsiTheme="minorHAnsi"/>
                <w:b/>
                <w:bCs/>
                <w:color w:val="000000"/>
                <w:sz w:val="22"/>
                <w:szCs w:val="22"/>
              </w:rPr>
            </w:pPr>
            <w:r>
              <w:rPr>
                <w:rFonts w:asciiTheme="minorHAnsi" w:hAnsiTheme="minorHAnsi"/>
                <w:b/>
                <w:bCs/>
                <w:color w:val="000000"/>
                <w:sz w:val="22"/>
                <w:szCs w:val="22"/>
              </w:rPr>
              <w:t>0</w:t>
            </w:r>
            <w:r w:rsidRPr="009E1A57">
              <w:rPr>
                <w:rFonts w:asciiTheme="minorHAnsi" w:hAnsiTheme="minorHAnsi"/>
                <w:b/>
                <w:bCs/>
                <w:color w:val="000000"/>
                <w:sz w:val="22"/>
                <w:szCs w:val="22"/>
              </w:rPr>
              <w:t>,00</w:t>
            </w:r>
          </w:p>
        </w:tc>
      </w:tr>
      <w:tr w:rsidR="00B35F04" w:rsidRPr="009E1A57" w14:paraId="21B0B039" w14:textId="77777777" w:rsidTr="0014721C">
        <w:trPr>
          <w:trHeight w:val="286"/>
        </w:trPr>
        <w:tc>
          <w:tcPr>
            <w:tcW w:w="864" w:type="dxa"/>
            <w:tcBorders>
              <w:top w:val="single" w:sz="4" w:space="0" w:color="auto"/>
              <w:left w:val="single" w:sz="4" w:space="0" w:color="auto"/>
              <w:bottom w:val="nil"/>
              <w:right w:val="nil"/>
            </w:tcBorders>
            <w:shd w:val="clear" w:color="auto" w:fill="D9D9D9" w:themeFill="background1" w:themeFillShade="D9"/>
            <w:noWrap/>
            <w:vAlign w:val="bottom"/>
          </w:tcPr>
          <w:p w14:paraId="2B982236" w14:textId="77777777" w:rsidR="00B35F04" w:rsidRPr="009E1A57" w:rsidRDefault="00B35F04" w:rsidP="0014721C">
            <w:pPr>
              <w:jc w:val="both"/>
              <w:rPr>
                <w:rFonts w:asciiTheme="minorHAnsi" w:hAnsiTheme="minorHAnsi"/>
                <w:b/>
                <w:bCs/>
                <w:color w:val="000000"/>
                <w:sz w:val="22"/>
                <w:szCs w:val="22"/>
              </w:rPr>
            </w:pPr>
            <w:r w:rsidRPr="009E1A57">
              <w:rPr>
                <w:rFonts w:asciiTheme="minorHAnsi" w:hAnsiTheme="minorHAnsi"/>
                <w:b/>
                <w:bCs/>
                <w:color w:val="000000"/>
                <w:sz w:val="22"/>
                <w:szCs w:val="22"/>
              </w:rPr>
              <w:t>23</w:t>
            </w:r>
          </w:p>
        </w:tc>
        <w:tc>
          <w:tcPr>
            <w:tcW w:w="6549" w:type="dxa"/>
            <w:tcBorders>
              <w:top w:val="single" w:sz="4" w:space="0" w:color="auto"/>
              <w:left w:val="nil"/>
              <w:bottom w:val="nil"/>
              <w:right w:val="nil"/>
            </w:tcBorders>
            <w:shd w:val="clear" w:color="auto" w:fill="D9D9D9" w:themeFill="background1" w:themeFillShade="D9"/>
            <w:noWrap/>
            <w:vAlign w:val="bottom"/>
          </w:tcPr>
          <w:p w14:paraId="06654D2F" w14:textId="77777777" w:rsidR="00B35F04" w:rsidRPr="009E1A57" w:rsidRDefault="00B35F04" w:rsidP="0014721C">
            <w:pPr>
              <w:jc w:val="both"/>
              <w:rPr>
                <w:rFonts w:asciiTheme="minorHAnsi" w:hAnsiTheme="minorHAnsi"/>
                <w:b/>
                <w:bCs/>
                <w:color w:val="000000"/>
                <w:sz w:val="22"/>
                <w:szCs w:val="22"/>
              </w:rPr>
            </w:pPr>
            <w:r w:rsidRPr="009E1A57">
              <w:rPr>
                <w:rFonts w:asciiTheme="minorHAnsi" w:hAnsiTheme="minorHAnsi"/>
                <w:b/>
                <w:bCs/>
                <w:color w:val="000000"/>
                <w:sz w:val="22"/>
                <w:szCs w:val="22"/>
              </w:rPr>
              <w:t>Nepodmirene dospjele obveze za rashode poslovanja proračuna</w:t>
            </w:r>
          </w:p>
        </w:tc>
        <w:tc>
          <w:tcPr>
            <w:tcW w:w="1701" w:type="dxa"/>
            <w:tcBorders>
              <w:top w:val="single" w:sz="4" w:space="0" w:color="auto"/>
              <w:left w:val="single" w:sz="4" w:space="0" w:color="auto"/>
              <w:bottom w:val="nil"/>
              <w:right w:val="single" w:sz="4" w:space="0" w:color="auto"/>
            </w:tcBorders>
            <w:shd w:val="clear" w:color="auto" w:fill="D9D9D9" w:themeFill="background1" w:themeFillShade="D9"/>
            <w:noWrap/>
            <w:vAlign w:val="bottom"/>
          </w:tcPr>
          <w:p w14:paraId="774EB633" w14:textId="77777777" w:rsidR="00B35F04" w:rsidRPr="009E1A57" w:rsidRDefault="00B35F04" w:rsidP="0014721C">
            <w:pPr>
              <w:jc w:val="right"/>
              <w:rPr>
                <w:rFonts w:asciiTheme="minorHAnsi" w:hAnsiTheme="minorHAnsi"/>
                <w:b/>
                <w:bCs/>
                <w:color w:val="000000"/>
                <w:sz w:val="22"/>
                <w:szCs w:val="22"/>
              </w:rPr>
            </w:pPr>
            <w:r w:rsidRPr="009E1A57">
              <w:rPr>
                <w:rFonts w:asciiTheme="minorHAnsi" w:hAnsiTheme="minorHAnsi"/>
                <w:b/>
                <w:bCs/>
                <w:color w:val="000000"/>
                <w:sz w:val="22"/>
                <w:szCs w:val="22"/>
              </w:rPr>
              <w:t>0,00</w:t>
            </w:r>
          </w:p>
        </w:tc>
      </w:tr>
      <w:tr w:rsidR="00B35F04" w:rsidRPr="009E1A57" w14:paraId="5B5B2924" w14:textId="77777777" w:rsidTr="0014721C">
        <w:trPr>
          <w:trHeight w:val="343"/>
        </w:trPr>
        <w:tc>
          <w:tcPr>
            <w:tcW w:w="864" w:type="dxa"/>
            <w:tcBorders>
              <w:top w:val="nil"/>
              <w:left w:val="single" w:sz="4" w:space="0" w:color="auto"/>
              <w:bottom w:val="nil"/>
              <w:right w:val="nil"/>
            </w:tcBorders>
            <w:shd w:val="clear" w:color="auto" w:fill="D9D9D9" w:themeFill="background1" w:themeFillShade="D9"/>
            <w:noWrap/>
            <w:vAlign w:val="center"/>
          </w:tcPr>
          <w:p w14:paraId="09433F91" w14:textId="77777777" w:rsidR="00B35F04" w:rsidRPr="009E1A57" w:rsidRDefault="00B35F04" w:rsidP="0014721C">
            <w:pPr>
              <w:jc w:val="both"/>
              <w:rPr>
                <w:rFonts w:asciiTheme="minorHAnsi" w:hAnsiTheme="minorHAnsi"/>
                <w:b/>
                <w:color w:val="000000"/>
                <w:sz w:val="22"/>
                <w:szCs w:val="22"/>
              </w:rPr>
            </w:pPr>
            <w:r w:rsidRPr="009E1A57">
              <w:rPr>
                <w:rFonts w:asciiTheme="minorHAnsi" w:hAnsiTheme="minorHAnsi"/>
                <w:b/>
                <w:color w:val="000000"/>
                <w:sz w:val="22"/>
                <w:szCs w:val="22"/>
              </w:rPr>
              <w:t>24</w:t>
            </w:r>
          </w:p>
        </w:tc>
        <w:tc>
          <w:tcPr>
            <w:tcW w:w="6549" w:type="dxa"/>
            <w:tcBorders>
              <w:top w:val="nil"/>
              <w:left w:val="nil"/>
              <w:bottom w:val="nil"/>
              <w:right w:val="nil"/>
            </w:tcBorders>
            <w:shd w:val="clear" w:color="auto" w:fill="D9D9D9" w:themeFill="background1" w:themeFillShade="D9"/>
            <w:noWrap/>
            <w:vAlign w:val="center"/>
          </w:tcPr>
          <w:p w14:paraId="73EA4250" w14:textId="77777777" w:rsidR="00B35F04" w:rsidRPr="009E1A57" w:rsidRDefault="00B35F04" w:rsidP="0014721C">
            <w:pPr>
              <w:jc w:val="both"/>
              <w:rPr>
                <w:rFonts w:asciiTheme="minorHAnsi" w:hAnsiTheme="minorHAnsi"/>
                <w:bCs/>
                <w:color w:val="000000"/>
                <w:sz w:val="22"/>
                <w:szCs w:val="22"/>
              </w:rPr>
            </w:pPr>
            <w:r w:rsidRPr="009E1A57">
              <w:rPr>
                <w:rFonts w:asciiTheme="minorHAnsi" w:hAnsiTheme="minorHAnsi"/>
                <w:b/>
                <w:bCs/>
                <w:color w:val="000000"/>
                <w:sz w:val="22"/>
                <w:szCs w:val="22"/>
              </w:rPr>
              <w:t>Nepodmirene dospjele obveze za nabavu nefinancijske imovine</w:t>
            </w:r>
          </w:p>
        </w:tc>
        <w:tc>
          <w:tcPr>
            <w:tcW w:w="1701" w:type="dxa"/>
            <w:tcBorders>
              <w:top w:val="nil"/>
              <w:left w:val="single" w:sz="4" w:space="0" w:color="auto"/>
              <w:bottom w:val="nil"/>
              <w:right w:val="single" w:sz="4" w:space="0" w:color="auto"/>
            </w:tcBorders>
            <w:shd w:val="clear" w:color="auto" w:fill="D9D9D9" w:themeFill="background1" w:themeFillShade="D9"/>
            <w:noWrap/>
            <w:vAlign w:val="center"/>
          </w:tcPr>
          <w:p w14:paraId="7CFEF071" w14:textId="77777777" w:rsidR="00B35F04" w:rsidRPr="009E1A57" w:rsidRDefault="00B35F04" w:rsidP="0014721C">
            <w:pPr>
              <w:jc w:val="right"/>
              <w:rPr>
                <w:rFonts w:asciiTheme="minorHAnsi" w:hAnsiTheme="minorHAnsi"/>
                <w:b/>
                <w:color w:val="000000"/>
                <w:sz w:val="22"/>
                <w:szCs w:val="22"/>
              </w:rPr>
            </w:pPr>
            <w:r w:rsidRPr="009E1A57">
              <w:rPr>
                <w:rFonts w:asciiTheme="minorHAnsi" w:hAnsiTheme="minorHAnsi"/>
                <w:b/>
                <w:color w:val="000000"/>
                <w:sz w:val="22"/>
                <w:szCs w:val="22"/>
              </w:rPr>
              <w:t>0,00</w:t>
            </w:r>
          </w:p>
        </w:tc>
      </w:tr>
      <w:tr w:rsidR="00B35F04" w:rsidRPr="009E1A57" w14:paraId="6D314CBE" w14:textId="77777777" w:rsidTr="0014721C">
        <w:trPr>
          <w:trHeight w:val="482"/>
        </w:trPr>
        <w:tc>
          <w:tcPr>
            <w:tcW w:w="864" w:type="dxa"/>
            <w:tcBorders>
              <w:top w:val="single" w:sz="4" w:space="0" w:color="auto"/>
              <w:left w:val="single" w:sz="4" w:space="0" w:color="auto"/>
              <w:bottom w:val="single" w:sz="4" w:space="0" w:color="auto"/>
              <w:right w:val="nil"/>
            </w:tcBorders>
            <w:shd w:val="clear" w:color="000000" w:fill="BFBFBF"/>
            <w:noWrap/>
            <w:vAlign w:val="bottom"/>
            <w:hideMark/>
          </w:tcPr>
          <w:p w14:paraId="2CFB3E10" w14:textId="77777777" w:rsidR="00B35F04" w:rsidRPr="009E1A57" w:rsidRDefault="00B35F04" w:rsidP="0014721C">
            <w:pPr>
              <w:spacing w:before="120" w:after="120"/>
              <w:jc w:val="both"/>
              <w:rPr>
                <w:rFonts w:asciiTheme="minorHAnsi" w:hAnsiTheme="minorHAnsi"/>
                <w:b/>
                <w:bCs/>
                <w:color w:val="000000"/>
                <w:sz w:val="22"/>
                <w:szCs w:val="22"/>
              </w:rPr>
            </w:pPr>
          </w:p>
        </w:tc>
        <w:tc>
          <w:tcPr>
            <w:tcW w:w="6549" w:type="dxa"/>
            <w:tcBorders>
              <w:top w:val="single" w:sz="4" w:space="0" w:color="auto"/>
              <w:left w:val="nil"/>
              <w:bottom w:val="single" w:sz="4" w:space="0" w:color="auto"/>
              <w:right w:val="nil"/>
            </w:tcBorders>
            <w:shd w:val="clear" w:color="000000" w:fill="BFBFBF"/>
            <w:noWrap/>
            <w:vAlign w:val="bottom"/>
            <w:hideMark/>
          </w:tcPr>
          <w:p w14:paraId="3D88A85B" w14:textId="77777777" w:rsidR="00B35F04" w:rsidRPr="009E1A57" w:rsidRDefault="00B35F04" w:rsidP="0014721C">
            <w:pPr>
              <w:spacing w:before="120" w:after="120"/>
              <w:jc w:val="both"/>
              <w:rPr>
                <w:rFonts w:asciiTheme="minorHAnsi" w:hAnsiTheme="minorHAnsi"/>
                <w:b/>
                <w:bCs/>
                <w:color w:val="000000"/>
                <w:sz w:val="22"/>
                <w:szCs w:val="22"/>
              </w:rPr>
            </w:pPr>
            <w:r w:rsidRPr="009E1A57">
              <w:rPr>
                <w:rFonts w:asciiTheme="minorHAnsi" w:hAnsiTheme="minorHAnsi"/>
                <w:b/>
                <w:bCs/>
                <w:color w:val="000000"/>
                <w:sz w:val="22"/>
                <w:szCs w:val="22"/>
              </w:rPr>
              <w:t xml:space="preserve">Nepodmirene dospjele obveze proračunskih korisnika </w:t>
            </w:r>
          </w:p>
        </w:tc>
        <w:tc>
          <w:tcPr>
            <w:tcW w:w="1701"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3EAF7BE8" w14:textId="77777777" w:rsidR="00B35F04" w:rsidRPr="009E1A57" w:rsidRDefault="00B35F04" w:rsidP="0014721C">
            <w:pPr>
              <w:spacing w:before="120" w:after="120"/>
              <w:jc w:val="right"/>
              <w:rPr>
                <w:rFonts w:asciiTheme="minorHAnsi" w:hAnsiTheme="minorHAnsi"/>
                <w:b/>
                <w:bCs/>
                <w:color w:val="000000"/>
                <w:sz w:val="22"/>
                <w:szCs w:val="22"/>
              </w:rPr>
            </w:pPr>
            <w:r w:rsidRPr="009E1A57">
              <w:rPr>
                <w:rFonts w:asciiTheme="minorHAnsi" w:hAnsiTheme="minorHAnsi"/>
                <w:b/>
                <w:color w:val="000000"/>
                <w:sz w:val="22"/>
                <w:szCs w:val="22"/>
              </w:rPr>
              <w:t>0,00</w:t>
            </w:r>
          </w:p>
        </w:tc>
      </w:tr>
    </w:tbl>
    <w:p w14:paraId="175A1095" w14:textId="77777777" w:rsidR="00B35F04" w:rsidRPr="009E1A57" w:rsidRDefault="00B35F04" w:rsidP="00B35F04">
      <w:pPr>
        <w:jc w:val="both"/>
        <w:rPr>
          <w:b/>
          <w:szCs w:val="22"/>
          <w:lang w:eastAsia="en-US"/>
        </w:rPr>
      </w:pPr>
    </w:p>
    <w:p w14:paraId="753AEBD5" w14:textId="77777777" w:rsidR="00B35F04" w:rsidRPr="009E1A57" w:rsidRDefault="00B35F04" w:rsidP="00B35F04">
      <w:pPr>
        <w:rPr>
          <w:rFonts w:asciiTheme="minorHAnsi" w:hAnsiTheme="minorHAnsi"/>
          <w:b/>
          <w:sz w:val="22"/>
          <w:szCs w:val="22"/>
        </w:rPr>
      </w:pPr>
    </w:p>
    <w:p w14:paraId="738D58FE" w14:textId="77777777" w:rsidR="007F42A6" w:rsidRPr="00AA2CC5" w:rsidRDefault="007F42A6" w:rsidP="00D1230F">
      <w:pPr>
        <w:rPr>
          <w:rFonts w:asciiTheme="minorHAnsi" w:hAnsiTheme="minorHAnsi"/>
          <w:b/>
          <w:sz w:val="22"/>
          <w:szCs w:val="22"/>
        </w:rPr>
      </w:pPr>
    </w:p>
    <w:p w14:paraId="18C81C43" w14:textId="77777777" w:rsidR="00D1230F" w:rsidRPr="00AA2CC5" w:rsidRDefault="00D1230F" w:rsidP="00D1230F">
      <w:pPr>
        <w:rPr>
          <w:rFonts w:asciiTheme="minorHAnsi" w:hAnsiTheme="minorHAnsi"/>
          <w:b/>
          <w:sz w:val="22"/>
          <w:szCs w:val="22"/>
        </w:rPr>
      </w:pPr>
      <w:r w:rsidRPr="00AA2CC5">
        <w:rPr>
          <w:rFonts w:asciiTheme="minorHAnsi" w:hAnsiTheme="minorHAnsi"/>
          <w:b/>
          <w:sz w:val="22"/>
          <w:szCs w:val="22"/>
        </w:rPr>
        <w:t>STANJE POTENCIJALNIH OBVEZA PO OSNOVI SUDSKIH POSTUPKA</w:t>
      </w:r>
    </w:p>
    <w:p w14:paraId="4FF0FA00" w14:textId="77777777" w:rsidR="00D1230F" w:rsidRPr="00416493" w:rsidRDefault="00D1230F" w:rsidP="00D1230F">
      <w:pPr>
        <w:rPr>
          <w:rFonts w:asciiTheme="minorHAnsi" w:hAnsiTheme="minorHAnsi"/>
          <w:sz w:val="32"/>
          <w:szCs w:val="32"/>
        </w:rPr>
      </w:pPr>
    </w:p>
    <w:p w14:paraId="2CD9E0FE" w14:textId="23ACF912" w:rsidR="00933A24" w:rsidRDefault="00933A24" w:rsidP="00933A24">
      <w:pPr>
        <w:pStyle w:val="Tijeloteksta"/>
        <w:jc w:val="both"/>
        <w:rPr>
          <w:rFonts w:asciiTheme="minorHAnsi" w:hAnsiTheme="minorHAnsi"/>
          <w:iCs/>
          <w:sz w:val="22"/>
          <w:szCs w:val="22"/>
          <w:lang w:val="hr-HR"/>
        </w:rPr>
      </w:pPr>
      <w:r w:rsidRPr="00AA2CC5">
        <w:rPr>
          <w:rFonts w:asciiTheme="minorHAnsi" w:hAnsiTheme="minorHAnsi"/>
          <w:color w:val="000000"/>
          <w:sz w:val="22"/>
          <w:szCs w:val="22"/>
          <w:lang w:val="hr-HR"/>
        </w:rPr>
        <w:t>Stanje potencijalnih obveza po osnovi sudskih postupaka na dan 3</w:t>
      </w:r>
      <w:r>
        <w:rPr>
          <w:rFonts w:asciiTheme="minorHAnsi" w:hAnsiTheme="minorHAnsi"/>
          <w:color w:val="000000"/>
          <w:sz w:val="22"/>
          <w:szCs w:val="22"/>
          <w:lang w:val="hr-HR"/>
        </w:rPr>
        <w:t>1</w:t>
      </w:r>
      <w:r w:rsidRPr="00AA2CC5">
        <w:rPr>
          <w:rFonts w:asciiTheme="minorHAnsi" w:hAnsiTheme="minorHAnsi"/>
          <w:color w:val="000000"/>
          <w:sz w:val="22"/>
          <w:szCs w:val="22"/>
          <w:lang w:val="hr-HR"/>
        </w:rPr>
        <w:t xml:space="preserve">. </w:t>
      </w:r>
      <w:r>
        <w:rPr>
          <w:rFonts w:asciiTheme="minorHAnsi" w:hAnsiTheme="minorHAnsi"/>
          <w:color w:val="000000"/>
          <w:sz w:val="22"/>
          <w:szCs w:val="22"/>
          <w:lang w:val="hr-HR"/>
        </w:rPr>
        <w:t>prosinca</w:t>
      </w:r>
      <w:r w:rsidRPr="00AA2CC5">
        <w:rPr>
          <w:rFonts w:asciiTheme="minorHAnsi" w:hAnsiTheme="minorHAnsi"/>
          <w:color w:val="000000"/>
          <w:sz w:val="22"/>
          <w:szCs w:val="22"/>
          <w:lang w:val="hr-HR"/>
        </w:rPr>
        <w:t xml:space="preserve"> 2019. godine, prema vrijednosti pokrenutih sporova, iznosi ukupno 12.</w:t>
      </w:r>
      <w:r w:rsidR="00740A1F">
        <w:rPr>
          <w:rFonts w:asciiTheme="minorHAnsi" w:hAnsiTheme="minorHAnsi"/>
          <w:color w:val="000000"/>
          <w:sz w:val="22"/>
          <w:szCs w:val="22"/>
          <w:lang w:val="hr-HR"/>
        </w:rPr>
        <w:t>062.189,52</w:t>
      </w:r>
      <w:r w:rsidRPr="00AA2CC5">
        <w:rPr>
          <w:rFonts w:asciiTheme="minorHAnsi" w:hAnsiTheme="minorHAnsi"/>
          <w:color w:val="000000"/>
          <w:sz w:val="22"/>
          <w:szCs w:val="22"/>
          <w:lang w:val="hr-HR"/>
        </w:rPr>
        <w:t xml:space="preserve"> kn i u cijelosti se odnosi na potencijalne obveze proračuna, s obzirom da proračunski korisnici nemaju obveza po toj osnovi. Iznos potencijalnih obveza za naknadu kamata nije uključen u ovim podacima, s obzirom da je ist</w:t>
      </w:r>
      <w:r w:rsidR="00740A1F">
        <w:rPr>
          <w:rFonts w:asciiTheme="minorHAnsi" w:hAnsiTheme="minorHAnsi"/>
          <w:color w:val="000000"/>
          <w:sz w:val="22"/>
          <w:szCs w:val="22"/>
          <w:lang w:val="hr-HR"/>
        </w:rPr>
        <w:t>i</w:t>
      </w:r>
      <w:r w:rsidRPr="00AA2CC5">
        <w:rPr>
          <w:rFonts w:asciiTheme="minorHAnsi" w:hAnsiTheme="minorHAnsi"/>
          <w:color w:val="000000"/>
          <w:sz w:val="22"/>
          <w:szCs w:val="22"/>
          <w:lang w:val="hr-HR"/>
        </w:rPr>
        <w:t xml:space="preserve"> moguće točno utvrditi tek po okončanju sporova. Prema raspoloživim podacima na dan 3</w:t>
      </w:r>
      <w:r>
        <w:rPr>
          <w:rFonts w:asciiTheme="minorHAnsi" w:hAnsiTheme="minorHAnsi"/>
          <w:color w:val="000000"/>
          <w:sz w:val="22"/>
          <w:szCs w:val="22"/>
          <w:lang w:val="hr-HR"/>
        </w:rPr>
        <w:t>1</w:t>
      </w:r>
      <w:r w:rsidRPr="00AA2CC5">
        <w:rPr>
          <w:rFonts w:asciiTheme="minorHAnsi" w:hAnsiTheme="minorHAnsi"/>
          <w:color w:val="000000"/>
          <w:sz w:val="22"/>
          <w:szCs w:val="22"/>
          <w:lang w:val="hr-HR"/>
        </w:rPr>
        <w:t xml:space="preserve">. </w:t>
      </w:r>
      <w:r>
        <w:rPr>
          <w:rFonts w:asciiTheme="minorHAnsi" w:hAnsiTheme="minorHAnsi"/>
          <w:color w:val="000000"/>
          <w:sz w:val="22"/>
          <w:szCs w:val="22"/>
          <w:lang w:val="hr-HR"/>
        </w:rPr>
        <w:t>prosinca</w:t>
      </w:r>
      <w:r w:rsidRPr="00AA2CC5">
        <w:rPr>
          <w:rFonts w:asciiTheme="minorHAnsi" w:hAnsiTheme="minorHAnsi"/>
          <w:color w:val="000000"/>
          <w:sz w:val="22"/>
          <w:szCs w:val="22"/>
          <w:lang w:val="hr-HR"/>
        </w:rPr>
        <w:t xml:space="preserve"> 2019. godine potencijalne obveze proračuna po osnovi naknade parničnih troškova </w:t>
      </w:r>
      <w:r w:rsidR="00740A1F">
        <w:rPr>
          <w:rFonts w:asciiTheme="minorHAnsi" w:hAnsiTheme="minorHAnsi"/>
          <w:color w:val="000000"/>
          <w:sz w:val="22"/>
          <w:szCs w:val="22"/>
          <w:lang w:val="hr-HR"/>
        </w:rPr>
        <w:t xml:space="preserve">za jedan postupak </w:t>
      </w:r>
      <w:r w:rsidRPr="00AA2CC5">
        <w:rPr>
          <w:rFonts w:asciiTheme="minorHAnsi" w:hAnsiTheme="minorHAnsi"/>
          <w:color w:val="000000"/>
          <w:sz w:val="22"/>
          <w:szCs w:val="22"/>
          <w:lang w:val="hr-HR"/>
        </w:rPr>
        <w:t xml:space="preserve">iznose </w:t>
      </w:r>
      <w:r>
        <w:rPr>
          <w:rFonts w:asciiTheme="minorHAnsi" w:hAnsiTheme="minorHAnsi"/>
          <w:color w:val="000000"/>
          <w:sz w:val="22"/>
          <w:szCs w:val="22"/>
          <w:lang w:val="hr-HR"/>
        </w:rPr>
        <w:t>22.037,50</w:t>
      </w:r>
      <w:r w:rsidRPr="00AA2CC5">
        <w:rPr>
          <w:rFonts w:asciiTheme="minorHAnsi" w:hAnsiTheme="minorHAnsi"/>
          <w:color w:val="000000"/>
          <w:sz w:val="22"/>
          <w:szCs w:val="22"/>
          <w:lang w:val="hr-HR"/>
        </w:rPr>
        <w:t xml:space="preserve"> kn, dok će za preostale postupke iste biti poznate tek po okončanju sporova. </w:t>
      </w:r>
      <w:r w:rsidR="00740A1F">
        <w:rPr>
          <w:rFonts w:asciiTheme="minorHAnsi" w:hAnsiTheme="minorHAnsi"/>
          <w:color w:val="000000"/>
          <w:sz w:val="22"/>
          <w:szCs w:val="22"/>
          <w:lang w:val="hr-HR"/>
        </w:rPr>
        <w:t xml:space="preserve">Ukupno, prema trenutno poznatim podacima, </w:t>
      </w:r>
      <w:r w:rsidRPr="00AA2CC5">
        <w:rPr>
          <w:rFonts w:asciiTheme="minorHAnsi" w:hAnsiTheme="minorHAnsi"/>
          <w:color w:val="000000"/>
          <w:sz w:val="22"/>
          <w:szCs w:val="22"/>
          <w:lang w:val="hr-HR"/>
        </w:rPr>
        <w:t>potencijaln</w:t>
      </w:r>
      <w:r w:rsidR="00740A1F">
        <w:rPr>
          <w:rFonts w:asciiTheme="minorHAnsi" w:hAnsiTheme="minorHAnsi"/>
          <w:color w:val="000000"/>
          <w:sz w:val="22"/>
          <w:szCs w:val="22"/>
          <w:lang w:val="hr-HR"/>
        </w:rPr>
        <w:t>e</w:t>
      </w:r>
      <w:r w:rsidRPr="00AA2CC5">
        <w:rPr>
          <w:rFonts w:asciiTheme="minorHAnsi" w:hAnsiTheme="minorHAnsi"/>
          <w:color w:val="000000"/>
          <w:sz w:val="22"/>
          <w:szCs w:val="22"/>
          <w:lang w:val="hr-HR"/>
        </w:rPr>
        <w:t xml:space="preserve"> obvez</w:t>
      </w:r>
      <w:r w:rsidR="00740A1F">
        <w:rPr>
          <w:rFonts w:asciiTheme="minorHAnsi" w:hAnsiTheme="minorHAnsi"/>
          <w:color w:val="000000"/>
          <w:sz w:val="22"/>
          <w:szCs w:val="22"/>
          <w:lang w:val="hr-HR"/>
        </w:rPr>
        <w:t>e</w:t>
      </w:r>
      <w:r w:rsidRPr="00AA2CC5">
        <w:rPr>
          <w:rFonts w:asciiTheme="minorHAnsi" w:hAnsiTheme="minorHAnsi"/>
          <w:color w:val="000000"/>
          <w:sz w:val="22"/>
          <w:szCs w:val="22"/>
          <w:lang w:val="hr-HR"/>
        </w:rPr>
        <w:t xml:space="preserve"> po osnovi </w:t>
      </w:r>
      <w:r w:rsidR="00740A1F">
        <w:rPr>
          <w:rFonts w:asciiTheme="minorHAnsi" w:hAnsiTheme="minorHAnsi"/>
          <w:color w:val="000000"/>
          <w:sz w:val="22"/>
          <w:szCs w:val="22"/>
          <w:lang w:val="hr-HR"/>
        </w:rPr>
        <w:t xml:space="preserve">pet </w:t>
      </w:r>
      <w:r w:rsidRPr="00AA2CC5">
        <w:rPr>
          <w:rFonts w:asciiTheme="minorHAnsi" w:hAnsiTheme="minorHAnsi"/>
          <w:color w:val="000000"/>
          <w:sz w:val="22"/>
          <w:szCs w:val="22"/>
          <w:lang w:val="hr-HR"/>
        </w:rPr>
        <w:t xml:space="preserve">sudskih postupaka </w:t>
      </w:r>
      <w:r w:rsidR="00740A1F">
        <w:rPr>
          <w:rFonts w:asciiTheme="minorHAnsi" w:hAnsiTheme="minorHAnsi"/>
          <w:color w:val="000000"/>
          <w:sz w:val="22"/>
          <w:szCs w:val="22"/>
          <w:lang w:val="hr-HR"/>
        </w:rPr>
        <w:t>koji su u tijeku prema stanju na dan 31. prosinca 2019. godine</w:t>
      </w:r>
      <w:r w:rsidR="00740A1F" w:rsidRPr="00AA2CC5">
        <w:rPr>
          <w:rFonts w:asciiTheme="minorHAnsi" w:hAnsiTheme="minorHAnsi"/>
          <w:color w:val="000000"/>
          <w:sz w:val="22"/>
          <w:szCs w:val="22"/>
          <w:lang w:val="hr-HR"/>
        </w:rPr>
        <w:t xml:space="preserve"> </w:t>
      </w:r>
      <w:r w:rsidR="00740A1F">
        <w:rPr>
          <w:rFonts w:asciiTheme="minorHAnsi" w:hAnsiTheme="minorHAnsi"/>
          <w:color w:val="000000"/>
          <w:sz w:val="22"/>
          <w:szCs w:val="22"/>
          <w:lang w:val="hr-HR"/>
        </w:rPr>
        <w:t xml:space="preserve">iznose ukupno 12.084.227,02 kn i iste su </w:t>
      </w:r>
      <w:r w:rsidRPr="00AA2CC5">
        <w:rPr>
          <w:rFonts w:asciiTheme="minorHAnsi" w:hAnsiTheme="minorHAnsi"/>
          <w:iCs/>
          <w:sz w:val="22"/>
          <w:szCs w:val="22"/>
          <w:lang w:val="hr-HR"/>
        </w:rPr>
        <w:t xml:space="preserve">prema vrsti </w:t>
      </w:r>
      <w:r w:rsidR="00CF683C">
        <w:rPr>
          <w:rFonts w:asciiTheme="minorHAnsi" w:hAnsiTheme="minorHAnsi"/>
          <w:iCs/>
          <w:sz w:val="22"/>
          <w:szCs w:val="22"/>
          <w:lang w:val="hr-HR"/>
        </w:rPr>
        <w:t xml:space="preserve">i broju </w:t>
      </w:r>
      <w:r w:rsidRPr="00AA2CC5">
        <w:rPr>
          <w:rFonts w:asciiTheme="minorHAnsi" w:hAnsiTheme="minorHAnsi"/>
          <w:iCs/>
          <w:sz w:val="22"/>
          <w:szCs w:val="22"/>
          <w:lang w:val="hr-HR"/>
        </w:rPr>
        <w:t>sporova iskazan</w:t>
      </w:r>
      <w:r w:rsidR="00740A1F">
        <w:rPr>
          <w:rFonts w:asciiTheme="minorHAnsi" w:hAnsiTheme="minorHAnsi"/>
          <w:iCs/>
          <w:sz w:val="22"/>
          <w:szCs w:val="22"/>
          <w:lang w:val="hr-HR"/>
        </w:rPr>
        <w:t>e</w:t>
      </w:r>
      <w:r w:rsidRPr="00AA2CC5">
        <w:rPr>
          <w:rFonts w:asciiTheme="minorHAnsi" w:hAnsiTheme="minorHAnsi"/>
          <w:iCs/>
          <w:sz w:val="22"/>
          <w:szCs w:val="22"/>
          <w:lang w:val="hr-HR"/>
        </w:rPr>
        <w:t xml:space="preserve"> </w:t>
      </w:r>
      <w:r w:rsidR="00740A1F">
        <w:rPr>
          <w:rFonts w:asciiTheme="minorHAnsi" w:hAnsiTheme="minorHAnsi"/>
          <w:iCs/>
          <w:sz w:val="22"/>
          <w:szCs w:val="22"/>
          <w:lang w:val="hr-HR"/>
        </w:rPr>
        <w:t>u a</w:t>
      </w:r>
      <w:r w:rsidR="00740A1F" w:rsidRPr="00AA2CC5">
        <w:rPr>
          <w:rFonts w:asciiTheme="minorHAnsi" w:hAnsiTheme="minorHAnsi"/>
          <w:iCs/>
          <w:sz w:val="22"/>
          <w:szCs w:val="22"/>
          <w:lang w:val="hr-HR"/>
        </w:rPr>
        <w:t>nalitičk</w:t>
      </w:r>
      <w:r w:rsidR="00740A1F">
        <w:rPr>
          <w:rFonts w:asciiTheme="minorHAnsi" w:hAnsiTheme="minorHAnsi"/>
          <w:iCs/>
          <w:sz w:val="22"/>
          <w:szCs w:val="22"/>
          <w:lang w:val="hr-HR"/>
        </w:rPr>
        <w:t>om</w:t>
      </w:r>
      <w:r w:rsidR="00740A1F" w:rsidRPr="00AA2CC5">
        <w:rPr>
          <w:rFonts w:asciiTheme="minorHAnsi" w:hAnsiTheme="minorHAnsi"/>
          <w:iCs/>
          <w:sz w:val="22"/>
          <w:szCs w:val="22"/>
          <w:lang w:val="hr-HR"/>
        </w:rPr>
        <w:t xml:space="preserve"> prikaz</w:t>
      </w:r>
      <w:r w:rsidR="00740A1F">
        <w:rPr>
          <w:rFonts w:asciiTheme="minorHAnsi" w:hAnsiTheme="minorHAnsi"/>
          <w:iCs/>
          <w:sz w:val="22"/>
          <w:szCs w:val="22"/>
          <w:lang w:val="hr-HR"/>
        </w:rPr>
        <w:t>u</w:t>
      </w:r>
      <w:r w:rsidR="00740A1F" w:rsidRPr="00AA2CC5">
        <w:rPr>
          <w:rFonts w:asciiTheme="minorHAnsi" w:hAnsiTheme="minorHAnsi"/>
          <w:iCs/>
          <w:sz w:val="22"/>
          <w:szCs w:val="22"/>
          <w:lang w:val="hr-HR"/>
        </w:rPr>
        <w:t xml:space="preserve"> </w:t>
      </w:r>
      <w:r w:rsidRPr="00AA2CC5">
        <w:rPr>
          <w:rFonts w:asciiTheme="minorHAnsi" w:hAnsiTheme="minorHAnsi"/>
          <w:iCs/>
          <w:sz w:val="22"/>
          <w:szCs w:val="22"/>
          <w:lang w:val="hr-HR"/>
        </w:rPr>
        <w:t>u nastavku</w:t>
      </w:r>
      <w:r w:rsidR="00740A1F">
        <w:rPr>
          <w:rFonts w:asciiTheme="minorHAnsi" w:hAnsiTheme="minorHAnsi"/>
          <w:iCs/>
          <w:sz w:val="22"/>
          <w:szCs w:val="22"/>
          <w:lang w:val="hr-HR"/>
        </w:rPr>
        <w:t xml:space="preserve">: </w:t>
      </w:r>
    </w:p>
    <w:p w14:paraId="6F9B71DA" w14:textId="77777777" w:rsidR="0053158E" w:rsidRDefault="0053158E" w:rsidP="00933A24">
      <w:pPr>
        <w:pStyle w:val="Tijeloteksta"/>
        <w:jc w:val="both"/>
        <w:rPr>
          <w:rFonts w:asciiTheme="minorHAnsi" w:hAnsiTheme="minorHAnsi"/>
          <w:iCs/>
          <w:sz w:val="22"/>
          <w:szCs w:val="22"/>
          <w:lang w:val="hr-HR"/>
        </w:rPr>
      </w:pPr>
    </w:p>
    <w:p w14:paraId="396BAE22" w14:textId="77777777" w:rsidR="0053158E" w:rsidRDefault="0053158E" w:rsidP="00933A24">
      <w:pPr>
        <w:pStyle w:val="Tijeloteksta"/>
        <w:jc w:val="both"/>
        <w:rPr>
          <w:rFonts w:asciiTheme="minorHAnsi" w:hAnsiTheme="minorHAnsi"/>
          <w:iCs/>
          <w:sz w:val="22"/>
          <w:szCs w:val="22"/>
          <w:lang w:val="hr-HR"/>
        </w:rPr>
      </w:pPr>
    </w:p>
    <w:p w14:paraId="73042497" w14:textId="77777777" w:rsidR="0053158E" w:rsidRDefault="0053158E" w:rsidP="00933A24">
      <w:pPr>
        <w:pStyle w:val="Tijeloteksta"/>
        <w:jc w:val="both"/>
        <w:rPr>
          <w:rFonts w:asciiTheme="minorHAnsi" w:hAnsiTheme="minorHAnsi"/>
          <w:iCs/>
          <w:sz w:val="22"/>
          <w:szCs w:val="22"/>
          <w:lang w:val="hr-HR"/>
        </w:rPr>
      </w:pPr>
    </w:p>
    <w:p w14:paraId="00FCB7AF" w14:textId="77777777" w:rsidR="0053158E" w:rsidRDefault="0053158E" w:rsidP="00933A24">
      <w:pPr>
        <w:pStyle w:val="Tijeloteksta"/>
        <w:jc w:val="both"/>
        <w:rPr>
          <w:rFonts w:asciiTheme="minorHAnsi" w:hAnsiTheme="minorHAnsi"/>
          <w:iCs/>
          <w:sz w:val="22"/>
          <w:szCs w:val="22"/>
          <w:lang w:val="hr-HR"/>
        </w:rPr>
      </w:pPr>
    </w:p>
    <w:p w14:paraId="7A1F6DBE" w14:textId="77777777" w:rsidR="0053158E" w:rsidRDefault="0053158E" w:rsidP="00933A24">
      <w:pPr>
        <w:pStyle w:val="Tijeloteksta"/>
        <w:jc w:val="both"/>
        <w:rPr>
          <w:rFonts w:asciiTheme="minorHAnsi" w:hAnsiTheme="minorHAnsi"/>
          <w:iCs/>
          <w:sz w:val="22"/>
          <w:szCs w:val="22"/>
          <w:lang w:val="hr-HR"/>
        </w:rPr>
      </w:pPr>
    </w:p>
    <w:p w14:paraId="22C20292" w14:textId="77777777" w:rsidR="0053158E" w:rsidRDefault="0053158E" w:rsidP="00933A24">
      <w:pPr>
        <w:pStyle w:val="Tijeloteksta"/>
        <w:jc w:val="both"/>
        <w:rPr>
          <w:rFonts w:asciiTheme="minorHAnsi" w:hAnsiTheme="minorHAnsi"/>
          <w:iCs/>
          <w:sz w:val="22"/>
          <w:szCs w:val="22"/>
          <w:lang w:val="hr-HR"/>
        </w:rPr>
      </w:pPr>
    </w:p>
    <w:p w14:paraId="07E95350" w14:textId="77777777" w:rsidR="0053158E" w:rsidRDefault="0053158E" w:rsidP="00933A24">
      <w:pPr>
        <w:pStyle w:val="Tijeloteksta"/>
        <w:jc w:val="both"/>
        <w:rPr>
          <w:rFonts w:asciiTheme="minorHAnsi" w:hAnsiTheme="minorHAnsi"/>
          <w:iCs/>
          <w:sz w:val="22"/>
          <w:szCs w:val="22"/>
          <w:lang w:val="hr-HR"/>
        </w:rPr>
      </w:pPr>
    </w:p>
    <w:p w14:paraId="1D2DE75A" w14:textId="77777777" w:rsidR="0053158E" w:rsidRDefault="0053158E" w:rsidP="00933A24">
      <w:pPr>
        <w:pStyle w:val="Tijeloteksta"/>
        <w:jc w:val="both"/>
        <w:rPr>
          <w:rFonts w:asciiTheme="minorHAnsi" w:hAnsiTheme="minorHAnsi"/>
          <w:iCs/>
          <w:sz w:val="22"/>
          <w:szCs w:val="22"/>
          <w:lang w:val="hr-HR"/>
        </w:rPr>
      </w:pPr>
    </w:p>
    <w:p w14:paraId="05111F85" w14:textId="77777777" w:rsidR="0053158E" w:rsidRPr="00AA2CC5" w:rsidRDefault="0053158E" w:rsidP="00933A24">
      <w:pPr>
        <w:pStyle w:val="Tijeloteksta"/>
        <w:jc w:val="both"/>
        <w:rPr>
          <w:rFonts w:asciiTheme="minorHAnsi" w:hAnsiTheme="minorHAnsi"/>
          <w:iCs/>
          <w:sz w:val="22"/>
          <w:szCs w:val="22"/>
          <w:lang w:val="hr-HR"/>
        </w:rPr>
      </w:pPr>
    </w:p>
    <w:tbl>
      <w:tblPr>
        <w:tblW w:w="9179" w:type="dxa"/>
        <w:tblInd w:w="108" w:type="dxa"/>
        <w:tblLayout w:type="fixed"/>
        <w:tblLook w:val="04A0" w:firstRow="1" w:lastRow="0" w:firstColumn="1" w:lastColumn="0" w:noHBand="0" w:noVBand="1"/>
      </w:tblPr>
      <w:tblGrid>
        <w:gridCol w:w="596"/>
        <w:gridCol w:w="3686"/>
        <w:gridCol w:w="1842"/>
        <w:gridCol w:w="1366"/>
        <w:gridCol w:w="1689"/>
      </w:tblGrid>
      <w:tr w:rsidR="00D1230F" w:rsidRPr="002C5869" w14:paraId="22D28DC2" w14:textId="77777777" w:rsidTr="002C5869">
        <w:trPr>
          <w:trHeight w:val="908"/>
        </w:trPr>
        <w:tc>
          <w:tcPr>
            <w:tcW w:w="59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46C0108" w14:textId="77777777" w:rsidR="00D1230F" w:rsidRPr="002C5869" w:rsidRDefault="00D1230F" w:rsidP="00B134B0">
            <w:pPr>
              <w:jc w:val="center"/>
              <w:rPr>
                <w:rFonts w:asciiTheme="minorHAnsi" w:hAnsiTheme="minorHAnsi"/>
                <w:b/>
                <w:bCs/>
                <w:iCs/>
                <w:sz w:val="18"/>
                <w:szCs w:val="18"/>
              </w:rPr>
            </w:pPr>
          </w:p>
          <w:p w14:paraId="5E705B48" w14:textId="77777777" w:rsidR="00D1230F" w:rsidRPr="002C5869" w:rsidRDefault="00D1230F" w:rsidP="00B134B0">
            <w:pPr>
              <w:jc w:val="center"/>
              <w:rPr>
                <w:rFonts w:asciiTheme="minorHAnsi" w:hAnsiTheme="minorHAnsi"/>
                <w:b/>
                <w:bCs/>
                <w:iCs/>
                <w:sz w:val="18"/>
                <w:szCs w:val="18"/>
              </w:rPr>
            </w:pPr>
            <w:r w:rsidRPr="002C5869">
              <w:rPr>
                <w:rFonts w:asciiTheme="minorHAnsi" w:hAnsiTheme="minorHAnsi"/>
                <w:b/>
                <w:bCs/>
                <w:iCs/>
                <w:sz w:val="18"/>
                <w:szCs w:val="18"/>
              </w:rPr>
              <w:t>RED. BR.</w:t>
            </w:r>
          </w:p>
        </w:tc>
        <w:tc>
          <w:tcPr>
            <w:tcW w:w="3686"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688E329E" w14:textId="77777777" w:rsidR="00583B6B" w:rsidRPr="002C5869" w:rsidRDefault="00583B6B" w:rsidP="00B134B0">
            <w:pPr>
              <w:jc w:val="center"/>
              <w:rPr>
                <w:rFonts w:asciiTheme="minorHAnsi" w:hAnsiTheme="minorHAnsi"/>
                <w:b/>
                <w:bCs/>
                <w:iCs/>
                <w:sz w:val="18"/>
                <w:szCs w:val="18"/>
              </w:rPr>
            </w:pPr>
          </w:p>
          <w:p w14:paraId="6DC32355" w14:textId="77777777" w:rsidR="00D1230F" w:rsidRPr="002C5869" w:rsidRDefault="00D1230F" w:rsidP="00B134B0">
            <w:pPr>
              <w:jc w:val="center"/>
              <w:rPr>
                <w:rFonts w:asciiTheme="minorHAnsi" w:hAnsiTheme="minorHAnsi"/>
                <w:b/>
                <w:bCs/>
                <w:iCs/>
                <w:sz w:val="18"/>
                <w:szCs w:val="18"/>
              </w:rPr>
            </w:pPr>
            <w:r w:rsidRPr="002C5869">
              <w:rPr>
                <w:rFonts w:asciiTheme="minorHAnsi" w:hAnsiTheme="minorHAnsi"/>
                <w:b/>
                <w:bCs/>
                <w:iCs/>
                <w:sz w:val="18"/>
                <w:szCs w:val="18"/>
              </w:rPr>
              <w:t>VRSTA SPORA</w:t>
            </w:r>
          </w:p>
          <w:p w14:paraId="176ACF05" w14:textId="75C3833A" w:rsidR="00583B6B" w:rsidRPr="002C5869" w:rsidRDefault="00583B6B" w:rsidP="00B134B0">
            <w:pPr>
              <w:jc w:val="center"/>
              <w:rPr>
                <w:rFonts w:asciiTheme="minorHAnsi" w:hAnsiTheme="minorHAnsi"/>
                <w:b/>
                <w:bCs/>
                <w:iCs/>
                <w:sz w:val="18"/>
                <w:szCs w:val="18"/>
              </w:rPr>
            </w:pPr>
          </w:p>
        </w:tc>
        <w:tc>
          <w:tcPr>
            <w:tcW w:w="1842"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7794C1F0" w14:textId="77777777" w:rsidR="00D1230F" w:rsidRPr="002C5869" w:rsidRDefault="00D1230F" w:rsidP="00B134B0">
            <w:pPr>
              <w:jc w:val="center"/>
              <w:rPr>
                <w:rFonts w:asciiTheme="minorHAnsi" w:hAnsiTheme="minorHAnsi"/>
                <w:b/>
                <w:bCs/>
                <w:iCs/>
                <w:sz w:val="18"/>
                <w:szCs w:val="18"/>
              </w:rPr>
            </w:pPr>
            <w:r w:rsidRPr="002C5869">
              <w:rPr>
                <w:rFonts w:asciiTheme="minorHAnsi" w:hAnsiTheme="minorHAnsi"/>
                <w:b/>
                <w:bCs/>
                <w:iCs/>
                <w:sz w:val="18"/>
                <w:szCs w:val="18"/>
              </w:rPr>
              <w:t>STATUS POSTUPKA</w:t>
            </w:r>
          </w:p>
        </w:tc>
        <w:tc>
          <w:tcPr>
            <w:tcW w:w="1366"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20E10D33" w14:textId="77777777" w:rsidR="00D1230F" w:rsidRPr="002C5869" w:rsidRDefault="00D1230F" w:rsidP="00B134B0">
            <w:pPr>
              <w:jc w:val="center"/>
              <w:rPr>
                <w:rFonts w:asciiTheme="minorHAnsi" w:hAnsiTheme="minorHAnsi"/>
                <w:b/>
                <w:bCs/>
                <w:iCs/>
                <w:sz w:val="18"/>
                <w:szCs w:val="18"/>
              </w:rPr>
            </w:pPr>
            <w:r w:rsidRPr="002C5869">
              <w:rPr>
                <w:rFonts w:asciiTheme="minorHAnsi" w:hAnsiTheme="minorHAnsi"/>
                <w:b/>
                <w:bCs/>
                <w:iCs/>
                <w:sz w:val="18"/>
                <w:szCs w:val="18"/>
              </w:rPr>
              <w:t>IZNOS POTENCIJALNE OBVEZE PO VRIJEDNOSTI SPORA BEZ KAMATA</w:t>
            </w:r>
          </w:p>
        </w:tc>
        <w:tc>
          <w:tcPr>
            <w:tcW w:w="1689"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74C41E7D" w14:textId="77777777" w:rsidR="00D1230F" w:rsidRPr="002C5869" w:rsidRDefault="00D1230F" w:rsidP="00B134B0">
            <w:pPr>
              <w:jc w:val="center"/>
              <w:rPr>
                <w:rFonts w:asciiTheme="minorHAnsi" w:hAnsiTheme="minorHAnsi"/>
                <w:b/>
                <w:bCs/>
                <w:iCs/>
                <w:sz w:val="18"/>
                <w:szCs w:val="18"/>
              </w:rPr>
            </w:pPr>
            <w:r w:rsidRPr="002C5869">
              <w:rPr>
                <w:rFonts w:asciiTheme="minorHAnsi" w:hAnsiTheme="minorHAnsi"/>
                <w:b/>
                <w:bCs/>
                <w:iCs/>
                <w:sz w:val="18"/>
                <w:szCs w:val="18"/>
              </w:rPr>
              <w:t>IZNOS POTENCIJALNE OBVEZE ZA PARNIČNE TROŠKOVE</w:t>
            </w:r>
          </w:p>
        </w:tc>
      </w:tr>
      <w:tr w:rsidR="00D1230F" w:rsidRPr="002C5869" w14:paraId="2F07F9E5" w14:textId="77777777" w:rsidTr="002C5869">
        <w:trPr>
          <w:trHeight w:val="578"/>
        </w:trPr>
        <w:tc>
          <w:tcPr>
            <w:tcW w:w="5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951822" w14:textId="68CB3202" w:rsidR="00D1230F" w:rsidRPr="002C5869" w:rsidRDefault="00D1230F" w:rsidP="00B134B0">
            <w:pPr>
              <w:jc w:val="center"/>
              <w:rPr>
                <w:rFonts w:asciiTheme="minorHAnsi" w:hAnsiTheme="minorHAnsi"/>
                <w:b/>
                <w:bCs/>
                <w:iCs/>
                <w:sz w:val="18"/>
                <w:szCs w:val="18"/>
              </w:rPr>
            </w:pPr>
          </w:p>
        </w:tc>
        <w:tc>
          <w:tcPr>
            <w:tcW w:w="368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CCB7CDC" w14:textId="6130491F" w:rsidR="00D1230F" w:rsidRPr="002C5869" w:rsidRDefault="00D1230F" w:rsidP="00583B6B">
            <w:pPr>
              <w:jc w:val="center"/>
              <w:rPr>
                <w:rFonts w:asciiTheme="minorHAnsi" w:hAnsiTheme="minorHAnsi"/>
                <w:b/>
                <w:bCs/>
                <w:iCs/>
                <w:sz w:val="18"/>
                <w:szCs w:val="18"/>
              </w:rPr>
            </w:pPr>
            <w:r w:rsidRPr="002C5869">
              <w:rPr>
                <w:rFonts w:asciiTheme="minorHAnsi" w:hAnsiTheme="minorHAnsi"/>
                <w:b/>
                <w:bCs/>
                <w:iCs/>
                <w:sz w:val="18"/>
                <w:szCs w:val="18"/>
              </w:rPr>
              <w:t>POTENCIJALNE OBVEZE PRORAČUNA</w:t>
            </w:r>
            <w:r w:rsidR="00583B6B" w:rsidRPr="002C5869">
              <w:rPr>
                <w:rFonts w:asciiTheme="minorHAnsi" w:hAnsiTheme="minorHAnsi"/>
                <w:b/>
                <w:bCs/>
                <w:iCs/>
                <w:sz w:val="18"/>
                <w:szCs w:val="18"/>
              </w:rPr>
              <w:t xml:space="preserve"> </w:t>
            </w:r>
          </w:p>
        </w:tc>
        <w:tc>
          <w:tcPr>
            <w:tcW w:w="1842"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1581D9B8" w14:textId="77777777" w:rsidR="00D1230F" w:rsidRPr="002C5869" w:rsidRDefault="00D1230F" w:rsidP="00B134B0">
            <w:pPr>
              <w:jc w:val="center"/>
              <w:rPr>
                <w:rFonts w:asciiTheme="minorHAnsi" w:hAnsiTheme="minorHAnsi"/>
                <w:b/>
                <w:bCs/>
                <w:iCs/>
                <w:sz w:val="18"/>
                <w:szCs w:val="18"/>
              </w:rPr>
            </w:pPr>
          </w:p>
        </w:tc>
        <w:tc>
          <w:tcPr>
            <w:tcW w:w="136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18A3180" w14:textId="77777777" w:rsidR="00D1230F" w:rsidRPr="002C5869" w:rsidRDefault="00D1230F" w:rsidP="00B134B0">
            <w:pPr>
              <w:jc w:val="center"/>
              <w:rPr>
                <w:rFonts w:asciiTheme="minorHAnsi" w:hAnsiTheme="minorHAnsi"/>
                <w:b/>
                <w:bCs/>
                <w:iCs/>
                <w:sz w:val="18"/>
                <w:szCs w:val="18"/>
              </w:rPr>
            </w:pP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D99C42F" w14:textId="77777777" w:rsidR="00D1230F" w:rsidRPr="002C5869" w:rsidRDefault="00D1230F" w:rsidP="00B134B0">
            <w:pPr>
              <w:jc w:val="center"/>
              <w:rPr>
                <w:rFonts w:asciiTheme="minorHAnsi" w:hAnsiTheme="minorHAnsi"/>
                <w:b/>
                <w:bCs/>
                <w:iCs/>
                <w:sz w:val="18"/>
                <w:szCs w:val="18"/>
              </w:rPr>
            </w:pPr>
          </w:p>
        </w:tc>
      </w:tr>
      <w:tr w:rsidR="00D1230F" w:rsidRPr="002C5869" w14:paraId="40F0C870" w14:textId="77777777" w:rsidTr="002C5869">
        <w:trPr>
          <w:trHeight w:val="562"/>
        </w:trPr>
        <w:tc>
          <w:tcPr>
            <w:tcW w:w="596" w:type="dxa"/>
            <w:tcBorders>
              <w:top w:val="nil"/>
              <w:left w:val="single" w:sz="4" w:space="0" w:color="auto"/>
              <w:bottom w:val="single" w:sz="4" w:space="0" w:color="auto"/>
              <w:right w:val="single" w:sz="4" w:space="0" w:color="auto"/>
            </w:tcBorders>
            <w:shd w:val="clear" w:color="auto" w:fill="auto"/>
            <w:vAlign w:val="center"/>
            <w:hideMark/>
          </w:tcPr>
          <w:p w14:paraId="600A9038" w14:textId="77777777" w:rsidR="00D1230F" w:rsidRPr="002C5869" w:rsidRDefault="00D1230F" w:rsidP="00B134B0">
            <w:pPr>
              <w:jc w:val="center"/>
              <w:rPr>
                <w:rFonts w:asciiTheme="minorHAnsi" w:hAnsiTheme="minorHAnsi"/>
                <w:color w:val="000000"/>
                <w:sz w:val="18"/>
                <w:szCs w:val="18"/>
              </w:rPr>
            </w:pPr>
            <w:r w:rsidRPr="002C5869">
              <w:rPr>
                <w:rFonts w:asciiTheme="minorHAnsi" w:hAnsiTheme="minorHAnsi"/>
                <w:color w:val="000000"/>
                <w:sz w:val="18"/>
                <w:szCs w:val="18"/>
              </w:rPr>
              <w:t xml:space="preserve">1. </w:t>
            </w:r>
          </w:p>
        </w:tc>
        <w:tc>
          <w:tcPr>
            <w:tcW w:w="3686" w:type="dxa"/>
            <w:tcBorders>
              <w:top w:val="nil"/>
              <w:left w:val="nil"/>
              <w:bottom w:val="single" w:sz="4" w:space="0" w:color="auto"/>
              <w:right w:val="single" w:sz="4" w:space="0" w:color="auto"/>
            </w:tcBorders>
            <w:shd w:val="clear" w:color="auto" w:fill="auto"/>
            <w:noWrap/>
            <w:vAlign w:val="center"/>
            <w:hideMark/>
          </w:tcPr>
          <w:p w14:paraId="104B9FDE" w14:textId="77777777" w:rsidR="00D1230F" w:rsidRPr="002C5869" w:rsidRDefault="00D1230F" w:rsidP="00B134B0">
            <w:pPr>
              <w:rPr>
                <w:rFonts w:asciiTheme="minorHAnsi" w:hAnsiTheme="minorHAnsi"/>
                <w:color w:val="000000"/>
                <w:sz w:val="18"/>
                <w:szCs w:val="18"/>
              </w:rPr>
            </w:pPr>
            <w:r w:rsidRPr="002C5869">
              <w:rPr>
                <w:rFonts w:asciiTheme="minorHAnsi" w:hAnsiTheme="minorHAnsi"/>
                <w:color w:val="000000"/>
                <w:sz w:val="18"/>
                <w:szCs w:val="18"/>
              </w:rPr>
              <w:t xml:space="preserve">NAKNADA ŠTETE </w:t>
            </w:r>
          </w:p>
          <w:p w14:paraId="4040D43A" w14:textId="6F55CCE5" w:rsidR="00D1230F" w:rsidRPr="002C5869" w:rsidRDefault="002649D0" w:rsidP="002C5869">
            <w:pPr>
              <w:rPr>
                <w:rFonts w:asciiTheme="minorHAnsi" w:hAnsiTheme="minorHAnsi"/>
                <w:color w:val="000000"/>
                <w:sz w:val="18"/>
                <w:szCs w:val="18"/>
              </w:rPr>
            </w:pPr>
            <w:r w:rsidRPr="002C5869">
              <w:rPr>
                <w:rFonts w:asciiTheme="minorHAnsi" w:hAnsiTheme="minorHAnsi"/>
                <w:color w:val="000000"/>
                <w:sz w:val="18"/>
                <w:szCs w:val="18"/>
              </w:rPr>
              <w:t>(1</w:t>
            </w:r>
            <w:r w:rsidR="00D1230F" w:rsidRPr="002C5869">
              <w:rPr>
                <w:rFonts w:asciiTheme="minorHAnsi" w:hAnsiTheme="minorHAnsi"/>
                <w:color w:val="000000"/>
                <w:sz w:val="18"/>
                <w:szCs w:val="18"/>
              </w:rPr>
              <w:t xml:space="preserve"> postup</w:t>
            </w:r>
            <w:r w:rsidR="002C5869">
              <w:rPr>
                <w:rFonts w:asciiTheme="minorHAnsi" w:hAnsiTheme="minorHAnsi"/>
                <w:color w:val="000000"/>
                <w:sz w:val="18"/>
                <w:szCs w:val="18"/>
              </w:rPr>
              <w:t>a</w:t>
            </w:r>
            <w:r w:rsidR="00D1230F" w:rsidRPr="002C5869">
              <w:rPr>
                <w:rFonts w:asciiTheme="minorHAnsi" w:hAnsiTheme="minorHAnsi"/>
                <w:color w:val="000000"/>
                <w:sz w:val="18"/>
                <w:szCs w:val="18"/>
              </w:rPr>
              <w:t>k)</w:t>
            </w:r>
          </w:p>
        </w:tc>
        <w:tc>
          <w:tcPr>
            <w:tcW w:w="1842" w:type="dxa"/>
            <w:tcBorders>
              <w:top w:val="nil"/>
              <w:left w:val="nil"/>
              <w:bottom w:val="single" w:sz="4" w:space="0" w:color="auto"/>
              <w:right w:val="single" w:sz="4" w:space="0" w:color="auto"/>
            </w:tcBorders>
            <w:shd w:val="clear" w:color="auto" w:fill="auto"/>
            <w:vAlign w:val="center"/>
            <w:hideMark/>
          </w:tcPr>
          <w:p w14:paraId="121A80FA" w14:textId="436F14A0" w:rsidR="00D1230F" w:rsidRPr="002C5869" w:rsidRDefault="002649D0" w:rsidP="002649D0">
            <w:pPr>
              <w:rPr>
                <w:rFonts w:asciiTheme="minorHAnsi" w:hAnsiTheme="minorHAnsi"/>
                <w:color w:val="000000"/>
                <w:sz w:val="18"/>
                <w:szCs w:val="18"/>
              </w:rPr>
            </w:pPr>
            <w:r w:rsidRPr="002C5869">
              <w:rPr>
                <w:rFonts w:asciiTheme="minorHAnsi" w:hAnsiTheme="minorHAnsi"/>
                <w:color w:val="000000"/>
                <w:sz w:val="18"/>
                <w:szCs w:val="18"/>
              </w:rPr>
              <w:t>Prekid postupka –stranka preminula</w:t>
            </w:r>
          </w:p>
        </w:tc>
        <w:tc>
          <w:tcPr>
            <w:tcW w:w="1366" w:type="dxa"/>
            <w:tcBorders>
              <w:top w:val="nil"/>
              <w:left w:val="nil"/>
              <w:bottom w:val="single" w:sz="4" w:space="0" w:color="auto"/>
              <w:right w:val="single" w:sz="4" w:space="0" w:color="auto"/>
            </w:tcBorders>
            <w:shd w:val="clear" w:color="auto" w:fill="auto"/>
            <w:noWrap/>
            <w:vAlign w:val="center"/>
            <w:hideMark/>
          </w:tcPr>
          <w:p w14:paraId="1DD2AA60" w14:textId="5EE2E375" w:rsidR="00D1230F" w:rsidRPr="002C5869" w:rsidRDefault="002649D0" w:rsidP="00B134B0">
            <w:pPr>
              <w:jc w:val="right"/>
              <w:rPr>
                <w:rFonts w:asciiTheme="minorHAnsi" w:hAnsiTheme="minorHAnsi"/>
                <w:color w:val="000000"/>
                <w:sz w:val="18"/>
                <w:szCs w:val="18"/>
              </w:rPr>
            </w:pPr>
            <w:r w:rsidRPr="002C5869">
              <w:rPr>
                <w:rFonts w:asciiTheme="minorHAnsi" w:hAnsiTheme="minorHAnsi"/>
                <w:color w:val="000000"/>
                <w:sz w:val="18"/>
                <w:szCs w:val="18"/>
              </w:rPr>
              <w:t>7</w:t>
            </w:r>
            <w:r w:rsidR="00D1230F" w:rsidRPr="002C5869">
              <w:rPr>
                <w:rFonts w:asciiTheme="minorHAnsi" w:hAnsiTheme="minorHAnsi"/>
                <w:color w:val="000000"/>
                <w:sz w:val="18"/>
                <w:szCs w:val="18"/>
              </w:rPr>
              <w:t>.740,00</w:t>
            </w:r>
          </w:p>
        </w:tc>
        <w:tc>
          <w:tcPr>
            <w:tcW w:w="1689" w:type="dxa"/>
            <w:tcBorders>
              <w:top w:val="nil"/>
              <w:left w:val="nil"/>
              <w:bottom w:val="single" w:sz="4" w:space="0" w:color="auto"/>
              <w:right w:val="single" w:sz="4" w:space="0" w:color="auto"/>
            </w:tcBorders>
            <w:shd w:val="clear" w:color="auto" w:fill="auto"/>
            <w:noWrap/>
            <w:vAlign w:val="center"/>
            <w:hideMark/>
          </w:tcPr>
          <w:p w14:paraId="35DED727" w14:textId="5781AA18" w:rsidR="00D1230F" w:rsidRPr="002C5869" w:rsidRDefault="002649D0" w:rsidP="00F423B8">
            <w:pPr>
              <w:jc w:val="right"/>
              <w:rPr>
                <w:rFonts w:asciiTheme="minorHAnsi" w:hAnsiTheme="minorHAnsi"/>
                <w:color w:val="000000"/>
                <w:sz w:val="18"/>
                <w:szCs w:val="18"/>
              </w:rPr>
            </w:pPr>
            <w:r w:rsidRPr="002C5869">
              <w:rPr>
                <w:rFonts w:asciiTheme="minorHAnsi" w:hAnsiTheme="minorHAnsi"/>
                <w:color w:val="000000"/>
                <w:sz w:val="18"/>
                <w:szCs w:val="18"/>
              </w:rPr>
              <w:t>22.037,50</w:t>
            </w:r>
          </w:p>
        </w:tc>
      </w:tr>
      <w:tr w:rsidR="00D1230F" w:rsidRPr="002C5869" w14:paraId="1EF1A5A5" w14:textId="77777777" w:rsidTr="002C5869">
        <w:trPr>
          <w:trHeight w:val="819"/>
        </w:trPr>
        <w:tc>
          <w:tcPr>
            <w:tcW w:w="596" w:type="dxa"/>
            <w:tcBorders>
              <w:top w:val="nil"/>
              <w:left w:val="single" w:sz="4" w:space="0" w:color="auto"/>
              <w:bottom w:val="single" w:sz="4" w:space="0" w:color="auto"/>
              <w:right w:val="single" w:sz="4" w:space="0" w:color="auto"/>
            </w:tcBorders>
            <w:shd w:val="clear" w:color="auto" w:fill="auto"/>
            <w:vAlign w:val="center"/>
            <w:hideMark/>
          </w:tcPr>
          <w:p w14:paraId="66787D64" w14:textId="299C9DFD" w:rsidR="00D1230F" w:rsidRPr="002C5869" w:rsidRDefault="002649D0" w:rsidP="00B134B0">
            <w:pPr>
              <w:jc w:val="center"/>
              <w:rPr>
                <w:rFonts w:asciiTheme="minorHAnsi" w:hAnsiTheme="minorHAnsi"/>
                <w:color w:val="000000"/>
                <w:sz w:val="18"/>
                <w:szCs w:val="18"/>
              </w:rPr>
            </w:pPr>
            <w:r w:rsidRPr="002C5869">
              <w:rPr>
                <w:rFonts w:asciiTheme="minorHAnsi" w:hAnsiTheme="minorHAnsi"/>
                <w:color w:val="000000"/>
                <w:sz w:val="18"/>
                <w:szCs w:val="18"/>
              </w:rPr>
              <w:t>2</w:t>
            </w:r>
            <w:r w:rsidR="00D1230F" w:rsidRPr="002C5869">
              <w:rPr>
                <w:rFonts w:asciiTheme="minorHAnsi" w:hAnsiTheme="minorHAnsi"/>
                <w:color w:val="000000"/>
                <w:sz w:val="18"/>
                <w:szCs w:val="18"/>
              </w:rPr>
              <w:t>.</w:t>
            </w:r>
          </w:p>
        </w:tc>
        <w:tc>
          <w:tcPr>
            <w:tcW w:w="3686" w:type="dxa"/>
            <w:tcBorders>
              <w:top w:val="nil"/>
              <w:left w:val="nil"/>
              <w:bottom w:val="single" w:sz="4" w:space="0" w:color="auto"/>
              <w:right w:val="single" w:sz="4" w:space="0" w:color="auto"/>
            </w:tcBorders>
            <w:shd w:val="clear" w:color="auto" w:fill="auto"/>
            <w:noWrap/>
            <w:vAlign w:val="center"/>
            <w:hideMark/>
          </w:tcPr>
          <w:p w14:paraId="376F5DBD" w14:textId="77777777" w:rsidR="00D1230F" w:rsidRPr="002C5869" w:rsidRDefault="00D1230F" w:rsidP="00B134B0">
            <w:pPr>
              <w:rPr>
                <w:rFonts w:asciiTheme="minorHAnsi" w:hAnsiTheme="minorHAnsi"/>
                <w:color w:val="000000"/>
                <w:sz w:val="18"/>
                <w:szCs w:val="18"/>
              </w:rPr>
            </w:pPr>
            <w:r w:rsidRPr="002C5869">
              <w:rPr>
                <w:rFonts w:asciiTheme="minorHAnsi" w:hAnsiTheme="minorHAnsi"/>
                <w:color w:val="000000"/>
                <w:sz w:val="18"/>
                <w:szCs w:val="18"/>
              </w:rPr>
              <w:t xml:space="preserve">RADNI SPOR </w:t>
            </w:r>
          </w:p>
          <w:p w14:paraId="466BF187" w14:textId="77777777" w:rsidR="00D1230F" w:rsidRPr="002C5869" w:rsidRDefault="00D1230F" w:rsidP="00B134B0">
            <w:pPr>
              <w:rPr>
                <w:rFonts w:asciiTheme="minorHAnsi" w:hAnsiTheme="minorHAnsi"/>
                <w:color w:val="000000"/>
                <w:sz w:val="18"/>
                <w:szCs w:val="18"/>
              </w:rPr>
            </w:pPr>
            <w:r w:rsidRPr="002C5869">
              <w:rPr>
                <w:rFonts w:asciiTheme="minorHAnsi" w:hAnsiTheme="minorHAnsi"/>
                <w:color w:val="000000"/>
                <w:sz w:val="18"/>
                <w:szCs w:val="18"/>
              </w:rPr>
              <w:t>(1 postupak)</w:t>
            </w:r>
          </w:p>
        </w:tc>
        <w:tc>
          <w:tcPr>
            <w:tcW w:w="1842" w:type="dxa"/>
            <w:tcBorders>
              <w:top w:val="nil"/>
              <w:left w:val="nil"/>
              <w:bottom w:val="single" w:sz="4" w:space="0" w:color="auto"/>
              <w:right w:val="single" w:sz="4" w:space="0" w:color="auto"/>
            </w:tcBorders>
            <w:shd w:val="clear" w:color="auto" w:fill="auto"/>
            <w:vAlign w:val="center"/>
            <w:hideMark/>
          </w:tcPr>
          <w:p w14:paraId="361DA807" w14:textId="77777777" w:rsidR="00D1230F" w:rsidRPr="002C5869" w:rsidRDefault="004303C2" w:rsidP="004303C2">
            <w:pPr>
              <w:rPr>
                <w:rFonts w:asciiTheme="minorHAnsi" w:hAnsiTheme="minorHAnsi"/>
                <w:color w:val="000000"/>
                <w:sz w:val="18"/>
                <w:szCs w:val="18"/>
              </w:rPr>
            </w:pPr>
            <w:r w:rsidRPr="002C5869">
              <w:rPr>
                <w:rFonts w:asciiTheme="minorHAnsi" w:hAnsiTheme="minorHAnsi"/>
                <w:color w:val="000000"/>
                <w:sz w:val="18"/>
                <w:szCs w:val="18"/>
              </w:rPr>
              <w:t>Prekid postupka – pokrenuta revizija na Vrhovnom sudu</w:t>
            </w:r>
          </w:p>
        </w:tc>
        <w:tc>
          <w:tcPr>
            <w:tcW w:w="1366" w:type="dxa"/>
            <w:tcBorders>
              <w:top w:val="nil"/>
              <w:left w:val="nil"/>
              <w:bottom w:val="single" w:sz="4" w:space="0" w:color="auto"/>
              <w:right w:val="single" w:sz="4" w:space="0" w:color="auto"/>
            </w:tcBorders>
            <w:shd w:val="clear" w:color="auto" w:fill="auto"/>
            <w:noWrap/>
            <w:vAlign w:val="center"/>
            <w:hideMark/>
          </w:tcPr>
          <w:p w14:paraId="2AC3E22C" w14:textId="77777777" w:rsidR="00D1230F" w:rsidRPr="002C5869" w:rsidRDefault="00D1230F" w:rsidP="00B134B0">
            <w:pPr>
              <w:jc w:val="right"/>
              <w:rPr>
                <w:rFonts w:asciiTheme="minorHAnsi" w:hAnsiTheme="minorHAnsi"/>
                <w:color w:val="000000"/>
                <w:sz w:val="18"/>
                <w:szCs w:val="18"/>
              </w:rPr>
            </w:pPr>
            <w:r w:rsidRPr="002C5869">
              <w:rPr>
                <w:rFonts w:asciiTheme="minorHAnsi" w:hAnsiTheme="minorHAnsi"/>
                <w:color w:val="000000"/>
                <w:sz w:val="18"/>
                <w:szCs w:val="18"/>
              </w:rPr>
              <w:t>77.189,82</w:t>
            </w:r>
          </w:p>
        </w:tc>
        <w:tc>
          <w:tcPr>
            <w:tcW w:w="1689" w:type="dxa"/>
            <w:tcBorders>
              <w:top w:val="nil"/>
              <w:left w:val="nil"/>
              <w:bottom w:val="single" w:sz="4" w:space="0" w:color="auto"/>
              <w:right w:val="single" w:sz="4" w:space="0" w:color="auto"/>
            </w:tcBorders>
            <w:shd w:val="clear" w:color="auto" w:fill="auto"/>
            <w:vAlign w:val="center"/>
            <w:hideMark/>
          </w:tcPr>
          <w:p w14:paraId="37C86C5B" w14:textId="77777777" w:rsidR="00D1230F" w:rsidRPr="002C5869" w:rsidRDefault="00D1230F" w:rsidP="00B134B0">
            <w:pPr>
              <w:rPr>
                <w:rFonts w:asciiTheme="minorHAnsi" w:hAnsiTheme="minorHAnsi"/>
                <w:color w:val="000000"/>
                <w:sz w:val="18"/>
                <w:szCs w:val="18"/>
              </w:rPr>
            </w:pPr>
            <w:r w:rsidRPr="002C5869">
              <w:rPr>
                <w:rFonts w:asciiTheme="minorHAnsi" w:hAnsiTheme="minorHAnsi"/>
                <w:color w:val="000000"/>
                <w:sz w:val="18"/>
                <w:szCs w:val="18"/>
              </w:rPr>
              <w:t xml:space="preserve">Nije utvrđen parnični trošak koji stranka potražuje </w:t>
            </w:r>
          </w:p>
        </w:tc>
      </w:tr>
      <w:tr w:rsidR="00D1230F" w:rsidRPr="002C5869" w14:paraId="6A16B909" w14:textId="77777777" w:rsidTr="002C5869">
        <w:trPr>
          <w:trHeight w:val="953"/>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6C6277" w14:textId="72DD2565" w:rsidR="00D1230F" w:rsidRPr="002C5869" w:rsidRDefault="002649D0" w:rsidP="00B134B0">
            <w:pPr>
              <w:jc w:val="center"/>
              <w:rPr>
                <w:rFonts w:asciiTheme="minorHAnsi" w:hAnsiTheme="minorHAnsi"/>
                <w:color w:val="000000"/>
                <w:sz w:val="18"/>
                <w:szCs w:val="18"/>
              </w:rPr>
            </w:pPr>
            <w:r w:rsidRPr="002C5869">
              <w:rPr>
                <w:rFonts w:asciiTheme="minorHAnsi" w:hAnsiTheme="minorHAnsi"/>
                <w:color w:val="000000"/>
                <w:sz w:val="18"/>
                <w:szCs w:val="18"/>
              </w:rPr>
              <w:t>3</w:t>
            </w:r>
            <w:r w:rsidR="00D1230F" w:rsidRPr="002C5869">
              <w:rPr>
                <w:rFonts w:asciiTheme="minorHAnsi" w:hAnsiTheme="minorHAnsi"/>
                <w:color w:val="000000"/>
                <w:sz w:val="18"/>
                <w:szCs w:val="18"/>
              </w:rPr>
              <w:t>.</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14:paraId="540A398F" w14:textId="7AC743CC" w:rsidR="00D1230F" w:rsidRPr="002C5869" w:rsidRDefault="00D1230F" w:rsidP="00B134B0">
            <w:pPr>
              <w:rPr>
                <w:rFonts w:asciiTheme="minorHAnsi" w:hAnsiTheme="minorHAnsi"/>
                <w:color w:val="000000"/>
                <w:sz w:val="18"/>
                <w:szCs w:val="18"/>
              </w:rPr>
            </w:pPr>
            <w:r w:rsidRPr="002C5869">
              <w:rPr>
                <w:rFonts w:asciiTheme="minorHAnsi" w:hAnsiTheme="minorHAnsi"/>
                <w:bCs/>
                <w:iCs/>
                <w:color w:val="000000"/>
                <w:sz w:val="18"/>
                <w:szCs w:val="18"/>
              </w:rPr>
              <w:t>NAKNADA ULAGANJA ZA UREĐENJE CESTA</w:t>
            </w:r>
            <w:r w:rsidR="002C5869">
              <w:rPr>
                <w:rFonts w:asciiTheme="minorHAnsi" w:hAnsiTheme="minorHAnsi"/>
                <w:bCs/>
                <w:iCs/>
                <w:color w:val="000000"/>
                <w:sz w:val="18"/>
                <w:szCs w:val="18"/>
              </w:rPr>
              <w:t xml:space="preserve">     </w:t>
            </w:r>
            <w:r w:rsidRPr="002C5869">
              <w:rPr>
                <w:rFonts w:asciiTheme="minorHAnsi" w:hAnsiTheme="minorHAnsi"/>
                <w:bCs/>
                <w:iCs/>
                <w:color w:val="000000"/>
                <w:sz w:val="18"/>
                <w:szCs w:val="18"/>
              </w:rPr>
              <w:t xml:space="preserve"> (1 postupak)</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274F03FC" w14:textId="77777777" w:rsidR="00D1230F" w:rsidRPr="002C5869" w:rsidRDefault="00D1230F" w:rsidP="00B134B0">
            <w:pPr>
              <w:rPr>
                <w:rFonts w:asciiTheme="minorHAnsi" w:hAnsiTheme="minorHAnsi"/>
                <w:color w:val="000000"/>
                <w:sz w:val="18"/>
                <w:szCs w:val="18"/>
              </w:rPr>
            </w:pPr>
            <w:r w:rsidRPr="002C5869">
              <w:rPr>
                <w:rFonts w:asciiTheme="minorHAnsi" w:hAnsiTheme="minorHAnsi"/>
                <w:color w:val="000000"/>
                <w:sz w:val="18"/>
                <w:szCs w:val="18"/>
              </w:rPr>
              <w:t>Prvostupanjski postupak u mirovanju</w:t>
            </w:r>
          </w:p>
        </w:tc>
        <w:tc>
          <w:tcPr>
            <w:tcW w:w="1366" w:type="dxa"/>
            <w:tcBorders>
              <w:top w:val="single" w:sz="4" w:space="0" w:color="auto"/>
              <w:left w:val="nil"/>
              <w:bottom w:val="single" w:sz="4" w:space="0" w:color="auto"/>
              <w:right w:val="single" w:sz="4" w:space="0" w:color="auto"/>
            </w:tcBorders>
            <w:shd w:val="clear" w:color="auto" w:fill="auto"/>
            <w:noWrap/>
            <w:vAlign w:val="center"/>
            <w:hideMark/>
          </w:tcPr>
          <w:p w14:paraId="1D5896A4" w14:textId="77777777" w:rsidR="00D1230F" w:rsidRPr="002C5869" w:rsidRDefault="00D1230F" w:rsidP="00B134B0">
            <w:pPr>
              <w:jc w:val="right"/>
              <w:rPr>
                <w:rFonts w:asciiTheme="minorHAnsi" w:hAnsiTheme="minorHAnsi"/>
                <w:color w:val="000000"/>
                <w:sz w:val="18"/>
                <w:szCs w:val="18"/>
              </w:rPr>
            </w:pPr>
            <w:r w:rsidRPr="002C5869">
              <w:rPr>
                <w:rFonts w:asciiTheme="minorHAnsi" w:hAnsiTheme="minorHAnsi"/>
                <w:color w:val="000000"/>
                <w:sz w:val="18"/>
                <w:szCs w:val="18"/>
              </w:rPr>
              <w:t>11.655.641,70</w:t>
            </w:r>
          </w:p>
          <w:p w14:paraId="6A97DEFA" w14:textId="77777777" w:rsidR="00D1230F" w:rsidRPr="002C5869" w:rsidRDefault="00D1230F" w:rsidP="00B134B0">
            <w:pPr>
              <w:jc w:val="right"/>
              <w:rPr>
                <w:rFonts w:asciiTheme="minorHAnsi" w:hAnsiTheme="minorHAnsi"/>
                <w:color w:val="000000"/>
                <w:sz w:val="18"/>
                <w:szCs w:val="18"/>
              </w:rPr>
            </w:pPr>
          </w:p>
        </w:tc>
        <w:tc>
          <w:tcPr>
            <w:tcW w:w="1689" w:type="dxa"/>
            <w:tcBorders>
              <w:top w:val="single" w:sz="4" w:space="0" w:color="auto"/>
              <w:left w:val="nil"/>
              <w:bottom w:val="single" w:sz="4" w:space="0" w:color="auto"/>
              <w:right w:val="single" w:sz="4" w:space="0" w:color="auto"/>
            </w:tcBorders>
            <w:shd w:val="clear" w:color="auto" w:fill="auto"/>
            <w:vAlign w:val="center"/>
            <w:hideMark/>
          </w:tcPr>
          <w:p w14:paraId="5F520F02" w14:textId="77777777" w:rsidR="00D1230F" w:rsidRPr="002C5869" w:rsidRDefault="00D1230F" w:rsidP="00B134B0">
            <w:pPr>
              <w:rPr>
                <w:rFonts w:asciiTheme="minorHAnsi" w:hAnsiTheme="minorHAnsi"/>
                <w:color w:val="000000"/>
                <w:sz w:val="18"/>
                <w:szCs w:val="18"/>
              </w:rPr>
            </w:pPr>
            <w:r w:rsidRPr="002C5869">
              <w:rPr>
                <w:rFonts w:asciiTheme="minorHAnsi" w:hAnsiTheme="minorHAnsi"/>
                <w:color w:val="000000"/>
                <w:sz w:val="18"/>
                <w:szCs w:val="18"/>
              </w:rPr>
              <w:t xml:space="preserve">Nije utvrđen parnični trošak koji stranka potražuje </w:t>
            </w:r>
          </w:p>
        </w:tc>
      </w:tr>
      <w:tr w:rsidR="004303C2" w:rsidRPr="002C5869" w14:paraId="272E1848" w14:textId="77777777" w:rsidTr="002C5869">
        <w:trPr>
          <w:trHeight w:val="953"/>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04C56B09" w14:textId="2FF38F1D" w:rsidR="004303C2" w:rsidRPr="002C5869" w:rsidRDefault="002649D0" w:rsidP="00B134B0">
            <w:pPr>
              <w:jc w:val="center"/>
              <w:rPr>
                <w:rFonts w:asciiTheme="minorHAnsi" w:hAnsiTheme="minorHAnsi"/>
                <w:color w:val="000000"/>
                <w:sz w:val="18"/>
                <w:szCs w:val="18"/>
              </w:rPr>
            </w:pPr>
            <w:r w:rsidRPr="002C5869">
              <w:rPr>
                <w:rFonts w:asciiTheme="minorHAnsi" w:hAnsiTheme="minorHAnsi"/>
                <w:color w:val="000000"/>
                <w:sz w:val="18"/>
                <w:szCs w:val="18"/>
              </w:rPr>
              <w:t>4</w:t>
            </w:r>
            <w:r w:rsidR="004303C2" w:rsidRPr="002C5869">
              <w:rPr>
                <w:rFonts w:asciiTheme="minorHAnsi" w:hAnsiTheme="minorHAnsi"/>
                <w:color w:val="000000"/>
                <w:sz w:val="18"/>
                <w:szCs w:val="18"/>
              </w:rPr>
              <w:t>.</w:t>
            </w:r>
          </w:p>
        </w:tc>
        <w:tc>
          <w:tcPr>
            <w:tcW w:w="3686" w:type="dxa"/>
            <w:tcBorders>
              <w:top w:val="single" w:sz="4" w:space="0" w:color="auto"/>
              <w:left w:val="nil"/>
              <w:bottom w:val="single" w:sz="4" w:space="0" w:color="auto"/>
              <w:right w:val="single" w:sz="4" w:space="0" w:color="auto"/>
            </w:tcBorders>
            <w:shd w:val="clear" w:color="auto" w:fill="auto"/>
            <w:noWrap/>
            <w:vAlign w:val="center"/>
          </w:tcPr>
          <w:p w14:paraId="24A7E6CD" w14:textId="4129C715" w:rsidR="004303C2" w:rsidRPr="002C5869" w:rsidRDefault="004303C2" w:rsidP="002C5869">
            <w:pPr>
              <w:rPr>
                <w:rFonts w:asciiTheme="minorHAnsi" w:hAnsiTheme="minorHAnsi"/>
                <w:bCs/>
                <w:iCs/>
                <w:color w:val="000000"/>
                <w:sz w:val="18"/>
                <w:szCs w:val="18"/>
              </w:rPr>
            </w:pPr>
            <w:r w:rsidRPr="002C5869">
              <w:rPr>
                <w:rFonts w:asciiTheme="minorHAnsi" w:hAnsiTheme="minorHAnsi"/>
                <w:bCs/>
                <w:iCs/>
                <w:color w:val="000000"/>
                <w:sz w:val="18"/>
                <w:szCs w:val="18"/>
              </w:rPr>
              <w:t>SPOR RADI UTVRĐIVANJA P</w:t>
            </w:r>
            <w:r w:rsidR="002649D0" w:rsidRPr="002C5869">
              <w:rPr>
                <w:rFonts w:asciiTheme="minorHAnsi" w:hAnsiTheme="minorHAnsi"/>
                <w:bCs/>
                <w:iCs/>
                <w:color w:val="000000"/>
                <w:sz w:val="18"/>
                <w:szCs w:val="18"/>
              </w:rPr>
              <w:t>RAVA VLASNIŠTVA NA NEKRETNINI (1</w:t>
            </w:r>
            <w:r w:rsidRPr="002C5869">
              <w:rPr>
                <w:rFonts w:asciiTheme="minorHAnsi" w:hAnsiTheme="minorHAnsi"/>
                <w:bCs/>
                <w:iCs/>
                <w:color w:val="000000"/>
                <w:sz w:val="18"/>
                <w:szCs w:val="18"/>
              </w:rPr>
              <w:t xml:space="preserve"> postup</w:t>
            </w:r>
            <w:r w:rsidR="002C5869">
              <w:rPr>
                <w:rFonts w:asciiTheme="minorHAnsi" w:hAnsiTheme="minorHAnsi"/>
                <w:bCs/>
                <w:iCs/>
                <w:color w:val="000000"/>
                <w:sz w:val="18"/>
                <w:szCs w:val="18"/>
              </w:rPr>
              <w:t>a</w:t>
            </w:r>
            <w:r w:rsidRPr="002C5869">
              <w:rPr>
                <w:rFonts w:asciiTheme="minorHAnsi" w:hAnsiTheme="minorHAnsi"/>
                <w:bCs/>
                <w:iCs/>
                <w:color w:val="000000"/>
                <w:sz w:val="18"/>
                <w:szCs w:val="18"/>
              </w:rPr>
              <w:t>k)</w:t>
            </w:r>
          </w:p>
        </w:tc>
        <w:tc>
          <w:tcPr>
            <w:tcW w:w="1842" w:type="dxa"/>
            <w:tcBorders>
              <w:top w:val="single" w:sz="4" w:space="0" w:color="auto"/>
              <w:left w:val="nil"/>
              <w:bottom w:val="single" w:sz="4" w:space="0" w:color="auto"/>
              <w:right w:val="single" w:sz="4" w:space="0" w:color="auto"/>
            </w:tcBorders>
            <w:shd w:val="clear" w:color="auto" w:fill="auto"/>
            <w:vAlign w:val="center"/>
          </w:tcPr>
          <w:p w14:paraId="584E1898" w14:textId="53B8DC90" w:rsidR="004303C2" w:rsidRPr="002C5869" w:rsidRDefault="002649D0" w:rsidP="002649D0">
            <w:pPr>
              <w:rPr>
                <w:rFonts w:asciiTheme="minorHAnsi" w:hAnsiTheme="minorHAnsi"/>
                <w:color w:val="000000"/>
                <w:sz w:val="18"/>
                <w:szCs w:val="18"/>
              </w:rPr>
            </w:pPr>
            <w:r w:rsidRPr="002C5869">
              <w:rPr>
                <w:rFonts w:asciiTheme="minorHAnsi" w:hAnsiTheme="minorHAnsi"/>
                <w:color w:val="000000"/>
                <w:sz w:val="18"/>
                <w:szCs w:val="18"/>
              </w:rPr>
              <w:t>Odgođen postupak – stranka preminula</w:t>
            </w:r>
          </w:p>
        </w:tc>
        <w:tc>
          <w:tcPr>
            <w:tcW w:w="1366" w:type="dxa"/>
            <w:tcBorders>
              <w:top w:val="single" w:sz="4" w:space="0" w:color="auto"/>
              <w:left w:val="nil"/>
              <w:bottom w:val="single" w:sz="4" w:space="0" w:color="auto"/>
              <w:right w:val="single" w:sz="4" w:space="0" w:color="auto"/>
            </w:tcBorders>
            <w:shd w:val="clear" w:color="auto" w:fill="auto"/>
            <w:noWrap/>
            <w:vAlign w:val="center"/>
          </w:tcPr>
          <w:p w14:paraId="47125C0E" w14:textId="62812571" w:rsidR="004303C2" w:rsidRPr="002C5869" w:rsidRDefault="002649D0" w:rsidP="00B134B0">
            <w:pPr>
              <w:jc w:val="right"/>
              <w:rPr>
                <w:rFonts w:asciiTheme="minorHAnsi" w:hAnsiTheme="minorHAnsi"/>
                <w:color w:val="000000"/>
                <w:sz w:val="18"/>
                <w:szCs w:val="18"/>
              </w:rPr>
            </w:pPr>
            <w:r w:rsidRPr="002C5869">
              <w:rPr>
                <w:rFonts w:asciiTheme="minorHAnsi" w:hAnsiTheme="minorHAnsi"/>
                <w:color w:val="000000"/>
                <w:sz w:val="18"/>
                <w:szCs w:val="18"/>
              </w:rPr>
              <w:t>72.618</w:t>
            </w:r>
            <w:r w:rsidR="004303C2" w:rsidRPr="002C5869">
              <w:rPr>
                <w:rFonts w:asciiTheme="minorHAnsi" w:hAnsiTheme="minorHAnsi"/>
                <w:color w:val="000000"/>
                <w:sz w:val="18"/>
                <w:szCs w:val="18"/>
              </w:rPr>
              <w:t>,00</w:t>
            </w:r>
          </w:p>
        </w:tc>
        <w:tc>
          <w:tcPr>
            <w:tcW w:w="1689" w:type="dxa"/>
            <w:tcBorders>
              <w:top w:val="single" w:sz="4" w:space="0" w:color="auto"/>
              <w:left w:val="nil"/>
              <w:bottom w:val="single" w:sz="4" w:space="0" w:color="auto"/>
              <w:right w:val="single" w:sz="4" w:space="0" w:color="auto"/>
            </w:tcBorders>
            <w:shd w:val="clear" w:color="auto" w:fill="auto"/>
            <w:vAlign w:val="center"/>
          </w:tcPr>
          <w:p w14:paraId="266260F3" w14:textId="77777777" w:rsidR="004303C2" w:rsidRPr="002C5869" w:rsidRDefault="004303C2" w:rsidP="00B134B0">
            <w:pPr>
              <w:rPr>
                <w:rFonts w:asciiTheme="minorHAnsi" w:hAnsiTheme="minorHAnsi"/>
                <w:color w:val="000000"/>
                <w:sz w:val="18"/>
                <w:szCs w:val="18"/>
              </w:rPr>
            </w:pPr>
            <w:r w:rsidRPr="002C5869">
              <w:rPr>
                <w:rFonts w:asciiTheme="minorHAnsi" w:hAnsiTheme="minorHAnsi"/>
                <w:color w:val="000000"/>
                <w:sz w:val="18"/>
                <w:szCs w:val="18"/>
              </w:rPr>
              <w:t>Nije utvrđen parnični trošak koji stranka potražuje</w:t>
            </w:r>
          </w:p>
        </w:tc>
      </w:tr>
      <w:tr w:rsidR="002649D0" w:rsidRPr="002C5869" w14:paraId="4E568BFC" w14:textId="77777777" w:rsidTr="002C5869">
        <w:trPr>
          <w:trHeight w:val="953"/>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6F3BE387" w14:textId="0F864FFF" w:rsidR="002649D0" w:rsidRPr="002C5869" w:rsidRDefault="002649D0" w:rsidP="00B134B0">
            <w:pPr>
              <w:jc w:val="center"/>
              <w:rPr>
                <w:rFonts w:asciiTheme="minorHAnsi" w:hAnsiTheme="minorHAnsi"/>
                <w:color w:val="000000"/>
                <w:sz w:val="18"/>
                <w:szCs w:val="18"/>
              </w:rPr>
            </w:pPr>
            <w:r w:rsidRPr="002C5869">
              <w:rPr>
                <w:rFonts w:asciiTheme="minorHAnsi" w:hAnsiTheme="minorHAnsi"/>
                <w:color w:val="000000"/>
                <w:sz w:val="18"/>
                <w:szCs w:val="18"/>
              </w:rPr>
              <w:t>5.</w:t>
            </w:r>
          </w:p>
        </w:tc>
        <w:tc>
          <w:tcPr>
            <w:tcW w:w="3686" w:type="dxa"/>
            <w:tcBorders>
              <w:top w:val="single" w:sz="4" w:space="0" w:color="auto"/>
              <w:left w:val="nil"/>
              <w:bottom w:val="single" w:sz="4" w:space="0" w:color="auto"/>
              <w:right w:val="single" w:sz="4" w:space="0" w:color="auto"/>
            </w:tcBorders>
            <w:shd w:val="clear" w:color="auto" w:fill="auto"/>
            <w:noWrap/>
            <w:vAlign w:val="center"/>
          </w:tcPr>
          <w:p w14:paraId="6794A7FA" w14:textId="7759ECB7" w:rsidR="002649D0" w:rsidRPr="002C5869" w:rsidRDefault="002649D0" w:rsidP="002C5869">
            <w:pPr>
              <w:rPr>
                <w:rFonts w:asciiTheme="minorHAnsi" w:hAnsiTheme="minorHAnsi"/>
                <w:bCs/>
                <w:iCs/>
                <w:color w:val="000000"/>
                <w:sz w:val="18"/>
                <w:szCs w:val="18"/>
              </w:rPr>
            </w:pPr>
            <w:r w:rsidRPr="002C5869">
              <w:rPr>
                <w:rFonts w:asciiTheme="minorHAnsi" w:hAnsiTheme="minorHAnsi"/>
                <w:bCs/>
                <w:iCs/>
                <w:color w:val="000000"/>
                <w:sz w:val="18"/>
                <w:szCs w:val="18"/>
              </w:rPr>
              <w:t>SPOR RADI UTVRĐIVANJA PRAVA VLASNIŠTVA NA NEKRETNINI (1 postup</w:t>
            </w:r>
            <w:r w:rsidR="002C5869">
              <w:rPr>
                <w:rFonts w:asciiTheme="minorHAnsi" w:hAnsiTheme="minorHAnsi"/>
                <w:bCs/>
                <w:iCs/>
                <w:color w:val="000000"/>
                <w:sz w:val="18"/>
                <w:szCs w:val="18"/>
              </w:rPr>
              <w:t>a</w:t>
            </w:r>
            <w:r w:rsidRPr="002C5869">
              <w:rPr>
                <w:rFonts w:asciiTheme="minorHAnsi" w:hAnsiTheme="minorHAnsi"/>
                <w:bCs/>
                <w:iCs/>
                <w:color w:val="000000"/>
                <w:sz w:val="18"/>
                <w:szCs w:val="18"/>
              </w:rPr>
              <w:t>k)</w:t>
            </w:r>
          </w:p>
        </w:tc>
        <w:tc>
          <w:tcPr>
            <w:tcW w:w="1842" w:type="dxa"/>
            <w:tcBorders>
              <w:top w:val="single" w:sz="4" w:space="0" w:color="auto"/>
              <w:left w:val="nil"/>
              <w:bottom w:val="single" w:sz="4" w:space="0" w:color="auto"/>
              <w:right w:val="single" w:sz="4" w:space="0" w:color="auto"/>
            </w:tcBorders>
            <w:shd w:val="clear" w:color="auto" w:fill="auto"/>
            <w:vAlign w:val="center"/>
          </w:tcPr>
          <w:p w14:paraId="4CFD1E6D" w14:textId="00E09B37" w:rsidR="002649D0" w:rsidRPr="002C5869" w:rsidRDefault="002649D0" w:rsidP="00B134B0">
            <w:pPr>
              <w:rPr>
                <w:rFonts w:asciiTheme="minorHAnsi" w:hAnsiTheme="minorHAnsi"/>
                <w:color w:val="000000"/>
                <w:sz w:val="18"/>
                <w:szCs w:val="18"/>
              </w:rPr>
            </w:pPr>
            <w:r w:rsidRPr="002C5869">
              <w:rPr>
                <w:rFonts w:asciiTheme="minorHAnsi" w:hAnsiTheme="minorHAnsi"/>
                <w:color w:val="000000"/>
                <w:sz w:val="18"/>
                <w:szCs w:val="18"/>
              </w:rPr>
              <w:t>Prvostupanjski postupak u tijeku</w:t>
            </w:r>
          </w:p>
        </w:tc>
        <w:tc>
          <w:tcPr>
            <w:tcW w:w="1366" w:type="dxa"/>
            <w:tcBorders>
              <w:top w:val="single" w:sz="4" w:space="0" w:color="auto"/>
              <w:left w:val="nil"/>
              <w:bottom w:val="single" w:sz="4" w:space="0" w:color="auto"/>
              <w:right w:val="single" w:sz="4" w:space="0" w:color="auto"/>
            </w:tcBorders>
            <w:shd w:val="clear" w:color="auto" w:fill="auto"/>
            <w:noWrap/>
            <w:vAlign w:val="center"/>
          </w:tcPr>
          <w:p w14:paraId="25851810" w14:textId="43AF4361" w:rsidR="002649D0" w:rsidRPr="002C5869" w:rsidRDefault="002649D0" w:rsidP="00B134B0">
            <w:pPr>
              <w:jc w:val="right"/>
              <w:rPr>
                <w:rFonts w:asciiTheme="minorHAnsi" w:hAnsiTheme="minorHAnsi"/>
                <w:color w:val="000000"/>
                <w:sz w:val="18"/>
                <w:szCs w:val="18"/>
              </w:rPr>
            </w:pPr>
            <w:r w:rsidRPr="002C5869">
              <w:rPr>
                <w:rFonts w:asciiTheme="minorHAnsi" w:hAnsiTheme="minorHAnsi"/>
                <w:color w:val="000000"/>
                <w:sz w:val="18"/>
                <w:szCs w:val="18"/>
              </w:rPr>
              <w:t>249.000,00</w:t>
            </w:r>
          </w:p>
        </w:tc>
        <w:tc>
          <w:tcPr>
            <w:tcW w:w="1689" w:type="dxa"/>
            <w:tcBorders>
              <w:top w:val="single" w:sz="4" w:space="0" w:color="auto"/>
              <w:left w:val="nil"/>
              <w:bottom w:val="single" w:sz="4" w:space="0" w:color="auto"/>
              <w:right w:val="single" w:sz="4" w:space="0" w:color="auto"/>
            </w:tcBorders>
            <w:shd w:val="clear" w:color="auto" w:fill="auto"/>
            <w:vAlign w:val="center"/>
          </w:tcPr>
          <w:p w14:paraId="7DF8D6D4" w14:textId="31BBEA02" w:rsidR="002649D0" w:rsidRPr="002C5869" w:rsidRDefault="002649D0" w:rsidP="00B134B0">
            <w:pPr>
              <w:rPr>
                <w:rFonts w:asciiTheme="minorHAnsi" w:hAnsiTheme="minorHAnsi"/>
                <w:color w:val="000000"/>
                <w:sz w:val="18"/>
                <w:szCs w:val="18"/>
              </w:rPr>
            </w:pPr>
            <w:r w:rsidRPr="002C5869">
              <w:rPr>
                <w:rFonts w:asciiTheme="minorHAnsi" w:hAnsiTheme="minorHAnsi"/>
                <w:color w:val="000000"/>
                <w:sz w:val="18"/>
                <w:szCs w:val="18"/>
              </w:rPr>
              <w:t>Nije utvrđen parnični trošak koji stranka potražuje</w:t>
            </w:r>
          </w:p>
        </w:tc>
      </w:tr>
      <w:tr w:rsidR="00D1230F" w:rsidRPr="002C5869" w14:paraId="317456C6" w14:textId="77777777" w:rsidTr="002C5869">
        <w:trPr>
          <w:trHeight w:val="487"/>
        </w:trPr>
        <w:tc>
          <w:tcPr>
            <w:tcW w:w="5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663901" w14:textId="77777777" w:rsidR="00D1230F" w:rsidRPr="002C5869" w:rsidRDefault="00D1230F" w:rsidP="00B134B0">
            <w:pPr>
              <w:jc w:val="center"/>
              <w:rPr>
                <w:rFonts w:asciiTheme="minorHAnsi" w:hAnsiTheme="minorHAnsi"/>
                <w:color w:val="000000"/>
                <w:sz w:val="18"/>
                <w:szCs w:val="18"/>
              </w:rPr>
            </w:pPr>
          </w:p>
        </w:tc>
        <w:tc>
          <w:tcPr>
            <w:tcW w:w="3686"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22A5B3B5" w14:textId="2317B2AF" w:rsidR="00D1230F" w:rsidRPr="002C5869" w:rsidRDefault="00D1230F" w:rsidP="002C5869">
            <w:pPr>
              <w:rPr>
                <w:rFonts w:asciiTheme="minorHAnsi" w:hAnsiTheme="minorHAnsi"/>
                <w:color w:val="000000"/>
                <w:sz w:val="18"/>
                <w:szCs w:val="18"/>
              </w:rPr>
            </w:pPr>
            <w:r w:rsidRPr="002C5869">
              <w:rPr>
                <w:rFonts w:asciiTheme="minorHAnsi" w:hAnsiTheme="minorHAnsi"/>
                <w:b/>
                <w:bCs/>
                <w:iCs/>
                <w:sz w:val="18"/>
                <w:szCs w:val="18"/>
              </w:rPr>
              <w:t>UKUPNO POTENCIJALNE OBVEZE PRORAČUNA</w:t>
            </w:r>
            <w:r w:rsidR="00583B6B" w:rsidRPr="002C5869">
              <w:rPr>
                <w:rFonts w:asciiTheme="minorHAnsi" w:hAnsiTheme="minorHAnsi"/>
                <w:b/>
                <w:bCs/>
                <w:iCs/>
                <w:sz w:val="18"/>
                <w:szCs w:val="18"/>
              </w:rPr>
              <w:t xml:space="preserve"> – STANJE NA DAN 31. 12. 2019.</w:t>
            </w:r>
          </w:p>
        </w:tc>
        <w:tc>
          <w:tcPr>
            <w:tcW w:w="184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9EBE026" w14:textId="77777777" w:rsidR="00D1230F" w:rsidRPr="002C5869" w:rsidRDefault="00D1230F" w:rsidP="00B134B0">
            <w:pPr>
              <w:rPr>
                <w:rFonts w:asciiTheme="minorHAnsi" w:hAnsiTheme="minorHAnsi"/>
                <w:color w:val="000000"/>
                <w:sz w:val="18"/>
                <w:szCs w:val="18"/>
              </w:rPr>
            </w:pPr>
          </w:p>
        </w:tc>
        <w:tc>
          <w:tcPr>
            <w:tcW w:w="1366"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7902F0E3" w14:textId="3EA6ADB2" w:rsidR="00D1230F" w:rsidRPr="002C5869" w:rsidRDefault="004303C2" w:rsidP="002649D0">
            <w:pPr>
              <w:jc w:val="right"/>
              <w:rPr>
                <w:rFonts w:asciiTheme="minorHAnsi" w:hAnsiTheme="minorHAnsi"/>
                <w:b/>
                <w:color w:val="000000"/>
                <w:sz w:val="18"/>
                <w:szCs w:val="18"/>
              </w:rPr>
            </w:pPr>
            <w:r w:rsidRPr="002C5869">
              <w:rPr>
                <w:rFonts w:asciiTheme="minorHAnsi" w:hAnsiTheme="minorHAnsi"/>
                <w:b/>
                <w:color w:val="000000"/>
                <w:sz w:val="18"/>
                <w:szCs w:val="18"/>
              </w:rPr>
              <w:t>12.</w:t>
            </w:r>
            <w:r w:rsidR="002649D0" w:rsidRPr="002C5869">
              <w:rPr>
                <w:rFonts w:asciiTheme="minorHAnsi" w:hAnsiTheme="minorHAnsi"/>
                <w:b/>
                <w:color w:val="000000"/>
                <w:sz w:val="18"/>
                <w:szCs w:val="18"/>
              </w:rPr>
              <w:t>062.189,52</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0E02191" w14:textId="2835E6B1" w:rsidR="00D1230F" w:rsidRPr="002C5869" w:rsidRDefault="002649D0" w:rsidP="00B134B0">
            <w:pPr>
              <w:jc w:val="right"/>
              <w:rPr>
                <w:rFonts w:asciiTheme="minorHAnsi" w:hAnsiTheme="minorHAnsi"/>
                <w:b/>
                <w:color w:val="000000"/>
                <w:sz w:val="18"/>
                <w:szCs w:val="18"/>
              </w:rPr>
            </w:pPr>
            <w:r w:rsidRPr="002C5869">
              <w:rPr>
                <w:rFonts w:asciiTheme="minorHAnsi" w:hAnsiTheme="minorHAnsi"/>
                <w:b/>
                <w:color w:val="000000"/>
                <w:sz w:val="18"/>
                <w:szCs w:val="18"/>
              </w:rPr>
              <w:t>22.037,50</w:t>
            </w:r>
          </w:p>
        </w:tc>
      </w:tr>
    </w:tbl>
    <w:p w14:paraId="27A102BD" w14:textId="77777777" w:rsidR="004303C2" w:rsidRPr="002C5869" w:rsidRDefault="004303C2" w:rsidP="004303C2">
      <w:pPr>
        <w:pStyle w:val="Odlomakpopisa"/>
        <w:ind w:left="360"/>
        <w:rPr>
          <w:b/>
          <w:sz w:val="18"/>
          <w:szCs w:val="18"/>
        </w:rPr>
      </w:pPr>
    </w:p>
    <w:p w14:paraId="7920DD49" w14:textId="77777777" w:rsidR="007F42A6" w:rsidRDefault="007F42A6" w:rsidP="004303C2">
      <w:pPr>
        <w:pStyle w:val="Odlomakpopisa"/>
        <w:ind w:left="360"/>
        <w:rPr>
          <w:b/>
        </w:rPr>
      </w:pPr>
    </w:p>
    <w:p w14:paraId="4FDB13A1" w14:textId="77777777" w:rsidR="002C5869" w:rsidRPr="002C5869" w:rsidRDefault="002C5869" w:rsidP="004303C2">
      <w:pPr>
        <w:pStyle w:val="Odlomakpopisa"/>
        <w:ind w:left="360"/>
        <w:rPr>
          <w:b/>
          <w:sz w:val="18"/>
          <w:szCs w:val="18"/>
        </w:rPr>
      </w:pPr>
    </w:p>
    <w:p w14:paraId="66F2D065" w14:textId="77777777" w:rsidR="00D1230F" w:rsidRPr="00AA2CC5" w:rsidRDefault="00D1230F" w:rsidP="007A750C">
      <w:pPr>
        <w:pStyle w:val="Odlomakpopisa"/>
        <w:numPr>
          <w:ilvl w:val="0"/>
          <w:numId w:val="3"/>
        </w:numPr>
        <w:rPr>
          <w:b/>
        </w:rPr>
      </w:pPr>
      <w:r w:rsidRPr="00AA2CC5">
        <w:rPr>
          <w:b/>
        </w:rPr>
        <w:t>IZVJEŠTAJ O IZVRŠENIM PRERASPODJELAMA</w:t>
      </w:r>
    </w:p>
    <w:p w14:paraId="228CD7BD" w14:textId="77777777" w:rsidR="002C5869" w:rsidRDefault="002C5869" w:rsidP="00D1230F">
      <w:pPr>
        <w:jc w:val="both"/>
        <w:rPr>
          <w:rFonts w:asciiTheme="minorHAnsi" w:hAnsiTheme="minorHAnsi"/>
          <w:sz w:val="22"/>
          <w:szCs w:val="22"/>
        </w:rPr>
      </w:pPr>
    </w:p>
    <w:p w14:paraId="05E5C7E2" w14:textId="18C175C4" w:rsidR="00D77C6A" w:rsidRDefault="00D77C6A" w:rsidP="00D1230F">
      <w:pPr>
        <w:jc w:val="both"/>
        <w:rPr>
          <w:rFonts w:asciiTheme="minorHAnsi" w:hAnsiTheme="minorHAnsi"/>
          <w:sz w:val="22"/>
          <w:szCs w:val="22"/>
        </w:rPr>
      </w:pPr>
      <w:r>
        <w:rPr>
          <w:rFonts w:asciiTheme="minorHAnsi" w:hAnsiTheme="minorHAnsi"/>
          <w:sz w:val="22"/>
          <w:szCs w:val="22"/>
        </w:rPr>
        <w:t xml:space="preserve">Tijekom 2019. godine Općinska načelnica je odobrila </w:t>
      </w:r>
      <w:r w:rsidR="002C5869">
        <w:rPr>
          <w:rFonts w:asciiTheme="minorHAnsi" w:hAnsiTheme="minorHAnsi"/>
          <w:sz w:val="22"/>
          <w:szCs w:val="22"/>
        </w:rPr>
        <w:t xml:space="preserve">tri </w:t>
      </w:r>
      <w:r w:rsidRPr="00584DAC">
        <w:rPr>
          <w:rFonts w:asciiTheme="minorHAnsi" w:hAnsiTheme="minorHAnsi"/>
          <w:sz w:val="22"/>
          <w:szCs w:val="22"/>
        </w:rPr>
        <w:t>preraspodjel</w:t>
      </w:r>
      <w:r w:rsidR="002C5869">
        <w:rPr>
          <w:rFonts w:asciiTheme="minorHAnsi" w:hAnsiTheme="minorHAnsi"/>
          <w:sz w:val="22"/>
          <w:szCs w:val="22"/>
        </w:rPr>
        <w:t>e</w:t>
      </w:r>
      <w:r w:rsidRPr="00584DAC">
        <w:rPr>
          <w:rFonts w:asciiTheme="minorHAnsi" w:hAnsiTheme="minorHAnsi"/>
          <w:sz w:val="22"/>
          <w:szCs w:val="22"/>
        </w:rPr>
        <w:t xml:space="preserve"> </w:t>
      </w:r>
      <w:r>
        <w:rPr>
          <w:rFonts w:asciiTheme="minorHAnsi" w:hAnsiTheme="minorHAnsi"/>
          <w:sz w:val="22"/>
          <w:szCs w:val="22"/>
        </w:rPr>
        <w:t>na proračunskim</w:t>
      </w:r>
      <w:r w:rsidRPr="00584DAC">
        <w:rPr>
          <w:rFonts w:asciiTheme="minorHAnsi" w:hAnsiTheme="minorHAnsi"/>
          <w:sz w:val="22"/>
          <w:szCs w:val="22"/>
        </w:rPr>
        <w:t xml:space="preserve"> stavk</w:t>
      </w:r>
      <w:r>
        <w:rPr>
          <w:rFonts w:asciiTheme="minorHAnsi" w:hAnsiTheme="minorHAnsi"/>
          <w:sz w:val="22"/>
          <w:szCs w:val="22"/>
        </w:rPr>
        <w:t>ama</w:t>
      </w:r>
      <w:r w:rsidRPr="00584DAC">
        <w:rPr>
          <w:rFonts w:asciiTheme="minorHAnsi" w:hAnsiTheme="minorHAnsi"/>
          <w:sz w:val="22"/>
          <w:szCs w:val="22"/>
        </w:rPr>
        <w:t xml:space="preserve"> u Posebnom dijelu Proračuna Općine Viškovo za 201</w:t>
      </w:r>
      <w:r>
        <w:rPr>
          <w:rFonts w:asciiTheme="minorHAnsi" w:hAnsiTheme="minorHAnsi"/>
          <w:sz w:val="22"/>
          <w:szCs w:val="22"/>
        </w:rPr>
        <w:t>9</w:t>
      </w:r>
      <w:r w:rsidRPr="00584DAC">
        <w:rPr>
          <w:rFonts w:asciiTheme="minorHAnsi" w:hAnsiTheme="minorHAnsi"/>
          <w:sz w:val="22"/>
          <w:szCs w:val="22"/>
        </w:rPr>
        <w:t>. godinu</w:t>
      </w:r>
      <w:r>
        <w:rPr>
          <w:rFonts w:asciiTheme="minorHAnsi" w:hAnsiTheme="minorHAnsi"/>
          <w:sz w:val="22"/>
          <w:szCs w:val="22"/>
        </w:rPr>
        <w:t xml:space="preserve">, kako </w:t>
      </w:r>
      <w:r w:rsidR="002C5869">
        <w:rPr>
          <w:rFonts w:asciiTheme="minorHAnsi" w:hAnsiTheme="minorHAnsi"/>
          <w:sz w:val="22"/>
          <w:szCs w:val="22"/>
        </w:rPr>
        <w:t>je iskazano u nastavku.</w:t>
      </w:r>
    </w:p>
    <w:p w14:paraId="238BC411" w14:textId="77777777" w:rsidR="00D77C6A" w:rsidRDefault="00D77C6A" w:rsidP="00D1230F">
      <w:pPr>
        <w:jc w:val="both"/>
        <w:rPr>
          <w:rFonts w:asciiTheme="minorHAnsi" w:hAnsiTheme="minorHAnsi"/>
          <w:sz w:val="22"/>
          <w:szCs w:val="22"/>
        </w:rPr>
      </w:pPr>
    </w:p>
    <w:p w14:paraId="4CC2E3C9" w14:textId="354D2F78" w:rsidR="002F4E3B" w:rsidRDefault="002C5869" w:rsidP="00D1230F">
      <w:pPr>
        <w:jc w:val="both"/>
        <w:rPr>
          <w:rFonts w:asciiTheme="minorHAnsi" w:hAnsiTheme="minorHAnsi"/>
          <w:sz w:val="22"/>
          <w:szCs w:val="22"/>
        </w:rPr>
      </w:pPr>
      <w:r w:rsidRPr="002C5869">
        <w:rPr>
          <w:rFonts w:asciiTheme="minorHAnsi" w:hAnsiTheme="minorHAnsi"/>
          <w:sz w:val="22"/>
          <w:szCs w:val="22"/>
        </w:rPr>
        <w:t xml:space="preserve">Dana 24. srpnja 2019. godine </w:t>
      </w:r>
      <w:r>
        <w:rPr>
          <w:rFonts w:asciiTheme="minorHAnsi" w:hAnsiTheme="minorHAnsi"/>
          <w:sz w:val="22"/>
          <w:szCs w:val="22"/>
        </w:rPr>
        <w:t>odobrena je 1. p</w:t>
      </w:r>
      <w:r w:rsidR="00D77C6A" w:rsidRPr="002C5869">
        <w:rPr>
          <w:rFonts w:asciiTheme="minorHAnsi" w:hAnsiTheme="minorHAnsi"/>
          <w:sz w:val="22"/>
          <w:szCs w:val="22"/>
        </w:rPr>
        <w:t xml:space="preserve">reraspodjela </w:t>
      </w:r>
      <w:r w:rsidRPr="002C5869">
        <w:rPr>
          <w:rFonts w:asciiTheme="minorHAnsi" w:hAnsiTheme="minorHAnsi"/>
          <w:sz w:val="22"/>
          <w:szCs w:val="22"/>
        </w:rPr>
        <w:t>u Posebnom dijelu Proračuna Općine Viškovo za 2019. godinu („Službene novine Općine Viškovo“, broj 20/18</w:t>
      </w:r>
      <w:r w:rsidR="00A74444">
        <w:rPr>
          <w:rFonts w:asciiTheme="minorHAnsi" w:hAnsiTheme="minorHAnsi"/>
          <w:sz w:val="22"/>
          <w:szCs w:val="22"/>
        </w:rPr>
        <w:t xml:space="preserve">.) </w:t>
      </w:r>
      <w:r w:rsidRPr="002C5869">
        <w:rPr>
          <w:rFonts w:asciiTheme="minorHAnsi" w:hAnsiTheme="minorHAnsi"/>
          <w:sz w:val="22"/>
          <w:szCs w:val="22"/>
        </w:rPr>
        <w:t>na proračunskim stavkama</w:t>
      </w:r>
      <w:r w:rsidR="00A74444">
        <w:rPr>
          <w:rFonts w:asciiTheme="minorHAnsi" w:hAnsiTheme="minorHAnsi"/>
          <w:sz w:val="22"/>
          <w:szCs w:val="22"/>
        </w:rPr>
        <w:t>,</w:t>
      </w:r>
      <w:r w:rsidRPr="002C5869">
        <w:rPr>
          <w:rFonts w:asciiTheme="minorHAnsi" w:hAnsiTheme="minorHAnsi"/>
          <w:sz w:val="22"/>
          <w:szCs w:val="22"/>
        </w:rPr>
        <w:t xml:space="preserve"> </w:t>
      </w:r>
      <w:r>
        <w:rPr>
          <w:rFonts w:asciiTheme="minorHAnsi" w:hAnsiTheme="minorHAnsi"/>
          <w:sz w:val="22"/>
          <w:szCs w:val="22"/>
        </w:rPr>
        <w:t>kako slijedi:</w:t>
      </w:r>
    </w:p>
    <w:p w14:paraId="0DCAD92F" w14:textId="77777777" w:rsidR="002C5869" w:rsidRPr="00AA2CC5" w:rsidRDefault="002C5869" w:rsidP="00D1230F">
      <w:pPr>
        <w:jc w:val="both"/>
        <w:rPr>
          <w:rFonts w:asciiTheme="minorHAnsi" w:hAnsiTheme="minorHAnsi"/>
          <w:color w:val="FF0000"/>
          <w:sz w:val="22"/>
          <w:szCs w:val="22"/>
        </w:rPr>
      </w:pPr>
    </w:p>
    <w:tbl>
      <w:tblPr>
        <w:tblpPr w:leftFromText="567" w:vertAnchor="text" w:horzAnchor="margin" w:tblpXSpec="center" w:tblpY="1"/>
        <w:tblW w:w="9219" w:type="dxa"/>
        <w:tblLayout w:type="fixed"/>
        <w:tblCellMar>
          <w:left w:w="0" w:type="dxa"/>
          <w:right w:w="0" w:type="dxa"/>
        </w:tblCellMar>
        <w:tblLook w:val="0000" w:firstRow="0" w:lastRow="0" w:firstColumn="0" w:lastColumn="0" w:noHBand="0" w:noVBand="0"/>
      </w:tblPr>
      <w:tblGrid>
        <w:gridCol w:w="709"/>
        <w:gridCol w:w="709"/>
        <w:gridCol w:w="850"/>
        <w:gridCol w:w="572"/>
        <w:gridCol w:w="567"/>
        <w:gridCol w:w="1701"/>
        <w:gridCol w:w="1134"/>
        <w:gridCol w:w="992"/>
        <w:gridCol w:w="992"/>
        <w:gridCol w:w="993"/>
      </w:tblGrid>
      <w:tr w:rsidR="00D77C6A" w:rsidRPr="002F4E3B" w14:paraId="4673F48F" w14:textId="77777777" w:rsidTr="00D77C6A">
        <w:trPr>
          <w:trHeight w:val="542"/>
        </w:trPr>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7B1BF932" w14:textId="624637E0" w:rsidR="002F4E3B" w:rsidRPr="002F4E3B" w:rsidRDefault="002F4E3B" w:rsidP="00D77C6A">
            <w:pPr>
              <w:jc w:val="center"/>
              <w:rPr>
                <w:rFonts w:asciiTheme="minorHAnsi" w:hAnsiTheme="minorHAnsi"/>
                <w:sz w:val="18"/>
                <w:szCs w:val="18"/>
              </w:rPr>
            </w:pPr>
            <w:r w:rsidRPr="002F4E3B">
              <w:rPr>
                <w:rFonts w:asciiTheme="minorHAnsi" w:hAnsiTheme="minorHAnsi"/>
                <w:sz w:val="18"/>
                <w:szCs w:val="18"/>
              </w:rPr>
              <w:t>Razdjel</w:t>
            </w:r>
            <w:r>
              <w:rPr>
                <w:rFonts w:asciiTheme="minorHAnsi" w:hAnsiTheme="minorHAnsi"/>
                <w:sz w:val="18"/>
                <w:szCs w:val="18"/>
              </w:rPr>
              <w:t xml:space="preserve"> </w:t>
            </w:r>
            <w:r w:rsidRPr="002F4E3B">
              <w:rPr>
                <w:rFonts w:asciiTheme="minorHAnsi" w:hAnsiTheme="minorHAnsi"/>
                <w:sz w:val="18"/>
                <w:szCs w:val="18"/>
              </w:rPr>
              <w:t>/glava</w:t>
            </w:r>
          </w:p>
        </w:tc>
        <w:tc>
          <w:tcPr>
            <w:tcW w:w="70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7B33FEC1" w14:textId="77777777" w:rsidR="002F4E3B" w:rsidRPr="002F4E3B" w:rsidRDefault="002F4E3B" w:rsidP="00D77C6A">
            <w:pPr>
              <w:jc w:val="center"/>
              <w:rPr>
                <w:rFonts w:asciiTheme="minorHAnsi" w:hAnsiTheme="minorHAnsi"/>
                <w:sz w:val="18"/>
                <w:szCs w:val="18"/>
              </w:rPr>
            </w:pPr>
            <w:r w:rsidRPr="002F4E3B">
              <w:rPr>
                <w:rFonts w:asciiTheme="minorHAnsi" w:hAnsiTheme="minorHAnsi"/>
                <w:sz w:val="18"/>
                <w:szCs w:val="18"/>
              </w:rPr>
              <w:t>Program</w:t>
            </w:r>
          </w:p>
        </w:tc>
        <w:tc>
          <w:tcPr>
            <w:tcW w:w="850" w:type="dxa"/>
            <w:tcBorders>
              <w:top w:val="single" w:sz="4" w:space="0" w:color="auto"/>
              <w:left w:val="nil"/>
              <w:bottom w:val="single" w:sz="4" w:space="0" w:color="auto"/>
              <w:right w:val="single" w:sz="4" w:space="0" w:color="auto"/>
            </w:tcBorders>
            <w:vAlign w:val="bottom"/>
          </w:tcPr>
          <w:p w14:paraId="14C11B3E" w14:textId="3ADA7B6B" w:rsidR="002F4E3B" w:rsidRPr="002F4E3B" w:rsidRDefault="002F4E3B" w:rsidP="00D77C6A">
            <w:pPr>
              <w:jc w:val="center"/>
              <w:rPr>
                <w:rFonts w:asciiTheme="minorHAnsi" w:hAnsiTheme="minorHAnsi"/>
                <w:sz w:val="18"/>
                <w:szCs w:val="18"/>
              </w:rPr>
            </w:pPr>
            <w:r w:rsidRPr="002F4E3B">
              <w:rPr>
                <w:rFonts w:asciiTheme="minorHAnsi" w:hAnsiTheme="minorHAnsi"/>
                <w:sz w:val="18"/>
                <w:szCs w:val="18"/>
              </w:rPr>
              <w:t>Aktivnost/</w:t>
            </w:r>
            <w:r>
              <w:rPr>
                <w:rFonts w:asciiTheme="minorHAnsi" w:hAnsiTheme="minorHAnsi"/>
                <w:sz w:val="18"/>
                <w:szCs w:val="18"/>
              </w:rPr>
              <w:t xml:space="preserve"> </w:t>
            </w:r>
            <w:r w:rsidRPr="002F4E3B">
              <w:rPr>
                <w:rFonts w:asciiTheme="minorHAnsi" w:hAnsiTheme="minorHAnsi"/>
                <w:sz w:val="18"/>
                <w:szCs w:val="18"/>
              </w:rPr>
              <w:t>projekt</w:t>
            </w:r>
          </w:p>
        </w:tc>
        <w:tc>
          <w:tcPr>
            <w:tcW w:w="572" w:type="dxa"/>
            <w:tcBorders>
              <w:top w:val="single" w:sz="4" w:space="0" w:color="auto"/>
              <w:left w:val="single" w:sz="4" w:space="0" w:color="auto"/>
              <w:bottom w:val="single" w:sz="4" w:space="0" w:color="auto"/>
              <w:right w:val="single" w:sz="4" w:space="0" w:color="auto"/>
            </w:tcBorders>
            <w:vAlign w:val="bottom"/>
          </w:tcPr>
          <w:p w14:paraId="4F3EC701" w14:textId="77777777" w:rsidR="002F4E3B" w:rsidRPr="002F4E3B" w:rsidRDefault="002F4E3B" w:rsidP="00D77C6A">
            <w:pPr>
              <w:jc w:val="center"/>
              <w:rPr>
                <w:rFonts w:asciiTheme="minorHAnsi" w:hAnsiTheme="minorHAnsi"/>
                <w:sz w:val="18"/>
                <w:szCs w:val="18"/>
              </w:rPr>
            </w:pPr>
            <w:r w:rsidRPr="002F4E3B">
              <w:rPr>
                <w:rFonts w:asciiTheme="minorHAnsi" w:hAnsiTheme="minorHAnsi"/>
                <w:sz w:val="18"/>
                <w:szCs w:val="18"/>
              </w:rPr>
              <w:t>Račun</w:t>
            </w:r>
          </w:p>
        </w:tc>
        <w:tc>
          <w:tcPr>
            <w:tcW w:w="567" w:type="dxa"/>
            <w:tcBorders>
              <w:top w:val="single" w:sz="4" w:space="0" w:color="auto"/>
              <w:left w:val="single" w:sz="4" w:space="0" w:color="auto"/>
              <w:bottom w:val="single" w:sz="4" w:space="0" w:color="auto"/>
              <w:right w:val="single" w:sz="4" w:space="0" w:color="auto"/>
            </w:tcBorders>
            <w:vAlign w:val="bottom"/>
          </w:tcPr>
          <w:p w14:paraId="36655505" w14:textId="77777777" w:rsidR="002F4E3B" w:rsidRPr="002F4E3B" w:rsidRDefault="002F4E3B" w:rsidP="00D77C6A">
            <w:pPr>
              <w:jc w:val="center"/>
              <w:rPr>
                <w:rFonts w:asciiTheme="minorHAnsi" w:hAnsiTheme="minorHAnsi"/>
                <w:sz w:val="18"/>
                <w:szCs w:val="18"/>
              </w:rPr>
            </w:pPr>
            <w:r w:rsidRPr="002F4E3B">
              <w:rPr>
                <w:rFonts w:asciiTheme="minorHAnsi" w:hAnsiTheme="minorHAnsi"/>
                <w:sz w:val="18"/>
                <w:szCs w:val="18"/>
              </w:rPr>
              <w:t>Izvor</w:t>
            </w:r>
          </w:p>
        </w:tc>
        <w:tc>
          <w:tcPr>
            <w:tcW w:w="17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687B6A9E" w14:textId="77777777" w:rsidR="002F4E3B" w:rsidRPr="002F4E3B" w:rsidRDefault="002F4E3B" w:rsidP="00D77C6A">
            <w:pPr>
              <w:jc w:val="center"/>
              <w:rPr>
                <w:rFonts w:asciiTheme="minorHAnsi" w:hAnsiTheme="minorHAnsi"/>
                <w:sz w:val="18"/>
                <w:szCs w:val="18"/>
              </w:rPr>
            </w:pPr>
            <w:r w:rsidRPr="002F4E3B">
              <w:rPr>
                <w:rFonts w:asciiTheme="minorHAnsi" w:hAnsiTheme="minorHAnsi"/>
                <w:sz w:val="18"/>
                <w:szCs w:val="18"/>
              </w:rPr>
              <w:t>Stavka</w:t>
            </w:r>
          </w:p>
        </w:tc>
        <w:tc>
          <w:tcPr>
            <w:tcW w:w="113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61B62C61" w14:textId="77777777" w:rsidR="002F4E3B" w:rsidRPr="002F4E3B" w:rsidRDefault="002F4E3B" w:rsidP="00D77C6A">
            <w:pPr>
              <w:jc w:val="center"/>
              <w:rPr>
                <w:rFonts w:asciiTheme="minorHAnsi" w:hAnsiTheme="minorHAnsi"/>
                <w:sz w:val="18"/>
                <w:szCs w:val="18"/>
              </w:rPr>
            </w:pPr>
            <w:r w:rsidRPr="002F4E3B">
              <w:rPr>
                <w:rFonts w:asciiTheme="minorHAnsi" w:hAnsiTheme="minorHAnsi"/>
                <w:sz w:val="18"/>
                <w:szCs w:val="18"/>
              </w:rPr>
              <w:t>Plan za 2019.</w:t>
            </w:r>
          </w:p>
        </w:tc>
        <w:tc>
          <w:tcPr>
            <w:tcW w:w="99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24D15E2E" w14:textId="77777777" w:rsidR="002F4E3B" w:rsidRPr="002F4E3B" w:rsidRDefault="002F4E3B" w:rsidP="00D77C6A">
            <w:pPr>
              <w:jc w:val="center"/>
              <w:rPr>
                <w:rFonts w:asciiTheme="minorHAnsi" w:hAnsiTheme="minorHAnsi"/>
                <w:sz w:val="18"/>
                <w:szCs w:val="18"/>
              </w:rPr>
            </w:pPr>
            <w:r w:rsidRPr="002F4E3B">
              <w:rPr>
                <w:rFonts w:asciiTheme="minorHAnsi" w:hAnsiTheme="minorHAnsi"/>
                <w:sz w:val="18"/>
                <w:szCs w:val="18"/>
              </w:rPr>
              <w:t>Povećanje</w:t>
            </w:r>
          </w:p>
        </w:tc>
        <w:tc>
          <w:tcPr>
            <w:tcW w:w="99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0F16D57E" w14:textId="77777777" w:rsidR="002F4E3B" w:rsidRPr="002F4E3B" w:rsidRDefault="002F4E3B" w:rsidP="00D77C6A">
            <w:pPr>
              <w:jc w:val="center"/>
              <w:rPr>
                <w:rFonts w:asciiTheme="minorHAnsi" w:hAnsiTheme="minorHAnsi"/>
                <w:sz w:val="18"/>
                <w:szCs w:val="18"/>
              </w:rPr>
            </w:pPr>
            <w:r w:rsidRPr="002F4E3B">
              <w:rPr>
                <w:rFonts w:asciiTheme="minorHAnsi" w:hAnsiTheme="minorHAnsi"/>
                <w:sz w:val="18"/>
                <w:szCs w:val="18"/>
              </w:rPr>
              <w:t>Smanjenje</w:t>
            </w:r>
          </w:p>
        </w:tc>
        <w:tc>
          <w:tcPr>
            <w:tcW w:w="99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7A0900E3" w14:textId="77777777" w:rsidR="002F4E3B" w:rsidRPr="002F4E3B" w:rsidRDefault="002F4E3B" w:rsidP="00D77C6A">
            <w:pPr>
              <w:jc w:val="center"/>
              <w:rPr>
                <w:rFonts w:asciiTheme="minorHAnsi" w:hAnsiTheme="minorHAnsi"/>
                <w:sz w:val="18"/>
                <w:szCs w:val="18"/>
              </w:rPr>
            </w:pPr>
            <w:r w:rsidRPr="002F4E3B">
              <w:rPr>
                <w:rFonts w:asciiTheme="minorHAnsi" w:hAnsiTheme="minorHAnsi"/>
                <w:sz w:val="18"/>
                <w:szCs w:val="18"/>
              </w:rPr>
              <w:t>% povećanja /smanjenja</w:t>
            </w:r>
          </w:p>
        </w:tc>
      </w:tr>
      <w:tr w:rsidR="00D77C6A" w:rsidRPr="002F4E3B" w14:paraId="32E27C70" w14:textId="77777777" w:rsidTr="00D77C6A">
        <w:trPr>
          <w:trHeight w:val="255"/>
        </w:trPr>
        <w:tc>
          <w:tcPr>
            <w:tcW w:w="70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979E199" w14:textId="77777777" w:rsidR="002F4E3B" w:rsidRPr="002F4E3B" w:rsidRDefault="002F4E3B" w:rsidP="00D77C6A">
            <w:pPr>
              <w:jc w:val="center"/>
              <w:rPr>
                <w:rFonts w:asciiTheme="minorHAnsi" w:hAnsiTheme="minorHAnsi"/>
                <w:sz w:val="18"/>
                <w:szCs w:val="18"/>
              </w:rPr>
            </w:pPr>
            <w:r w:rsidRPr="002F4E3B">
              <w:rPr>
                <w:rFonts w:asciiTheme="minorHAnsi" w:hAnsiTheme="minorHAnsi"/>
                <w:sz w:val="18"/>
                <w:szCs w:val="18"/>
              </w:rPr>
              <w:t>003 /</w:t>
            </w:r>
          </w:p>
          <w:p w14:paraId="03D087A6" w14:textId="77777777" w:rsidR="002F4E3B" w:rsidRPr="002F4E3B" w:rsidRDefault="002F4E3B" w:rsidP="00D77C6A">
            <w:pPr>
              <w:jc w:val="center"/>
              <w:rPr>
                <w:rFonts w:asciiTheme="minorHAnsi" w:hAnsiTheme="minorHAnsi"/>
                <w:sz w:val="18"/>
                <w:szCs w:val="18"/>
              </w:rPr>
            </w:pPr>
            <w:r w:rsidRPr="002F4E3B">
              <w:rPr>
                <w:rFonts w:asciiTheme="minorHAnsi" w:hAnsiTheme="minorHAnsi"/>
                <w:sz w:val="18"/>
                <w:szCs w:val="18"/>
              </w:rPr>
              <w:t>00301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1F08F58" w14:textId="77777777" w:rsidR="002F4E3B" w:rsidRPr="002F4E3B" w:rsidRDefault="002F4E3B" w:rsidP="00D77C6A">
            <w:pPr>
              <w:jc w:val="center"/>
              <w:rPr>
                <w:rFonts w:asciiTheme="minorHAnsi" w:hAnsiTheme="minorHAnsi"/>
                <w:sz w:val="18"/>
                <w:szCs w:val="18"/>
              </w:rPr>
            </w:pPr>
            <w:r w:rsidRPr="002F4E3B">
              <w:rPr>
                <w:rFonts w:asciiTheme="minorHAnsi" w:hAnsiTheme="minorHAnsi"/>
                <w:sz w:val="18"/>
                <w:szCs w:val="18"/>
              </w:rPr>
              <w:t>4002</w:t>
            </w:r>
          </w:p>
        </w:tc>
        <w:tc>
          <w:tcPr>
            <w:tcW w:w="850" w:type="dxa"/>
            <w:tcBorders>
              <w:top w:val="nil"/>
              <w:left w:val="nil"/>
              <w:bottom w:val="single" w:sz="4" w:space="0" w:color="auto"/>
              <w:right w:val="single" w:sz="4" w:space="0" w:color="auto"/>
            </w:tcBorders>
            <w:vAlign w:val="bottom"/>
          </w:tcPr>
          <w:p w14:paraId="34B80AF8" w14:textId="77777777" w:rsidR="002F4E3B" w:rsidRPr="002F4E3B" w:rsidRDefault="002F4E3B" w:rsidP="00D77C6A">
            <w:pPr>
              <w:jc w:val="center"/>
              <w:rPr>
                <w:rFonts w:asciiTheme="minorHAnsi" w:hAnsiTheme="minorHAnsi"/>
                <w:sz w:val="18"/>
                <w:szCs w:val="18"/>
              </w:rPr>
            </w:pPr>
            <w:r w:rsidRPr="002F4E3B">
              <w:rPr>
                <w:rFonts w:asciiTheme="minorHAnsi" w:hAnsiTheme="minorHAnsi"/>
                <w:sz w:val="18"/>
                <w:szCs w:val="18"/>
              </w:rPr>
              <w:t>A421001</w:t>
            </w:r>
          </w:p>
        </w:tc>
        <w:tc>
          <w:tcPr>
            <w:tcW w:w="572" w:type="dxa"/>
            <w:tcBorders>
              <w:top w:val="single" w:sz="4" w:space="0" w:color="auto"/>
              <w:left w:val="single" w:sz="4" w:space="0" w:color="auto"/>
              <w:bottom w:val="single" w:sz="4" w:space="0" w:color="auto"/>
              <w:right w:val="single" w:sz="4" w:space="0" w:color="auto"/>
            </w:tcBorders>
            <w:vAlign w:val="bottom"/>
          </w:tcPr>
          <w:p w14:paraId="1389AA6E" w14:textId="77777777" w:rsidR="002F4E3B" w:rsidRPr="002F4E3B" w:rsidRDefault="002F4E3B" w:rsidP="00D77C6A">
            <w:pPr>
              <w:jc w:val="center"/>
              <w:rPr>
                <w:rFonts w:asciiTheme="minorHAnsi" w:hAnsiTheme="minorHAnsi"/>
                <w:sz w:val="18"/>
                <w:szCs w:val="18"/>
              </w:rPr>
            </w:pPr>
            <w:r w:rsidRPr="002F4E3B">
              <w:rPr>
                <w:rFonts w:asciiTheme="minorHAnsi" w:hAnsiTheme="minorHAnsi"/>
                <w:sz w:val="18"/>
                <w:szCs w:val="18"/>
              </w:rPr>
              <w:t>322</w:t>
            </w:r>
          </w:p>
        </w:tc>
        <w:tc>
          <w:tcPr>
            <w:tcW w:w="567" w:type="dxa"/>
            <w:tcBorders>
              <w:top w:val="nil"/>
              <w:left w:val="single" w:sz="4" w:space="0" w:color="auto"/>
              <w:bottom w:val="single" w:sz="4" w:space="0" w:color="auto"/>
              <w:right w:val="single" w:sz="4" w:space="0" w:color="auto"/>
            </w:tcBorders>
            <w:vAlign w:val="bottom"/>
          </w:tcPr>
          <w:p w14:paraId="235C0BBD" w14:textId="77777777" w:rsidR="002F4E3B" w:rsidRPr="002F4E3B" w:rsidRDefault="002F4E3B" w:rsidP="00D77C6A">
            <w:pPr>
              <w:jc w:val="center"/>
              <w:rPr>
                <w:rFonts w:asciiTheme="minorHAnsi" w:hAnsiTheme="minorHAnsi"/>
                <w:sz w:val="18"/>
                <w:szCs w:val="18"/>
              </w:rPr>
            </w:pPr>
            <w:r w:rsidRPr="002F4E3B">
              <w:rPr>
                <w:rFonts w:asciiTheme="minorHAnsi" w:hAnsiTheme="minorHAnsi"/>
                <w:sz w:val="18"/>
                <w:szCs w:val="18"/>
              </w:rPr>
              <w:t>110</w:t>
            </w:r>
          </w:p>
        </w:tc>
        <w:tc>
          <w:tcPr>
            <w:tcW w:w="170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D3B19F8" w14:textId="77777777" w:rsidR="002F4E3B" w:rsidRPr="002F4E3B" w:rsidRDefault="002F4E3B" w:rsidP="00D77C6A">
            <w:pPr>
              <w:rPr>
                <w:rFonts w:asciiTheme="minorHAnsi" w:hAnsiTheme="minorHAnsi"/>
                <w:sz w:val="18"/>
                <w:szCs w:val="18"/>
              </w:rPr>
            </w:pPr>
            <w:r w:rsidRPr="002F4E3B">
              <w:rPr>
                <w:rFonts w:asciiTheme="minorHAnsi" w:hAnsiTheme="minorHAnsi"/>
                <w:sz w:val="18"/>
                <w:szCs w:val="18"/>
              </w:rPr>
              <w:t>Rashodi za materijal i energiju (p. 802)</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F5FFD6E" w14:textId="77777777" w:rsidR="002F4E3B" w:rsidRPr="002F4E3B" w:rsidRDefault="002F4E3B" w:rsidP="00D77C6A">
            <w:pPr>
              <w:jc w:val="right"/>
              <w:rPr>
                <w:rFonts w:asciiTheme="minorHAnsi" w:hAnsiTheme="minorHAnsi"/>
                <w:sz w:val="18"/>
                <w:szCs w:val="18"/>
              </w:rPr>
            </w:pPr>
            <w:r w:rsidRPr="002F4E3B">
              <w:rPr>
                <w:rFonts w:asciiTheme="minorHAnsi" w:hAnsiTheme="minorHAnsi"/>
                <w:sz w:val="18"/>
                <w:szCs w:val="18"/>
              </w:rPr>
              <w:t>435.000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08A69F6" w14:textId="77777777" w:rsidR="002F4E3B" w:rsidRPr="002F4E3B" w:rsidRDefault="002F4E3B" w:rsidP="00D77C6A">
            <w:pPr>
              <w:jc w:val="right"/>
              <w:rPr>
                <w:rFonts w:asciiTheme="minorHAnsi" w:hAnsiTheme="minorHAnsi"/>
                <w:sz w:val="18"/>
                <w:szCs w:val="18"/>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90FC5B9" w14:textId="77777777" w:rsidR="002F4E3B" w:rsidRPr="002F4E3B" w:rsidRDefault="002F4E3B" w:rsidP="00D77C6A">
            <w:pPr>
              <w:jc w:val="right"/>
              <w:rPr>
                <w:rFonts w:asciiTheme="minorHAnsi" w:hAnsiTheme="minorHAnsi"/>
                <w:sz w:val="18"/>
                <w:szCs w:val="18"/>
              </w:rPr>
            </w:pPr>
            <w:r w:rsidRPr="002F4E3B">
              <w:rPr>
                <w:rFonts w:asciiTheme="minorHAnsi" w:hAnsiTheme="minorHAnsi"/>
                <w:sz w:val="18"/>
                <w:szCs w:val="18"/>
              </w:rPr>
              <w:t>20.000</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D2155B9" w14:textId="77777777" w:rsidR="002F4E3B" w:rsidRPr="002F4E3B" w:rsidRDefault="002F4E3B" w:rsidP="00D77C6A">
            <w:pPr>
              <w:jc w:val="right"/>
              <w:rPr>
                <w:rFonts w:asciiTheme="minorHAnsi" w:hAnsiTheme="minorHAnsi"/>
                <w:sz w:val="18"/>
                <w:szCs w:val="18"/>
              </w:rPr>
            </w:pPr>
            <w:r w:rsidRPr="002F4E3B">
              <w:rPr>
                <w:rFonts w:asciiTheme="minorHAnsi" w:hAnsiTheme="minorHAnsi"/>
                <w:sz w:val="18"/>
                <w:szCs w:val="18"/>
              </w:rPr>
              <w:t>4,60</w:t>
            </w:r>
          </w:p>
        </w:tc>
      </w:tr>
      <w:tr w:rsidR="00D77C6A" w:rsidRPr="002F4E3B" w14:paraId="1788BCCA" w14:textId="77777777" w:rsidTr="00D77C6A">
        <w:trPr>
          <w:trHeight w:val="255"/>
        </w:trPr>
        <w:tc>
          <w:tcPr>
            <w:tcW w:w="70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5CCB39F" w14:textId="77777777" w:rsidR="002F4E3B" w:rsidRPr="002F4E3B" w:rsidRDefault="002F4E3B" w:rsidP="00D77C6A">
            <w:pPr>
              <w:jc w:val="center"/>
              <w:rPr>
                <w:rFonts w:asciiTheme="minorHAnsi" w:hAnsiTheme="minorHAnsi"/>
                <w:sz w:val="18"/>
                <w:szCs w:val="18"/>
              </w:rPr>
            </w:pPr>
            <w:r w:rsidRPr="002F4E3B">
              <w:rPr>
                <w:rFonts w:asciiTheme="minorHAnsi" w:hAnsiTheme="minorHAnsi"/>
                <w:sz w:val="18"/>
                <w:szCs w:val="18"/>
              </w:rPr>
              <w:t>003 /</w:t>
            </w:r>
          </w:p>
          <w:p w14:paraId="0913B9ED" w14:textId="77777777" w:rsidR="002F4E3B" w:rsidRPr="002F4E3B" w:rsidRDefault="002F4E3B" w:rsidP="00D77C6A">
            <w:pPr>
              <w:jc w:val="center"/>
              <w:rPr>
                <w:rFonts w:asciiTheme="minorHAnsi" w:hAnsiTheme="minorHAnsi"/>
                <w:sz w:val="18"/>
                <w:szCs w:val="18"/>
              </w:rPr>
            </w:pPr>
            <w:r w:rsidRPr="002F4E3B">
              <w:rPr>
                <w:rFonts w:asciiTheme="minorHAnsi" w:hAnsiTheme="minorHAnsi"/>
                <w:sz w:val="18"/>
                <w:szCs w:val="18"/>
              </w:rPr>
              <w:t>00301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4D0606F" w14:textId="77777777" w:rsidR="002F4E3B" w:rsidRPr="002F4E3B" w:rsidRDefault="002F4E3B" w:rsidP="00D77C6A">
            <w:pPr>
              <w:jc w:val="center"/>
              <w:rPr>
                <w:rFonts w:asciiTheme="minorHAnsi" w:hAnsiTheme="minorHAnsi"/>
                <w:sz w:val="18"/>
                <w:szCs w:val="18"/>
              </w:rPr>
            </w:pPr>
            <w:r w:rsidRPr="002F4E3B">
              <w:rPr>
                <w:rFonts w:asciiTheme="minorHAnsi" w:hAnsiTheme="minorHAnsi"/>
                <w:sz w:val="18"/>
                <w:szCs w:val="18"/>
              </w:rPr>
              <w:t>4002</w:t>
            </w:r>
          </w:p>
        </w:tc>
        <w:tc>
          <w:tcPr>
            <w:tcW w:w="850" w:type="dxa"/>
            <w:tcBorders>
              <w:top w:val="nil"/>
              <w:left w:val="nil"/>
              <w:bottom w:val="single" w:sz="4" w:space="0" w:color="auto"/>
              <w:right w:val="single" w:sz="4" w:space="0" w:color="auto"/>
            </w:tcBorders>
            <w:vAlign w:val="bottom"/>
          </w:tcPr>
          <w:p w14:paraId="59106A06" w14:textId="77777777" w:rsidR="002F4E3B" w:rsidRPr="002F4E3B" w:rsidRDefault="002F4E3B" w:rsidP="00D77C6A">
            <w:pPr>
              <w:jc w:val="center"/>
              <w:rPr>
                <w:rFonts w:asciiTheme="minorHAnsi" w:hAnsiTheme="minorHAnsi"/>
                <w:sz w:val="18"/>
                <w:szCs w:val="18"/>
              </w:rPr>
            </w:pPr>
            <w:r w:rsidRPr="002F4E3B">
              <w:rPr>
                <w:rFonts w:asciiTheme="minorHAnsi" w:hAnsiTheme="minorHAnsi"/>
                <w:sz w:val="18"/>
                <w:szCs w:val="18"/>
              </w:rPr>
              <w:t>A421001</w:t>
            </w:r>
          </w:p>
        </w:tc>
        <w:tc>
          <w:tcPr>
            <w:tcW w:w="572" w:type="dxa"/>
            <w:tcBorders>
              <w:top w:val="single" w:sz="4" w:space="0" w:color="auto"/>
              <w:left w:val="single" w:sz="4" w:space="0" w:color="auto"/>
              <w:bottom w:val="single" w:sz="4" w:space="0" w:color="auto"/>
              <w:right w:val="single" w:sz="4" w:space="0" w:color="auto"/>
            </w:tcBorders>
            <w:vAlign w:val="bottom"/>
          </w:tcPr>
          <w:p w14:paraId="65C05101" w14:textId="77777777" w:rsidR="002F4E3B" w:rsidRPr="002F4E3B" w:rsidRDefault="002F4E3B" w:rsidP="00D77C6A">
            <w:pPr>
              <w:jc w:val="center"/>
              <w:rPr>
                <w:rFonts w:asciiTheme="minorHAnsi" w:hAnsiTheme="minorHAnsi"/>
                <w:sz w:val="18"/>
                <w:szCs w:val="18"/>
              </w:rPr>
            </w:pPr>
            <w:r w:rsidRPr="002F4E3B">
              <w:rPr>
                <w:rFonts w:asciiTheme="minorHAnsi" w:hAnsiTheme="minorHAnsi"/>
                <w:sz w:val="18"/>
                <w:szCs w:val="18"/>
              </w:rPr>
              <w:t>323</w:t>
            </w:r>
          </w:p>
        </w:tc>
        <w:tc>
          <w:tcPr>
            <w:tcW w:w="567" w:type="dxa"/>
            <w:tcBorders>
              <w:top w:val="nil"/>
              <w:left w:val="single" w:sz="4" w:space="0" w:color="auto"/>
              <w:bottom w:val="single" w:sz="4" w:space="0" w:color="auto"/>
              <w:right w:val="single" w:sz="4" w:space="0" w:color="auto"/>
            </w:tcBorders>
            <w:vAlign w:val="bottom"/>
          </w:tcPr>
          <w:p w14:paraId="1DF071A0" w14:textId="77777777" w:rsidR="002F4E3B" w:rsidRPr="002F4E3B" w:rsidRDefault="002F4E3B" w:rsidP="00D77C6A">
            <w:pPr>
              <w:jc w:val="center"/>
              <w:rPr>
                <w:rFonts w:asciiTheme="minorHAnsi" w:hAnsiTheme="minorHAnsi"/>
                <w:sz w:val="18"/>
                <w:szCs w:val="18"/>
              </w:rPr>
            </w:pPr>
            <w:r w:rsidRPr="002F4E3B">
              <w:rPr>
                <w:rFonts w:asciiTheme="minorHAnsi" w:hAnsiTheme="minorHAnsi"/>
                <w:sz w:val="18"/>
                <w:szCs w:val="18"/>
              </w:rPr>
              <w:t>110</w:t>
            </w:r>
          </w:p>
        </w:tc>
        <w:tc>
          <w:tcPr>
            <w:tcW w:w="170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C43CDEF" w14:textId="77777777" w:rsidR="002F4E3B" w:rsidRPr="002F4E3B" w:rsidRDefault="002F4E3B" w:rsidP="00D77C6A">
            <w:pPr>
              <w:rPr>
                <w:rFonts w:asciiTheme="minorHAnsi" w:hAnsiTheme="minorHAnsi"/>
                <w:sz w:val="18"/>
                <w:szCs w:val="18"/>
              </w:rPr>
            </w:pPr>
            <w:r w:rsidRPr="002F4E3B">
              <w:rPr>
                <w:rFonts w:asciiTheme="minorHAnsi" w:hAnsiTheme="minorHAnsi"/>
                <w:sz w:val="18"/>
                <w:szCs w:val="18"/>
              </w:rPr>
              <w:t>Rashodi za usluge          (p. 803)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0401640" w14:textId="77777777" w:rsidR="002F4E3B" w:rsidRPr="002F4E3B" w:rsidRDefault="002F4E3B" w:rsidP="00D77C6A">
            <w:pPr>
              <w:jc w:val="right"/>
              <w:rPr>
                <w:rFonts w:asciiTheme="minorHAnsi" w:hAnsiTheme="minorHAnsi"/>
                <w:sz w:val="18"/>
                <w:szCs w:val="18"/>
              </w:rPr>
            </w:pPr>
            <w:r w:rsidRPr="002F4E3B">
              <w:rPr>
                <w:rFonts w:asciiTheme="minorHAnsi" w:hAnsiTheme="minorHAnsi"/>
                <w:sz w:val="18"/>
                <w:szCs w:val="18"/>
              </w:rPr>
              <w:t>640.000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5A27993" w14:textId="77777777" w:rsidR="002F4E3B" w:rsidRPr="002F4E3B" w:rsidRDefault="002F4E3B" w:rsidP="00D77C6A">
            <w:pPr>
              <w:jc w:val="right"/>
              <w:rPr>
                <w:rFonts w:asciiTheme="minorHAnsi" w:hAnsiTheme="minorHAnsi"/>
                <w:sz w:val="18"/>
                <w:szCs w:val="18"/>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51F04EB" w14:textId="77777777" w:rsidR="002F4E3B" w:rsidRPr="002F4E3B" w:rsidRDefault="002F4E3B" w:rsidP="00D77C6A">
            <w:pPr>
              <w:jc w:val="right"/>
              <w:rPr>
                <w:rFonts w:asciiTheme="minorHAnsi" w:hAnsiTheme="minorHAnsi"/>
                <w:sz w:val="18"/>
                <w:szCs w:val="18"/>
              </w:rPr>
            </w:pPr>
          </w:p>
          <w:p w14:paraId="420CA9C6" w14:textId="77777777" w:rsidR="002F4E3B" w:rsidRPr="002F4E3B" w:rsidRDefault="002F4E3B" w:rsidP="00D77C6A">
            <w:pPr>
              <w:jc w:val="right"/>
              <w:rPr>
                <w:rFonts w:asciiTheme="minorHAnsi" w:hAnsiTheme="minorHAnsi"/>
                <w:sz w:val="18"/>
                <w:szCs w:val="18"/>
              </w:rPr>
            </w:pPr>
            <w:r w:rsidRPr="002F4E3B">
              <w:rPr>
                <w:rFonts w:asciiTheme="minorHAnsi" w:hAnsiTheme="minorHAnsi"/>
                <w:sz w:val="18"/>
                <w:szCs w:val="18"/>
              </w:rPr>
              <w:t>31.500</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AD9FB40" w14:textId="77777777" w:rsidR="002F4E3B" w:rsidRPr="002F4E3B" w:rsidRDefault="002F4E3B" w:rsidP="00D77C6A">
            <w:pPr>
              <w:jc w:val="right"/>
              <w:rPr>
                <w:rFonts w:asciiTheme="minorHAnsi" w:hAnsiTheme="minorHAnsi"/>
                <w:sz w:val="18"/>
                <w:szCs w:val="18"/>
              </w:rPr>
            </w:pPr>
            <w:r w:rsidRPr="002F4E3B">
              <w:rPr>
                <w:rFonts w:asciiTheme="minorHAnsi" w:hAnsiTheme="minorHAnsi"/>
                <w:sz w:val="18"/>
                <w:szCs w:val="18"/>
              </w:rPr>
              <w:t>4,92</w:t>
            </w:r>
          </w:p>
        </w:tc>
      </w:tr>
      <w:tr w:rsidR="00D77C6A" w:rsidRPr="002F4E3B" w14:paraId="7485E0B9" w14:textId="77777777" w:rsidTr="00D77C6A">
        <w:trPr>
          <w:trHeight w:val="255"/>
        </w:trPr>
        <w:tc>
          <w:tcPr>
            <w:tcW w:w="70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3BF52A4" w14:textId="77777777" w:rsidR="002F4E3B" w:rsidRPr="002F4E3B" w:rsidRDefault="002F4E3B" w:rsidP="00D77C6A">
            <w:pPr>
              <w:jc w:val="center"/>
              <w:rPr>
                <w:rFonts w:asciiTheme="minorHAnsi" w:hAnsiTheme="minorHAnsi"/>
                <w:sz w:val="18"/>
                <w:szCs w:val="18"/>
              </w:rPr>
            </w:pPr>
            <w:r w:rsidRPr="002F4E3B">
              <w:rPr>
                <w:rFonts w:asciiTheme="minorHAnsi" w:hAnsiTheme="minorHAnsi"/>
                <w:sz w:val="18"/>
                <w:szCs w:val="18"/>
              </w:rPr>
              <w:t>003 /</w:t>
            </w:r>
          </w:p>
          <w:p w14:paraId="0DD265CD" w14:textId="77777777" w:rsidR="002F4E3B" w:rsidRPr="002F4E3B" w:rsidRDefault="002F4E3B" w:rsidP="00D77C6A">
            <w:pPr>
              <w:jc w:val="center"/>
              <w:rPr>
                <w:rFonts w:asciiTheme="minorHAnsi" w:hAnsiTheme="minorHAnsi"/>
                <w:sz w:val="18"/>
                <w:szCs w:val="18"/>
              </w:rPr>
            </w:pPr>
            <w:r w:rsidRPr="002F4E3B">
              <w:rPr>
                <w:rFonts w:asciiTheme="minorHAnsi" w:hAnsiTheme="minorHAnsi"/>
                <w:sz w:val="18"/>
                <w:szCs w:val="18"/>
              </w:rPr>
              <w:t>00301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B9825A4" w14:textId="77777777" w:rsidR="002F4E3B" w:rsidRPr="002F4E3B" w:rsidRDefault="002F4E3B" w:rsidP="00D77C6A">
            <w:pPr>
              <w:jc w:val="center"/>
              <w:rPr>
                <w:rFonts w:asciiTheme="minorHAnsi" w:hAnsiTheme="minorHAnsi"/>
                <w:sz w:val="18"/>
                <w:szCs w:val="18"/>
              </w:rPr>
            </w:pPr>
            <w:r w:rsidRPr="002F4E3B">
              <w:rPr>
                <w:rFonts w:asciiTheme="minorHAnsi" w:hAnsiTheme="minorHAnsi"/>
                <w:sz w:val="18"/>
                <w:szCs w:val="18"/>
              </w:rPr>
              <w:t>4004</w:t>
            </w:r>
          </w:p>
        </w:tc>
        <w:tc>
          <w:tcPr>
            <w:tcW w:w="850" w:type="dxa"/>
            <w:tcBorders>
              <w:top w:val="nil"/>
              <w:left w:val="nil"/>
              <w:bottom w:val="single" w:sz="4" w:space="0" w:color="auto"/>
              <w:right w:val="single" w:sz="4" w:space="0" w:color="auto"/>
            </w:tcBorders>
            <w:vAlign w:val="bottom"/>
          </w:tcPr>
          <w:p w14:paraId="76E8D8F2" w14:textId="77777777" w:rsidR="002F4E3B" w:rsidRPr="002F4E3B" w:rsidRDefault="002F4E3B" w:rsidP="00D77C6A">
            <w:pPr>
              <w:jc w:val="center"/>
              <w:rPr>
                <w:rFonts w:asciiTheme="minorHAnsi" w:hAnsiTheme="minorHAnsi"/>
                <w:sz w:val="18"/>
                <w:szCs w:val="18"/>
              </w:rPr>
            </w:pPr>
            <w:r w:rsidRPr="002F4E3B">
              <w:rPr>
                <w:rFonts w:asciiTheme="minorHAnsi" w:hAnsiTheme="minorHAnsi"/>
                <w:sz w:val="18"/>
                <w:szCs w:val="18"/>
              </w:rPr>
              <w:t>A441011</w:t>
            </w:r>
          </w:p>
        </w:tc>
        <w:tc>
          <w:tcPr>
            <w:tcW w:w="572" w:type="dxa"/>
            <w:tcBorders>
              <w:top w:val="single" w:sz="4" w:space="0" w:color="auto"/>
              <w:left w:val="single" w:sz="4" w:space="0" w:color="auto"/>
              <w:bottom w:val="single" w:sz="4" w:space="0" w:color="auto"/>
              <w:right w:val="single" w:sz="4" w:space="0" w:color="auto"/>
            </w:tcBorders>
            <w:vAlign w:val="bottom"/>
          </w:tcPr>
          <w:p w14:paraId="5DD7A9FB" w14:textId="77777777" w:rsidR="002F4E3B" w:rsidRPr="002F4E3B" w:rsidRDefault="002F4E3B" w:rsidP="00D77C6A">
            <w:pPr>
              <w:jc w:val="center"/>
              <w:rPr>
                <w:rFonts w:asciiTheme="minorHAnsi" w:hAnsiTheme="minorHAnsi"/>
                <w:sz w:val="18"/>
                <w:szCs w:val="18"/>
              </w:rPr>
            </w:pPr>
            <w:r w:rsidRPr="002F4E3B">
              <w:rPr>
                <w:rFonts w:asciiTheme="minorHAnsi" w:hAnsiTheme="minorHAnsi"/>
                <w:sz w:val="18"/>
                <w:szCs w:val="18"/>
              </w:rPr>
              <w:t>323</w:t>
            </w:r>
          </w:p>
        </w:tc>
        <w:tc>
          <w:tcPr>
            <w:tcW w:w="567" w:type="dxa"/>
            <w:tcBorders>
              <w:top w:val="nil"/>
              <w:left w:val="single" w:sz="4" w:space="0" w:color="auto"/>
              <w:bottom w:val="single" w:sz="4" w:space="0" w:color="auto"/>
              <w:right w:val="single" w:sz="4" w:space="0" w:color="auto"/>
            </w:tcBorders>
            <w:vAlign w:val="bottom"/>
          </w:tcPr>
          <w:p w14:paraId="35A0FBF1" w14:textId="77777777" w:rsidR="002F4E3B" w:rsidRPr="002F4E3B" w:rsidRDefault="002F4E3B" w:rsidP="00D77C6A">
            <w:pPr>
              <w:jc w:val="center"/>
              <w:rPr>
                <w:rFonts w:asciiTheme="minorHAnsi" w:hAnsiTheme="minorHAnsi"/>
                <w:sz w:val="18"/>
                <w:szCs w:val="18"/>
              </w:rPr>
            </w:pPr>
            <w:r w:rsidRPr="002F4E3B">
              <w:rPr>
                <w:rFonts w:asciiTheme="minorHAnsi" w:hAnsiTheme="minorHAnsi"/>
                <w:sz w:val="18"/>
                <w:szCs w:val="18"/>
              </w:rPr>
              <w:t>110</w:t>
            </w:r>
          </w:p>
        </w:tc>
        <w:tc>
          <w:tcPr>
            <w:tcW w:w="170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BEE2CC1" w14:textId="77777777" w:rsidR="002F4E3B" w:rsidRPr="002F4E3B" w:rsidRDefault="002F4E3B" w:rsidP="00D77C6A">
            <w:pPr>
              <w:rPr>
                <w:rFonts w:asciiTheme="minorHAnsi" w:hAnsiTheme="minorHAnsi"/>
                <w:sz w:val="18"/>
                <w:szCs w:val="18"/>
              </w:rPr>
            </w:pPr>
            <w:r w:rsidRPr="002F4E3B">
              <w:rPr>
                <w:rFonts w:asciiTheme="minorHAnsi" w:hAnsiTheme="minorHAnsi"/>
                <w:sz w:val="18"/>
                <w:szCs w:val="18"/>
              </w:rPr>
              <w:t>Rashodi za usluge          (p. 878)</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B37F101" w14:textId="77777777" w:rsidR="002F4E3B" w:rsidRPr="002F4E3B" w:rsidRDefault="002F4E3B" w:rsidP="00D77C6A">
            <w:pPr>
              <w:jc w:val="right"/>
              <w:rPr>
                <w:rFonts w:asciiTheme="minorHAnsi" w:hAnsiTheme="minorHAnsi"/>
                <w:sz w:val="18"/>
                <w:szCs w:val="18"/>
              </w:rPr>
            </w:pPr>
            <w:r w:rsidRPr="002F4E3B">
              <w:rPr>
                <w:rFonts w:asciiTheme="minorHAnsi" w:hAnsiTheme="minorHAnsi"/>
                <w:sz w:val="18"/>
                <w:szCs w:val="18"/>
              </w:rPr>
              <w:t>297.000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C25AE2C" w14:textId="77777777" w:rsidR="002F4E3B" w:rsidRPr="002F4E3B" w:rsidRDefault="002F4E3B" w:rsidP="00D77C6A">
            <w:pPr>
              <w:jc w:val="right"/>
              <w:rPr>
                <w:rFonts w:asciiTheme="minorHAnsi" w:hAnsiTheme="minorHAnsi"/>
                <w:sz w:val="18"/>
                <w:szCs w:val="18"/>
              </w:rPr>
            </w:pPr>
            <w:r w:rsidRPr="002F4E3B">
              <w:rPr>
                <w:rFonts w:asciiTheme="minorHAnsi" w:hAnsiTheme="minorHAnsi"/>
                <w:sz w:val="18"/>
                <w:szCs w:val="18"/>
              </w:rPr>
              <w:t>50.000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C979CBC" w14:textId="77777777" w:rsidR="002F4E3B" w:rsidRPr="002F4E3B" w:rsidRDefault="002F4E3B" w:rsidP="00D77C6A">
            <w:pPr>
              <w:jc w:val="right"/>
              <w:rPr>
                <w:rFonts w:asciiTheme="minorHAnsi" w:hAnsiTheme="minorHAnsi"/>
                <w:sz w:val="18"/>
                <w:szCs w:val="18"/>
              </w:rPr>
            </w:pP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F64AE77" w14:textId="77777777" w:rsidR="002F4E3B" w:rsidRPr="002F4E3B" w:rsidRDefault="002F4E3B" w:rsidP="00D77C6A">
            <w:pPr>
              <w:jc w:val="right"/>
              <w:rPr>
                <w:rFonts w:asciiTheme="minorHAnsi" w:hAnsiTheme="minorHAnsi"/>
                <w:sz w:val="18"/>
                <w:szCs w:val="18"/>
              </w:rPr>
            </w:pPr>
            <w:r w:rsidRPr="002F4E3B">
              <w:rPr>
                <w:rFonts w:asciiTheme="minorHAnsi" w:hAnsiTheme="minorHAnsi"/>
                <w:sz w:val="18"/>
                <w:szCs w:val="18"/>
              </w:rPr>
              <w:t>16,84</w:t>
            </w:r>
          </w:p>
        </w:tc>
      </w:tr>
      <w:tr w:rsidR="00D77C6A" w:rsidRPr="002F4E3B" w14:paraId="0E30E0D4" w14:textId="77777777" w:rsidTr="00D77C6A">
        <w:trPr>
          <w:trHeight w:val="255"/>
        </w:trPr>
        <w:tc>
          <w:tcPr>
            <w:tcW w:w="70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F0AFCB6" w14:textId="77777777" w:rsidR="002F4E3B" w:rsidRPr="002F4E3B" w:rsidRDefault="002F4E3B" w:rsidP="00D77C6A">
            <w:pPr>
              <w:jc w:val="center"/>
              <w:rPr>
                <w:rFonts w:asciiTheme="minorHAnsi" w:hAnsiTheme="minorHAnsi"/>
                <w:sz w:val="18"/>
                <w:szCs w:val="18"/>
              </w:rPr>
            </w:pPr>
            <w:r w:rsidRPr="002F4E3B">
              <w:rPr>
                <w:rFonts w:asciiTheme="minorHAnsi" w:hAnsiTheme="minorHAnsi"/>
                <w:sz w:val="18"/>
                <w:szCs w:val="18"/>
              </w:rPr>
              <w:t>002 / 00201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38DB458" w14:textId="77777777" w:rsidR="002F4E3B" w:rsidRPr="002F4E3B" w:rsidRDefault="002F4E3B" w:rsidP="00D77C6A">
            <w:pPr>
              <w:jc w:val="center"/>
              <w:rPr>
                <w:rFonts w:asciiTheme="minorHAnsi" w:hAnsiTheme="minorHAnsi"/>
                <w:sz w:val="18"/>
                <w:szCs w:val="18"/>
              </w:rPr>
            </w:pPr>
            <w:r w:rsidRPr="002F4E3B">
              <w:rPr>
                <w:rFonts w:asciiTheme="minorHAnsi" w:hAnsiTheme="minorHAnsi"/>
                <w:sz w:val="18"/>
                <w:szCs w:val="18"/>
              </w:rPr>
              <w:t>1001</w:t>
            </w:r>
          </w:p>
        </w:tc>
        <w:tc>
          <w:tcPr>
            <w:tcW w:w="850" w:type="dxa"/>
            <w:tcBorders>
              <w:top w:val="nil"/>
              <w:left w:val="nil"/>
              <w:bottom w:val="single" w:sz="4" w:space="0" w:color="auto"/>
              <w:right w:val="single" w:sz="4" w:space="0" w:color="auto"/>
            </w:tcBorders>
            <w:vAlign w:val="bottom"/>
          </w:tcPr>
          <w:p w14:paraId="1E4C9932" w14:textId="77777777" w:rsidR="002F4E3B" w:rsidRPr="002F4E3B" w:rsidRDefault="002F4E3B" w:rsidP="00D77C6A">
            <w:pPr>
              <w:jc w:val="center"/>
              <w:rPr>
                <w:rFonts w:asciiTheme="minorHAnsi" w:hAnsiTheme="minorHAnsi"/>
                <w:sz w:val="18"/>
                <w:szCs w:val="18"/>
              </w:rPr>
            </w:pPr>
            <w:r w:rsidRPr="002F4E3B">
              <w:rPr>
                <w:rFonts w:asciiTheme="minorHAnsi" w:hAnsiTheme="minorHAnsi"/>
                <w:sz w:val="18"/>
                <w:szCs w:val="18"/>
              </w:rPr>
              <w:t>A111006</w:t>
            </w:r>
          </w:p>
        </w:tc>
        <w:tc>
          <w:tcPr>
            <w:tcW w:w="572" w:type="dxa"/>
            <w:tcBorders>
              <w:top w:val="single" w:sz="4" w:space="0" w:color="auto"/>
              <w:left w:val="single" w:sz="4" w:space="0" w:color="auto"/>
              <w:bottom w:val="single" w:sz="4" w:space="0" w:color="auto"/>
              <w:right w:val="single" w:sz="4" w:space="0" w:color="auto"/>
            </w:tcBorders>
            <w:vAlign w:val="bottom"/>
          </w:tcPr>
          <w:p w14:paraId="7B9DC523" w14:textId="77777777" w:rsidR="002F4E3B" w:rsidRPr="002F4E3B" w:rsidRDefault="002F4E3B" w:rsidP="00D77C6A">
            <w:pPr>
              <w:jc w:val="center"/>
              <w:rPr>
                <w:rFonts w:asciiTheme="minorHAnsi" w:hAnsiTheme="minorHAnsi"/>
                <w:sz w:val="18"/>
                <w:szCs w:val="18"/>
              </w:rPr>
            </w:pPr>
            <w:r w:rsidRPr="002F4E3B">
              <w:rPr>
                <w:rFonts w:asciiTheme="minorHAnsi" w:hAnsiTheme="minorHAnsi"/>
                <w:sz w:val="18"/>
                <w:szCs w:val="18"/>
              </w:rPr>
              <w:t>321</w:t>
            </w:r>
          </w:p>
        </w:tc>
        <w:tc>
          <w:tcPr>
            <w:tcW w:w="567" w:type="dxa"/>
            <w:tcBorders>
              <w:top w:val="nil"/>
              <w:left w:val="single" w:sz="4" w:space="0" w:color="auto"/>
              <w:bottom w:val="single" w:sz="4" w:space="0" w:color="auto"/>
              <w:right w:val="single" w:sz="4" w:space="0" w:color="auto"/>
            </w:tcBorders>
            <w:vAlign w:val="bottom"/>
          </w:tcPr>
          <w:p w14:paraId="6EA0D5D5" w14:textId="77777777" w:rsidR="002F4E3B" w:rsidRPr="002F4E3B" w:rsidRDefault="002F4E3B" w:rsidP="00D77C6A">
            <w:pPr>
              <w:jc w:val="center"/>
              <w:rPr>
                <w:rFonts w:asciiTheme="minorHAnsi" w:hAnsiTheme="minorHAnsi"/>
                <w:sz w:val="18"/>
                <w:szCs w:val="18"/>
              </w:rPr>
            </w:pPr>
            <w:r w:rsidRPr="002F4E3B">
              <w:rPr>
                <w:rFonts w:asciiTheme="minorHAnsi" w:hAnsiTheme="minorHAnsi"/>
                <w:sz w:val="18"/>
                <w:szCs w:val="18"/>
              </w:rPr>
              <w:t>110</w:t>
            </w:r>
          </w:p>
        </w:tc>
        <w:tc>
          <w:tcPr>
            <w:tcW w:w="170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B3851FA" w14:textId="77777777" w:rsidR="002F4E3B" w:rsidRPr="002F4E3B" w:rsidRDefault="002F4E3B" w:rsidP="00D77C6A">
            <w:pPr>
              <w:rPr>
                <w:rFonts w:asciiTheme="minorHAnsi" w:hAnsiTheme="minorHAnsi"/>
                <w:sz w:val="18"/>
                <w:szCs w:val="18"/>
              </w:rPr>
            </w:pPr>
            <w:r w:rsidRPr="002F4E3B">
              <w:rPr>
                <w:rFonts w:asciiTheme="minorHAnsi" w:hAnsiTheme="minorHAnsi"/>
                <w:sz w:val="18"/>
                <w:szCs w:val="18"/>
              </w:rPr>
              <w:t>Naknade troškova zaposlenima (p. 153)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AADB891" w14:textId="77777777" w:rsidR="002F4E3B" w:rsidRPr="002F4E3B" w:rsidRDefault="002F4E3B" w:rsidP="00D77C6A">
            <w:pPr>
              <w:jc w:val="right"/>
              <w:rPr>
                <w:rFonts w:asciiTheme="minorHAnsi" w:hAnsiTheme="minorHAnsi"/>
                <w:sz w:val="18"/>
                <w:szCs w:val="18"/>
              </w:rPr>
            </w:pPr>
            <w:r w:rsidRPr="002F4E3B">
              <w:rPr>
                <w:rFonts w:asciiTheme="minorHAnsi" w:hAnsiTheme="minorHAnsi"/>
                <w:sz w:val="18"/>
                <w:szCs w:val="18"/>
              </w:rPr>
              <w:t xml:space="preserve">   </w:t>
            </w:r>
          </w:p>
          <w:p w14:paraId="658E56DC" w14:textId="77777777" w:rsidR="002F4E3B" w:rsidRPr="002F4E3B" w:rsidRDefault="002F4E3B" w:rsidP="00D77C6A">
            <w:pPr>
              <w:jc w:val="right"/>
              <w:rPr>
                <w:rFonts w:asciiTheme="minorHAnsi" w:hAnsiTheme="minorHAnsi"/>
                <w:sz w:val="18"/>
                <w:szCs w:val="18"/>
              </w:rPr>
            </w:pPr>
            <w:r w:rsidRPr="002F4E3B">
              <w:rPr>
                <w:rFonts w:asciiTheme="minorHAnsi" w:hAnsiTheme="minorHAnsi"/>
                <w:sz w:val="18"/>
                <w:szCs w:val="18"/>
              </w:rPr>
              <w:t>9.000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0A71B01" w14:textId="77777777" w:rsidR="002F4E3B" w:rsidRPr="002F4E3B" w:rsidRDefault="002F4E3B" w:rsidP="00D77C6A">
            <w:pPr>
              <w:jc w:val="right"/>
              <w:rPr>
                <w:rFonts w:asciiTheme="minorHAnsi" w:hAnsiTheme="minorHAnsi"/>
                <w:sz w:val="18"/>
                <w:szCs w:val="18"/>
              </w:rPr>
            </w:pPr>
            <w:r w:rsidRPr="002F4E3B">
              <w:rPr>
                <w:rFonts w:asciiTheme="minorHAnsi" w:hAnsiTheme="minorHAnsi"/>
                <w:sz w:val="18"/>
                <w:szCs w:val="18"/>
              </w:rPr>
              <w:t>1.500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5C3AA1D" w14:textId="77777777" w:rsidR="002F4E3B" w:rsidRPr="002F4E3B" w:rsidRDefault="002F4E3B" w:rsidP="00D77C6A">
            <w:pPr>
              <w:jc w:val="right"/>
              <w:rPr>
                <w:rFonts w:asciiTheme="minorHAnsi" w:hAnsiTheme="minorHAnsi"/>
                <w:sz w:val="18"/>
                <w:szCs w:val="18"/>
              </w:rPr>
            </w:pP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E61EF93" w14:textId="77777777" w:rsidR="002F4E3B" w:rsidRPr="002F4E3B" w:rsidRDefault="002F4E3B" w:rsidP="00D77C6A">
            <w:pPr>
              <w:jc w:val="right"/>
              <w:rPr>
                <w:rFonts w:asciiTheme="minorHAnsi" w:hAnsiTheme="minorHAnsi"/>
                <w:sz w:val="18"/>
                <w:szCs w:val="18"/>
              </w:rPr>
            </w:pPr>
            <w:r w:rsidRPr="002F4E3B">
              <w:rPr>
                <w:rFonts w:asciiTheme="minorHAnsi" w:hAnsiTheme="minorHAnsi"/>
                <w:sz w:val="18"/>
                <w:szCs w:val="18"/>
              </w:rPr>
              <w:t>16,67</w:t>
            </w:r>
          </w:p>
        </w:tc>
      </w:tr>
      <w:tr w:rsidR="00D77C6A" w:rsidRPr="002F4E3B" w14:paraId="162CB906" w14:textId="77777777" w:rsidTr="00D77C6A">
        <w:trPr>
          <w:trHeight w:val="255"/>
        </w:trPr>
        <w:tc>
          <w:tcPr>
            <w:tcW w:w="70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42DD366" w14:textId="77777777" w:rsidR="002F4E3B" w:rsidRPr="002F4E3B" w:rsidRDefault="002F4E3B" w:rsidP="00D77C6A">
            <w:pPr>
              <w:spacing w:before="240"/>
              <w:jc w:val="center"/>
              <w:rPr>
                <w:rFonts w:asciiTheme="minorHAnsi" w:hAnsiTheme="minorHAnsi"/>
                <w:b/>
                <w:sz w:val="18"/>
                <w:szCs w:val="18"/>
              </w:rPr>
            </w:pPr>
          </w:p>
        </w:tc>
        <w:tc>
          <w:tcPr>
            <w:tcW w:w="709"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bottom"/>
          </w:tcPr>
          <w:p w14:paraId="6D13B43D" w14:textId="77777777" w:rsidR="002F4E3B" w:rsidRPr="002F4E3B" w:rsidRDefault="002F4E3B" w:rsidP="00D77C6A">
            <w:pPr>
              <w:spacing w:before="240"/>
              <w:jc w:val="center"/>
              <w:rPr>
                <w:rFonts w:asciiTheme="minorHAnsi" w:hAnsiTheme="minorHAnsi"/>
                <w:b/>
                <w:sz w:val="18"/>
                <w:szCs w:val="18"/>
              </w:rPr>
            </w:pPr>
          </w:p>
        </w:tc>
        <w:tc>
          <w:tcPr>
            <w:tcW w:w="850" w:type="dxa"/>
            <w:tcBorders>
              <w:top w:val="nil"/>
              <w:left w:val="single" w:sz="4" w:space="0" w:color="auto"/>
              <w:bottom w:val="single" w:sz="4" w:space="0" w:color="auto"/>
              <w:right w:val="single" w:sz="4" w:space="0" w:color="auto"/>
            </w:tcBorders>
            <w:vAlign w:val="bottom"/>
          </w:tcPr>
          <w:p w14:paraId="27F66D3D" w14:textId="77777777" w:rsidR="002F4E3B" w:rsidRPr="002F4E3B" w:rsidRDefault="002F4E3B" w:rsidP="00D77C6A">
            <w:pPr>
              <w:spacing w:before="240"/>
              <w:jc w:val="center"/>
              <w:rPr>
                <w:rFonts w:asciiTheme="minorHAnsi" w:hAnsiTheme="minorHAnsi"/>
                <w:b/>
                <w:sz w:val="18"/>
                <w:szCs w:val="18"/>
              </w:rPr>
            </w:pPr>
          </w:p>
        </w:tc>
        <w:tc>
          <w:tcPr>
            <w:tcW w:w="572" w:type="dxa"/>
            <w:tcBorders>
              <w:top w:val="single" w:sz="4" w:space="0" w:color="auto"/>
              <w:left w:val="single" w:sz="4" w:space="0" w:color="auto"/>
              <w:bottom w:val="single" w:sz="4" w:space="0" w:color="auto"/>
              <w:right w:val="single" w:sz="4" w:space="0" w:color="auto"/>
            </w:tcBorders>
            <w:vAlign w:val="bottom"/>
          </w:tcPr>
          <w:p w14:paraId="33C99859" w14:textId="77777777" w:rsidR="002F4E3B" w:rsidRPr="002F4E3B" w:rsidRDefault="002F4E3B" w:rsidP="00D77C6A">
            <w:pPr>
              <w:spacing w:before="240"/>
              <w:jc w:val="center"/>
              <w:rPr>
                <w:rFonts w:asciiTheme="minorHAnsi" w:hAnsiTheme="minorHAnsi"/>
                <w:b/>
                <w:sz w:val="18"/>
                <w:szCs w:val="18"/>
              </w:rPr>
            </w:pPr>
          </w:p>
        </w:tc>
        <w:tc>
          <w:tcPr>
            <w:tcW w:w="567" w:type="dxa"/>
            <w:tcBorders>
              <w:top w:val="nil"/>
              <w:left w:val="single" w:sz="4" w:space="0" w:color="auto"/>
              <w:bottom w:val="single" w:sz="4" w:space="0" w:color="auto"/>
              <w:right w:val="single" w:sz="4" w:space="0" w:color="auto"/>
            </w:tcBorders>
            <w:vAlign w:val="bottom"/>
          </w:tcPr>
          <w:p w14:paraId="57E66A58" w14:textId="77777777" w:rsidR="002F4E3B" w:rsidRPr="002F4E3B" w:rsidRDefault="002F4E3B" w:rsidP="00D77C6A">
            <w:pPr>
              <w:spacing w:before="240"/>
              <w:jc w:val="center"/>
              <w:rPr>
                <w:rFonts w:asciiTheme="minorHAnsi" w:hAnsiTheme="minorHAnsi"/>
                <w:b/>
                <w:sz w:val="18"/>
                <w:szCs w:val="18"/>
              </w:rPr>
            </w:pPr>
          </w:p>
        </w:tc>
        <w:tc>
          <w:tcPr>
            <w:tcW w:w="170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D8A8DE8" w14:textId="77777777" w:rsidR="002F4E3B" w:rsidRPr="002F4E3B" w:rsidRDefault="002F4E3B" w:rsidP="00D77C6A">
            <w:pPr>
              <w:spacing w:before="240"/>
              <w:rPr>
                <w:rFonts w:asciiTheme="minorHAnsi" w:hAnsiTheme="minorHAnsi"/>
                <w:b/>
                <w:sz w:val="18"/>
                <w:szCs w:val="18"/>
              </w:rPr>
            </w:pPr>
            <w:r w:rsidRPr="002F4E3B">
              <w:rPr>
                <w:rFonts w:asciiTheme="minorHAnsi" w:hAnsiTheme="minorHAnsi"/>
                <w:b/>
                <w:sz w:val="18"/>
                <w:szCs w:val="18"/>
              </w:rPr>
              <w:t>U k u p n o</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772D241" w14:textId="77777777" w:rsidR="002F4E3B" w:rsidRPr="002F4E3B" w:rsidRDefault="002F4E3B" w:rsidP="00D77C6A">
            <w:pPr>
              <w:spacing w:before="240"/>
              <w:jc w:val="right"/>
              <w:rPr>
                <w:rFonts w:asciiTheme="minorHAnsi" w:hAnsiTheme="minorHAnsi"/>
                <w:b/>
                <w:sz w:val="18"/>
                <w:szCs w:val="18"/>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AF8BA57" w14:textId="77777777" w:rsidR="002F4E3B" w:rsidRPr="002F4E3B" w:rsidRDefault="002F4E3B" w:rsidP="00D77C6A">
            <w:pPr>
              <w:spacing w:before="240"/>
              <w:jc w:val="right"/>
              <w:rPr>
                <w:rFonts w:asciiTheme="minorHAnsi" w:hAnsiTheme="minorHAnsi"/>
                <w:b/>
                <w:sz w:val="18"/>
                <w:szCs w:val="18"/>
              </w:rPr>
            </w:pPr>
            <w:r w:rsidRPr="002F4E3B">
              <w:rPr>
                <w:rFonts w:asciiTheme="minorHAnsi" w:hAnsiTheme="minorHAnsi"/>
                <w:b/>
                <w:sz w:val="18"/>
                <w:szCs w:val="18"/>
              </w:rPr>
              <w:t>51.500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3117453" w14:textId="77777777" w:rsidR="002F4E3B" w:rsidRPr="002F4E3B" w:rsidRDefault="002F4E3B" w:rsidP="00D77C6A">
            <w:pPr>
              <w:spacing w:before="240"/>
              <w:jc w:val="right"/>
              <w:rPr>
                <w:rFonts w:asciiTheme="minorHAnsi" w:hAnsiTheme="minorHAnsi"/>
                <w:b/>
                <w:sz w:val="18"/>
                <w:szCs w:val="18"/>
              </w:rPr>
            </w:pPr>
            <w:r w:rsidRPr="002F4E3B">
              <w:rPr>
                <w:rFonts w:asciiTheme="minorHAnsi" w:hAnsiTheme="minorHAnsi"/>
                <w:b/>
                <w:sz w:val="18"/>
                <w:szCs w:val="18"/>
              </w:rPr>
              <w:t>51.500</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FA84A07" w14:textId="77777777" w:rsidR="002F4E3B" w:rsidRPr="002F4E3B" w:rsidRDefault="002F4E3B" w:rsidP="00D77C6A">
            <w:pPr>
              <w:spacing w:before="240"/>
              <w:jc w:val="right"/>
              <w:rPr>
                <w:rFonts w:asciiTheme="minorHAnsi" w:hAnsiTheme="minorHAnsi"/>
                <w:b/>
                <w:sz w:val="18"/>
                <w:szCs w:val="18"/>
              </w:rPr>
            </w:pPr>
          </w:p>
        </w:tc>
      </w:tr>
    </w:tbl>
    <w:p w14:paraId="651401A0" w14:textId="77777777" w:rsidR="00352439" w:rsidRDefault="00352439" w:rsidP="00352439">
      <w:pPr>
        <w:pStyle w:val="Tijeloteksta"/>
        <w:jc w:val="both"/>
        <w:rPr>
          <w:rFonts w:asciiTheme="minorHAnsi" w:hAnsiTheme="minorHAnsi"/>
          <w:iCs/>
          <w:szCs w:val="22"/>
          <w:lang w:val="hr-HR"/>
        </w:rPr>
      </w:pPr>
    </w:p>
    <w:p w14:paraId="58E451D3" w14:textId="77777777" w:rsidR="002C5869" w:rsidRDefault="002C5869" w:rsidP="00352439">
      <w:pPr>
        <w:pStyle w:val="Tijeloteksta"/>
        <w:jc w:val="both"/>
        <w:rPr>
          <w:rFonts w:asciiTheme="minorHAnsi" w:hAnsiTheme="minorHAnsi"/>
          <w:iCs/>
          <w:szCs w:val="22"/>
          <w:lang w:val="hr-HR"/>
        </w:rPr>
      </w:pPr>
    </w:p>
    <w:p w14:paraId="1B4876B9" w14:textId="77777777" w:rsidR="00AC1B8A" w:rsidRDefault="00AC1B8A" w:rsidP="002C5869">
      <w:pPr>
        <w:jc w:val="both"/>
        <w:rPr>
          <w:rFonts w:asciiTheme="minorHAnsi" w:hAnsiTheme="minorHAnsi"/>
          <w:sz w:val="22"/>
          <w:szCs w:val="22"/>
        </w:rPr>
      </w:pPr>
    </w:p>
    <w:p w14:paraId="45FF5ACB" w14:textId="77777777" w:rsidR="00AC1B8A" w:rsidRDefault="00AC1B8A" w:rsidP="002C5869">
      <w:pPr>
        <w:jc w:val="both"/>
        <w:rPr>
          <w:rFonts w:asciiTheme="minorHAnsi" w:hAnsiTheme="minorHAnsi"/>
          <w:sz w:val="22"/>
          <w:szCs w:val="22"/>
        </w:rPr>
      </w:pPr>
    </w:p>
    <w:p w14:paraId="704AF170" w14:textId="77777777" w:rsidR="00AC1B8A" w:rsidRDefault="00AC1B8A" w:rsidP="002C5869">
      <w:pPr>
        <w:jc w:val="both"/>
        <w:rPr>
          <w:rFonts w:asciiTheme="minorHAnsi" w:hAnsiTheme="minorHAnsi"/>
          <w:sz w:val="22"/>
          <w:szCs w:val="22"/>
        </w:rPr>
      </w:pPr>
    </w:p>
    <w:p w14:paraId="6FCDA0F4" w14:textId="2796B74C" w:rsidR="002C5869" w:rsidRDefault="002C5869" w:rsidP="002C5869">
      <w:pPr>
        <w:jc w:val="both"/>
        <w:rPr>
          <w:rFonts w:asciiTheme="minorHAnsi" w:hAnsiTheme="minorHAnsi"/>
          <w:sz w:val="22"/>
          <w:szCs w:val="22"/>
        </w:rPr>
      </w:pPr>
      <w:r w:rsidRPr="002C5869">
        <w:rPr>
          <w:rFonts w:asciiTheme="minorHAnsi" w:hAnsiTheme="minorHAnsi"/>
          <w:sz w:val="22"/>
          <w:szCs w:val="22"/>
        </w:rPr>
        <w:t xml:space="preserve">Dana 31. listopada 2019. godine </w:t>
      </w:r>
      <w:r w:rsidR="00A74444">
        <w:rPr>
          <w:rFonts w:asciiTheme="minorHAnsi" w:hAnsiTheme="minorHAnsi"/>
          <w:sz w:val="22"/>
          <w:szCs w:val="22"/>
        </w:rPr>
        <w:t>odobrena je 2</w:t>
      </w:r>
      <w:r w:rsidRPr="002C5869">
        <w:rPr>
          <w:rFonts w:asciiTheme="minorHAnsi" w:hAnsiTheme="minorHAnsi"/>
          <w:sz w:val="22"/>
          <w:szCs w:val="22"/>
        </w:rPr>
        <w:t>. preraspodjela u Posebnom dijelu Proračuna Općine Viškovo za 2019. godinu („Službene novine Općine Viškovo“, broj 20/18.</w:t>
      </w:r>
      <w:r w:rsidR="00A74444" w:rsidRPr="00A74444">
        <w:rPr>
          <w:rFonts w:asciiTheme="minorHAnsi" w:hAnsiTheme="minorHAnsi"/>
          <w:sz w:val="22"/>
          <w:szCs w:val="22"/>
        </w:rPr>
        <w:t xml:space="preserve"> </w:t>
      </w:r>
      <w:r w:rsidR="00A74444">
        <w:rPr>
          <w:rFonts w:asciiTheme="minorHAnsi" w:hAnsiTheme="minorHAnsi"/>
          <w:sz w:val="22"/>
          <w:szCs w:val="22"/>
        </w:rPr>
        <w:t xml:space="preserve">i 17/19.) </w:t>
      </w:r>
      <w:r w:rsidRPr="002C5869">
        <w:rPr>
          <w:rFonts w:asciiTheme="minorHAnsi" w:hAnsiTheme="minorHAnsi"/>
          <w:sz w:val="22"/>
          <w:szCs w:val="22"/>
        </w:rPr>
        <w:t>na proračunskim stavkama</w:t>
      </w:r>
      <w:r w:rsidR="00A74444">
        <w:rPr>
          <w:rFonts w:asciiTheme="minorHAnsi" w:hAnsiTheme="minorHAnsi"/>
          <w:sz w:val="22"/>
          <w:szCs w:val="22"/>
        </w:rPr>
        <w:t>,</w:t>
      </w:r>
      <w:r w:rsidRPr="002C5869">
        <w:rPr>
          <w:rFonts w:asciiTheme="minorHAnsi" w:hAnsiTheme="minorHAnsi"/>
          <w:sz w:val="22"/>
          <w:szCs w:val="22"/>
        </w:rPr>
        <w:t xml:space="preserve"> kako slijedi:</w:t>
      </w:r>
    </w:p>
    <w:p w14:paraId="061D51C6" w14:textId="77777777" w:rsidR="00AC1B8A" w:rsidRPr="002C5869" w:rsidRDefault="00AC1B8A" w:rsidP="002C5869">
      <w:pPr>
        <w:jc w:val="both"/>
        <w:rPr>
          <w:rFonts w:asciiTheme="minorHAnsi" w:hAnsiTheme="minorHAnsi"/>
          <w:sz w:val="22"/>
          <w:szCs w:val="22"/>
        </w:rPr>
      </w:pPr>
    </w:p>
    <w:tbl>
      <w:tblPr>
        <w:tblpPr w:leftFromText="567" w:vertAnchor="text" w:horzAnchor="margin" w:tblpY="151"/>
        <w:tblW w:w="9067" w:type="dxa"/>
        <w:tblLayout w:type="fixed"/>
        <w:tblCellMar>
          <w:left w:w="0" w:type="dxa"/>
          <w:right w:w="0" w:type="dxa"/>
        </w:tblCellMar>
        <w:tblLook w:val="0000" w:firstRow="0" w:lastRow="0" w:firstColumn="0" w:lastColumn="0" w:noHBand="0" w:noVBand="0"/>
      </w:tblPr>
      <w:tblGrid>
        <w:gridCol w:w="704"/>
        <w:gridCol w:w="709"/>
        <w:gridCol w:w="850"/>
        <w:gridCol w:w="709"/>
        <w:gridCol w:w="567"/>
        <w:gridCol w:w="1559"/>
        <w:gridCol w:w="993"/>
        <w:gridCol w:w="992"/>
        <w:gridCol w:w="992"/>
        <w:gridCol w:w="992"/>
      </w:tblGrid>
      <w:tr w:rsidR="00D77C6A" w:rsidRPr="00A74444" w14:paraId="26ADDD93" w14:textId="77777777" w:rsidTr="00A74444">
        <w:trPr>
          <w:trHeight w:val="542"/>
        </w:trPr>
        <w:tc>
          <w:tcPr>
            <w:tcW w:w="70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6DECA4B3" w14:textId="77777777" w:rsidR="00D77C6A" w:rsidRPr="00A74444" w:rsidRDefault="00D77C6A" w:rsidP="00A74444">
            <w:pPr>
              <w:jc w:val="center"/>
              <w:rPr>
                <w:rFonts w:asciiTheme="minorHAnsi" w:hAnsiTheme="minorHAnsi"/>
                <w:sz w:val="18"/>
                <w:szCs w:val="18"/>
              </w:rPr>
            </w:pPr>
            <w:r w:rsidRPr="00A74444">
              <w:rPr>
                <w:rFonts w:asciiTheme="minorHAnsi" w:hAnsiTheme="minorHAnsi"/>
                <w:sz w:val="18"/>
                <w:szCs w:val="18"/>
              </w:rPr>
              <w:t>Razdjel/glava</w:t>
            </w:r>
          </w:p>
        </w:tc>
        <w:tc>
          <w:tcPr>
            <w:tcW w:w="70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2A77612A" w14:textId="77777777" w:rsidR="00D77C6A" w:rsidRPr="00A74444" w:rsidRDefault="00D77C6A" w:rsidP="00A74444">
            <w:pPr>
              <w:jc w:val="center"/>
              <w:rPr>
                <w:rFonts w:asciiTheme="minorHAnsi" w:hAnsiTheme="minorHAnsi"/>
                <w:sz w:val="18"/>
                <w:szCs w:val="18"/>
              </w:rPr>
            </w:pPr>
            <w:r w:rsidRPr="00A74444">
              <w:rPr>
                <w:rFonts w:asciiTheme="minorHAnsi" w:hAnsiTheme="minorHAnsi"/>
                <w:sz w:val="18"/>
                <w:szCs w:val="18"/>
              </w:rPr>
              <w:t>Program</w:t>
            </w:r>
          </w:p>
        </w:tc>
        <w:tc>
          <w:tcPr>
            <w:tcW w:w="850" w:type="dxa"/>
            <w:tcBorders>
              <w:top w:val="single" w:sz="4" w:space="0" w:color="auto"/>
              <w:left w:val="nil"/>
              <w:bottom w:val="single" w:sz="4" w:space="0" w:color="auto"/>
              <w:right w:val="single" w:sz="4" w:space="0" w:color="auto"/>
            </w:tcBorders>
            <w:vAlign w:val="bottom"/>
          </w:tcPr>
          <w:p w14:paraId="40D73EBB" w14:textId="77777777" w:rsidR="00D77C6A" w:rsidRPr="00A74444" w:rsidRDefault="00D77C6A" w:rsidP="00A74444">
            <w:pPr>
              <w:jc w:val="center"/>
              <w:rPr>
                <w:rFonts w:asciiTheme="minorHAnsi" w:hAnsiTheme="minorHAnsi"/>
                <w:sz w:val="18"/>
                <w:szCs w:val="18"/>
              </w:rPr>
            </w:pPr>
            <w:r w:rsidRPr="00A74444">
              <w:rPr>
                <w:rFonts w:asciiTheme="minorHAnsi" w:hAnsiTheme="minorHAnsi"/>
                <w:sz w:val="18"/>
                <w:szCs w:val="18"/>
              </w:rPr>
              <w:t>Aktivnost/projekt</w:t>
            </w:r>
          </w:p>
        </w:tc>
        <w:tc>
          <w:tcPr>
            <w:tcW w:w="709" w:type="dxa"/>
            <w:tcBorders>
              <w:top w:val="single" w:sz="4" w:space="0" w:color="auto"/>
              <w:left w:val="single" w:sz="4" w:space="0" w:color="auto"/>
              <w:bottom w:val="single" w:sz="4" w:space="0" w:color="auto"/>
              <w:right w:val="single" w:sz="4" w:space="0" w:color="auto"/>
            </w:tcBorders>
            <w:vAlign w:val="bottom"/>
          </w:tcPr>
          <w:p w14:paraId="1C8E67CC" w14:textId="77777777" w:rsidR="00D77C6A" w:rsidRPr="00A74444" w:rsidRDefault="00D77C6A" w:rsidP="00A74444">
            <w:pPr>
              <w:jc w:val="center"/>
              <w:rPr>
                <w:rFonts w:asciiTheme="minorHAnsi" w:hAnsiTheme="minorHAnsi"/>
                <w:sz w:val="18"/>
                <w:szCs w:val="18"/>
              </w:rPr>
            </w:pPr>
            <w:r w:rsidRPr="00A74444">
              <w:rPr>
                <w:rFonts w:asciiTheme="minorHAnsi" w:hAnsiTheme="minorHAnsi"/>
                <w:sz w:val="18"/>
                <w:szCs w:val="18"/>
              </w:rPr>
              <w:t>Račun</w:t>
            </w:r>
          </w:p>
        </w:tc>
        <w:tc>
          <w:tcPr>
            <w:tcW w:w="567" w:type="dxa"/>
            <w:tcBorders>
              <w:top w:val="single" w:sz="4" w:space="0" w:color="auto"/>
              <w:left w:val="single" w:sz="4" w:space="0" w:color="auto"/>
              <w:bottom w:val="single" w:sz="4" w:space="0" w:color="auto"/>
              <w:right w:val="single" w:sz="4" w:space="0" w:color="auto"/>
            </w:tcBorders>
            <w:vAlign w:val="bottom"/>
          </w:tcPr>
          <w:p w14:paraId="1E30CB1D" w14:textId="77777777" w:rsidR="00D77C6A" w:rsidRPr="00A74444" w:rsidRDefault="00D77C6A" w:rsidP="00A74444">
            <w:pPr>
              <w:jc w:val="center"/>
              <w:rPr>
                <w:rFonts w:asciiTheme="minorHAnsi" w:hAnsiTheme="minorHAnsi"/>
                <w:sz w:val="18"/>
                <w:szCs w:val="18"/>
              </w:rPr>
            </w:pPr>
            <w:r w:rsidRPr="00A74444">
              <w:rPr>
                <w:rFonts w:asciiTheme="minorHAnsi" w:hAnsiTheme="minorHAnsi"/>
                <w:sz w:val="18"/>
                <w:szCs w:val="18"/>
              </w:rPr>
              <w:t>Izvor</w:t>
            </w:r>
          </w:p>
        </w:tc>
        <w:tc>
          <w:tcPr>
            <w:tcW w:w="155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50ECCE62" w14:textId="77777777" w:rsidR="00D77C6A" w:rsidRPr="00A74444" w:rsidRDefault="00D77C6A" w:rsidP="00A74444">
            <w:pPr>
              <w:jc w:val="center"/>
              <w:rPr>
                <w:rFonts w:asciiTheme="minorHAnsi" w:hAnsiTheme="minorHAnsi"/>
                <w:sz w:val="18"/>
                <w:szCs w:val="18"/>
              </w:rPr>
            </w:pPr>
            <w:r w:rsidRPr="00A74444">
              <w:rPr>
                <w:rFonts w:asciiTheme="minorHAnsi" w:hAnsiTheme="minorHAnsi"/>
                <w:sz w:val="18"/>
                <w:szCs w:val="18"/>
              </w:rPr>
              <w:t>Stavka</w:t>
            </w:r>
          </w:p>
        </w:tc>
        <w:tc>
          <w:tcPr>
            <w:tcW w:w="99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27B65DF2" w14:textId="77777777" w:rsidR="00D77C6A" w:rsidRPr="00A74444" w:rsidRDefault="00D77C6A" w:rsidP="00A74444">
            <w:pPr>
              <w:jc w:val="center"/>
              <w:rPr>
                <w:rFonts w:asciiTheme="minorHAnsi" w:hAnsiTheme="minorHAnsi"/>
                <w:sz w:val="18"/>
                <w:szCs w:val="18"/>
              </w:rPr>
            </w:pPr>
            <w:r w:rsidRPr="00A74444">
              <w:rPr>
                <w:rFonts w:asciiTheme="minorHAnsi" w:hAnsiTheme="minorHAnsi"/>
                <w:sz w:val="18"/>
                <w:szCs w:val="18"/>
              </w:rPr>
              <w:t>Plan za 2019.</w:t>
            </w:r>
          </w:p>
        </w:tc>
        <w:tc>
          <w:tcPr>
            <w:tcW w:w="99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1A3EC650" w14:textId="77777777" w:rsidR="00D77C6A" w:rsidRPr="00A74444" w:rsidRDefault="00D77C6A" w:rsidP="00A74444">
            <w:pPr>
              <w:jc w:val="center"/>
              <w:rPr>
                <w:rFonts w:asciiTheme="minorHAnsi" w:hAnsiTheme="minorHAnsi"/>
                <w:sz w:val="18"/>
                <w:szCs w:val="18"/>
              </w:rPr>
            </w:pPr>
            <w:r w:rsidRPr="00A74444">
              <w:rPr>
                <w:rFonts w:asciiTheme="minorHAnsi" w:hAnsiTheme="minorHAnsi"/>
                <w:sz w:val="18"/>
                <w:szCs w:val="18"/>
              </w:rPr>
              <w:t>Povećanje</w:t>
            </w:r>
          </w:p>
        </w:tc>
        <w:tc>
          <w:tcPr>
            <w:tcW w:w="99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754AA3C8" w14:textId="77777777" w:rsidR="00D77C6A" w:rsidRPr="00A74444" w:rsidRDefault="00D77C6A" w:rsidP="00A74444">
            <w:pPr>
              <w:jc w:val="center"/>
              <w:rPr>
                <w:rFonts w:asciiTheme="minorHAnsi" w:hAnsiTheme="minorHAnsi"/>
                <w:sz w:val="18"/>
                <w:szCs w:val="18"/>
              </w:rPr>
            </w:pPr>
            <w:r w:rsidRPr="00A74444">
              <w:rPr>
                <w:rFonts w:asciiTheme="minorHAnsi" w:hAnsiTheme="minorHAnsi"/>
                <w:sz w:val="18"/>
                <w:szCs w:val="18"/>
              </w:rPr>
              <w:t>Smanjenje</w:t>
            </w:r>
          </w:p>
        </w:tc>
        <w:tc>
          <w:tcPr>
            <w:tcW w:w="99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4B7A1CC0" w14:textId="77777777" w:rsidR="00D77C6A" w:rsidRPr="00A74444" w:rsidRDefault="00D77C6A" w:rsidP="00A74444">
            <w:pPr>
              <w:jc w:val="center"/>
              <w:rPr>
                <w:rFonts w:asciiTheme="minorHAnsi" w:hAnsiTheme="minorHAnsi"/>
                <w:sz w:val="18"/>
                <w:szCs w:val="18"/>
              </w:rPr>
            </w:pPr>
            <w:r w:rsidRPr="00A74444">
              <w:rPr>
                <w:rFonts w:asciiTheme="minorHAnsi" w:hAnsiTheme="minorHAnsi"/>
                <w:sz w:val="18"/>
                <w:szCs w:val="18"/>
              </w:rPr>
              <w:t>% povećanja /smanjenja</w:t>
            </w:r>
          </w:p>
        </w:tc>
      </w:tr>
      <w:tr w:rsidR="00D77C6A" w:rsidRPr="00A74444" w14:paraId="3D5C8337" w14:textId="77777777" w:rsidTr="00A74444">
        <w:trPr>
          <w:trHeight w:val="255"/>
        </w:trPr>
        <w:tc>
          <w:tcPr>
            <w:tcW w:w="70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71A127C" w14:textId="77777777" w:rsidR="00D77C6A" w:rsidRPr="00A74444" w:rsidRDefault="00D77C6A" w:rsidP="00A74444">
            <w:pPr>
              <w:jc w:val="center"/>
              <w:rPr>
                <w:rFonts w:asciiTheme="minorHAnsi" w:hAnsiTheme="minorHAnsi"/>
                <w:sz w:val="18"/>
                <w:szCs w:val="18"/>
              </w:rPr>
            </w:pPr>
            <w:r w:rsidRPr="00A74444">
              <w:rPr>
                <w:rFonts w:asciiTheme="minorHAnsi" w:hAnsiTheme="minorHAnsi"/>
                <w:sz w:val="18"/>
                <w:szCs w:val="18"/>
              </w:rPr>
              <w:t>003 /</w:t>
            </w:r>
          </w:p>
          <w:p w14:paraId="3E442731" w14:textId="77777777" w:rsidR="00D77C6A" w:rsidRPr="00A74444" w:rsidRDefault="00D77C6A" w:rsidP="00A74444">
            <w:pPr>
              <w:jc w:val="center"/>
              <w:rPr>
                <w:rFonts w:asciiTheme="minorHAnsi" w:hAnsiTheme="minorHAnsi"/>
                <w:sz w:val="18"/>
                <w:szCs w:val="18"/>
              </w:rPr>
            </w:pPr>
            <w:r w:rsidRPr="00A74444">
              <w:rPr>
                <w:rFonts w:asciiTheme="minorHAnsi" w:hAnsiTheme="minorHAnsi"/>
                <w:sz w:val="18"/>
                <w:szCs w:val="18"/>
              </w:rPr>
              <w:t>00301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7A05E49" w14:textId="77777777" w:rsidR="00D77C6A" w:rsidRPr="00A74444" w:rsidRDefault="00D77C6A" w:rsidP="00A74444">
            <w:pPr>
              <w:jc w:val="center"/>
              <w:rPr>
                <w:rFonts w:asciiTheme="minorHAnsi" w:hAnsiTheme="minorHAnsi"/>
                <w:sz w:val="18"/>
                <w:szCs w:val="18"/>
              </w:rPr>
            </w:pPr>
            <w:r w:rsidRPr="00A74444">
              <w:rPr>
                <w:rFonts w:asciiTheme="minorHAnsi" w:hAnsiTheme="minorHAnsi"/>
                <w:sz w:val="18"/>
                <w:szCs w:val="18"/>
              </w:rPr>
              <w:t>2001</w:t>
            </w:r>
          </w:p>
        </w:tc>
        <w:tc>
          <w:tcPr>
            <w:tcW w:w="850" w:type="dxa"/>
            <w:tcBorders>
              <w:top w:val="nil"/>
              <w:left w:val="nil"/>
              <w:bottom w:val="single" w:sz="4" w:space="0" w:color="auto"/>
              <w:right w:val="single" w:sz="4" w:space="0" w:color="auto"/>
            </w:tcBorders>
            <w:vAlign w:val="bottom"/>
          </w:tcPr>
          <w:p w14:paraId="3E4E0E68" w14:textId="77777777" w:rsidR="00D77C6A" w:rsidRPr="00A74444" w:rsidRDefault="00D77C6A" w:rsidP="00A74444">
            <w:pPr>
              <w:jc w:val="center"/>
              <w:rPr>
                <w:rFonts w:asciiTheme="minorHAnsi" w:hAnsiTheme="minorHAnsi"/>
                <w:sz w:val="18"/>
                <w:szCs w:val="18"/>
              </w:rPr>
            </w:pPr>
            <w:r w:rsidRPr="00A74444">
              <w:rPr>
                <w:rFonts w:asciiTheme="minorHAnsi" w:hAnsiTheme="minorHAnsi"/>
                <w:sz w:val="18"/>
                <w:szCs w:val="18"/>
              </w:rPr>
              <w:t>A201001</w:t>
            </w:r>
          </w:p>
        </w:tc>
        <w:tc>
          <w:tcPr>
            <w:tcW w:w="709" w:type="dxa"/>
            <w:tcBorders>
              <w:top w:val="single" w:sz="4" w:space="0" w:color="auto"/>
              <w:left w:val="single" w:sz="4" w:space="0" w:color="auto"/>
              <w:bottom w:val="single" w:sz="4" w:space="0" w:color="auto"/>
              <w:right w:val="single" w:sz="4" w:space="0" w:color="auto"/>
            </w:tcBorders>
            <w:vAlign w:val="bottom"/>
          </w:tcPr>
          <w:p w14:paraId="538B773C" w14:textId="77777777" w:rsidR="00D77C6A" w:rsidRPr="00A74444" w:rsidRDefault="00D77C6A" w:rsidP="00A74444">
            <w:pPr>
              <w:jc w:val="center"/>
              <w:rPr>
                <w:rFonts w:asciiTheme="minorHAnsi" w:hAnsiTheme="minorHAnsi"/>
                <w:sz w:val="18"/>
                <w:szCs w:val="18"/>
              </w:rPr>
            </w:pPr>
            <w:r w:rsidRPr="00A74444">
              <w:rPr>
                <w:rFonts w:asciiTheme="minorHAnsi" w:hAnsiTheme="minorHAnsi"/>
                <w:sz w:val="18"/>
                <w:szCs w:val="18"/>
              </w:rPr>
              <w:t>323</w:t>
            </w:r>
          </w:p>
        </w:tc>
        <w:tc>
          <w:tcPr>
            <w:tcW w:w="567" w:type="dxa"/>
            <w:tcBorders>
              <w:top w:val="nil"/>
              <w:left w:val="single" w:sz="4" w:space="0" w:color="auto"/>
              <w:bottom w:val="single" w:sz="4" w:space="0" w:color="auto"/>
              <w:right w:val="single" w:sz="4" w:space="0" w:color="auto"/>
            </w:tcBorders>
            <w:vAlign w:val="bottom"/>
          </w:tcPr>
          <w:p w14:paraId="286A0F44" w14:textId="77777777" w:rsidR="00D77C6A" w:rsidRPr="00A74444" w:rsidRDefault="00D77C6A" w:rsidP="00A74444">
            <w:pPr>
              <w:jc w:val="center"/>
              <w:rPr>
                <w:rFonts w:asciiTheme="minorHAnsi" w:hAnsiTheme="minorHAnsi"/>
                <w:sz w:val="18"/>
                <w:szCs w:val="18"/>
              </w:rPr>
            </w:pPr>
            <w:r w:rsidRPr="00A74444">
              <w:rPr>
                <w:rFonts w:asciiTheme="minorHAnsi" w:hAnsiTheme="minorHAnsi"/>
                <w:sz w:val="18"/>
                <w:szCs w:val="18"/>
              </w:rPr>
              <w:t>110</w:t>
            </w:r>
          </w:p>
        </w:tc>
        <w:tc>
          <w:tcPr>
            <w:tcW w:w="155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7D86EB6" w14:textId="77777777" w:rsidR="00D77C6A" w:rsidRPr="00A74444" w:rsidRDefault="00D77C6A" w:rsidP="00A74444">
            <w:pPr>
              <w:rPr>
                <w:rFonts w:asciiTheme="minorHAnsi" w:hAnsiTheme="minorHAnsi"/>
                <w:sz w:val="18"/>
                <w:szCs w:val="18"/>
              </w:rPr>
            </w:pPr>
            <w:r w:rsidRPr="00A74444">
              <w:rPr>
                <w:rFonts w:asciiTheme="minorHAnsi" w:hAnsiTheme="minorHAnsi"/>
                <w:sz w:val="18"/>
                <w:szCs w:val="18"/>
              </w:rPr>
              <w:t>Rashodi za usluge         (p. 204)</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51BE8C7" w14:textId="77777777" w:rsidR="00D77C6A" w:rsidRPr="00A74444" w:rsidRDefault="00D77C6A" w:rsidP="00A74444">
            <w:pPr>
              <w:jc w:val="right"/>
              <w:rPr>
                <w:rFonts w:asciiTheme="minorHAnsi" w:hAnsiTheme="minorHAnsi"/>
                <w:sz w:val="18"/>
                <w:szCs w:val="18"/>
              </w:rPr>
            </w:pPr>
            <w:r w:rsidRPr="00A74444">
              <w:rPr>
                <w:rFonts w:asciiTheme="minorHAnsi" w:hAnsiTheme="minorHAnsi"/>
                <w:sz w:val="18"/>
                <w:szCs w:val="18"/>
              </w:rPr>
              <w:t>705.000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ABDD7A8" w14:textId="77777777" w:rsidR="00D77C6A" w:rsidRPr="00A74444" w:rsidRDefault="00D77C6A" w:rsidP="00A74444">
            <w:pPr>
              <w:jc w:val="right"/>
              <w:rPr>
                <w:rFonts w:asciiTheme="minorHAnsi" w:hAnsiTheme="minorHAnsi"/>
                <w:sz w:val="18"/>
                <w:szCs w:val="18"/>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0073F2C" w14:textId="77777777" w:rsidR="00D77C6A" w:rsidRPr="00A74444" w:rsidRDefault="00D77C6A" w:rsidP="00A74444">
            <w:pPr>
              <w:jc w:val="right"/>
              <w:rPr>
                <w:rFonts w:asciiTheme="minorHAnsi" w:hAnsiTheme="minorHAnsi"/>
                <w:sz w:val="18"/>
                <w:szCs w:val="18"/>
              </w:rPr>
            </w:pPr>
            <w:r w:rsidRPr="00A74444">
              <w:rPr>
                <w:rFonts w:asciiTheme="minorHAnsi" w:hAnsiTheme="minorHAnsi"/>
                <w:sz w:val="18"/>
                <w:szCs w:val="18"/>
              </w:rPr>
              <w:t>30.000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10F271F" w14:textId="77777777" w:rsidR="00D77C6A" w:rsidRPr="00A74444" w:rsidRDefault="00D77C6A" w:rsidP="00A74444">
            <w:pPr>
              <w:jc w:val="right"/>
              <w:rPr>
                <w:rFonts w:asciiTheme="minorHAnsi" w:hAnsiTheme="minorHAnsi"/>
                <w:sz w:val="18"/>
                <w:szCs w:val="18"/>
              </w:rPr>
            </w:pPr>
            <w:r w:rsidRPr="00A74444">
              <w:rPr>
                <w:rFonts w:asciiTheme="minorHAnsi" w:hAnsiTheme="minorHAnsi"/>
                <w:sz w:val="18"/>
                <w:szCs w:val="18"/>
              </w:rPr>
              <w:t>4,26</w:t>
            </w:r>
          </w:p>
        </w:tc>
      </w:tr>
      <w:tr w:rsidR="00D77C6A" w:rsidRPr="00A74444" w14:paraId="4703AF66" w14:textId="77777777" w:rsidTr="00A74444">
        <w:trPr>
          <w:trHeight w:val="255"/>
        </w:trPr>
        <w:tc>
          <w:tcPr>
            <w:tcW w:w="70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1229C3E" w14:textId="77777777" w:rsidR="00D77C6A" w:rsidRPr="00A74444" w:rsidRDefault="00D77C6A" w:rsidP="00A74444">
            <w:pPr>
              <w:jc w:val="center"/>
              <w:rPr>
                <w:rFonts w:asciiTheme="minorHAnsi" w:hAnsiTheme="minorHAnsi"/>
                <w:sz w:val="18"/>
                <w:szCs w:val="18"/>
              </w:rPr>
            </w:pPr>
            <w:r w:rsidRPr="00A74444">
              <w:rPr>
                <w:rFonts w:asciiTheme="minorHAnsi" w:hAnsiTheme="minorHAnsi"/>
                <w:sz w:val="18"/>
                <w:szCs w:val="18"/>
              </w:rPr>
              <w:t>003 /</w:t>
            </w:r>
          </w:p>
          <w:p w14:paraId="47D0AB7F" w14:textId="77777777" w:rsidR="00D77C6A" w:rsidRPr="00A74444" w:rsidRDefault="00D77C6A" w:rsidP="00A74444">
            <w:pPr>
              <w:jc w:val="center"/>
              <w:rPr>
                <w:rFonts w:asciiTheme="minorHAnsi" w:hAnsiTheme="minorHAnsi"/>
                <w:sz w:val="18"/>
                <w:szCs w:val="18"/>
              </w:rPr>
            </w:pPr>
            <w:r w:rsidRPr="00A74444">
              <w:rPr>
                <w:rFonts w:asciiTheme="minorHAnsi" w:hAnsiTheme="minorHAnsi"/>
                <w:sz w:val="18"/>
                <w:szCs w:val="18"/>
              </w:rPr>
              <w:t>00301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B501116" w14:textId="77777777" w:rsidR="00D77C6A" w:rsidRPr="00A74444" w:rsidRDefault="00D77C6A" w:rsidP="00A74444">
            <w:pPr>
              <w:jc w:val="center"/>
              <w:rPr>
                <w:rFonts w:asciiTheme="minorHAnsi" w:hAnsiTheme="minorHAnsi"/>
                <w:sz w:val="18"/>
                <w:szCs w:val="18"/>
              </w:rPr>
            </w:pPr>
            <w:r w:rsidRPr="00A74444">
              <w:rPr>
                <w:rFonts w:asciiTheme="minorHAnsi" w:hAnsiTheme="minorHAnsi"/>
                <w:sz w:val="18"/>
                <w:szCs w:val="18"/>
              </w:rPr>
              <w:t>2017</w:t>
            </w:r>
          </w:p>
        </w:tc>
        <w:tc>
          <w:tcPr>
            <w:tcW w:w="850" w:type="dxa"/>
            <w:tcBorders>
              <w:top w:val="nil"/>
              <w:left w:val="nil"/>
              <w:bottom w:val="single" w:sz="4" w:space="0" w:color="auto"/>
              <w:right w:val="single" w:sz="4" w:space="0" w:color="auto"/>
            </w:tcBorders>
            <w:vAlign w:val="bottom"/>
          </w:tcPr>
          <w:p w14:paraId="39AC4CB0" w14:textId="77777777" w:rsidR="00D77C6A" w:rsidRPr="00A74444" w:rsidRDefault="00D77C6A" w:rsidP="00A74444">
            <w:pPr>
              <w:jc w:val="center"/>
              <w:rPr>
                <w:rFonts w:asciiTheme="minorHAnsi" w:hAnsiTheme="minorHAnsi"/>
                <w:sz w:val="18"/>
                <w:szCs w:val="18"/>
              </w:rPr>
            </w:pPr>
            <w:r w:rsidRPr="00A74444">
              <w:rPr>
                <w:rFonts w:asciiTheme="minorHAnsi" w:hAnsiTheme="minorHAnsi"/>
                <w:sz w:val="18"/>
                <w:szCs w:val="18"/>
              </w:rPr>
              <w:t>A217101</w:t>
            </w:r>
          </w:p>
        </w:tc>
        <w:tc>
          <w:tcPr>
            <w:tcW w:w="709" w:type="dxa"/>
            <w:tcBorders>
              <w:top w:val="single" w:sz="4" w:space="0" w:color="auto"/>
              <w:left w:val="single" w:sz="4" w:space="0" w:color="auto"/>
              <w:bottom w:val="single" w:sz="4" w:space="0" w:color="auto"/>
              <w:right w:val="single" w:sz="4" w:space="0" w:color="auto"/>
            </w:tcBorders>
            <w:vAlign w:val="bottom"/>
          </w:tcPr>
          <w:p w14:paraId="2206D1A8" w14:textId="77777777" w:rsidR="00D77C6A" w:rsidRPr="00A74444" w:rsidRDefault="00D77C6A" w:rsidP="00A74444">
            <w:pPr>
              <w:jc w:val="center"/>
              <w:rPr>
                <w:rFonts w:asciiTheme="minorHAnsi" w:hAnsiTheme="minorHAnsi"/>
                <w:sz w:val="18"/>
                <w:szCs w:val="18"/>
              </w:rPr>
            </w:pPr>
            <w:r w:rsidRPr="00A74444">
              <w:rPr>
                <w:rFonts w:asciiTheme="minorHAnsi" w:hAnsiTheme="minorHAnsi"/>
                <w:sz w:val="18"/>
                <w:szCs w:val="18"/>
              </w:rPr>
              <w:t>372</w:t>
            </w:r>
          </w:p>
        </w:tc>
        <w:tc>
          <w:tcPr>
            <w:tcW w:w="567" w:type="dxa"/>
            <w:tcBorders>
              <w:top w:val="nil"/>
              <w:left w:val="single" w:sz="4" w:space="0" w:color="auto"/>
              <w:bottom w:val="single" w:sz="4" w:space="0" w:color="auto"/>
              <w:right w:val="single" w:sz="4" w:space="0" w:color="auto"/>
            </w:tcBorders>
            <w:vAlign w:val="bottom"/>
          </w:tcPr>
          <w:p w14:paraId="7AA5EC13" w14:textId="77777777" w:rsidR="00D77C6A" w:rsidRPr="00A74444" w:rsidRDefault="00D77C6A" w:rsidP="00A74444">
            <w:pPr>
              <w:jc w:val="center"/>
              <w:rPr>
                <w:rFonts w:asciiTheme="minorHAnsi" w:hAnsiTheme="minorHAnsi"/>
                <w:sz w:val="18"/>
                <w:szCs w:val="18"/>
              </w:rPr>
            </w:pPr>
            <w:r w:rsidRPr="00A74444">
              <w:rPr>
                <w:rFonts w:asciiTheme="minorHAnsi" w:hAnsiTheme="minorHAnsi"/>
                <w:sz w:val="18"/>
                <w:szCs w:val="18"/>
              </w:rPr>
              <w:t>110</w:t>
            </w:r>
          </w:p>
        </w:tc>
        <w:tc>
          <w:tcPr>
            <w:tcW w:w="155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A5E9122" w14:textId="77777777" w:rsidR="00D77C6A" w:rsidRPr="00A74444" w:rsidRDefault="00D77C6A" w:rsidP="00A74444">
            <w:pPr>
              <w:rPr>
                <w:rFonts w:asciiTheme="minorHAnsi" w:hAnsiTheme="minorHAnsi"/>
                <w:sz w:val="18"/>
                <w:szCs w:val="18"/>
              </w:rPr>
            </w:pPr>
            <w:r w:rsidRPr="00A74444">
              <w:rPr>
                <w:rFonts w:asciiTheme="minorHAnsi" w:hAnsiTheme="minorHAnsi"/>
                <w:sz w:val="18"/>
                <w:szCs w:val="18"/>
              </w:rPr>
              <w:t>Ostale naknade građanima i kućanstvima iz proračuna (p. 503)</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8F2A57C" w14:textId="77777777" w:rsidR="00D77C6A" w:rsidRPr="00A74444" w:rsidRDefault="00D77C6A" w:rsidP="00A74444">
            <w:pPr>
              <w:jc w:val="right"/>
              <w:rPr>
                <w:rFonts w:asciiTheme="minorHAnsi" w:hAnsiTheme="minorHAnsi"/>
                <w:sz w:val="18"/>
                <w:szCs w:val="18"/>
              </w:rPr>
            </w:pPr>
            <w:r w:rsidRPr="00A74444">
              <w:rPr>
                <w:rFonts w:asciiTheme="minorHAnsi" w:hAnsiTheme="minorHAnsi"/>
                <w:sz w:val="18"/>
                <w:szCs w:val="18"/>
              </w:rPr>
              <w:t>825.000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FC3619B" w14:textId="77777777" w:rsidR="00D77C6A" w:rsidRPr="00A74444" w:rsidRDefault="00D77C6A" w:rsidP="00A74444">
            <w:pPr>
              <w:jc w:val="right"/>
              <w:rPr>
                <w:rFonts w:asciiTheme="minorHAnsi" w:hAnsiTheme="minorHAnsi"/>
                <w:sz w:val="18"/>
                <w:szCs w:val="18"/>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584762B" w14:textId="77777777" w:rsidR="00D77C6A" w:rsidRPr="00A74444" w:rsidRDefault="00D77C6A" w:rsidP="00A74444">
            <w:pPr>
              <w:jc w:val="right"/>
              <w:rPr>
                <w:rFonts w:asciiTheme="minorHAnsi" w:hAnsiTheme="minorHAnsi"/>
                <w:sz w:val="18"/>
                <w:szCs w:val="18"/>
              </w:rPr>
            </w:pPr>
          </w:p>
          <w:p w14:paraId="45B5F0AA" w14:textId="77777777" w:rsidR="00D77C6A" w:rsidRPr="00A74444" w:rsidRDefault="00D77C6A" w:rsidP="00A74444">
            <w:pPr>
              <w:jc w:val="right"/>
              <w:rPr>
                <w:rFonts w:asciiTheme="minorHAnsi" w:hAnsiTheme="minorHAnsi"/>
                <w:sz w:val="18"/>
                <w:szCs w:val="18"/>
              </w:rPr>
            </w:pPr>
            <w:r w:rsidRPr="00A74444">
              <w:rPr>
                <w:rFonts w:asciiTheme="minorHAnsi" w:hAnsiTheme="minorHAnsi"/>
                <w:sz w:val="18"/>
                <w:szCs w:val="18"/>
              </w:rPr>
              <w:t>30.000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FDE8791" w14:textId="77777777" w:rsidR="00D77C6A" w:rsidRPr="00A74444" w:rsidRDefault="00D77C6A" w:rsidP="00A74444">
            <w:pPr>
              <w:jc w:val="right"/>
              <w:rPr>
                <w:rFonts w:asciiTheme="minorHAnsi" w:hAnsiTheme="minorHAnsi"/>
                <w:sz w:val="18"/>
                <w:szCs w:val="18"/>
              </w:rPr>
            </w:pPr>
            <w:r w:rsidRPr="00A74444">
              <w:rPr>
                <w:rFonts w:asciiTheme="minorHAnsi" w:hAnsiTheme="minorHAnsi"/>
                <w:sz w:val="18"/>
                <w:szCs w:val="18"/>
              </w:rPr>
              <w:t>3,64</w:t>
            </w:r>
          </w:p>
        </w:tc>
      </w:tr>
      <w:tr w:rsidR="00D77C6A" w:rsidRPr="00A74444" w14:paraId="16D2ADA0" w14:textId="77777777" w:rsidTr="00A74444">
        <w:trPr>
          <w:trHeight w:val="255"/>
        </w:trPr>
        <w:tc>
          <w:tcPr>
            <w:tcW w:w="70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36CC148" w14:textId="77777777" w:rsidR="00D77C6A" w:rsidRPr="00A74444" w:rsidRDefault="00D77C6A" w:rsidP="00A74444">
            <w:pPr>
              <w:jc w:val="center"/>
              <w:rPr>
                <w:rFonts w:asciiTheme="minorHAnsi" w:hAnsiTheme="minorHAnsi"/>
                <w:sz w:val="18"/>
                <w:szCs w:val="18"/>
              </w:rPr>
            </w:pPr>
            <w:r w:rsidRPr="00A74444">
              <w:rPr>
                <w:rFonts w:asciiTheme="minorHAnsi" w:hAnsiTheme="minorHAnsi"/>
                <w:sz w:val="18"/>
                <w:szCs w:val="18"/>
              </w:rPr>
              <w:t>003 /</w:t>
            </w:r>
          </w:p>
          <w:p w14:paraId="2E3FD035" w14:textId="77777777" w:rsidR="00D77C6A" w:rsidRPr="00A74444" w:rsidRDefault="00D77C6A" w:rsidP="00A74444">
            <w:pPr>
              <w:jc w:val="center"/>
              <w:rPr>
                <w:rFonts w:asciiTheme="minorHAnsi" w:hAnsiTheme="minorHAnsi"/>
                <w:sz w:val="18"/>
                <w:szCs w:val="18"/>
              </w:rPr>
            </w:pPr>
            <w:r w:rsidRPr="00A74444">
              <w:rPr>
                <w:rFonts w:asciiTheme="minorHAnsi" w:hAnsiTheme="minorHAnsi"/>
                <w:sz w:val="18"/>
                <w:szCs w:val="18"/>
              </w:rPr>
              <w:t>00301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1234E34" w14:textId="77777777" w:rsidR="00D77C6A" w:rsidRPr="00A74444" w:rsidRDefault="00D77C6A" w:rsidP="00A74444">
            <w:pPr>
              <w:jc w:val="center"/>
              <w:rPr>
                <w:rFonts w:asciiTheme="minorHAnsi" w:hAnsiTheme="minorHAnsi"/>
                <w:sz w:val="18"/>
                <w:szCs w:val="18"/>
              </w:rPr>
            </w:pPr>
            <w:r w:rsidRPr="00A74444">
              <w:rPr>
                <w:rFonts w:asciiTheme="minorHAnsi" w:hAnsiTheme="minorHAnsi"/>
                <w:sz w:val="18"/>
                <w:szCs w:val="18"/>
              </w:rPr>
              <w:t>4002</w:t>
            </w:r>
          </w:p>
        </w:tc>
        <w:tc>
          <w:tcPr>
            <w:tcW w:w="850" w:type="dxa"/>
            <w:tcBorders>
              <w:top w:val="nil"/>
              <w:left w:val="nil"/>
              <w:bottom w:val="single" w:sz="4" w:space="0" w:color="auto"/>
              <w:right w:val="single" w:sz="4" w:space="0" w:color="auto"/>
            </w:tcBorders>
            <w:vAlign w:val="bottom"/>
          </w:tcPr>
          <w:p w14:paraId="227C0FA3" w14:textId="77777777" w:rsidR="00D77C6A" w:rsidRPr="00A74444" w:rsidRDefault="00D77C6A" w:rsidP="00A74444">
            <w:pPr>
              <w:jc w:val="center"/>
              <w:rPr>
                <w:rFonts w:asciiTheme="minorHAnsi" w:hAnsiTheme="minorHAnsi"/>
                <w:sz w:val="18"/>
                <w:szCs w:val="18"/>
              </w:rPr>
            </w:pPr>
            <w:r w:rsidRPr="00A74444">
              <w:rPr>
                <w:rFonts w:asciiTheme="minorHAnsi" w:hAnsiTheme="minorHAnsi"/>
                <w:sz w:val="18"/>
                <w:szCs w:val="18"/>
              </w:rPr>
              <w:t>A421001</w:t>
            </w:r>
          </w:p>
        </w:tc>
        <w:tc>
          <w:tcPr>
            <w:tcW w:w="709" w:type="dxa"/>
            <w:tcBorders>
              <w:top w:val="single" w:sz="4" w:space="0" w:color="auto"/>
              <w:left w:val="single" w:sz="4" w:space="0" w:color="auto"/>
              <w:bottom w:val="single" w:sz="4" w:space="0" w:color="auto"/>
              <w:right w:val="single" w:sz="4" w:space="0" w:color="auto"/>
            </w:tcBorders>
            <w:vAlign w:val="bottom"/>
          </w:tcPr>
          <w:p w14:paraId="0C70A587" w14:textId="77777777" w:rsidR="00D77C6A" w:rsidRPr="00A74444" w:rsidRDefault="00D77C6A" w:rsidP="00A74444">
            <w:pPr>
              <w:jc w:val="center"/>
              <w:rPr>
                <w:rFonts w:asciiTheme="minorHAnsi" w:hAnsiTheme="minorHAnsi"/>
                <w:sz w:val="18"/>
                <w:szCs w:val="18"/>
              </w:rPr>
            </w:pPr>
            <w:r w:rsidRPr="00A74444">
              <w:rPr>
                <w:rFonts w:asciiTheme="minorHAnsi" w:hAnsiTheme="minorHAnsi"/>
                <w:sz w:val="18"/>
                <w:szCs w:val="18"/>
              </w:rPr>
              <w:t>323</w:t>
            </w:r>
          </w:p>
        </w:tc>
        <w:tc>
          <w:tcPr>
            <w:tcW w:w="567" w:type="dxa"/>
            <w:tcBorders>
              <w:top w:val="nil"/>
              <w:left w:val="single" w:sz="4" w:space="0" w:color="auto"/>
              <w:bottom w:val="single" w:sz="4" w:space="0" w:color="auto"/>
              <w:right w:val="single" w:sz="4" w:space="0" w:color="auto"/>
            </w:tcBorders>
            <w:vAlign w:val="bottom"/>
          </w:tcPr>
          <w:p w14:paraId="588AE031" w14:textId="77777777" w:rsidR="00D77C6A" w:rsidRPr="00A74444" w:rsidRDefault="00D77C6A" w:rsidP="00A74444">
            <w:pPr>
              <w:jc w:val="center"/>
              <w:rPr>
                <w:rFonts w:asciiTheme="minorHAnsi" w:hAnsiTheme="minorHAnsi"/>
                <w:sz w:val="18"/>
                <w:szCs w:val="18"/>
              </w:rPr>
            </w:pPr>
            <w:r w:rsidRPr="00A74444">
              <w:rPr>
                <w:rFonts w:asciiTheme="minorHAnsi" w:hAnsiTheme="minorHAnsi"/>
                <w:sz w:val="18"/>
                <w:szCs w:val="18"/>
              </w:rPr>
              <w:t>110</w:t>
            </w:r>
          </w:p>
        </w:tc>
        <w:tc>
          <w:tcPr>
            <w:tcW w:w="155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2C7A1D3" w14:textId="77777777" w:rsidR="00D77C6A" w:rsidRPr="00A74444" w:rsidRDefault="00D77C6A" w:rsidP="00A74444">
            <w:pPr>
              <w:rPr>
                <w:rFonts w:asciiTheme="minorHAnsi" w:hAnsiTheme="minorHAnsi"/>
                <w:sz w:val="18"/>
                <w:szCs w:val="18"/>
              </w:rPr>
            </w:pPr>
            <w:r w:rsidRPr="00A74444">
              <w:rPr>
                <w:rFonts w:asciiTheme="minorHAnsi" w:hAnsiTheme="minorHAnsi"/>
                <w:sz w:val="18"/>
                <w:szCs w:val="18"/>
              </w:rPr>
              <w:t>Rashodi za usluge         (p. 803)</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F97F651" w14:textId="77777777" w:rsidR="00D77C6A" w:rsidRPr="00A74444" w:rsidRDefault="00D77C6A" w:rsidP="00A74444">
            <w:pPr>
              <w:jc w:val="right"/>
              <w:rPr>
                <w:rFonts w:asciiTheme="minorHAnsi" w:hAnsiTheme="minorHAnsi"/>
                <w:sz w:val="18"/>
                <w:szCs w:val="18"/>
              </w:rPr>
            </w:pPr>
            <w:r w:rsidRPr="00A74444">
              <w:rPr>
                <w:rFonts w:asciiTheme="minorHAnsi" w:hAnsiTheme="minorHAnsi"/>
                <w:sz w:val="18"/>
                <w:szCs w:val="18"/>
              </w:rPr>
              <w:t>740.000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3D15306" w14:textId="77777777" w:rsidR="00D77C6A" w:rsidRPr="00A74444" w:rsidRDefault="00D77C6A" w:rsidP="00A74444">
            <w:pPr>
              <w:jc w:val="right"/>
              <w:rPr>
                <w:rFonts w:asciiTheme="minorHAnsi" w:hAnsiTheme="minorHAnsi"/>
                <w:sz w:val="18"/>
                <w:szCs w:val="18"/>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06ADF9A" w14:textId="77777777" w:rsidR="00D77C6A" w:rsidRPr="00A74444" w:rsidRDefault="00D77C6A" w:rsidP="00A74444">
            <w:pPr>
              <w:jc w:val="right"/>
              <w:rPr>
                <w:rFonts w:asciiTheme="minorHAnsi" w:hAnsiTheme="minorHAnsi"/>
                <w:sz w:val="18"/>
                <w:szCs w:val="18"/>
              </w:rPr>
            </w:pPr>
            <w:r w:rsidRPr="00A74444">
              <w:rPr>
                <w:rFonts w:asciiTheme="minorHAnsi" w:hAnsiTheme="minorHAnsi"/>
                <w:sz w:val="18"/>
                <w:szCs w:val="18"/>
              </w:rPr>
              <w:t>27.500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F10E94B" w14:textId="77777777" w:rsidR="00D77C6A" w:rsidRPr="00A74444" w:rsidRDefault="00D77C6A" w:rsidP="00A74444">
            <w:pPr>
              <w:jc w:val="right"/>
              <w:rPr>
                <w:rFonts w:asciiTheme="minorHAnsi" w:hAnsiTheme="minorHAnsi"/>
                <w:sz w:val="18"/>
                <w:szCs w:val="18"/>
              </w:rPr>
            </w:pPr>
            <w:r w:rsidRPr="00A74444">
              <w:rPr>
                <w:rFonts w:asciiTheme="minorHAnsi" w:hAnsiTheme="minorHAnsi"/>
                <w:sz w:val="18"/>
                <w:szCs w:val="18"/>
              </w:rPr>
              <w:t>3,72</w:t>
            </w:r>
          </w:p>
        </w:tc>
      </w:tr>
      <w:tr w:rsidR="00D77C6A" w:rsidRPr="00A74444" w14:paraId="4D00233D" w14:textId="77777777" w:rsidTr="00A74444">
        <w:trPr>
          <w:trHeight w:val="255"/>
        </w:trPr>
        <w:tc>
          <w:tcPr>
            <w:tcW w:w="70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B5BA2A0" w14:textId="77777777" w:rsidR="00D77C6A" w:rsidRPr="00A74444" w:rsidRDefault="00D77C6A" w:rsidP="00A74444">
            <w:pPr>
              <w:jc w:val="center"/>
              <w:rPr>
                <w:rFonts w:asciiTheme="minorHAnsi" w:hAnsiTheme="minorHAnsi"/>
                <w:sz w:val="18"/>
                <w:szCs w:val="18"/>
              </w:rPr>
            </w:pPr>
            <w:r w:rsidRPr="00A74444">
              <w:rPr>
                <w:rFonts w:asciiTheme="minorHAnsi" w:hAnsiTheme="minorHAnsi"/>
                <w:sz w:val="18"/>
                <w:szCs w:val="18"/>
              </w:rPr>
              <w:t>001 /</w:t>
            </w:r>
          </w:p>
          <w:p w14:paraId="757AA33F" w14:textId="77777777" w:rsidR="00D77C6A" w:rsidRPr="00A74444" w:rsidRDefault="00D77C6A" w:rsidP="00A74444">
            <w:pPr>
              <w:jc w:val="center"/>
              <w:rPr>
                <w:rFonts w:asciiTheme="minorHAnsi" w:hAnsiTheme="minorHAnsi"/>
                <w:sz w:val="18"/>
                <w:szCs w:val="18"/>
              </w:rPr>
            </w:pPr>
            <w:r w:rsidRPr="00A74444">
              <w:rPr>
                <w:rFonts w:asciiTheme="minorHAnsi" w:hAnsiTheme="minorHAnsi"/>
                <w:sz w:val="18"/>
                <w:szCs w:val="18"/>
              </w:rPr>
              <w:t>00101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CD5A0E4" w14:textId="77777777" w:rsidR="00D77C6A" w:rsidRPr="00A74444" w:rsidRDefault="00D77C6A" w:rsidP="00A74444">
            <w:pPr>
              <w:jc w:val="center"/>
              <w:rPr>
                <w:rFonts w:asciiTheme="minorHAnsi" w:hAnsiTheme="minorHAnsi"/>
                <w:sz w:val="18"/>
                <w:szCs w:val="18"/>
              </w:rPr>
            </w:pPr>
            <w:r w:rsidRPr="00A74444">
              <w:rPr>
                <w:rFonts w:asciiTheme="minorHAnsi" w:hAnsiTheme="minorHAnsi"/>
                <w:sz w:val="18"/>
                <w:szCs w:val="18"/>
              </w:rPr>
              <w:t>1000</w:t>
            </w:r>
          </w:p>
        </w:tc>
        <w:tc>
          <w:tcPr>
            <w:tcW w:w="850" w:type="dxa"/>
            <w:tcBorders>
              <w:top w:val="nil"/>
              <w:left w:val="nil"/>
              <w:bottom w:val="single" w:sz="4" w:space="0" w:color="auto"/>
              <w:right w:val="single" w:sz="4" w:space="0" w:color="auto"/>
            </w:tcBorders>
            <w:vAlign w:val="bottom"/>
          </w:tcPr>
          <w:p w14:paraId="2A8A5885" w14:textId="77777777" w:rsidR="00D77C6A" w:rsidRPr="00A74444" w:rsidRDefault="00D77C6A" w:rsidP="00A74444">
            <w:pPr>
              <w:jc w:val="center"/>
              <w:rPr>
                <w:rFonts w:asciiTheme="minorHAnsi" w:hAnsiTheme="minorHAnsi"/>
                <w:sz w:val="18"/>
                <w:szCs w:val="18"/>
              </w:rPr>
            </w:pPr>
            <w:r w:rsidRPr="00A74444">
              <w:rPr>
                <w:rFonts w:asciiTheme="minorHAnsi" w:hAnsiTheme="minorHAnsi"/>
                <w:sz w:val="18"/>
                <w:szCs w:val="18"/>
              </w:rPr>
              <w:t>A101001</w:t>
            </w:r>
          </w:p>
        </w:tc>
        <w:tc>
          <w:tcPr>
            <w:tcW w:w="709" w:type="dxa"/>
            <w:tcBorders>
              <w:top w:val="single" w:sz="4" w:space="0" w:color="auto"/>
              <w:left w:val="single" w:sz="4" w:space="0" w:color="auto"/>
              <w:bottom w:val="single" w:sz="4" w:space="0" w:color="auto"/>
              <w:right w:val="single" w:sz="4" w:space="0" w:color="auto"/>
            </w:tcBorders>
            <w:vAlign w:val="bottom"/>
          </w:tcPr>
          <w:p w14:paraId="1872AC61" w14:textId="77777777" w:rsidR="00D77C6A" w:rsidRPr="00A74444" w:rsidRDefault="00D77C6A" w:rsidP="00A74444">
            <w:pPr>
              <w:jc w:val="center"/>
              <w:rPr>
                <w:rFonts w:asciiTheme="minorHAnsi" w:hAnsiTheme="minorHAnsi"/>
                <w:sz w:val="18"/>
                <w:szCs w:val="18"/>
              </w:rPr>
            </w:pPr>
            <w:r w:rsidRPr="00A74444">
              <w:rPr>
                <w:rFonts w:asciiTheme="minorHAnsi" w:hAnsiTheme="minorHAnsi"/>
                <w:sz w:val="18"/>
                <w:szCs w:val="18"/>
              </w:rPr>
              <w:t>329</w:t>
            </w:r>
          </w:p>
        </w:tc>
        <w:tc>
          <w:tcPr>
            <w:tcW w:w="567" w:type="dxa"/>
            <w:tcBorders>
              <w:top w:val="nil"/>
              <w:left w:val="single" w:sz="4" w:space="0" w:color="auto"/>
              <w:bottom w:val="single" w:sz="4" w:space="0" w:color="auto"/>
              <w:right w:val="single" w:sz="4" w:space="0" w:color="auto"/>
            </w:tcBorders>
            <w:vAlign w:val="bottom"/>
          </w:tcPr>
          <w:p w14:paraId="024BB259" w14:textId="77777777" w:rsidR="00D77C6A" w:rsidRPr="00A74444" w:rsidRDefault="00D77C6A" w:rsidP="00A74444">
            <w:pPr>
              <w:jc w:val="center"/>
              <w:rPr>
                <w:rFonts w:asciiTheme="minorHAnsi" w:hAnsiTheme="minorHAnsi"/>
                <w:sz w:val="18"/>
                <w:szCs w:val="18"/>
              </w:rPr>
            </w:pPr>
            <w:r w:rsidRPr="00A74444">
              <w:rPr>
                <w:rFonts w:asciiTheme="minorHAnsi" w:hAnsiTheme="minorHAnsi"/>
                <w:sz w:val="18"/>
                <w:szCs w:val="18"/>
              </w:rPr>
              <w:t>110</w:t>
            </w:r>
          </w:p>
        </w:tc>
        <w:tc>
          <w:tcPr>
            <w:tcW w:w="155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D05C126" w14:textId="77777777" w:rsidR="00D77C6A" w:rsidRPr="00A74444" w:rsidRDefault="00D77C6A" w:rsidP="00A74444">
            <w:pPr>
              <w:rPr>
                <w:rFonts w:asciiTheme="minorHAnsi" w:hAnsiTheme="minorHAnsi"/>
                <w:sz w:val="18"/>
                <w:szCs w:val="18"/>
              </w:rPr>
            </w:pPr>
            <w:r w:rsidRPr="00A74444">
              <w:rPr>
                <w:rFonts w:asciiTheme="minorHAnsi" w:hAnsiTheme="minorHAnsi"/>
                <w:sz w:val="18"/>
                <w:szCs w:val="18"/>
              </w:rPr>
              <w:t>Ostali nespomenuti rashodi poslovanja        (p. 102)</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0CF86DA" w14:textId="77777777" w:rsidR="00D77C6A" w:rsidRPr="00A74444" w:rsidRDefault="00D77C6A" w:rsidP="00A74444">
            <w:pPr>
              <w:jc w:val="right"/>
              <w:rPr>
                <w:rFonts w:asciiTheme="minorHAnsi" w:hAnsiTheme="minorHAnsi"/>
                <w:sz w:val="18"/>
                <w:szCs w:val="18"/>
              </w:rPr>
            </w:pPr>
            <w:r w:rsidRPr="00A74444">
              <w:rPr>
                <w:rFonts w:asciiTheme="minorHAnsi" w:hAnsiTheme="minorHAnsi"/>
                <w:sz w:val="18"/>
                <w:szCs w:val="18"/>
              </w:rPr>
              <w:t>783.500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47544F1" w14:textId="77777777" w:rsidR="00D77C6A" w:rsidRPr="00A74444" w:rsidRDefault="00D77C6A" w:rsidP="00A74444">
            <w:pPr>
              <w:jc w:val="right"/>
              <w:rPr>
                <w:rFonts w:asciiTheme="minorHAnsi" w:hAnsiTheme="minorHAnsi"/>
                <w:sz w:val="18"/>
                <w:szCs w:val="18"/>
              </w:rPr>
            </w:pPr>
            <w:r w:rsidRPr="00A74444">
              <w:rPr>
                <w:rFonts w:asciiTheme="minorHAnsi" w:hAnsiTheme="minorHAnsi"/>
                <w:sz w:val="18"/>
                <w:szCs w:val="18"/>
              </w:rPr>
              <w:t>61.500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1E2B308" w14:textId="77777777" w:rsidR="00D77C6A" w:rsidRPr="00A74444" w:rsidRDefault="00D77C6A" w:rsidP="00A74444">
            <w:pPr>
              <w:jc w:val="right"/>
              <w:rPr>
                <w:rFonts w:asciiTheme="minorHAnsi" w:hAnsiTheme="minorHAnsi"/>
                <w:sz w:val="18"/>
                <w:szCs w:val="18"/>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0FB1FCF" w14:textId="77777777" w:rsidR="00D77C6A" w:rsidRPr="00A74444" w:rsidRDefault="00D77C6A" w:rsidP="00A74444">
            <w:pPr>
              <w:jc w:val="right"/>
              <w:rPr>
                <w:rFonts w:asciiTheme="minorHAnsi" w:hAnsiTheme="minorHAnsi"/>
                <w:sz w:val="18"/>
                <w:szCs w:val="18"/>
              </w:rPr>
            </w:pPr>
            <w:r w:rsidRPr="00A74444">
              <w:rPr>
                <w:rFonts w:asciiTheme="minorHAnsi" w:hAnsiTheme="minorHAnsi"/>
                <w:sz w:val="18"/>
                <w:szCs w:val="18"/>
              </w:rPr>
              <w:t>7,85</w:t>
            </w:r>
          </w:p>
        </w:tc>
      </w:tr>
      <w:tr w:rsidR="00D77C6A" w:rsidRPr="00A74444" w14:paraId="555C2072" w14:textId="77777777" w:rsidTr="00A74444">
        <w:trPr>
          <w:trHeight w:val="255"/>
        </w:trPr>
        <w:tc>
          <w:tcPr>
            <w:tcW w:w="70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954A93D" w14:textId="77777777" w:rsidR="00D77C6A" w:rsidRPr="00A74444" w:rsidRDefault="00D77C6A" w:rsidP="00A74444">
            <w:pPr>
              <w:jc w:val="center"/>
              <w:rPr>
                <w:rFonts w:asciiTheme="minorHAnsi" w:hAnsiTheme="minorHAnsi"/>
                <w:sz w:val="18"/>
                <w:szCs w:val="18"/>
              </w:rPr>
            </w:pPr>
            <w:r w:rsidRPr="00A74444">
              <w:rPr>
                <w:rFonts w:asciiTheme="minorHAnsi" w:hAnsiTheme="minorHAnsi"/>
                <w:sz w:val="18"/>
                <w:szCs w:val="18"/>
              </w:rPr>
              <w:t>001 / 00101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FED46F9" w14:textId="77777777" w:rsidR="00D77C6A" w:rsidRPr="00A74444" w:rsidRDefault="00D77C6A" w:rsidP="00A74444">
            <w:pPr>
              <w:jc w:val="center"/>
              <w:rPr>
                <w:rFonts w:asciiTheme="minorHAnsi" w:hAnsiTheme="minorHAnsi"/>
                <w:sz w:val="18"/>
                <w:szCs w:val="18"/>
              </w:rPr>
            </w:pPr>
            <w:r w:rsidRPr="00A74444">
              <w:rPr>
                <w:rFonts w:asciiTheme="minorHAnsi" w:hAnsiTheme="minorHAnsi"/>
                <w:sz w:val="18"/>
                <w:szCs w:val="18"/>
              </w:rPr>
              <w:t>1000</w:t>
            </w:r>
          </w:p>
        </w:tc>
        <w:tc>
          <w:tcPr>
            <w:tcW w:w="850" w:type="dxa"/>
            <w:tcBorders>
              <w:top w:val="nil"/>
              <w:left w:val="nil"/>
              <w:bottom w:val="single" w:sz="4" w:space="0" w:color="auto"/>
              <w:right w:val="single" w:sz="4" w:space="0" w:color="auto"/>
            </w:tcBorders>
            <w:vAlign w:val="bottom"/>
          </w:tcPr>
          <w:p w14:paraId="2CC8B90B" w14:textId="77777777" w:rsidR="00D77C6A" w:rsidRPr="00A74444" w:rsidRDefault="00D77C6A" w:rsidP="00A74444">
            <w:pPr>
              <w:jc w:val="center"/>
              <w:rPr>
                <w:rFonts w:asciiTheme="minorHAnsi" w:hAnsiTheme="minorHAnsi"/>
                <w:sz w:val="18"/>
                <w:szCs w:val="18"/>
              </w:rPr>
            </w:pPr>
            <w:r w:rsidRPr="00A74444">
              <w:rPr>
                <w:rFonts w:asciiTheme="minorHAnsi" w:hAnsiTheme="minorHAnsi"/>
                <w:sz w:val="18"/>
                <w:szCs w:val="18"/>
              </w:rPr>
              <w:t>A101011</w:t>
            </w:r>
          </w:p>
        </w:tc>
        <w:tc>
          <w:tcPr>
            <w:tcW w:w="709" w:type="dxa"/>
            <w:tcBorders>
              <w:top w:val="single" w:sz="4" w:space="0" w:color="auto"/>
              <w:left w:val="single" w:sz="4" w:space="0" w:color="auto"/>
              <w:bottom w:val="single" w:sz="4" w:space="0" w:color="auto"/>
              <w:right w:val="single" w:sz="4" w:space="0" w:color="auto"/>
            </w:tcBorders>
            <w:vAlign w:val="bottom"/>
          </w:tcPr>
          <w:p w14:paraId="2B6F94C4" w14:textId="77777777" w:rsidR="00D77C6A" w:rsidRPr="00A74444" w:rsidRDefault="00D77C6A" w:rsidP="00A74444">
            <w:pPr>
              <w:jc w:val="center"/>
              <w:rPr>
                <w:rFonts w:asciiTheme="minorHAnsi" w:hAnsiTheme="minorHAnsi"/>
                <w:sz w:val="18"/>
                <w:szCs w:val="18"/>
              </w:rPr>
            </w:pPr>
            <w:r w:rsidRPr="00A74444">
              <w:rPr>
                <w:rFonts w:asciiTheme="minorHAnsi" w:hAnsiTheme="minorHAnsi"/>
                <w:sz w:val="18"/>
                <w:szCs w:val="18"/>
              </w:rPr>
              <w:t>329</w:t>
            </w:r>
          </w:p>
        </w:tc>
        <w:tc>
          <w:tcPr>
            <w:tcW w:w="567" w:type="dxa"/>
            <w:tcBorders>
              <w:top w:val="nil"/>
              <w:left w:val="single" w:sz="4" w:space="0" w:color="auto"/>
              <w:bottom w:val="single" w:sz="4" w:space="0" w:color="auto"/>
              <w:right w:val="single" w:sz="4" w:space="0" w:color="auto"/>
            </w:tcBorders>
            <w:vAlign w:val="bottom"/>
          </w:tcPr>
          <w:p w14:paraId="72AAFEC3" w14:textId="77777777" w:rsidR="00D77C6A" w:rsidRPr="00A74444" w:rsidRDefault="00D77C6A" w:rsidP="00A74444">
            <w:pPr>
              <w:jc w:val="center"/>
              <w:rPr>
                <w:rFonts w:asciiTheme="minorHAnsi" w:hAnsiTheme="minorHAnsi"/>
                <w:sz w:val="18"/>
                <w:szCs w:val="18"/>
              </w:rPr>
            </w:pPr>
            <w:r w:rsidRPr="00A74444">
              <w:rPr>
                <w:rFonts w:asciiTheme="minorHAnsi" w:hAnsiTheme="minorHAnsi"/>
                <w:sz w:val="18"/>
                <w:szCs w:val="18"/>
              </w:rPr>
              <w:t>110</w:t>
            </w:r>
          </w:p>
        </w:tc>
        <w:tc>
          <w:tcPr>
            <w:tcW w:w="155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4FC7DB2" w14:textId="77777777" w:rsidR="00D77C6A" w:rsidRPr="00A74444" w:rsidRDefault="00D77C6A" w:rsidP="00A74444">
            <w:pPr>
              <w:rPr>
                <w:rFonts w:asciiTheme="minorHAnsi" w:hAnsiTheme="minorHAnsi"/>
                <w:sz w:val="18"/>
                <w:szCs w:val="18"/>
              </w:rPr>
            </w:pPr>
            <w:r w:rsidRPr="00A74444">
              <w:rPr>
                <w:rFonts w:asciiTheme="minorHAnsi" w:hAnsiTheme="minorHAnsi"/>
                <w:sz w:val="18"/>
                <w:szCs w:val="18"/>
              </w:rPr>
              <w:t>Ostali nespomenuti rashodi poslovanja        (p. 136)</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56EDD13" w14:textId="77777777" w:rsidR="00D77C6A" w:rsidRPr="00A74444" w:rsidRDefault="00D77C6A" w:rsidP="00A74444">
            <w:pPr>
              <w:jc w:val="right"/>
              <w:rPr>
                <w:rFonts w:asciiTheme="minorHAnsi" w:hAnsiTheme="minorHAnsi"/>
                <w:sz w:val="18"/>
                <w:szCs w:val="18"/>
              </w:rPr>
            </w:pPr>
            <w:r w:rsidRPr="00A74444">
              <w:rPr>
                <w:rFonts w:asciiTheme="minorHAnsi" w:hAnsiTheme="minorHAnsi"/>
                <w:sz w:val="18"/>
                <w:szCs w:val="18"/>
              </w:rPr>
              <w:t xml:space="preserve">   </w:t>
            </w:r>
          </w:p>
          <w:p w14:paraId="0923D95A" w14:textId="77777777" w:rsidR="00D77C6A" w:rsidRPr="00A74444" w:rsidRDefault="00D77C6A" w:rsidP="00A74444">
            <w:pPr>
              <w:jc w:val="right"/>
              <w:rPr>
                <w:rFonts w:asciiTheme="minorHAnsi" w:hAnsiTheme="minorHAnsi"/>
                <w:sz w:val="18"/>
                <w:szCs w:val="18"/>
              </w:rPr>
            </w:pPr>
            <w:r w:rsidRPr="00A74444">
              <w:rPr>
                <w:rFonts w:asciiTheme="minorHAnsi" w:hAnsiTheme="minorHAnsi"/>
                <w:sz w:val="18"/>
                <w:szCs w:val="18"/>
              </w:rPr>
              <w:t>87.000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F56150E" w14:textId="77777777" w:rsidR="00D77C6A" w:rsidRPr="00A74444" w:rsidRDefault="00D77C6A" w:rsidP="00A74444">
            <w:pPr>
              <w:jc w:val="right"/>
              <w:rPr>
                <w:rFonts w:asciiTheme="minorHAnsi" w:hAnsiTheme="minorHAnsi"/>
                <w:sz w:val="18"/>
                <w:szCs w:val="18"/>
              </w:rPr>
            </w:pPr>
            <w:r w:rsidRPr="00A74444">
              <w:rPr>
                <w:rFonts w:asciiTheme="minorHAnsi" w:hAnsiTheme="minorHAnsi"/>
                <w:sz w:val="18"/>
                <w:szCs w:val="18"/>
              </w:rPr>
              <w:t>8.500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4729F3D" w14:textId="77777777" w:rsidR="00D77C6A" w:rsidRPr="00A74444" w:rsidRDefault="00D77C6A" w:rsidP="00A74444">
            <w:pPr>
              <w:jc w:val="right"/>
              <w:rPr>
                <w:rFonts w:asciiTheme="minorHAnsi" w:hAnsiTheme="minorHAnsi"/>
                <w:sz w:val="18"/>
                <w:szCs w:val="18"/>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C53C93E" w14:textId="77777777" w:rsidR="00D77C6A" w:rsidRPr="00A74444" w:rsidRDefault="00D77C6A" w:rsidP="00A74444">
            <w:pPr>
              <w:jc w:val="right"/>
              <w:rPr>
                <w:rFonts w:asciiTheme="minorHAnsi" w:hAnsiTheme="minorHAnsi"/>
                <w:sz w:val="18"/>
                <w:szCs w:val="18"/>
              </w:rPr>
            </w:pPr>
            <w:r w:rsidRPr="00A74444">
              <w:rPr>
                <w:rFonts w:asciiTheme="minorHAnsi" w:hAnsiTheme="minorHAnsi"/>
                <w:sz w:val="18"/>
                <w:szCs w:val="18"/>
              </w:rPr>
              <w:t>9,77</w:t>
            </w:r>
          </w:p>
        </w:tc>
      </w:tr>
      <w:tr w:rsidR="00D77C6A" w:rsidRPr="00A74444" w14:paraId="0FF45831" w14:textId="77777777" w:rsidTr="00A74444">
        <w:trPr>
          <w:trHeight w:val="789"/>
        </w:trPr>
        <w:tc>
          <w:tcPr>
            <w:tcW w:w="70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A5595D9" w14:textId="77777777" w:rsidR="00D77C6A" w:rsidRPr="00A74444" w:rsidRDefault="00D77C6A" w:rsidP="00A74444">
            <w:pPr>
              <w:spacing w:before="240"/>
              <w:jc w:val="center"/>
              <w:rPr>
                <w:rFonts w:asciiTheme="minorHAnsi" w:hAnsiTheme="minorHAnsi"/>
                <w:b/>
                <w:sz w:val="18"/>
                <w:szCs w:val="18"/>
              </w:rPr>
            </w:pPr>
            <w:r w:rsidRPr="00A74444">
              <w:rPr>
                <w:rFonts w:asciiTheme="minorHAnsi" w:hAnsiTheme="minorHAnsi"/>
                <w:sz w:val="18"/>
                <w:szCs w:val="18"/>
              </w:rPr>
              <w:t>001 / 00101</w:t>
            </w:r>
          </w:p>
        </w:tc>
        <w:tc>
          <w:tcPr>
            <w:tcW w:w="709"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bottom"/>
          </w:tcPr>
          <w:p w14:paraId="506276E7" w14:textId="77777777" w:rsidR="00D77C6A" w:rsidRPr="00A74444" w:rsidRDefault="00D77C6A" w:rsidP="00A74444">
            <w:pPr>
              <w:spacing w:before="240"/>
              <w:jc w:val="center"/>
              <w:rPr>
                <w:rFonts w:asciiTheme="minorHAnsi" w:hAnsiTheme="minorHAnsi"/>
                <w:sz w:val="18"/>
                <w:szCs w:val="18"/>
              </w:rPr>
            </w:pPr>
            <w:r w:rsidRPr="00A74444">
              <w:rPr>
                <w:rFonts w:asciiTheme="minorHAnsi" w:hAnsiTheme="minorHAnsi"/>
                <w:sz w:val="18"/>
                <w:szCs w:val="18"/>
              </w:rPr>
              <w:t>1000</w:t>
            </w:r>
          </w:p>
        </w:tc>
        <w:tc>
          <w:tcPr>
            <w:tcW w:w="850" w:type="dxa"/>
            <w:tcBorders>
              <w:top w:val="nil"/>
              <w:left w:val="single" w:sz="4" w:space="0" w:color="auto"/>
              <w:bottom w:val="single" w:sz="4" w:space="0" w:color="auto"/>
              <w:right w:val="single" w:sz="4" w:space="0" w:color="auto"/>
            </w:tcBorders>
            <w:vAlign w:val="bottom"/>
          </w:tcPr>
          <w:p w14:paraId="6C786A49" w14:textId="77777777" w:rsidR="00D77C6A" w:rsidRPr="00A74444" w:rsidRDefault="00D77C6A" w:rsidP="00A74444">
            <w:pPr>
              <w:spacing w:before="240"/>
              <w:jc w:val="center"/>
              <w:rPr>
                <w:rFonts w:asciiTheme="minorHAnsi" w:hAnsiTheme="minorHAnsi"/>
                <w:sz w:val="18"/>
                <w:szCs w:val="18"/>
              </w:rPr>
            </w:pPr>
            <w:r w:rsidRPr="00A74444">
              <w:rPr>
                <w:rFonts w:asciiTheme="minorHAnsi" w:hAnsiTheme="minorHAnsi"/>
                <w:sz w:val="18"/>
                <w:szCs w:val="18"/>
              </w:rPr>
              <w:t>A101013</w:t>
            </w:r>
          </w:p>
        </w:tc>
        <w:tc>
          <w:tcPr>
            <w:tcW w:w="709" w:type="dxa"/>
            <w:tcBorders>
              <w:top w:val="single" w:sz="4" w:space="0" w:color="auto"/>
              <w:left w:val="single" w:sz="4" w:space="0" w:color="auto"/>
              <w:bottom w:val="single" w:sz="4" w:space="0" w:color="auto"/>
              <w:right w:val="single" w:sz="4" w:space="0" w:color="auto"/>
            </w:tcBorders>
            <w:vAlign w:val="bottom"/>
          </w:tcPr>
          <w:p w14:paraId="629261B6" w14:textId="77777777" w:rsidR="00D77C6A" w:rsidRPr="00A74444" w:rsidRDefault="00D77C6A" w:rsidP="00A74444">
            <w:pPr>
              <w:spacing w:before="240"/>
              <w:jc w:val="center"/>
              <w:rPr>
                <w:rFonts w:asciiTheme="minorHAnsi" w:hAnsiTheme="minorHAnsi"/>
                <w:sz w:val="18"/>
                <w:szCs w:val="18"/>
              </w:rPr>
            </w:pPr>
            <w:r w:rsidRPr="00A74444">
              <w:rPr>
                <w:rFonts w:asciiTheme="minorHAnsi" w:hAnsiTheme="minorHAnsi"/>
                <w:sz w:val="18"/>
                <w:szCs w:val="18"/>
              </w:rPr>
              <w:t>329</w:t>
            </w:r>
          </w:p>
        </w:tc>
        <w:tc>
          <w:tcPr>
            <w:tcW w:w="567" w:type="dxa"/>
            <w:tcBorders>
              <w:top w:val="nil"/>
              <w:left w:val="single" w:sz="4" w:space="0" w:color="auto"/>
              <w:bottom w:val="single" w:sz="4" w:space="0" w:color="auto"/>
              <w:right w:val="single" w:sz="4" w:space="0" w:color="auto"/>
            </w:tcBorders>
            <w:vAlign w:val="bottom"/>
          </w:tcPr>
          <w:p w14:paraId="24BB723D" w14:textId="77777777" w:rsidR="00D77C6A" w:rsidRPr="00A74444" w:rsidRDefault="00D77C6A" w:rsidP="00A74444">
            <w:pPr>
              <w:spacing w:before="240"/>
              <w:jc w:val="center"/>
              <w:rPr>
                <w:rFonts w:asciiTheme="minorHAnsi" w:hAnsiTheme="minorHAnsi"/>
                <w:sz w:val="18"/>
                <w:szCs w:val="18"/>
              </w:rPr>
            </w:pPr>
            <w:r w:rsidRPr="00A74444">
              <w:rPr>
                <w:rFonts w:asciiTheme="minorHAnsi" w:hAnsiTheme="minorHAnsi"/>
                <w:sz w:val="18"/>
                <w:szCs w:val="18"/>
              </w:rPr>
              <w:t>110</w:t>
            </w:r>
          </w:p>
        </w:tc>
        <w:tc>
          <w:tcPr>
            <w:tcW w:w="155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61A4FF2" w14:textId="77777777" w:rsidR="00D77C6A" w:rsidRPr="00A74444" w:rsidRDefault="00D77C6A" w:rsidP="00A74444">
            <w:pPr>
              <w:rPr>
                <w:rFonts w:asciiTheme="minorHAnsi" w:hAnsiTheme="minorHAnsi"/>
                <w:sz w:val="18"/>
                <w:szCs w:val="18"/>
              </w:rPr>
            </w:pPr>
            <w:r w:rsidRPr="00A74444">
              <w:rPr>
                <w:rFonts w:asciiTheme="minorHAnsi" w:hAnsiTheme="minorHAnsi"/>
                <w:sz w:val="18"/>
                <w:szCs w:val="18"/>
              </w:rPr>
              <w:t>Ostali nespomenuti rashodi poslovanja        (p. 146)</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A79E32F" w14:textId="77777777" w:rsidR="00D77C6A" w:rsidRPr="00A74444" w:rsidRDefault="00D77C6A" w:rsidP="00A74444">
            <w:pPr>
              <w:spacing w:before="240"/>
              <w:jc w:val="right"/>
              <w:rPr>
                <w:rFonts w:asciiTheme="minorHAnsi" w:hAnsiTheme="minorHAnsi"/>
                <w:sz w:val="18"/>
                <w:szCs w:val="18"/>
              </w:rPr>
            </w:pPr>
            <w:r w:rsidRPr="00A74444">
              <w:rPr>
                <w:rFonts w:asciiTheme="minorHAnsi" w:hAnsiTheme="minorHAnsi"/>
                <w:sz w:val="18"/>
                <w:szCs w:val="18"/>
              </w:rPr>
              <w:t>67.000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10D6DF9" w14:textId="77777777" w:rsidR="00D77C6A" w:rsidRPr="00A74444" w:rsidRDefault="00D77C6A" w:rsidP="00A74444">
            <w:pPr>
              <w:spacing w:before="240"/>
              <w:jc w:val="right"/>
              <w:rPr>
                <w:rFonts w:asciiTheme="minorHAnsi" w:hAnsiTheme="minorHAnsi"/>
                <w:sz w:val="18"/>
                <w:szCs w:val="18"/>
              </w:rPr>
            </w:pPr>
            <w:r w:rsidRPr="00A74444">
              <w:rPr>
                <w:rFonts w:asciiTheme="minorHAnsi" w:hAnsiTheme="minorHAnsi"/>
                <w:sz w:val="18"/>
                <w:szCs w:val="18"/>
              </w:rPr>
              <w:t>17.500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B40B283" w14:textId="77777777" w:rsidR="00D77C6A" w:rsidRPr="00A74444" w:rsidRDefault="00D77C6A" w:rsidP="00A74444">
            <w:pPr>
              <w:spacing w:before="240"/>
              <w:jc w:val="right"/>
              <w:rPr>
                <w:rFonts w:asciiTheme="minorHAnsi" w:hAnsiTheme="minorHAnsi"/>
                <w:sz w:val="18"/>
                <w:szCs w:val="18"/>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C0D2940" w14:textId="77777777" w:rsidR="00D77C6A" w:rsidRPr="00A74444" w:rsidRDefault="00D77C6A" w:rsidP="00A74444">
            <w:pPr>
              <w:spacing w:before="240"/>
              <w:jc w:val="right"/>
              <w:rPr>
                <w:rFonts w:asciiTheme="minorHAnsi" w:hAnsiTheme="minorHAnsi"/>
                <w:sz w:val="18"/>
                <w:szCs w:val="18"/>
              </w:rPr>
            </w:pPr>
            <w:r w:rsidRPr="00A74444">
              <w:rPr>
                <w:rFonts w:asciiTheme="minorHAnsi" w:hAnsiTheme="minorHAnsi"/>
                <w:sz w:val="18"/>
                <w:szCs w:val="18"/>
              </w:rPr>
              <w:t>26,12</w:t>
            </w:r>
          </w:p>
        </w:tc>
      </w:tr>
      <w:tr w:rsidR="00D77C6A" w:rsidRPr="00A74444" w14:paraId="5838E8FD" w14:textId="77777777" w:rsidTr="00A74444">
        <w:trPr>
          <w:trHeight w:val="534"/>
        </w:trPr>
        <w:tc>
          <w:tcPr>
            <w:tcW w:w="70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BE7FE68" w14:textId="77777777" w:rsidR="00D77C6A" w:rsidRPr="00A74444" w:rsidRDefault="00D77C6A" w:rsidP="00A74444">
            <w:pPr>
              <w:jc w:val="center"/>
              <w:rPr>
                <w:rFonts w:asciiTheme="minorHAnsi" w:hAnsiTheme="minorHAnsi"/>
                <w:sz w:val="18"/>
                <w:szCs w:val="18"/>
              </w:rPr>
            </w:pPr>
            <w:r w:rsidRPr="00A74444">
              <w:rPr>
                <w:rFonts w:asciiTheme="minorHAnsi" w:hAnsiTheme="minorHAnsi"/>
                <w:sz w:val="18"/>
                <w:szCs w:val="18"/>
              </w:rPr>
              <w:t>003 /</w:t>
            </w:r>
          </w:p>
          <w:p w14:paraId="7E17B4DE" w14:textId="77777777" w:rsidR="00D77C6A" w:rsidRPr="00A74444" w:rsidRDefault="00D77C6A" w:rsidP="00A74444">
            <w:pPr>
              <w:jc w:val="center"/>
              <w:rPr>
                <w:rFonts w:asciiTheme="minorHAnsi" w:hAnsiTheme="minorHAnsi"/>
                <w:sz w:val="18"/>
                <w:szCs w:val="18"/>
              </w:rPr>
            </w:pPr>
            <w:r w:rsidRPr="00A74444">
              <w:rPr>
                <w:rFonts w:asciiTheme="minorHAnsi" w:hAnsiTheme="minorHAnsi"/>
                <w:sz w:val="18"/>
                <w:szCs w:val="18"/>
              </w:rPr>
              <w:t>00301</w:t>
            </w:r>
          </w:p>
        </w:tc>
        <w:tc>
          <w:tcPr>
            <w:tcW w:w="709"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bottom"/>
          </w:tcPr>
          <w:p w14:paraId="6E82A7B9" w14:textId="77777777" w:rsidR="00D77C6A" w:rsidRPr="00A74444" w:rsidRDefault="00D77C6A" w:rsidP="00A74444">
            <w:pPr>
              <w:jc w:val="center"/>
              <w:rPr>
                <w:rFonts w:asciiTheme="minorHAnsi" w:hAnsiTheme="minorHAnsi"/>
                <w:sz w:val="18"/>
                <w:szCs w:val="18"/>
              </w:rPr>
            </w:pPr>
            <w:r w:rsidRPr="00A74444">
              <w:rPr>
                <w:rFonts w:asciiTheme="minorHAnsi" w:hAnsiTheme="minorHAnsi"/>
                <w:sz w:val="18"/>
                <w:szCs w:val="18"/>
              </w:rPr>
              <w:t>2017</w:t>
            </w:r>
          </w:p>
        </w:tc>
        <w:tc>
          <w:tcPr>
            <w:tcW w:w="850" w:type="dxa"/>
            <w:tcBorders>
              <w:top w:val="nil"/>
              <w:left w:val="single" w:sz="4" w:space="0" w:color="auto"/>
              <w:bottom w:val="single" w:sz="4" w:space="0" w:color="auto"/>
              <w:right w:val="single" w:sz="4" w:space="0" w:color="auto"/>
            </w:tcBorders>
            <w:vAlign w:val="bottom"/>
          </w:tcPr>
          <w:p w14:paraId="256966CF" w14:textId="77777777" w:rsidR="00D77C6A" w:rsidRPr="00A74444" w:rsidRDefault="00D77C6A" w:rsidP="00A74444">
            <w:pPr>
              <w:spacing w:before="240"/>
              <w:jc w:val="center"/>
              <w:rPr>
                <w:rFonts w:asciiTheme="minorHAnsi" w:hAnsiTheme="minorHAnsi"/>
                <w:sz w:val="18"/>
                <w:szCs w:val="18"/>
              </w:rPr>
            </w:pPr>
            <w:r w:rsidRPr="00A74444">
              <w:rPr>
                <w:rFonts w:asciiTheme="minorHAnsi" w:hAnsiTheme="minorHAnsi"/>
                <w:sz w:val="18"/>
                <w:szCs w:val="18"/>
              </w:rPr>
              <w:t>T217102</w:t>
            </w:r>
          </w:p>
        </w:tc>
        <w:tc>
          <w:tcPr>
            <w:tcW w:w="709" w:type="dxa"/>
            <w:tcBorders>
              <w:top w:val="single" w:sz="4" w:space="0" w:color="auto"/>
              <w:left w:val="single" w:sz="4" w:space="0" w:color="auto"/>
              <w:bottom w:val="single" w:sz="4" w:space="0" w:color="auto"/>
              <w:right w:val="single" w:sz="4" w:space="0" w:color="auto"/>
            </w:tcBorders>
            <w:vAlign w:val="bottom"/>
          </w:tcPr>
          <w:p w14:paraId="5799DDC0" w14:textId="77777777" w:rsidR="00D77C6A" w:rsidRPr="00A74444" w:rsidRDefault="00D77C6A" w:rsidP="00A74444">
            <w:pPr>
              <w:spacing w:before="240"/>
              <w:jc w:val="center"/>
              <w:rPr>
                <w:rFonts w:asciiTheme="minorHAnsi" w:hAnsiTheme="minorHAnsi"/>
                <w:sz w:val="18"/>
                <w:szCs w:val="18"/>
              </w:rPr>
            </w:pPr>
            <w:r w:rsidRPr="00A74444">
              <w:rPr>
                <w:rFonts w:asciiTheme="minorHAnsi" w:hAnsiTheme="minorHAnsi"/>
                <w:sz w:val="18"/>
                <w:szCs w:val="18"/>
              </w:rPr>
              <w:t>324</w:t>
            </w:r>
          </w:p>
        </w:tc>
        <w:tc>
          <w:tcPr>
            <w:tcW w:w="567" w:type="dxa"/>
            <w:tcBorders>
              <w:top w:val="nil"/>
              <w:left w:val="single" w:sz="4" w:space="0" w:color="auto"/>
              <w:bottom w:val="single" w:sz="4" w:space="0" w:color="auto"/>
              <w:right w:val="single" w:sz="4" w:space="0" w:color="auto"/>
            </w:tcBorders>
            <w:vAlign w:val="bottom"/>
          </w:tcPr>
          <w:p w14:paraId="44DD04B0" w14:textId="77777777" w:rsidR="00D77C6A" w:rsidRPr="00A74444" w:rsidRDefault="00D77C6A" w:rsidP="00A74444">
            <w:pPr>
              <w:spacing w:before="240"/>
              <w:jc w:val="center"/>
              <w:rPr>
                <w:rFonts w:asciiTheme="minorHAnsi" w:hAnsiTheme="minorHAnsi"/>
                <w:sz w:val="18"/>
                <w:szCs w:val="18"/>
              </w:rPr>
            </w:pPr>
            <w:r w:rsidRPr="00A74444">
              <w:rPr>
                <w:rFonts w:asciiTheme="minorHAnsi" w:hAnsiTheme="minorHAnsi"/>
                <w:sz w:val="18"/>
                <w:szCs w:val="18"/>
              </w:rPr>
              <w:t>5102</w:t>
            </w:r>
          </w:p>
        </w:tc>
        <w:tc>
          <w:tcPr>
            <w:tcW w:w="155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E09AA07" w14:textId="77777777" w:rsidR="00D77C6A" w:rsidRPr="00A74444" w:rsidRDefault="00D77C6A" w:rsidP="00A74444">
            <w:pPr>
              <w:rPr>
                <w:rFonts w:asciiTheme="minorHAnsi" w:hAnsiTheme="minorHAnsi"/>
                <w:sz w:val="18"/>
                <w:szCs w:val="18"/>
              </w:rPr>
            </w:pPr>
            <w:r w:rsidRPr="00A74444">
              <w:rPr>
                <w:rFonts w:asciiTheme="minorHAnsi" w:hAnsiTheme="minorHAnsi"/>
                <w:sz w:val="18"/>
                <w:szCs w:val="18"/>
              </w:rPr>
              <w:t>Naknade troškova osobama izvan radnog odnosa (p. 578)</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3CCC36F" w14:textId="77777777" w:rsidR="00D77C6A" w:rsidRPr="00A74444" w:rsidRDefault="00D77C6A" w:rsidP="00A74444">
            <w:pPr>
              <w:spacing w:before="240"/>
              <w:jc w:val="right"/>
              <w:rPr>
                <w:rFonts w:asciiTheme="minorHAnsi" w:hAnsiTheme="minorHAnsi"/>
                <w:sz w:val="18"/>
                <w:szCs w:val="18"/>
              </w:rPr>
            </w:pPr>
            <w:r w:rsidRPr="00A74444">
              <w:rPr>
                <w:rFonts w:asciiTheme="minorHAnsi" w:hAnsiTheme="minorHAnsi"/>
                <w:sz w:val="18"/>
                <w:szCs w:val="18"/>
              </w:rPr>
              <w:t>55.350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1723A96" w14:textId="77777777" w:rsidR="00D77C6A" w:rsidRPr="00A74444" w:rsidRDefault="00D77C6A" w:rsidP="00A74444">
            <w:pPr>
              <w:spacing w:before="240"/>
              <w:jc w:val="right"/>
              <w:rPr>
                <w:rFonts w:asciiTheme="minorHAnsi" w:hAnsiTheme="minorHAnsi"/>
                <w:sz w:val="18"/>
                <w:szCs w:val="18"/>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63E6E58" w14:textId="77777777" w:rsidR="00D77C6A" w:rsidRPr="00A74444" w:rsidRDefault="00D77C6A" w:rsidP="00A74444">
            <w:pPr>
              <w:spacing w:before="240"/>
              <w:jc w:val="right"/>
              <w:rPr>
                <w:rFonts w:asciiTheme="minorHAnsi" w:hAnsiTheme="minorHAnsi"/>
                <w:sz w:val="18"/>
                <w:szCs w:val="18"/>
              </w:rPr>
            </w:pPr>
            <w:r w:rsidRPr="00A74444">
              <w:rPr>
                <w:rFonts w:asciiTheme="minorHAnsi" w:hAnsiTheme="minorHAnsi"/>
                <w:sz w:val="18"/>
                <w:szCs w:val="18"/>
              </w:rPr>
              <w:t>2.650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41C2EB6" w14:textId="77777777" w:rsidR="00D77C6A" w:rsidRPr="00A74444" w:rsidRDefault="00D77C6A" w:rsidP="00A74444">
            <w:pPr>
              <w:spacing w:before="240"/>
              <w:jc w:val="right"/>
              <w:rPr>
                <w:rFonts w:asciiTheme="minorHAnsi" w:hAnsiTheme="minorHAnsi"/>
                <w:sz w:val="18"/>
                <w:szCs w:val="18"/>
              </w:rPr>
            </w:pPr>
            <w:r w:rsidRPr="00A74444">
              <w:rPr>
                <w:rFonts w:asciiTheme="minorHAnsi" w:hAnsiTheme="minorHAnsi"/>
                <w:sz w:val="18"/>
                <w:szCs w:val="18"/>
              </w:rPr>
              <w:t>4,79</w:t>
            </w:r>
          </w:p>
        </w:tc>
      </w:tr>
      <w:tr w:rsidR="00D77C6A" w:rsidRPr="00A74444" w14:paraId="46411FAA" w14:textId="77777777" w:rsidTr="00A74444">
        <w:trPr>
          <w:trHeight w:val="534"/>
        </w:trPr>
        <w:tc>
          <w:tcPr>
            <w:tcW w:w="70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A4F08D4" w14:textId="77777777" w:rsidR="00D77C6A" w:rsidRPr="00A74444" w:rsidRDefault="00D77C6A" w:rsidP="00A74444">
            <w:pPr>
              <w:jc w:val="center"/>
              <w:rPr>
                <w:rFonts w:asciiTheme="minorHAnsi" w:hAnsiTheme="minorHAnsi"/>
                <w:sz w:val="18"/>
                <w:szCs w:val="18"/>
              </w:rPr>
            </w:pPr>
            <w:r w:rsidRPr="00A74444">
              <w:rPr>
                <w:rFonts w:asciiTheme="minorHAnsi" w:hAnsiTheme="minorHAnsi"/>
                <w:sz w:val="18"/>
                <w:szCs w:val="18"/>
              </w:rPr>
              <w:t>003 /</w:t>
            </w:r>
          </w:p>
          <w:p w14:paraId="65127B77" w14:textId="77777777" w:rsidR="00D77C6A" w:rsidRPr="00A74444" w:rsidRDefault="00D77C6A" w:rsidP="00A74444">
            <w:pPr>
              <w:jc w:val="center"/>
              <w:rPr>
                <w:rFonts w:asciiTheme="minorHAnsi" w:hAnsiTheme="minorHAnsi"/>
                <w:sz w:val="18"/>
                <w:szCs w:val="18"/>
              </w:rPr>
            </w:pPr>
            <w:r w:rsidRPr="00A74444">
              <w:rPr>
                <w:rFonts w:asciiTheme="minorHAnsi" w:hAnsiTheme="minorHAnsi"/>
                <w:sz w:val="18"/>
                <w:szCs w:val="18"/>
              </w:rPr>
              <w:t>00301</w:t>
            </w:r>
          </w:p>
        </w:tc>
        <w:tc>
          <w:tcPr>
            <w:tcW w:w="709"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bottom"/>
          </w:tcPr>
          <w:p w14:paraId="111764E4" w14:textId="77777777" w:rsidR="00D77C6A" w:rsidRPr="00A74444" w:rsidRDefault="00D77C6A" w:rsidP="00A74444">
            <w:pPr>
              <w:jc w:val="center"/>
              <w:rPr>
                <w:rFonts w:asciiTheme="minorHAnsi" w:hAnsiTheme="minorHAnsi"/>
                <w:sz w:val="18"/>
                <w:szCs w:val="18"/>
              </w:rPr>
            </w:pPr>
            <w:r w:rsidRPr="00A74444">
              <w:rPr>
                <w:rFonts w:asciiTheme="minorHAnsi" w:hAnsiTheme="minorHAnsi"/>
                <w:sz w:val="18"/>
                <w:szCs w:val="18"/>
              </w:rPr>
              <w:t>2017</w:t>
            </w:r>
          </w:p>
        </w:tc>
        <w:tc>
          <w:tcPr>
            <w:tcW w:w="850" w:type="dxa"/>
            <w:tcBorders>
              <w:top w:val="nil"/>
              <w:left w:val="single" w:sz="4" w:space="0" w:color="auto"/>
              <w:bottom w:val="single" w:sz="4" w:space="0" w:color="auto"/>
              <w:right w:val="single" w:sz="4" w:space="0" w:color="auto"/>
            </w:tcBorders>
            <w:vAlign w:val="bottom"/>
          </w:tcPr>
          <w:p w14:paraId="49863E71" w14:textId="77777777" w:rsidR="00D77C6A" w:rsidRPr="00A74444" w:rsidRDefault="00D77C6A" w:rsidP="00A74444">
            <w:pPr>
              <w:spacing w:before="240"/>
              <w:jc w:val="center"/>
              <w:rPr>
                <w:rFonts w:asciiTheme="minorHAnsi" w:hAnsiTheme="minorHAnsi"/>
                <w:sz w:val="18"/>
                <w:szCs w:val="18"/>
              </w:rPr>
            </w:pPr>
            <w:r w:rsidRPr="00A74444">
              <w:rPr>
                <w:rFonts w:asciiTheme="minorHAnsi" w:hAnsiTheme="minorHAnsi"/>
                <w:sz w:val="18"/>
                <w:szCs w:val="18"/>
              </w:rPr>
              <w:t>T217102</w:t>
            </w:r>
          </w:p>
        </w:tc>
        <w:tc>
          <w:tcPr>
            <w:tcW w:w="709" w:type="dxa"/>
            <w:tcBorders>
              <w:top w:val="single" w:sz="4" w:space="0" w:color="auto"/>
              <w:left w:val="single" w:sz="4" w:space="0" w:color="auto"/>
              <w:bottom w:val="single" w:sz="4" w:space="0" w:color="auto"/>
              <w:right w:val="single" w:sz="4" w:space="0" w:color="auto"/>
            </w:tcBorders>
            <w:vAlign w:val="bottom"/>
          </w:tcPr>
          <w:p w14:paraId="3E16570F" w14:textId="77777777" w:rsidR="00D77C6A" w:rsidRPr="00A74444" w:rsidRDefault="00D77C6A" w:rsidP="00A74444">
            <w:pPr>
              <w:spacing w:before="240"/>
              <w:jc w:val="center"/>
              <w:rPr>
                <w:rFonts w:asciiTheme="minorHAnsi" w:hAnsiTheme="minorHAnsi"/>
                <w:sz w:val="18"/>
                <w:szCs w:val="18"/>
              </w:rPr>
            </w:pPr>
            <w:r w:rsidRPr="00A74444">
              <w:rPr>
                <w:rFonts w:asciiTheme="minorHAnsi" w:hAnsiTheme="minorHAnsi"/>
                <w:sz w:val="18"/>
                <w:szCs w:val="18"/>
              </w:rPr>
              <w:t>321</w:t>
            </w:r>
          </w:p>
        </w:tc>
        <w:tc>
          <w:tcPr>
            <w:tcW w:w="567" w:type="dxa"/>
            <w:tcBorders>
              <w:top w:val="nil"/>
              <w:left w:val="single" w:sz="4" w:space="0" w:color="auto"/>
              <w:bottom w:val="single" w:sz="4" w:space="0" w:color="auto"/>
              <w:right w:val="single" w:sz="4" w:space="0" w:color="auto"/>
            </w:tcBorders>
            <w:vAlign w:val="bottom"/>
          </w:tcPr>
          <w:p w14:paraId="7A16A466" w14:textId="77777777" w:rsidR="00D77C6A" w:rsidRPr="00A74444" w:rsidRDefault="00D77C6A" w:rsidP="00A74444">
            <w:pPr>
              <w:spacing w:before="240"/>
              <w:jc w:val="center"/>
              <w:rPr>
                <w:rFonts w:asciiTheme="minorHAnsi" w:hAnsiTheme="minorHAnsi"/>
                <w:sz w:val="18"/>
                <w:szCs w:val="18"/>
              </w:rPr>
            </w:pPr>
            <w:r w:rsidRPr="00A74444">
              <w:rPr>
                <w:rFonts w:asciiTheme="minorHAnsi" w:hAnsiTheme="minorHAnsi"/>
                <w:sz w:val="18"/>
                <w:szCs w:val="18"/>
              </w:rPr>
              <w:t>5102</w:t>
            </w:r>
          </w:p>
        </w:tc>
        <w:tc>
          <w:tcPr>
            <w:tcW w:w="155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1ADE7F9" w14:textId="77777777" w:rsidR="00D77C6A" w:rsidRPr="00A74444" w:rsidRDefault="00D77C6A" w:rsidP="00A74444">
            <w:pPr>
              <w:rPr>
                <w:rFonts w:asciiTheme="minorHAnsi" w:hAnsiTheme="minorHAnsi"/>
                <w:sz w:val="18"/>
                <w:szCs w:val="18"/>
              </w:rPr>
            </w:pPr>
            <w:r w:rsidRPr="00A74444">
              <w:rPr>
                <w:rFonts w:asciiTheme="minorHAnsi" w:hAnsiTheme="minorHAnsi"/>
                <w:sz w:val="18"/>
                <w:szCs w:val="18"/>
              </w:rPr>
              <w:t>Naknade troškova zaposlenima</w:t>
            </w:r>
          </w:p>
          <w:p w14:paraId="17A90C4F" w14:textId="77777777" w:rsidR="00D77C6A" w:rsidRPr="00A74444" w:rsidRDefault="00D77C6A" w:rsidP="00A74444">
            <w:pPr>
              <w:rPr>
                <w:rFonts w:asciiTheme="minorHAnsi" w:hAnsiTheme="minorHAnsi"/>
                <w:sz w:val="18"/>
                <w:szCs w:val="18"/>
              </w:rPr>
            </w:pPr>
            <w:r w:rsidRPr="00A74444">
              <w:rPr>
                <w:rFonts w:asciiTheme="minorHAnsi" w:hAnsiTheme="minorHAnsi"/>
                <w:sz w:val="18"/>
                <w:szCs w:val="18"/>
              </w:rPr>
              <w:t>(p. 573)</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B49E5CD" w14:textId="77777777" w:rsidR="00D77C6A" w:rsidRPr="00A74444" w:rsidRDefault="00D77C6A" w:rsidP="00A74444">
            <w:pPr>
              <w:spacing w:before="240"/>
              <w:jc w:val="right"/>
              <w:rPr>
                <w:rFonts w:asciiTheme="minorHAnsi" w:hAnsiTheme="minorHAnsi"/>
                <w:sz w:val="18"/>
                <w:szCs w:val="18"/>
              </w:rPr>
            </w:pPr>
            <w:r w:rsidRPr="00A74444">
              <w:rPr>
                <w:rFonts w:asciiTheme="minorHAnsi" w:hAnsiTheme="minorHAnsi"/>
                <w:sz w:val="18"/>
                <w:szCs w:val="18"/>
              </w:rPr>
              <w:t>58.050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D01BEAA" w14:textId="77777777" w:rsidR="00D77C6A" w:rsidRPr="00A74444" w:rsidRDefault="00D77C6A" w:rsidP="00A74444">
            <w:pPr>
              <w:spacing w:before="240"/>
              <w:jc w:val="right"/>
              <w:rPr>
                <w:rFonts w:asciiTheme="minorHAnsi" w:hAnsiTheme="minorHAnsi"/>
                <w:sz w:val="18"/>
                <w:szCs w:val="18"/>
              </w:rPr>
            </w:pPr>
            <w:r w:rsidRPr="00A74444">
              <w:rPr>
                <w:rFonts w:asciiTheme="minorHAnsi" w:hAnsiTheme="minorHAnsi"/>
                <w:sz w:val="18"/>
                <w:szCs w:val="18"/>
              </w:rPr>
              <w:t>2.650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6FC6DC0" w14:textId="77777777" w:rsidR="00D77C6A" w:rsidRPr="00A74444" w:rsidRDefault="00D77C6A" w:rsidP="00A74444">
            <w:pPr>
              <w:spacing w:before="240"/>
              <w:jc w:val="right"/>
              <w:rPr>
                <w:rFonts w:asciiTheme="minorHAnsi" w:hAnsiTheme="minorHAnsi"/>
                <w:sz w:val="18"/>
                <w:szCs w:val="18"/>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D0B5177" w14:textId="77777777" w:rsidR="00D77C6A" w:rsidRPr="00A74444" w:rsidRDefault="00D77C6A" w:rsidP="00A74444">
            <w:pPr>
              <w:spacing w:before="240"/>
              <w:jc w:val="right"/>
              <w:rPr>
                <w:rFonts w:asciiTheme="minorHAnsi" w:hAnsiTheme="minorHAnsi"/>
                <w:sz w:val="18"/>
                <w:szCs w:val="18"/>
              </w:rPr>
            </w:pPr>
            <w:r w:rsidRPr="00A74444">
              <w:rPr>
                <w:rFonts w:asciiTheme="minorHAnsi" w:hAnsiTheme="minorHAnsi"/>
                <w:sz w:val="18"/>
                <w:szCs w:val="18"/>
              </w:rPr>
              <w:t>4,57</w:t>
            </w:r>
          </w:p>
        </w:tc>
      </w:tr>
      <w:tr w:rsidR="00D77C6A" w:rsidRPr="00A74444" w14:paraId="0EEF81EA" w14:textId="77777777" w:rsidTr="00A74444">
        <w:trPr>
          <w:trHeight w:val="534"/>
        </w:trPr>
        <w:tc>
          <w:tcPr>
            <w:tcW w:w="70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4B68AA01" w14:textId="77777777" w:rsidR="00D77C6A" w:rsidRPr="00A74444" w:rsidRDefault="00D77C6A" w:rsidP="00A74444">
            <w:pPr>
              <w:jc w:val="center"/>
              <w:rPr>
                <w:rFonts w:asciiTheme="minorHAnsi" w:hAnsiTheme="minorHAnsi"/>
                <w:sz w:val="18"/>
                <w:szCs w:val="18"/>
              </w:rPr>
            </w:pPr>
            <w:r w:rsidRPr="00A74444">
              <w:rPr>
                <w:rFonts w:asciiTheme="minorHAnsi" w:hAnsiTheme="minorHAnsi"/>
                <w:sz w:val="18"/>
                <w:szCs w:val="18"/>
              </w:rPr>
              <w:t>003 /</w:t>
            </w:r>
          </w:p>
          <w:p w14:paraId="094EBBC3" w14:textId="77777777" w:rsidR="00D77C6A" w:rsidRPr="00A74444" w:rsidRDefault="00D77C6A" w:rsidP="00A74444">
            <w:pPr>
              <w:jc w:val="center"/>
              <w:rPr>
                <w:rFonts w:asciiTheme="minorHAnsi" w:hAnsiTheme="minorHAnsi"/>
                <w:sz w:val="18"/>
                <w:szCs w:val="18"/>
              </w:rPr>
            </w:pPr>
            <w:r w:rsidRPr="00A74444">
              <w:rPr>
                <w:rFonts w:asciiTheme="minorHAnsi" w:hAnsiTheme="minorHAnsi"/>
                <w:sz w:val="18"/>
                <w:szCs w:val="18"/>
              </w:rPr>
              <w:t>00301</w:t>
            </w:r>
          </w:p>
        </w:tc>
        <w:tc>
          <w:tcPr>
            <w:tcW w:w="709"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bottom"/>
          </w:tcPr>
          <w:p w14:paraId="2C85E1B0" w14:textId="77777777" w:rsidR="00D77C6A" w:rsidRPr="00A74444" w:rsidRDefault="00D77C6A" w:rsidP="00A74444">
            <w:pPr>
              <w:jc w:val="center"/>
              <w:rPr>
                <w:rFonts w:asciiTheme="minorHAnsi" w:hAnsiTheme="minorHAnsi"/>
                <w:sz w:val="18"/>
                <w:szCs w:val="18"/>
              </w:rPr>
            </w:pPr>
            <w:r w:rsidRPr="00A74444">
              <w:rPr>
                <w:rFonts w:asciiTheme="minorHAnsi" w:hAnsiTheme="minorHAnsi"/>
                <w:sz w:val="18"/>
                <w:szCs w:val="18"/>
              </w:rPr>
              <w:t>4006</w:t>
            </w:r>
          </w:p>
        </w:tc>
        <w:tc>
          <w:tcPr>
            <w:tcW w:w="850" w:type="dxa"/>
            <w:tcBorders>
              <w:top w:val="single" w:sz="4" w:space="0" w:color="auto"/>
              <w:left w:val="single" w:sz="4" w:space="0" w:color="auto"/>
              <w:bottom w:val="single" w:sz="4" w:space="0" w:color="auto"/>
              <w:right w:val="single" w:sz="4" w:space="0" w:color="auto"/>
            </w:tcBorders>
            <w:vAlign w:val="bottom"/>
          </w:tcPr>
          <w:p w14:paraId="272FD91B" w14:textId="77777777" w:rsidR="00D77C6A" w:rsidRPr="00A74444" w:rsidRDefault="00D77C6A" w:rsidP="00A74444">
            <w:pPr>
              <w:spacing w:before="240"/>
              <w:jc w:val="center"/>
              <w:rPr>
                <w:rFonts w:asciiTheme="minorHAnsi" w:hAnsiTheme="minorHAnsi"/>
                <w:sz w:val="18"/>
                <w:szCs w:val="18"/>
              </w:rPr>
            </w:pPr>
            <w:r w:rsidRPr="00A74444">
              <w:rPr>
                <w:rFonts w:asciiTheme="minorHAnsi" w:hAnsiTheme="minorHAnsi"/>
                <w:sz w:val="18"/>
                <w:szCs w:val="18"/>
              </w:rPr>
              <w:t>K461003</w:t>
            </w:r>
          </w:p>
        </w:tc>
        <w:tc>
          <w:tcPr>
            <w:tcW w:w="709" w:type="dxa"/>
            <w:tcBorders>
              <w:top w:val="single" w:sz="4" w:space="0" w:color="auto"/>
              <w:left w:val="single" w:sz="4" w:space="0" w:color="auto"/>
              <w:bottom w:val="single" w:sz="4" w:space="0" w:color="auto"/>
              <w:right w:val="single" w:sz="4" w:space="0" w:color="auto"/>
            </w:tcBorders>
            <w:vAlign w:val="bottom"/>
          </w:tcPr>
          <w:p w14:paraId="71A8B52D" w14:textId="77777777" w:rsidR="00D77C6A" w:rsidRPr="00A74444" w:rsidRDefault="00D77C6A" w:rsidP="00A74444">
            <w:pPr>
              <w:spacing w:before="240"/>
              <w:jc w:val="center"/>
              <w:rPr>
                <w:rFonts w:asciiTheme="minorHAnsi" w:hAnsiTheme="minorHAnsi"/>
                <w:sz w:val="18"/>
                <w:szCs w:val="18"/>
              </w:rPr>
            </w:pPr>
            <w:r w:rsidRPr="00A74444">
              <w:rPr>
                <w:rFonts w:asciiTheme="minorHAnsi" w:hAnsiTheme="minorHAnsi"/>
                <w:sz w:val="18"/>
                <w:szCs w:val="18"/>
              </w:rPr>
              <w:t>421</w:t>
            </w:r>
          </w:p>
        </w:tc>
        <w:tc>
          <w:tcPr>
            <w:tcW w:w="567" w:type="dxa"/>
            <w:tcBorders>
              <w:top w:val="single" w:sz="4" w:space="0" w:color="auto"/>
              <w:left w:val="single" w:sz="4" w:space="0" w:color="auto"/>
              <w:bottom w:val="single" w:sz="4" w:space="0" w:color="auto"/>
              <w:right w:val="single" w:sz="4" w:space="0" w:color="auto"/>
            </w:tcBorders>
            <w:vAlign w:val="bottom"/>
          </w:tcPr>
          <w:p w14:paraId="703B6D6A" w14:textId="77777777" w:rsidR="00D77C6A" w:rsidRPr="00A74444" w:rsidRDefault="00D77C6A" w:rsidP="00A74444">
            <w:pPr>
              <w:spacing w:before="240"/>
              <w:jc w:val="center"/>
              <w:rPr>
                <w:rFonts w:asciiTheme="minorHAnsi" w:hAnsiTheme="minorHAnsi"/>
                <w:sz w:val="18"/>
                <w:szCs w:val="18"/>
              </w:rPr>
            </w:pPr>
            <w:r w:rsidRPr="00A74444">
              <w:rPr>
                <w:rFonts w:asciiTheme="minorHAnsi" w:hAnsiTheme="minorHAnsi"/>
                <w:sz w:val="18"/>
                <w:szCs w:val="18"/>
              </w:rPr>
              <w:t>432</w:t>
            </w:r>
          </w:p>
        </w:tc>
        <w:tc>
          <w:tcPr>
            <w:tcW w:w="155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32E17544" w14:textId="77777777" w:rsidR="00D77C6A" w:rsidRPr="00A74444" w:rsidRDefault="00D77C6A" w:rsidP="00A74444">
            <w:pPr>
              <w:rPr>
                <w:rFonts w:asciiTheme="minorHAnsi" w:hAnsiTheme="minorHAnsi"/>
                <w:sz w:val="18"/>
                <w:szCs w:val="18"/>
              </w:rPr>
            </w:pPr>
            <w:r w:rsidRPr="00A74444">
              <w:rPr>
                <w:rFonts w:asciiTheme="minorHAnsi" w:hAnsiTheme="minorHAnsi"/>
                <w:sz w:val="18"/>
                <w:szCs w:val="18"/>
              </w:rPr>
              <w:t>Građevinski objekti (groblje – p. 980)</w:t>
            </w:r>
          </w:p>
        </w:tc>
        <w:tc>
          <w:tcPr>
            <w:tcW w:w="99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0E5C91FD" w14:textId="77777777" w:rsidR="00D77C6A" w:rsidRPr="00A74444" w:rsidRDefault="00D77C6A" w:rsidP="00A74444">
            <w:pPr>
              <w:spacing w:before="240"/>
              <w:jc w:val="right"/>
              <w:rPr>
                <w:rFonts w:asciiTheme="minorHAnsi" w:hAnsiTheme="minorHAnsi"/>
                <w:sz w:val="18"/>
                <w:szCs w:val="18"/>
              </w:rPr>
            </w:pPr>
            <w:r w:rsidRPr="00A74444">
              <w:rPr>
                <w:rFonts w:asciiTheme="minorHAnsi" w:hAnsiTheme="minorHAnsi"/>
                <w:sz w:val="18"/>
                <w:szCs w:val="18"/>
              </w:rPr>
              <w:t>6.455.000</w:t>
            </w:r>
          </w:p>
        </w:tc>
        <w:tc>
          <w:tcPr>
            <w:tcW w:w="99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10595A0D" w14:textId="77777777" w:rsidR="00D77C6A" w:rsidRPr="00A74444" w:rsidRDefault="00D77C6A" w:rsidP="00A74444">
            <w:pPr>
              <w:spacing w:before="240"/>
              <w:jc w:val="right"/>
              <w:rPr>
                <w:rFonts w:asciiTheme="minorHAnsi" w:hAnsiTheme="minorHAnsi"/>
                <w:sz w:val="18"/>
                <w:szCs w:val="18"/>
              </w:rPr>
            </w:pPr>
          </w:p>
        </w:tc>
        <w:tc>
          <w:tcPr>
            <w:tcW w:w="99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4EE04E9B" w14:textId="77777777" w:rsidR="00D77C6A" w:rsidRPr="00A74444" w:rsidRDefault="00D77C6A" w:rsidP="00A74444">
            <w:pPr>
              <w:spacing w:before="240"/>
              <w:jc w:val="right"/>
              <w:rPr>
                <w:rFonts w:asciiTheme="minorHAnsi" w:hAnsiTheme="minorHAnsi"/>
                <w:sz w:val="18"/>
                <w:szCs w:val="18"/>
              </w:rPr>
            </w:pPr>
            <w:r w:rsidRPr="00A74444">
              <w:rPr>
                <w:rFonts w:asciiTheme="minorHAnsi" w:hAnsiTheme="minorHAnsi"/>
                <w:sz w:val="18"/>
                <w:szCs w:val="18"/>
              </w:rPr>
              <w:t>177.500</w:t>
            </w:r>
          </w:p>
        </w:tc>
        <w:tc>
          <w:tcPr>
            <w:tcW w:w="99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0E347EC2" w14:textId="77777777" w:rsidR="00D77C6A" w:rsidRPr="00A74444" w:rsidRDefault="00D77C6A" w:rsidP="00A74444">
            <w:pPr>
              <w:spacing w:before="240"/>
              <w:jc w:val="right"/>
              <w:rPr>
                <w:rFonts w:asciiTheme="minorHAnsi" w:hAnsiTheme="minorHAnsi"/>
                <w:sz w:val="18"/>
                <w:szCs w:val="18"/>
              </w:rPr>
            </w:pPr>
            <w:r w:rsidRPr="00A74444">
              <w:rPr>
                <w:rFonts w:asciiTheme="minorHAnsi" w:hAnsiTheme="minorHAnsi"/>
                <w:sz w:val="18"/>
                <w:szCs w:val="18"/>
              </w:rPr>
              <w:t>2,75</w:t>
            </w:r>
          </w:p>
        </w:tc>
      </w:tr>
      <w:tr w:rsidR="00D77C6A" w:rsidRPr="00A74444" w14:paraId="6BB64AAA" w14:textId="77777777" w:rsidTr="00A74444">
        <w:trPr>
          <w:trHeight w:val="534"/>
        </w:trPr>
        <w:tc>
          <w:tcPr>
            <w:tcW w:w="70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557B2A5" w14:textId="77777777" w:rsidR="00D77C6A" w:rsidRPr="00A74444" w:rsidRDefault="00D77C6A" w:rsidP="00A74444">
            <w:pPr>
              <w:jc w:val="center"/>
              <w:rPr>
                <w:rFonts w:asciiTheme="minorHAnsi" w:hAnsiTheme="minorHAnsi"/>
                <w:sz w:val="18"/>
                <w:szCs w:val="18"/>
              </w:rPr>
            </w:pPr>
            <w:r w:rsidRPr="00A74444">
              <w:rPr>
                <w:rFonts w:asciiTheme="minorHAnsi" w:hAnsiTheme="minorHAnsi"/>
                <w:sz w:val="18"/>
                <w:szCs w:val="18"/>
              </w:rPr>
              <w:t>003 /</w:t>
            </w:r>
          </w:p>
          <w:p w14:paraId="606D261A" w14:textId="77777777" w:rsidR="00D77C6A" w:rsidRPr="00A74444" w:rsidRDefault="00D77C6A" w:rsidP="00A74444">
            <w:pPr>
              <w:jc w:val="center"/>
              <w:rPr>
                <w:rFonts w:asciiTheme="minorHAnsi" w:hAnsiTheme="minorHAnsi"/>
                <w:sz w:val="18"/>
                <w:szCs w:val="18"/>
              </w:rPr>
            </w:pPr>
            <w:r w:rsidRPr="00A74444">
              <w:rPr>
                <w:rFonts w:asciiTheme="minorHAnsi" w:hAnsiTheme="minorHAnsi"/>
                <w:sz w:val="18"/>
                <w:szCs w:val="18"/>
              </w:rPr>
              <w:t>00301</w:t>
            </w:r>
          </w:p>
        </w:tc>
        <w:tc>
          <w:tcPr>
            <w:tcW w:w="709"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bottom"/>
          </w:tcPr>
          <w:p w14:paraId="565B9C32" w14:textId="77777777" w:rsidR="00D77C6A" w:rsidRPr="00A74444" w:rsidRDefault="00D77C6A" w:rsidP="00A74444">
            <w:pPr>
              <w:jc w:val="center"/>
              <w:rPr>
                <w:rFonts w:asciiTheme="minorHAnsi" w:hAnsiTheme="minorHAnsi"/>
                <w:sz w:val="18"/>
                <w:szCs w:val="18"/>
              </w:rPr>
            </w:pPr>
            <w:r w:rsidRPr="00A74444">
              <w:rPr>
                <w:rFonts w:asciiTheme="minorHAnsi" w:hAnsiTheme="minorHAnsi"/>
                <w:sz w:val="18"/>
                <w:szCs w:val="18"/>
              </w:rPr>
              <w:t>4003</w:t>
            </w:r>
          </w:p>
        </w:tc>
        <w:tc>
          <w:tcPr>
            <w:tcW w:w="850" w:type="dxa"/>
            <w:tcBorders>
              <w:top w:val="nil"/>
              <w:left w:val="single" w:sz="4" w:space="0" w:color="auto"/>
              <w:bottom w:val="single" w:sz="4" w:space="0" w:color="auto"/>
              <w:right w:val="single" w:sz="4" w:space="0" w:color="auto"/>
            </w:tcBorders>
            <w:vAlign w:val="bottom"/>
          </w:tcPr>
          <w:p w14:paraId="13840175" w14:textId="77777777" w:rsidR="00D77C6A" w:rsidRPr="00A74444" w:rsidRDefault="00D77C6A" w:rsidP="00A74444">
            <w:pPr>
              <w:spacing w:before="240"/>
              <w:jc w:val="center"/>
              <w:rPr>
                <w:rFonts w:asciiTheme="minorHAnsi" w:hAnsiTheme="minorHAnsi"/>
                <w:sz w:val="18"/>
                <w:szCs w:val="18"/>
              </w:rPr>
            </w:pPr>
            <w:r w:rsidRPr="00A74444">
              <w:rPr>
                <w:rFonts w:asciiTheme="minorHAnsi" w:hAnsiTheme="minorHAnsi"/>
                <w:sz w:val="18"/>
                <w:szCs w:val="18"/>
              </w:rPr>
              <w:t>A431003</w:t>
            </w:r>
          </w:p>
        </w:tc>
        <w:tc>
          <w:tcPr>
            <w:tcW w:w="709" w:type="dxa"/>
            <w:tcBorders>
              <w:top w:val="single" w:sz="4" w:space="0" w:color="auto"/>
              <w:left w:val="single" w:sz="4" w:space="0" w:color="auto"/>
              <w:bottom w:val="single" w:sz="4" w:space="0" w:color="auto"/>
              <w:right w:val="single" w:sz="4" w:space="0" w:color="auto"/>
            </w:tcBorders>
            <w:vAlign w:val="bottom"/>
          </w:tcPr>
          <w:p w14:paraId="4A38B06F" w14:textId="77777777" w:rsidR="00D77C6A" w:rsidRPr="00A74444" w:rsidRDefault="00D77C6A" w:rsidP="00A74444">
            <w:pPr>
              <w:spacing w:before="240"/>
              <w:jc w:val="center"/>
              <w:rPr>
                <w:rFonts w:asciiTheme="minorHAnsi" w:hAnsiTheme="minorHAnsi"/>
                <w:sz w:val="18"/>
                <w:szCs w:val="18"/>
              </w:rPr>
            </w:pPr>
            <w:r w:rsidRPr="00A74444">
              <w:rPr>
                <w:rFonts w:asciiTheme="minorHAnsi" w:hAnsiTheme="minorHAnsi"/>
                <w:sz w:val="18"/>
                <w:szCs w:val="18"/>
              </w:rPr>
              <w:t>323</w:t>
            </w:r>
          </w:p>
        </w:tc>
        <w:tc>
          <w:tcPr>
            <w:tcW w:w="567" w:type="dxa"/>
            <w:tcBorders>
              <w:top w:val="nil"/>
              <w:left w:val="single" w:sz="4" w:space="0" w:color="auto"/>
              <w:bottom w:val="single" w:sz="4" w:space="0" w:color="auto"/>
              <w:right w:val="single" w:sz="4" w:space="0" w:color="auto"/>
            </w:tcBorders>
            <w:vAlign w:val="bottom"/>
          </w:tcPr>
          <w:p w14:paraId="7BD55E60" w14:textId="77777777" w:rsidR="00D77C6A" w:rsidRPr="00A74444" w:rsidRDefault="00D77C6A" w:rsidP="00A74444">
            <w:pPr>
              <w:spacing w:before="240"/>
              <w:jc w:val="center"/>
              <w:rPr>
                <w:rFonts w:asciiTheme="minorHAnsi" w:hAnsiTheme="minorHAnsi"/>
                <w:sz w:val="18"/>
                <w:szCs w:val="18"/>
              </w:rPr>
            </w:pPr>
            <w:r w:rsidRPr="00A74444">
              <w:rPr>
                <w:rFonts w:asciiTheme="minorHAnsi" w:hAnsiTheme="minorHAnsi"/>
                <w:sz w:val="18"/>
                <w:szCs w:val="18"/>
              </w:rPr>
              <w:t>432</w:t>
            </w:r>
          </w:p>
        </w:tc>
        <w:tc>
          <w:tcPr>
            <w:tcW w:w="155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39270BA" w14:textId="77777777" w:rsidR="00D77C6A" w:rsidRPr="00A74444" w:rsidRDefault="00D77C6A" w:rsidP="00A74444">
            <w:pPr>
              <w:rPr>
                <w:rFonts w:asciiTheme="minorHAnsi" w:hAnsiTheme="minorHAnsi"/>
                <w:sz w:val="18"/>
                <w:szCs w:val="18"/>
              </w:rPr>
            </w:pPr>
            <w:r w:rsidRPr="00A74444">
              <w:rPr>
                <w:rFonts w:asciiTheme="minorHAnsi" w:hAnsiTheme="minorHAnsi"/>
                <w:sz w:val="18"/>
                <w:szCs w:val="18"/>
              </w:rPr>
              <w:t>Rashodi za usluge          (p. 820)</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3FB601E" w14:textId="77777777" w:rsidR="00D77C6A" w:rsidRPr="00A74444" w:rsidRDefault="00D77C6A" w:rsidP="00A74444">
            <w:pPr>
              <w:spacing w:before="240"/>
              <w:jc w:val="right"/>
              <w:rPr>
                <w:rFonts w:asciiTheme="minorHAnsi" w:hAnsiTheme="minorHAnsi"/>
                <w:sz w:val="18"/>
                <w:szCs w:val="18"/>
              </w:rPr>
            </w:pPr>
            <w:r w:rsidRPr="00A74444">
              <w:rPr>
                <w:rFonts w:asciiTheme="minorHAnsi" w:hAnsiTheme="minorHAnsi"/>
                <w:sz w:val="18"/>
                <w:szCs w:val="18"/>
              </w:rPr>
              <w:t>1.700.000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DA342DA" w14:textId="77777777" w:rsidR="00D77C6A" w:rsidRPr="00A74444" w:rsidRDefault="00D77C6A" w:rsidP="00A74444">
            <w:pPr>
              <w:spacing w:before="240"/>
              <w:jc w:val="right"/>
              <w:rPr>
                <w:rFonts w:asciiTheme="minorHAnsi" w:hAnsiTheme="minorHAnsi"/>
                <w:sz w:val="18"/>
                <w:szCs w:val="18"/>
              </w:rPr>
            </w:pPr>
            <w:r w:rsidRPr="00A74444">
              <w:rPr>
                <w:rFonts w:asciiTheme="minorHAnsi" w:hAnsiTheme="minorHAnsi"/>
                <w:sz w:val="18"/>
                <w:szCs w:val="18"/>
              </w:rPr>
              <w:t>177.500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B488AE0" w14:textId="77777777" w:rsidR="00D77C6A" w:rsidRPr="00A74444" w:rsidRDefault="00D77C6A" w:rsidP="00A74444">
            <w:pPr>
              <w:spacing w:before="240"/>
              <w:jc w:val="right"/>
              <w:rPr>
                <w:rFonts w:asciiTheme="minorHAnsi" w:hAnsiTheme="minorHAnsi"/>
                <w:sz w:val="18"/>
                <w:szCs w:val="18"/>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9047981" w14:textId="77777777" w:rsidR="00D77C6A" w:rsidRPr="00A74444" w:rsidRDefault="00D77C6A" w:rsidP="00A74444">
            <w:pPr>
              <w:spacing w:before="240"/>
              <w:jc w:val="right"/>
              <w:rPr>
                <w:rFonts w:asciiTheme="minorHAnsi" w:hAnsiTheme="minorHAnsi"/>
                <w:sz w:val="18"/>
                <w:szCs w:val="18"/>
              </w:rPr>
            </w:pPr>
            <w:r w:rsidRPr="00A74444">
              <w:rPr>
                <w:rFonts w:asciiTheme="minorHAnsi" w:hAnsiTheme="minorHAnsi"/>
                <w:sz w:val="18"/>
                <w:szCs w:val="18"/>
              </w:rPr>
              <w:t>10,44</w:t>
            </w:r>
          </w:p>
        </w:tc>
      </w:tr>
      <w:tr w:rsidR="00D77C6A" w:rsidRPr="00A74444" w14:paraId="2827F54D" w14:textId="77777777" w:rsidTr="00A74444">
        <w:trPr>
          <w:trHeight w:val="534"/>
        </w:trPr>
        <w:tc>
          <w:tcPr>
            <w:tcW w:w="70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B5B3ED0" w14:textId="77777777" w:rsidR="00D77C6A" w:rsidRPr="00A74444" w:rsidRDefault="00D77C6A" w:rsidP="00A74444">
            <w:pPr>
              <w:jc w:val="center"/>
              <w:rPr>
                <w:rFonts w:asciiTheme="minorHAnsi" w:hAnsiTheme="minorHAnsi"/>
                <w:sz w:val="18"/>
                <w:szCs w:val="18"/>
              </w:rPr>
            </w:pPr>
            <w:r w:rsidRPr="00A74444">
              <w:rPr>
                <w:rFonts w:asciiTheme="minorHAnsi" w:hAnsiTheme="minorHAnsi"/>
                <w:sz w:val="18"/>
                <w:szCs w:val="18"/>
              </w:rPr>
              <w:t>003 / 00302</w:t>
            </w:r>
          </w:p>
        </w:tc>
        <w:tc>
          <w:tcPr>
            <w:tcW w:w="709"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bottom"/>
          </w:tcPr>
          <w:p w14:paraId="06859080" w14:textId="77777777" w:rsidR="00D77C6A" w:rsidRPr="00A74444" w:rsidRDefault="00D77C6A" w:rsidP="00A74444">
            <w:pPr>
              <w:jc w:val="center"/>
              <w:rPr>
                <w:rFonts w:asciiTheme="minorHAnsi" w:hAnsiTheme="minorHAnsi"/>
                <w:sz w:val="18"/>
                <w:szCs w:val="18"/>
              </w:rPr>
            </w:pPr>
            <w:r w:rsidRPr="00A74444">
              <w:rPr>
                <w:rFonts w:asciiTheme="minorHAnsi" w:hAnsiTheme="minorHAnsi"/>
                <w:sz w:val="18"/>
                <w:szCs w:val="18"/>
              </w:rPr>
              <w:t>2011</w:t>
            </w:r>
          </w:p>
        </w:tc>
        <w:tc>
          <w:tcPr>
            <w:tcW w:w="850" w:type="dxa"/>
            <w:tcBorders>
              <w:top w:val="nil"/>
              <w:left w:val="single" w:sz="4" w:space="0" w:color="auto"/>
              <w:bottom w:val="single" w:sz="4" w:space="0" w:color="auto"/>
              <w:right w:val="single" w:sz="4" w:space="0" w:color="auto"/>
            </w:tcBorders>
            <w:vAlign w:val="bottom"/>
          </w:tcPr>
          <w:p w14:paraId="4D05374C" w14:textId="77777777" w:rsidR="00D77C6A" w:rsidRPr="00A74444" w:rsidRDefault="00D77C6A" w:rsidP="00A74444">
            <w:pPr>
              <w:spacing w:before="240"/>
              <w:jc w:val="center"/>
              <w:rPr>
                <w:rFonts w:asciiTheme="minorHAnsi" w:hAnsiTheme="minorHAnsi"/>
                <w:sz w:val="18"/>
                <w:szCs w:val="18"/>
              </w:rPr>
            </w:pPr>
            <w:r w:rsidRPr="00A74444">
              <w:rPr>
                <w:rFonts w:asciiTheme="minorHAnsi" w:hAnsiTheme="minorHAnsi"/>
                <w:sz w:val="18"/>
                <w:szCs w:val="18"/>
              </w:rPr>
              <w:t>A211101</w:t>
            </w:r>
          </w:p>
        </w:tc>
        <w:tc>
          <w:tcPr>
            <w:tcW w:w="709" w:type="dxa"/>
            <w:tcBorders>
              <w:top w:val="single" w:sz="4" w:space="0" w:color="auto"/>
              <w:left w:val="single" w:sz="4" w:space="0" w:color="auto"/>
              <w:bottom w:val="single" w:sz="4" w:space="0" w:color="auto"/>
              <w:right w:val="single" w:sz="4" w:space="0" w:color="auto"/>
            </w:tcBorders>
            <w:vAlign w:val="bottom"/>
          </w:tcPr>
          <w:p w14:paraId="5C272C4F" w14:textId="77777777" w:rsidR="00D77C6A" w:rsidRPr="00A74444" w:rsidRDefault="00D77C6A" w:rsidP="00A74444">
            <w:pPr>
              <w:spacing w:before="240"/>
              <w:jc w:val="center"/>
              <w:rPr>
                <w:rFonts w:asciiTheme="minorHAnsi" w:hAnsiTheme="minorHAnsi"/>
                <w:sz w:val="18"/>
                <w:szCs w:val="18"/>
              </w:rPr>
            </w:pPr>
            <w:r w:rsidRPr="00A74444">
              <w:rPr>
                <w:rFonts w:asciiTheme="minorHAnsi" w:hAnsiTheme="minorHAnsi"/>
                <w:sz w:val="18"/>
                <w:szCs w:val="18"/>
              </w:rPr>
              <w:t>323</w:t>
            </w:r>
          </w:p>
        </w:tc>
        <w:tc>
          <w:tcPr>
            <w:tcW w:w="567" w:type="dxa"/>
            <w:tcBorders>
              <w:top w:val="nil"/>
              <w:left w:val="single" w:sz="4" w:space="0" w:color="auto"/>
              <w:bottom w:val="single" w:sz="4" w:space="0" w:color="auto"/>
              <w:right w:val="single" w:sz="4" w:space="0" w:color="auto"/>
            </w:tcBorders>
            <w:vAlign w:val="bottom"/>
          </w:tcPr>
          <w:p w14:paraId="65DBBA66" w14:textId="77777777" w:rsidR="00D77C6A" w:rsidRPr="00A74444" w:rsidRDefault="00D77C6A" w:rsidP="00A74444">
            <w:pPr>
              <w:spacing w:before="240"/>
              <w:jc w:val="center"/>
              <w:rPr>
                <w:rFonts w:asciiTheme="minorHAnsi" w:hAnsiTheme="minorHAnsi"/>
                <w:sz w:val="18"/>
                <w:szCs w:val="18"/>
              </w:rPr>
            </w:pPr>
            <w:r w:rsidRPr="00A74444">
              <w:rPr>
                <w:rFonts w:asciiTheme="minorHAnsi" w:hAnsiTheme="minorHAnsi"/>
                <w:sz w:val="18"/>
                <w:szCs w:val="18"/>
              </w:rPr>
              <w:t>1121</w:t>
            </w:r>
          </w:p>
        </w:tc>
        <w:tc>
          <w:tcPr>
            <w:tcW w:w="155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98AC3E1" w14:textId="77777777" w:rsidR="00D77C6A" w:rsidRPr="00A74444" w:rsidRDefault="00D77C6A" w:rsidP="00A74444">
            <w:pPr>
              <w:rPr>
                <w:rFonts w:asciiTheme="minorHAnsi" w:hAnsiTheme="minorHAnsi"/>
                <w:sz w:val="18"/>
                <w:szCs w:val="18"/>
              </w:rPr>
            </w:pPr>
            <w:r w:rsidRPr="00A74444">
              <w:rPr>
                <w:rFonts w:asciiTheme="minorHAnsi" w:hAnsiTheme="minorHAnsi"/>
                <w:sz w:val="18"/>
                <w:szCs w:val="18"/>
              </w:rPr>
              <w:t>Rashodi za usluge         (p. 323)</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B896D00" w14:textId="77777777" w:rsidR="00D77C6A" w:rsidRPr="00A74444" w:rsidRDefault="00D77C6A" w:rsidP="00A74444">
            <w:pPr>
              <w:spacing w:before="240"/>
              <w:jc w:val="right"/>
              <w:rPr>
                <w:rFonts w:asciiTheme="minorHAnsi" w:hAnsiTheme="minorHAnsi"/>
                <w:sz w:val="18"/>
                <w:szCs w:val="18"/>
              </w:rPr>
            </w:pPr>
            <w:r w:rsidRPr="00A74444">
              <w:rPr>
                <w:rFonts w:asciiTheme="minorHAnsi" w:hAnsiTheme="minorHAnsi"/>
                <w:sz w:val="18"/>
                <w:szCs w:val="18"/>
              </w:rPr>
              <w:t>347.500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2275FD0" w14:textId="77777777" w:rsidR="00D77C6A" w:rsidRPr="00A74444" w:rsidRDefault="00D77C6A" w:rsidP="00A74444">
            <w:pPr>
              <w:spacing w:before="240"/>
              <w:jc w:val="right"/>
              <w:rPr>
                <w:rFonts w:asciiTheme="minorHAnsi" w:hAnsiTheme="minorHAnsi"/>
                <w:sz w:val="18"/>
                <w:szCs w:val="18"/>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B9354A0" w14:textId="77777777" w:rsidR="00D77C6A" w:rsidRPr="00A74444" w:rsidRDefault="00D77C6A" w:rsidP="00A74444">
            <w:pPr>
              <w:spacing w:before="240"/>
              <w:jc w:val="right"/>
              <w:rPr>
                <w:rFonts w:asciiTheme="minorHAnsi" w:hAnsiTheme="minorHAnsi"/>
                <w:sz w:val="18"/>
                <w:szCs w:val="18"/>
              </w:rPr>
            </w:pPr>
            <w:r w:rsidRPr="00A74444">
              <w:rPr>
                <w:rFonts w:asciiTheme="minorHAnsi" w:hAnsiTheme="minorHAnsi"/>
                <w:sz w:val="18"/>
                <w:szCs w:val="18"/>
              </w:rPr>
              <w:t>1.500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E226275" w14:textId="77777777" w:rsidR="00D77C6A" w:rsidRPr="00A74444" w:rsidRDefault="00D77C6A" w:rsidP="00A74444">
            <w:pPr>
              <w:spacing w:before="240"/>
              <w:jc w:val="right"/>
              <w:rPr>
                <w:rFonts w:asciiTheme="minorHAnsi" w:hAnsiTheme="minorHAnsi"/>
                <w:sz w:val="18"/>
                <w:szCs w:val="18"/>
              </w:rPr>
            </w:pPr>
            <w:r w:rsidRPr="00A74444">
              <w:rPr>
                <w:rFonts w:asciiTheme="minorHAnsi" w:hAnsiTheme="minorHAnsi"/>
                <w:sz w:val="18"/>
                <w:szCs w:val="18"/>
              </w:rPr>
              <w:t>0,43</w:t>
            </w:r>
          </w:p>
        </w:tc>
      </w:tr>
      <w:tr w:rsidR="00D77C6A" w:rsidRPr="00A74444" w14:paraId="310BF83F" w14:textId="77777777" w:rsidTr="00A74444">
        <w:trPr>
          <w:trHeight w:val="534"/>
        </w:trPr>
        <w:tc>
          <w:tcPr>
            <w:tcW w:w="70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FFA59CD" w14:textId="77777777" w:rsidR="00D77C6A" w:rsidRPr="00A74444" w:rsidRDefault="00D77C6A" w:rsidP="00A74444">
            <w:pPr>
              <w:jc w:val="center"/>
              <w:rPr>
                <w:rFonts w:asciiTheme="minorHAnsi" w:hAnsiTheme="minorHAnsi"/>
                <w:sz w:val="18"/>
                <w:szCs w:val="18"/>
              </w:rPr>
            </w:pPr>
            <w:r w:rsidRPr="00A74444">
              <w:rPr>
                <w:rFonts w:asciiTheme="minorHAnsi" w:hAnsiTheme="minorHAnsi"/>
                <w:sz w:val="18"/>
                <w:szCs w:val="18"/>
              </w:rPr>
              <w:t>003 / 00302</w:t>
            </w:r>
          </w:p>
        </w:tc>
        <w:tc>
          <w:tcPr>
            <w:tcW w:w="709"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bottom"/>
          </w:tcPr>
          <w:p w14:paraId="6253C43E" w14:textId="77777777" w:rsidR="00D77C6A" w:rsidRPr="00A74444" w:rsidRDefault="00D77C6A" w:rsidP="00A74444">
            <w:pPr>
              <w:jc w:val="center"/>
              <w:rPr>
                <w:rFonts w:asciiTheme="minorHAnsi" w:hAnsiTheme="minorHAnsi"/>
                <w:sz w:val="18"/>
                <w:szCs w:val="18"/>
              </w:rPr>
            </w:pPr>
            <w:r w:rsidRPr="00A74444">
              <w:rPr>
                <w:rFonts w:asciiTheme="minorHAnsi" w:hAnsiTheme="minorHAnsi"/>
                <w:sz w:val="18"/>
                <w:szCs w:val="18"/>
              </w:rPr>
              <w:t>2011</w:t>
            </w:r>
          </w:p>
        </w:tc>
        <w:tc>
          <w:tcPr>
            <w:tcW w:w="850" w:type="dxa"/>
            <w:tcBorders>
              <w:top w:val="nil"/>
              <w:left w:val="single" w:sz="4" w:space="0" w:color="auto"/>
              <w:bottom w:val="single" w:sz="4" w:space="0" w:color="auto"/>
              <w:right w:val="single" w:sz="4" w:space="0" w:color="auto"/>
            </w:tcBorders>
            <w:vAlign w:val="bottom"/>
          </w:tcPr>
          <w:p w14:paraId="429C7642" w14:textId="77777777" w:rsidR="00D77C6A" w:rsidRPr="00A74444" w:rsidRDefault="00D77C6A" w:rsidP="00A74444">
            <w:pPr>
              <w:spacing w:before="240"/>
              <w:jc w:val="center"/>
              <w:rPr>
                <w:rFonts w:asciiTheme="minorHAnsi" w:hAnsiTheme="minorHAnsi"/>
                <w:sz w:val="18"/>
                <w:szCs w:val="18"/>
              </w:rPr>
            </w:pPr>
            <w:r w:rsidRPr="00A74444">
              <w:rPr>
                <w:rFonts w:asciiTheme="minorHAnsi" w:hAnsiTheme="minorHAnsi"/>
                <w:sz w:val="18"/>
                <w:szCs w:val="18"/>
              </w:rPr>
              <w:t>A211102</w:t>
            </w:r>
          </w:p>
        </w:tc>
        <w:tc>
          <w:tcPr>
            <w:tcW w:w="709" w:type="dxa"/>
            <w:tcBorders>
              <w:top w:val="single" w:sz="4" w:space="0" w:color="auto"/>
              <w:left w:val="single" w:sz="4" w:space="0" w:color="auto"/>
              <w:bottom w:val="single" w:sz="4" w:space="0" w:color="auto"/>
              <w:right w:val="single" w:sz="4" w:space="0" w:color="auto"/>
            </w:tcBorders>
            <w:vAlign w:val="bottom"/>
          </w:tcPr>
          <w:p w14:paraId="0771A5DC" w14:textId="77777777" w:rsidR="00D77C6A" w:rsidRPr="00A74444" w:rsidRDefault="00D77C6A" w:rsidP="00A74444">
            <w:pPr>
              <w:spacing w:before="240"/>
              <w:jc w:val="center"/>
              <w:rPr>
                <w:rFonts w:asciiTheme="minorHAnsi" w:hAnsiTheme="minorHAnsi"/>
                <w:sz w:val="18"/>
                <w:szCs w:val="18"/>
              </w:rPr>
            </w:pPr>
            <w:r w:rsidRPr="00A74444">
              <w:rPr>
                <w:rFonts w:asciiTheme="minorHAnsi" w:hAnsiTheme="minorHAnsi"/>
                <w:sz w:val="18"/>
                <w:szCs w:val="18"/>
              </w:rPr>
              <w:t>323</w:t>
            </w:r>
          </w:p>
        </w:tc>
        <w:tc>
          <w:tcPr>
            <w:tcW w:w="567" w:type="dxa"/>
            <w:tcBorders>
              <w:top w:val="nil"/>
              <w:left w:val="single" w:sz="4" w:space="0" w:color="auto"/>
              <w:bottom w:val="single" w:sz="4" w:space="0" w:color="auto"/>
              <w:right w:val="single" w:sz="4" w:space="0" w:color="auto"/>
            </w:tcBorders>
            <w:vAlign w:val="bottom"/>
          </w:tcPr>
          <w:p w14:paraId="2DF4A145" w14:textId="77777777" w:rsidR="00D77C6A" w:rsidRPr="00A74444" w:rsidRDefault="00D77C6A" w:rsidP="00A74444">
            <w:pPr>
              <w:spacing w:before="240"/>
              <w:jc w:val="center"/>
              <w:rPr>
                <w:rFonts w:asciiTheme="minorHAnsi" w:hAnsiTheme="minorHAnsi"/>
                <w:sz w:val="18"/>
                <w:szCs w:val="18"/>
              </w:rPr>
            </w:pPr>
            <w:r w:rsidRPr="00A74444">
              <w:rPr>
                <w:rFonts w:asciiTheme="minorHAnsi" w:hAnsiTheme="minorHAnsi"/>
                <w:sz w:val="18"/>
                <w:szCs w:val="18"/>
              </w:rPr>
              <w:t>1121</w:t>
            </w:r>
          </w:p>
        </w:tc>
        <w:tc>
          <w:tcPr>
            <w:tcW w:w="155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CDB9E53" w14:textId="77777777" w:rsidR="00D77C6A" w:rsidRPr="00A74444" w:rsidRDefault="00D77C6A" w:rsidP="00A74444">
            <w:pPr>
              <w:rPr>
                <w:rFonts w:asciiTheme="minorHAnsi" w:hAnsiTheme="minorHAnsi"/>
                <w:sz w:val="18"/>
                <w:szCs w:val="18"/>
              </w:rPr>
            </w:pPr>
            <w:r w:rsidRPr="00A74444">
              <w:rPr>
                <w:rFonts w:asciiTheme="minorHAnsi" w:hAnsiTheme="minorHAnsi"/>
                <w:sz w:val="18"/>
                <w:szCs w:val="18"/>
              </w:rPr>
              <w:t>Rashodi za usluge         (p. 339)</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05589DB" w14:textId="77777777" w:rsidR="00D77C6A" w:rsidRPr="00A74444" w:rsidRDefault="00D77C6A" w:rsidP="00A74444">
            <w:pPr>
              <w:spacing w:before="240"/>
              <w:jc w:val="right"/>
              <w:rPr>
                <w:rFonts w:asciiTheme="minorHAnsi" w:hAnsiTheme="minorHAnsi"/>
                <w:sz w:val="18"/>
                <w:szCs w:val="18"/>
              </w:rPr>
            </w:pPr>
            <w:r w:rsidRPr="00A74444">
              <w:rPr>
                <w:rFonts w:asciiTheme="minorHAnsi" w:hAnsiTheme="minorHAnsi"/>
                <w:sz w:val="18"/>
                <w:szCs w:val="18"/>
              </w:rPr>
              <w:t>6.000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C9656C5" w14:textId="77777777" w:rsidR="00D77C6A" w:rsidRPr="00A74444" w:rsidRDefault="00D77C6A" w:rsidP="00A74444">
            <w:pPr>
              <w:spacing w:before="240"/>
              <w:jc w:val="right"/>
              <w:rPr>
                <w:rFonts w:asciiTheme="minorHAnsi" w:hAnsiTheme="minorHAnsi"/>
                <w:sz w:val="18"/>
                <w:szCs w:val="18"/>
              </w:rPr>
            </w:pPr>
            <w:r w:rsidRPr="00A74444">
              <w:rPr>
                <w:rFonts w:asciiTheme="minorHAnsi" w:hAnsiTheme="minorHAnsi"/>
                <w:sz w:val="18"/>
                <w:szCs w:val="18"/>
              </w:rPr>
              <w:t>1.500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E8BB6F6" w14:textId="77777777" w:rsidR="00D77C6A" w:rsidRPr="00A74444" w:rsidRDefault="00D77C6A" w:rsidP="00A74444">
            <w:pPr>
              <w:spacing w:before="240"/>
              <w:jc w:val="right"/>
              <w:rPr>
                <w:rFonts w:asciiTheme="minorHAnsi" w:hAnsiTheme="minorHAnsi"/>
                <w:sz w:val="18"/>
                <w:szCs w:val="18"/>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0F6A45B" w14:textId="77777777" w:rsidR="00D77C6A" w:rsidRPr="00A74444" w:rsidRDefault="00D77C6A" w:rsidP="00A74444">
            <w:pPr>
              <w:spacing w:before="240"/>
              <w:jc w:val="right"/>
              <w:rPr>
                <w:rFonts w:asciiTheme="minorHAnsi" w:hAnsiTheme="minorHAnsi"/>
                <w:sz w:val="18"/>
                <w:szCs w:val="18"/>
              </w:rPr>
            </w:pPr>
            <w:r w:rsidRPr="00A74444">
              <w:rPr>
                <w:rFonts w:asciiTheme="minorHAnsi" w:hAnsiTheme="minorHAnsi"/>
                <w:sz w:val="18"/>
                <w:szCs w:val="18"/>
              </w:rPr>
              <w:t>25,00</w:t>
            </w:r>
          </w:p>
        </w:tc>
      </w:tr>
      <w:tr w:rsidR="00D77C6A" w:rsidRPr="00A74444" w14:paraId="222508FF" w14:textId="77777777" w:rsidTr="00A74444">
        <w:trPr>
          <w:trHeight w:val="534"/>
        </w:trPr>
        <w:tc>
          <w:tcPr>
            <w:tcW w:w="70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33F63C7" w14:textId="77777777" w:rsidR="00D77C6A" w:rsidRPr="00A74444" w:rsidRDefault="00D77C6A" w:rsidP="00A74444">
            <w:pPr>
              <w:jc w:val="center"/>
              <w:rPr>
                <w:rFonts w:asciiTheme="minorHAnsi" w:hAnsiTheme="minorHAnsi"/>
                <w:sz w:val="18"/>
                <w:szCs w:val="18"/>
              </w:rPr>
            </w:pPr>
            <w:r w:rsidRPr="00A74444">
              <w:rPr>
                <w:rFonts w:asciiTheme="minorHAnsi" w:hAnsiTheme="minorHAnsi"/>
                <w:sz w:val="18"/>
                <w:szCs w:val="18"/>
              </w:rPr>
              <w:t>003 / 00303</w:t>
            </w:r>
          </w:p>
        </w:tc>
        <w:tc>
          <w:tcPr>
            <w:tcW w:w="709"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bottom"/>
          </w:tcPr>
          <w:p w14:paraId="21E3896F" w14:textId="77777777" w:rsidR="00D77C6A" w:rsidRPr="00A74444" w:rsidRDefault="00D77C6A" w:rsidP="00A74444">
            <w:pPr>
              <w:jc w:val="center"/>
              <w:rPr>
                <w:rFonts w:asciiTheme="minorHAnsi" w:hAnsiTheme="minorHAnsi"/>
                <w:sz w:val="18"/>
                <w:szCs w:val="18"/>
              </w:rPr>
            </w:pPr>
            <w:r w:rsidRPr="00A74444">
              <w:rPr>
                <w:rFonts w:asciiTheme="minorHAnsi" w:hAnsiTheme="minorHAnsi"/>
                <w:sz w:val="18"/>
                <w:szCs w:val="18"/>
              </w:rPr>
              <w:t>2004</w:t>
            </w:r>
          </w:p>
        </w:tc>
        <w:tc>
          <w:tcPr>
            <w:tcW w:w="850" w:type="dxa"/>
            <w:tcBorders>
              <w:top w:val="nil"/>
              <w:left w:val="single" w:sz="4" w:space="0" w:color="auto"/>
              <w:bottom w:val="single" w:sz="4" w:space="0" w:color="auto"/>
              <w:right w:val="single" w:sz="4" w:space="0" w:color="auto"/>
            </w:tcBorders>
            <w:vAlign w:val="bottom"/>
          </w:tcPr>
          <w:p w14:paraId="311C2D62" w14:textId="77777777" w:rsidR="00D77C6A" w:rsidRPr="00A74444" w:rsidRDefault="00D77C6A" w:rsidP="00A74444">
            <w:pPr>
              <w:spacing w:before="240"/>
              <w:jc w:val="center"/>
              <w:rPr>
                <w:rFonts w:asciiTheme="minorHAnsi" w:hAnsiTheme="minorHAnsi"/>
                <w:sz w:val="18"/>
                <w:szCs w:val="18"/>
              </w:rPr>
            </w:pPr>
            <w:r w:rsidRPr="00A74444">
              <w:rPr>
                <w:rFonts w:asciiTheme="minorHAnsi" w:hAnsiTheme="minorHAnsi"/>
                <w:sz w:val="18"/>
                <w:szCs w:val="18"/>
              </w:rPr>
              <w:t>A241001</w:t>
            </w:r>
          </w:p>
        </w:tc>
        <w:tc>
          <w:tcPr>
            <w:tcW w:w="709" w:type="dxa"/>
            <w:tcBorders>
              <w:top w:val="single" w:sz="4" w:space="0" w:color="auto"/>
              <w:left w:val="single" w:sz="4" w:space="0" w:color="auto"/>
              <w:bottom w:val="single" w:sz="4" w:space="0" w:color="auto"/>
              <w:right w:val="single" w:sz="4" w:space="0" w:color="auto"/>
            </w:tcBorders>
            <w:vAlign w:val="bottom"/>
          </w:tcPr>
          <w:p w14:paraId="2105DC13" w14:textId="77777777" w:rsidR="00D77C6A" w:rsidRPr="00A74444" w:rsidRDefault="00D77C6A" w:rsidP="00A74444">
            <w:pPr>
              <w:spacing w:before="240"/>
              <w:jc w:val="center"/>
              <w:rPr>
                <w:rFonts w:asciiTheme="minorHAnsi" w:hAnsiTheme="minorHAnsi"/>
                <w:sz w:val="18"/>
                <w:szCs w:val="18"/>
              </w:rPr>
            </w:pPr>
            <w:r w:rsidRPr="00A74444">
              <w:rPr>
                <w:rFonts w:asciiTheme="minorHAnsi" w:hAnsiTheme="minorHAnsi"/>
                <w:sz w:val="18"/>
                <w:szCs w:val="18"/>
              </w:rPr>
              <w:t>323</w:t>
            </w:r>
          </w:p>
        </w:tc>
        <w:tc>
          <w:tcPr>
            <w:tcW w:w="567" w:type="dxa"/>
            <w:tcBorders>
              <w:top w:val="nil"/>
              <w:left w:val="single" w:sz="4" w:space="0" w:color="auto"/>
              <w:bottom w:val="single" w:sz="4" w:space="0" w:color="auto"/>
              <w:right w:val="single" w:sz="4" w:space="0" w:color="auto"/>
            </w:tcBorders>
            <w:vAlign w:val="bottom"/>
          </w:tcPr>
          <w:p w14:paraId="78D885B6" w14:textId="77777777" w:rsidR="00D77C6A" w:rsidRPr="00A74444" w:rsidRDefault="00D77C6A" w:rsidP="00A74444">
            <w:pPr>
              <w:spacing w:before="240"/>
              <w:jc w:val="center"/>
              <w:rPr>
                <w:rFonts w:asciiTheme="minorHAnsi" w:hAnsiTheme="minorHAnsi"/>
                <w:sz w:val="18"/>
                <w:szCs w:val="18"/>
              </w:rPr>
            </w:pPr>
            <w:r w:rsidRPr="00A74444">
              <w:rPr>
                <w:rFonts w:asciiTheme="minorHAnsi" w:hAnsiTheme="minorHAnsi"/>
                <w:sz w:val="18"/>
                <w:szCs w:val="18"/>
              </w:rPr>
              <w:t>1143</w:t>
            </w:r>
          </w:p>
        </w:tc>
        <w:tc>
          <w:tcPr>
            <w:tcW w:w="155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58E9BE4" w14:textId="77777777" w:rsidR="00D77C6A" w:rsidRPr="00A74444" w:rsidRDefault="00D77C6A" w:rsidP="00A74444">
            <w:pPr>
              <w:rPr>
                <w:rFonts w:asciiTheme="minorHAnsi" w:hAnsiTheme="minorHAnsi"/>
                <w:sz w:val="18"/>
                <w:szCs w:val="18"/>
              </w:rPr>
            </w:pPr>
            <w:r w:rsidRPr="00A74444">
              <w:rPr>
                <w:rFonts w:asciiTheme="minorHAnsi" w:hAnsiTheme="minorHAnsi"/>
                <w:sz w:val="18"/>
                <w:szCs w:val="18"/>
              </w:rPr>
              <w:t>Rashodi za usluge         (p. 420)</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AFF4E92" w14:textId="77777777" w:rsidR="00D77C6A" w:rsidRPr="00A74444" w:rsidRDefault="00D77C6A" w:rsidP="00A74444">
            <w:pPr>
              <w:spacing w:before="240"/>
              <w:jc w:val="right"/>
              <w:rPr>
                <w:rFonts w:asciiTheme="minorHAnsi" w:hAnsiTheme="minorHAnsi"/>
                <w:sz w:val="18"/>
                <w:szCs w:val="18"/>
              </w:rPr>
            </w:pPr>
            <w:r w:rsidRPr="00A74444">
              <w:rPr>
                <w:rFonts w:asciiTheme="minorHAnsi" w:hAnsiTheme="minorHAnsi"/>
                <w:sz w:val="18"/>
                <w:szCs w:val="18"/>
              </w:rPr>
              <w:t>125.000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F762196" w14:textId="77777777" w:rsidR="00D77C6A" w:rsidRPr="00A74444" w:rsidRDefault="00D77C6A" w:rsidP="00A74444">
            <w:pPr>
              <w:spacing w:before="240"/>
              <w:jc w:val="right"/>
              <w:rPr>
                <w:rFonts w:asciiTheme="minorHAnsi" w:hAnsiTheme="minorHAnsi"/>
                <w:sz w:val="18"/>
                <w:szCs w:val="18"/>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1F35CB8" w14:textId="77777777" w:rsidR="00D77C6A" w:rsidRPr="00A74444" w:rsidRDefault="00D77C6A" w:rsidP="00A74444">
            <w:pPr>
              <w:spacing w:before="240"/>
              <w:jc w:val="right"/>
              <w:rPr>
                <w:rFonts w:asciiTheme="minorHAnsi" w:hAnsiTheme="minorHAnsi"/>
                <w:sz w:val="18"/>
                <w:szCs w:val="18"/>
              </w:rPr>
            </w:pPr>
            <w:r w:rsidRPr="00A74444">
              <w:rPr>
                <w:rFonts w:asciiTheme="minorHAnsi" w:hAnsiTheme="minorHAnsi"/>
                <w:sz w:val="18"/>
                <w:szCs w:val="18"/>
              </w:rPr>
              <w:t>6.000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038E7E6" w14:textId="77777777" w:rsidR="00D77C6A" w:rsidRPr="00A74444" w:rsidRDefault="00D77C6A" w:rsidP="00A74444">
            <w:pPr>
              <w:spacing w:before="240"/>
              <w:jc w:val="right"/>
              <w:rPr>
                <w:rFonts w:asciiTheme="minorHAnsi" w:hAnsiTheme="minorHAnsi"/>
                <w:sz w:val="18"/>
                <w:szCs w:val="18"/>
              </w:rPr>
            </w:pPr>
            <w:r w:rsidRPr="00A74444">
              <w:rPr>
                <w:rFonts w:asciiTheme="minorHAnsi" w:hAnsiTheme="minorHAnsi"/>
                <w:sz w:val="18"/>
                <w:szCs w:val="18"/>
              </w:rPr>
              <w:t>4,80</w:t>
            </w:r>
          </w:p>
        </w:tc>
      </w:tr>
      <w:tr w:rsidR="00D77C6A" w:rsidRPr="00A74444" w14:paraId="36F7BEB6" w14:textId="77777777" w:rsidTr="00A74444">
        <w:trPr>
          <w:trHeight w:val="534"/>
        </w:trPr>
        <w:tc>
          <w:tcPr>
            <w:tcW w:w="70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1D6D916" w14:textId="77777777" w:rsidR="00D77C6A" w:rsidRPr="00A74444" w:rsidRDefault="00D77C6A" w:rsidP="00A74444">
            <w:pPr>
              <w:jc w:val="center"/>
              <w:rPr>
                <w:rFonts w:asciiTheme="minorHAnsi" w:hAnsiTheme="minorHAnsi"/>
                <w:sz w:val="18"/>
                <w:szCs w:val="18"/>
              </w:rPr>
            </w:pPr>
            <w:r w:rsidRPr="00A74444">
              <w:rPr>
                <w:rFonts w:asciiTheme="minorHAnsi" w:hAnsiTheme="minorHAnsi"/>
                <w:sz w:val="18"/>
                <w:szCs w:val="18"/>
              </w:rPr>
              <w:t>003 / 00303</w:t>
            </w:r>
          </w:p>
        </w:tc>
        <w:tc>
          <w:tcPr>
            <w:tcW w:w="709"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bottom"/>
          </w:tcPr>
          <w:p w14:paraId="2A52D691" w14:textId="77777777" w:rsidR="00D77C6A" w:rsidRPr="00A74444" w:rsidRDefault="00D77C6A" w:rsidP="00A74444">
            <w:pPr>
              <w:jc w:val="center"/>
              <w:rPr>
                <w:rFonts w:asciiTheme="minorHAnsi" w:hAnsiTheme="minorHAnsi"/>
                <w:sz w:val="18"/>
                <w:szCs w:val="18"/>
              </w:rPr>
            </w:pPr>
            <w:r w:rsidRPr="00A74444">
              <w:rPr>
                <w:rFonts w:asciiTheme="minorHAnsi" w:hAnsiTheme="minorHAnsi"/>
                <w:sz w:val="18"/>
                <w:szCs w:val="18"/>
              </w:rPr>
              <w:t>2004</w:t>
            </w:r>
          </w:p>
        </w:tc>
        <w:tc>
          <w:tcPr>
            <w:tcW w:w="850" w:type="dxa"/>
            <w:tcBorders>
              <w:top w:val="nil"/>
              <w:left w:val="single" w:sz="4" w:space="0" w:color="auto"/>
              <w:bottom w:val="single" w:sz="4" w:space="0" w:color="auto"/>
              <w:right w:val="single" w:sz="4" w:space="0" w:color="auto"/>
            </w:tcBorders>
            <w:vAlign w:val="bottom"/>
          </w:tcPr>
          <w:p w14:paraId="46FE4DA6" w14:textId="77777777" w:rsidR="00D77C6A" w:rsidRPr="00A74444" w:rsidRDefault="00D77C6A" w:rsidP="00A74444">
            <w:pPr>
              <w:spacing w:before="240"/>
              <w:jc w:val="center"/>
              <w:rPr>
                <w:rFonts w:asciiTheme="minorHAnsi" w:hAnsiTheme="minorHAnsi"/>
                <w:sz w:val="18"/>
                <w:szCs w:val="18"/>
              </w:rPr>
            </w:pPr>
            <w:r w:rsidRPr="00A74444">
              <w:rPr>
                <w:rFonts w:asciiTheme="minorHAnsi" w:hAnsiTheme="minorHAnsi"/>
                <w:sz w:val="18"/>
                <w:szCs w:val="18"/>
              </w:rPr>
              <w:t>K241002</w:t>
            </w:r>
          </w:p>
        </w:tc>
        <w:tc>
          <w:tcPr>
            <w:tcW w:w="709" w:type="dxa"/>
            <w:tcBorders>
              <w:top w:val="single" w:sz="4" w:space="0" w:color="auto"/>
              <w:left w:val="single" w:sz="4" w:space="0" w:color="auto"/>
              <w:bottom w:val="single" w:sz="4" w:space="0" w:color="auto"/>
              <w:right w:val="single" w:sz="4" w:space="0" w:color="auto"/>
            </w:tcBorders>
            <w:vAlign w:val="bottom"/>
          </w:tcPr>
          <w:p w14:paraId="24F5A309" w14:textId="77777777" w:rsidR="00D77C6A" w:rsidRPr="00A74444" w:rsidRDefault="00D77C6A" w:rsidP="00A74444">
            <w:pPr>
              <w:spacing w:before="240"/>
              <w:jc w:val="center"/>
              <w:rPr>
                <w:rFonts w:asciiTheme="minorHAnsi" w:hAnsiTheme="minorHAnsi"/>
                <w:sz w:val="18"/>
                <w:szCs w:val="18"/>
              </w:rPr>
            </w:pPr>
            <w:r w:rsidRPr="00A74444">
              <w:rPr>
                <w:rFonts w:asciiTheme="minorHAnsi" w:hAnsiTheme="minorHAnsi"/>
                <w:sz w:val="18"/>
                <w:szCs w:val="18"/>
              </w:rPr>
              <w:t>422</w:t>
            </w:r>
          </w:p>
        </w:tc>
        <w:tc>
          <w:tcPr>
            <w:tcW w:w="567" w:type="dxa"/>
            <w:tcBorders>
              <w:top w:val="nil"/>
              <w:left w:val="single" w:sz="4" w:space="0" w:color="auto"/>
              <w:bottom w:val="single" w:sz="4" w:space="0" w:color="auto"/>
              <w:right w:val="single" w:sz="4" w:space="0" w:color="auto"/>
            </w:tcBorders>
            <w:vAlign w:val="bottom"/>
          </w:tcPr>
          <w:p w14:paraId="7E7C5FEA" w14:textId="77777777" w:rsidR="00D77C6A" w:rsidRPr="00A74444" w:rsidRDefault="00D77C6A" w:rsidP="00A74444">
            <w:pPr>
              <w:spacing w:before="240"/>
              <w:jc w:val="center"/>
              <w:rPr>
                <w:rFonts w:asciiTheme="minorHAnsi" w:hAnsiTheme="minorHAnsi"/>
                <w:sz w:val="18"/>
                <w:szCs w:val="18"/>
              </w:rPr>
            </w:pPr>
            <w:r w:rsidRPr="00A74444">
              <w:rPr>
                <w:rFonts w:asciiTheme="minorHAnsi" w:hAnsiTheme="minorHAnsi"/>
                <w:sz w:val="18"/>
                <w:szCs w:val="18"/>
              </w:rPr>
              <w:t>1143</w:t>
            </w:r>
          </w:p>
        </w:tc>
        <w:tc>
          <w:tcPr>
            <w:tcW w:w="155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4789770" w14:textId="77777777" w:rsidR="00D77C6A" w:rsidRPr="00A74444" w:rsidRDefault="00D77C6A" w:rsidP="00A74444">
            <w:pPr>
              <w:rPr>
                <w:rFonts w:asciiTheme="minorHAnsi" w:hAnsiTheme="minorHAnsi"/>
                <w:sz w:val="18"/>
                <w:szCs w:val="18"/>
              </w:rPr>
            </w:pPr>
            <w:r w:rsidRPr="00A74444">
              <w:rPr>
                <w:rFonts w:asciiTheme="minorHAnsi" w:hAnsiTheme="minorHAnsi"/>
                <w:sz w:val="18"/>
                <w:szCs w:val="18"/>
              </w:rPr>
              <w:t>Postrojenja i oprema     (p. 430)</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15647E1" w14:textId="77777777" w:rsidR="00D77C6A" w:rsidRPr="00A74444" w:rsidRDefault="00D77C6A" w:rsidP="00A74444">
            <w:pPr>
              <w:spacing w:before="240"/>
              <w:jc w:val="right"/>
              <w:rPr>
                <w:rFonts w:asciiTheme="minorHAnsi" w:hAnsiTheme="minorHAnsi"/>
                <w:sz w:val="18"/>
                <w:szCs w:val="18"/>
              </w:rPr>
            </w:pPr>
            <w:r w:rsidRPr="00A74444">
              <w:rPr>
                <w:rFonts w:asciiTheme="minorHAnsi" w:hAnsiTheme="minorHAnsi"/>
                <w:sz w:val="18"/>
                <w:szCs w:val="18"/>
              </w:rPr>
              <w:t>18.000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6105251" w14:textId="77777777" w:rsidR="00D77C6A" w:rsidRPr="00A74444" w:rsidRDefault="00D77C6A" w:rsidP="00A74444">
            <w:pPr>
              <w:spacing w:before="240"/>
              <w:jc w:val="right"/>
              <w:rPr>
                <w:rFonts w:asciiTheme="minorHAnsi" w:hAnsiTheme="minorHAnsi"/>
                <w:sz w:val="18"/>
                <w:szCs w:val="18"/>
              </w:rPr>
            </w:pPr>
            <w:r w:rsidRPr="00A74444">
              <w:rPr>
                <w:rFonts w:asciiTheme="minorHAnsi" w:hAnsiTheme="minorHAnsi"/>
                <w:sz w:val="18"/>
                <w:szCs w:val="18"/>
              </w:rPr>
              <w:t>6.000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B329D28" w14:textId="77777777" w:rsidR="00D77C6A" w:rsidRPr="00A74444" w:rsidRDefault="00D77C6A" w:rsidP="00A74444">
            <w:pPr>
              <w:spacing w:before="240"/>
              <w:jc w:val="right"/>
              <w:rPr>
                <w:rFonts w:asciiTheme="minorHAnsi" w:hAnsiTheme="minorHAnsi"/>
                <w:sz w:val="18"/>
                <w:szCs w:val="18"/>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FC3D60F" w14:textId="77777777" w:rsidR="00D77C6A" w:rsidRPr="00A74444" w:rsidRDefault="00D77C6A" w:rsidP="00A74444">
            <w:pPr>
              <w:spacing w:before="240"/>
              <w:jc w:val="right"/>
              <w:rPr>
                <w:rFonts w:asciiTheme="minorHAnsi" w:hAnsiTheme="minorHAnsi"/>
                <w:sz w:val="18"/>
                <w:szCs w:val="18"/>
              </w:rPr>
            </w:pPr>
            <w:r w:rsidRPr="00A74444">
              <w:rPr>
                <w:rFonts w:asciiTheme="minorHAnsi" w:hAnsiTheme="minorHAnsi"/>
                <w:sz w:val="18"/>
                <w:szCs w:val="18"/>
              </w:rPr>
              <w:t>33,33</w:t>
            </w:r>
          </w:p>
        </w:tc>
      </w:tr>
      <w:tr w:rsidR="00D77C6A" w:rsidRPr="00A74444" w14:paraId="0A649F0F" w14:textId="77777777" w:rsidTr="00A74444">
        <w:trPr>
          <w:trHeight w:val="255"/>
        </w:trPr>
        <w:tc>
          <w:tcPr>
            <w:tcW w:w="70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95C2DF9" w14:textId="77777777" w:rsidR="00D77C6A" w:rsidRPr="00A74444" w:rsidRDefault="00D77C6A" w:rsidP="00A74444">
            <w:pPr>
              <w:spacing w:before="240"/>
              <w:jc w:val="center"/>
              <w:rPr>
                <w:rFonts w:asciiTheme="minorHAnsi" w:hAnsiTheme="minorHAnsi"/>
                <w:b/>
                <w:sz w:val="18"/>
                <w:szCs w:val="18"/>
              </w:rPr>
            </w:pPr>
          </w:p>
        </w:tc>
        <w:tc>
          <w:tcPr>
            <w:tcW w:w="709"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bottom"/>
          </w:tcPr>
          <w:p w14:paraId="405C8BD7" w14:textId="77777777" w:rsidR="00D77C6A" w:rsidRPr="00A74444" w:rsidRDefault="00D77C6A" w:rsidP="00A74444">
            <w:pPr>
              <w:spacing w:before="240"/>
              <w:jc w:val="center"/>
              <w:rPr>
                <w:rFonts w:asciiTheme="minorHAnsi" w:hAnsiTheme="minorHAnsi"/>
                <w:b/>
                <w:sz w:val="18"/>
                <w:szCs w:val="18"/>
              </w:rPr>
            </w:pPr>
          </w:p>
        </w:tc>
        <w:tc>
          <w:tcPr>
            <w:tcW w:w="850" w:type="dxa"/>
            <w:tcBorders>
              <w:top w:val="nil"/>
              <w:left w:val="single" w:sz="4" w:space="0" w:color="auto"/>
              <w:bottom w:val="single" w:sz="4" w:space="0" w:color="auto"/>
              <w:right w:val="single" w:sz="4" w:space="0" w:color="auto"/>
            </w:tcBorders>
            <w:vAlign w:val="bottom"/>
          </w:tcPr>
          <w:p w14:paraId="396D7D8A" w14:textId="77777777" w:rsidR="00D77C6A" w:rsidRPr="00A74444" w:rsidRDefault="00D77C6A" w:rsidP="00A74444">
            <w:pPr>
              <w:spacing w:before="240"/>
              <w:jc w:val="center"/>
              <w:rPr>
                <w:rFonts w:asciiTheme="minorHAnsi" w:hAnsiTheme="minorHAnsi"/>
                <w:b/>
                <w:sz w:val="18"/>
                <w:szCs w:val="18"/>
              </w:rPr>
            </w:pPr>
          </w:p>
        </w:tc>
        <w:tc>
          <w:tcPr>
            <w:tcW w:w="709" w:type="dxa"/>
            <w:tcBorders>
              <w:top w:val="single" w:sz="4" w:space="0" w:color="auto"/>
              <w:left w:val="single" w:sz="4" w:space="0" w:color="auto"/>
              <w:bottom w:val="single" w:sz="4" w:space="0" w:color="auto"/>
              <w:right w:val="single" w:sz="4" w:space="0" w:color="auto"/>
            </w:tcBorders>
            <w:vAlign w:val="bottom"/>
          </w:tcPr>
          <w:p w14:paraId="3875E715" w14:textId="77777777" w:rsidR="00D77C6A" w:rsidRPr="00A74444" w:rsidRDefault="00D77C6A" w:rsidP="00A74444">
            <w:pPr>
              <w:spacing w:before="240"/>
              <w:jc w:val="center"/>
              <w:rPr>
                <w:rFonts w:asciiTheme="minorHAnsi" w:hAnsiTheme="minorHAnsi"/>
                <w:b/>
                <w:sz w:val="18"/>
                <w:szCs w:val="18"/>
              </w:rPr>
            </w:pPr>
          </w:p>
        </w:tc>
        <w:tc>
          <w:tcPr>
            <w:tcW w:w="567" w:type="dxa"/>
            <w:tcBorders>
              <w:top w:val="nil"/>
              <w:left w:val="single" w:sz="4" w:space="0" w:color="auto"/>
              <w:bottom w:val="single" w:sz="4" w:space="0" w:color="auto"/>
              <w:right w:val="single" w:sz="4" w:space="0" w:color="auto"/>
            </w:tcBorders>
            <w:vAlign w:val="bottom"/>
          </w:tcPr>
          <w:p w14:paraId="1E2EE334" w14:textId="77777777" w:rsidR="00D77C6A" w:rsidRPr="00A74444" w:rsidRDefault="00D77C6A" w:rsidP="00A74444">
            <w:pPr>
              <w:spacing w:before="240"/>
              <w:jc w:val="center"/>
              <w:rPr>
                <w:rFonts w:asciiTheme="minorHAnsi" w:hAnsiTheme="minorHAnsi"/>
                <w:b/>
                <w:sz w:val="18"/>
                <w:szCs w:val="18"/>
              </w:rPr>
            </w:pPr>
          </w:p>
        </w:tc>
        <w:tc>
          <w:tcPr>
            <w:tcW w:w="155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7CEFBD0" w14:textId="77777777" w:rsidR="00D77C6A" w:rsidRPr="00A74444" w:rsidRDefault="00D77C6A" w:rsidP="00A74444">
            <w:pPr>
              <w:spacing w:before="240"/>
              <w:rPr>
                <w:rFonts w:asciiTheme="minorHAnsi" w:hAnsiTheme="minorHAnsi"/>
                <w:b/>
                <w:sz w:val="18"/>
                <w:szCs w:val="18"/>
              </w:rPr>
            </w:pPr>
            <w:r w:rsidRPr="00A74444">
              <w:rPr>
                <w:rFonts w:asciiTheme="minorHAnsi" w:hAnsiTheme="minorHAnsi"/>
                <w:b/>
                <w:sz w:val="18"/>
                <w:szCs w:val="18"/>
              </w:rPr>
              <w:t>U k u p n o</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A9F1DB3" w14:textId="77777777" w:rsidR="00D77C6A" w:rsidRPr="00A74444" w:rsidRDefault="00D77C6A" w:rsidP="00A74444">
            <w:pPr>
              <w:spacing w:before="240"/>
              <w:jc w:val="right"/>
              <w:rPr>
                <w:rFonts w:asciiTheme="minorHAnsi" w:hAnsiTheme="minorHAnsi"/>
                <w:b/>
                <w:sz w:val="18"/>
                <w:szCs w:val="18"/>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5432C47" w14:textId="77777777" w:rsidR="00D77C6A" w:rsidRPr="00A74444" w:rsidRDefault="00D77C6A" w:rsidP="00A74444">
            <w:pPr>
              <w:spacing w:before="240"/>
              <w:jc w:val="right"/>
              <w:rPr>
                <w:rFonts w:asciiTheme="minorHAnsi" w:hAnsiTheme="minorHAnsi"/>
                <w:b/>
                <w:sz w:val="18"/>
                <w:szCs w:val="18"/>
              </w:rPr>
            </w:pPr>
            <w:r w:rsidRPr="00A74444">
              <w:rPr>
                <w:rFonts w:asciiTheme="minorHAnsi" w:hAnsiTheme="minorHAnsi"/>
                <w:b/>
                <w:sz w:val="18"/>
                <w:szCs w:val="18"/>
              </w:rPr>
              <w:t>275.150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D0667DF" w14:textId="77777777" w:rsidR="00D77C6A" w:rsidRPr="00A74444" w:rsidRDefault="00D77C6A" w:rsidP="00A74444">
            <w:pPr>
              <w:spacing w:before="240"/>
              <w:jc w:val="right"/>
              <w:rPr>
                <w:rFonts w:asciiTheme="minorHAnsi" w:hAnsiTheme="minorHAnsi"/>
                <w:b/>
                <w:sz w:val="18"/>
                <w:szCs w:val="18"/>
              </w:rPr>
            </w:pPr>
            <w:r w:rsidRPr="00A74444">
              <w:rPr>
                <w:rFonts w:asciiTheme="minorHAnsi" w:hAnsiTheme="minorHAnsi"/>
                <w:b/>
                <w:sz w:val="18"/>
                <w:szCs w:val="18"/>
              </w:rPr>
              <w:t>275.150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9CBCC2D" w14:textId="77777777" w:rsidR="00D77C6A" w:rsidRPr="00A74444" w:rsidRDefault="00D77C6A" w:rsidP="00A74444">
            <w:pPr>
              <w:spacing w:before="240"/>
              <w:jc w:val="right"/>
              <w:rPr>
                <w:rFonts w:asciiTheme="minorHAnsi" w:hAnsiTheme="minorHAnsi"/>
                <w:b/>
                <w:sz w:val="18"/>
                <w:szCs w:val="18"/>
              </w:rPr>
            </w:pPr>
          </w:p>
        </w:tc>
      </w:tr>
    </w:tbl>
    <w:p w14:paraId="5136CB94" w14:textId="77777777" w:rsidR="00D77C6A" w:rsidRDefault="00D77C6A" w:rsidP="00D77C6A">
      <w:pPr>
        <w:pStyle w:val="Uvuenotijeloteksta"/>
        <w:ind w:right="-705"/>
        <w:jc w:val="center"/>
        <w:rPr>
          <w:rFonts w:asciiTheme="minorHAnsi" w:hAnsiTheme="minorHAnsi"/>
          <w:sz w:val="22"/>
          <w:szCs w:val="22"/>
        </w:rPr>
      </w:pPr>
    </w:p>
    <w:p w14:paraId="29DC479C" w14:textId="77777777" w:rsidR="00AC1B8A" w:rsidRDefault="00AC1B8A" w:rsidP="00EF5F78">
      <w:pPr>
        <w:jc w:val="both"/>
        <w:rPr>
          <w:rFonts w:asciiTheme="minorHAnsi" w:hAnsiTheme="minorHAnsi"/>
          <w:sz w:val="22"/>
          <w:szCs w:val="22"/>
        </w:rPr>
      </w:pPr>
    </w:p>
    <w:p w14:paraId="02B4024B" w14:textId="77777777" w:rsidR="00AC1B8A" w:rsidRDefault="00AC1B8A" w:rsidP="00EF5F78">
      <w:pPr>
        <w:jc w:val="both"/>
        <w:rPr>
          <w:rFonts w:asciiTheme="minorHAnsi" w:hAnsiTheme="minorHAnsi"/>
          <w:sz w:val="22"/>
          <w:szCs w:val="22"/>
        </w:rPr>
      </w:pPr>
    </w:p>
    <w:p w14:paraId="4EC8A9D2" w14:textId="77777777" w:rsidR="00AC1B8A" w:rsidRDefault="00AC1B8A" w:rsidP="00EF5F78">
      <w:pPr>
        <w:jc w:val="both"/>
        <w:rPr>
          <w:rFonts w:asciiTheme="minorHAnsi" w:hAnsiTheme="minorHAnsi"/>
          <w:sz w:val="22"/>
          <w:szCs w:val="22"/>
        </w:rPr>
      </w:pPr>
    </w:p>
    <w:p w14:paraId="0327CE70" w14:textId="77777777" w:rsidR="00AC1B8A" w:rsidRDefault="00AC1B8A" w:rsidP="00EF5F78">
      <w:pPr>
        <w:jc w:val="both"/>
        <w:rPr>
          <w:rFonts w:asciiTheme="minorHAnsi" w:hAnsiTheme="minorHAnsi"/>
          <w:sz w:val="22"/>
          <w:szCs w:val="22"/>
        </w:rPr>
      </w:pPr>
    </w:p>
    <w:p w14:paraId="29274D72" w14:textId="77777777" w:rsidR="00AC1B8A" w:rsidRDefault="00AC1B8A" w:rsidP="00EF5F78">
      <w:pPr>
        <w:jc w:val="both"/>
        <w:rPr>
          <w:rFonts w:asciiTheme="minorHAnsi" w:hAnsiTheme="minorHAnsi"/>
          <w:sz w:val="22"/>
          <w:szCs w:val="22"/>
        </w:rPr>
      </w:pPr>
    </w:p>
    <w:p w14:paraId="63D2CF14" w14:textId="77777777" w:rsidR="00AC1B8A" w:rsidRDefault="00AC1B8A" w:rsidP="00EF5F78">
      <w:pPr>
        <w:jc w:val="both"/>
        <w:rPr>
          <w:rFonts w:asciiTheme="minorHAnsi" w:hAnsiTheme="minorHAnsi"/>
          <w:sz w:val="22"/>
          <w:szCs w:val="22"/>
        </w:rPr>
      </w:pPr>
    </w:p>
    <w:p w14:paraId="295F19BE" w14:textId="77777777" w:rsidR="00AC1B8A" w:rsidRDefault="00AC1B8A" w:rsidP="00EF5F78">
      <w:pPr>
        <w:jc w:val="both"/>
        <w:rPr>
          <w:rFonts w:asciiTheme="minorHAnsi" w:hAnsiTheme="minorHAnsi"/>
          <w:sz w:val="22"/>
          <w:szCs w:val="22"/>
        </w:rPr>
      </w:pPr>
    </w:p>
    <w:p w14:paraId="406B61F2" w14:textId="77777777" w:rsidR="00AC1B8A" w:rsidRDefault="00AC1B8A" w:rsidP="00EF5F78">
      <w:pPr>
        <w:jc w:val="both"/>
        <w:rPr>
          <w:rFonts w:asciiTheme="minorHAnsi" w:hAnsiTheme="minorHAnsi"/>
          <w:sz w:val="22"/>
          <w:szCs w:val="22"/>
        </w:rPr>
      </w:pPr>
    </w:p>
    <w:p w14:paraId="360C1AC6" w14:textId="5E7E6346" w:rsidR="00EF5F78" w:rsidRPr="002C5869" w:rsidRDefault="00EF5F78" w:rsidP="00EF5F78">
      <w:pPr>
        <w:jc w:val="both"/>
        <w:rPr>
          <w:rFonts w:asciiTheme="minorHAnsi" w:hAnsiTheme="minorHAnsi"/>
          <w:sz w:val="22"/>
          <w:szCs w:val="22"/>
        </w:rPr>
      </w:pPr>
      <w:r w:rsidRPr="002C5869">
        <w:rPr>
          <w:rFonts w:asciiTheme="minorHAnsi" w:hAnsiTheme="minorHAnsi"/>
          <w:sz w:val="22"/>
          <w:szCs w:val="22"/>
        </w:rPr>
        <w:lastRenderedPageBreak/>
        <w:t xml:space="preserve">Dana 31. </w:t>
      </w:r>
      <w:r>
        <w:rPr>
          <w:rFonts w:asciiTheme="minorHAnsi" w:hAnsiTheme="minorHAnsi"/>
          <w:sz w:val="22"/>
          <w:szCs w:val="22"/>
        </w:rPr>
        <w:t>prosinca</w:t>
      </w:r>
      <w:r w:rsidRPr="002C5869">
        <w:rPr>
          <w:rFonts w:asciiTheme="minorHAnsi" w:hAnsiTheme="minorHAnsi"/>
          <w:sz w:val="22"/>
          <w:szCs w:val="22"/>
        </w:rPr>
        <w:t xml:space="preserve"> 2019. godine </w:t>
      </w:r>
      <w:r>
        <w:rPr>
          <w:rFonts w:asciiTheme="minorHAnsi" w:hAnsiTheme="minorHAnsi"/>
          <w:sz w:val="22"/>
          <w:szCs w:val="22"/>
        </w:rPr>
        <w:t>odobrena je 3</w:t>
      </w:r>
      <w:r w:rsidRPr="002C5869">
        <w:rPr>
          <w:rFonts w:asciiTheme="minorHAnsi" w:hAnsiTheme="minorHAnsi"/>
          <w:sz w:val="22"/>
          <w:szCs w:val="22"/>
        </w:rPr>
        <w:t>. preraspodjela u Posebnom dijelu Proračuna Općine Viškovo za 2019. godinu („Službene novine Općine Viškovo“, broj 20/18.</w:t>
      </w:r>
      <w:r>
        <w:rPr>
          <w:rFonts w:asciiTheme="minorHAnsi" w:hAnsiTheme="minorHAnsi"/>
          <w:sz w:val="22"/>
          <w:szCs w:val="22"/>
        </w:rPr>
        <w:t>,</w:t>
      </w:r>
      <w:r w:rsidRPr="00A74444">
        <w:rPr>
          <w:rFonts w:asciiTheme="minorHAnsi" w:hAnsiTheme="minorHAnsi"/>
          <w:sz w:val="22"/>
          <w:szCs w:val="22"/>
        </w:rPr>
        <w:t xml:space="preserve"> </w:t>
      </w:r>
      <w:r>
        <w:rPr>
          <w:rFonts w:asciiTheme="minorHAnsi" w:hAnsiTheme="minorHAnsi"/>
          <w:sz w:val="22"/>
          <w:szCs w:val="22"/>
        </w:rPr>
        <w:t>17/19,</w:t>
      </w:r>
      <w:r w:rsidRPr="00EF5F78">
        <w:rPr>
          <w:rFonts w:asciiTheme="minorHAnsi" w:hAnsiTheme="minorHAnsi"/>
          <w:sz w:val="22"/>
          <w:szCs w:val="22"/>
        </w:rPr>
        <w:t xml:space="preserve"> </w:t>
      </w:r>
      <w:r>
        <w:rPr>
          <w:rFonts w:asciiTheme="minorHAnsi" w:hAnsiTheme="minorHAnsi"/>
          <w:sz w:val="22"/>
          <w:szCs w:val="22"/>
        </w:rPr>
        <w:t xml:space="preserve">i 22/19.) </w:t>
      </w:r>
      <w:r w:rsidRPr="002C5869">
        <w:rPr>
          <w:rFonts w:asciiTheme="minorHAnsi" w:hAnsiTheme="minorHAnsi"/>
          <w:sz w:val="22"/>
          <w:szCs w:val="22"/>
        </w:rPr>
        <w:t>na proračunskim stavkama</w:t>
      </w:r>
      <w:r>
        <w:rPr>
          <w:rFonts w:asciiTheme="minorHAnsi" w:hAnsiTheme="minorHAnsi"/>
          <w:sz w:val="22"/>
          <w:szCs w:val="22"/>
        </w:rPr>
        <w:t>,</w:t>
      </w:r>
      <w:r w:rsidRPr="002C5869">
        <w:rPr>
          <w:rFonts w:asciiTheme="minorHAnsi" w:hAnsiTheme="minorHAnsi"/>
          <w:sz w:val="22"/>
          <w:szCs w:val="22"/>
        </w:rPr>
        <w:t xml:space="preserve"> kako slijedi:</w:t>
      </w:r>
    </w:p>
    <w:p w14:paraId="40513703" w14:textId="77777777" w:rsidR="00EF5F78" w:rsidRPr="0053158E" w:rsidRDefault="00EF5F78" w:rsidP="00D77C6A">
      <w:pPr>
        <w:pStyle w:val="Uvuenotijeloteksta"/>
        <w:ind w:right="-705"/>
        <w:jc w:val="center"/>
        <w:rPr>
          <w:rFonts w:asciiTheme="minorHAnsi" w:hAnsiTheme="minorHAnsi"/>
          <w:sz w:val="12"/>
          <w:szCs w:val="12"/>
        </w:rPr>
      </w:pPr>
    </w:p>
    <w:tbl>
      <w:tblPr>
        <w:tblpPr w:leftFromText="567" w:vertAnchor="text" w:horzAnchor="margin" w:tblpY="289"/>
        <w:tblW w:w="9067" w:type="dxa"/>
        <w:tblLayout w:type="fixed"/>
        <w:tblCellMar>
          <w:left w:w="0" w:type="dxa"/>
          <w:right w:w="0" w:type="dxa"/>
        </w:tblCellMar>
        <w:tblLook w:val="0000" w:firstRow="0" w:lastRow="0" w:firstColumn="0" w:lastColumn="0" w:noHBand="0" w:noVBand="0"/>
      </w:tblPr>
      <w:tblGrid>
        <w:gridCol w:w="704"/>
        <w:gridCol w:w="709"/>
        <w:gridCol w:w="850"/>
        <w:gridCol w:w="709"/>
        <w:gridCol w:w="567"/>
        <w:gridCol w:w="1559"/>
        <w:gridCol w:w="1134"/>
        <w:gridCol w:w="851"/>
        <w:gridCol w:w="992"/>
        <w:gridCol w:w="992"/>
      </w:tblGrid>
      <w:tr w:rsidR="00B71B9A" w:rsidRPr="00EF5F78" w14:paraId="3E3DC1EA" w14:textId="77777777" w:rsidTr="00B71B9A">
        <w:trPr>
          <w:trHeight w:val="542"/>
        </w:trPr>
        <w:tc>
          <w:tcPr>
            <w:tcW w:w="70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646BFC0E" w14:textId="77777777" w:rsidR="00EF5F78" w:rsidRPr="00EF5F78" w:rsidRDefault="00EF5F78" w:rsidP="00EF5F78">
            <w:pPr>
              <w:jc w:val="center"/>
              <w:rPr>
                <w:rFonts w:asciiTheme="minorHAnsi" w:hAnsiTheme="minorHAnsi"/>
                <w:sz w:val="18"/>
                <w:szCs w:val="18"/>
              </w:rPr>
            </w:pPr>
            <w:r w:rsidRPr="00EF5F78">
              <w:rPr>
                <w:rFonts w:asciiTheme="minorHAnsi" w:hAnsiTheme="minorHAnsi"/>
                <w:sz w:val="18"/>
                <w:szCs w:val="18"/>
              </w:rPr>
              <w:t>Razdjel/glava</w:t>
            </w:r>
          </w:p>
        </w:tc>
        <w:tc>
          <w:tcPr>
            <w:tcW w:w="70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1DB18DEA" w14:textId="77777777" w:rsidR="00EF5F78" w:rsidRPr="00EF5F78" w:rsidRDefault="00EF5F78" w:rsidP="00EF5F78">
            <w:pPr>
              <w:jc w:val="center"/>
              <w:rPr>
                <w:rFonts w:asciiTheme="minorHAnsi" w:hAnsiTheme="minorHAnsi"/>
                <w:sz w:val="18"/>
                <w:szCs w:val="18"/>
              </w:rPr>
            </w:pPr>
            <w:r w:rsidRPr="00EF5F78">
              <w:rPr>
                <w:rFonts w:asciiTheme="minorHAnsi" w:hAnsiTheme="minorHAnsi"/>
                <w:sz w:val="18"/>
                <w:szCs w:val="18"/>
              </w:rPr>
              <w:t>Program</w:t>
            </w:r>
          </w:p>
        </w:tc>
        <w:tc>
          <w:tcPr>
            <w:tcW w:w="850" w:type="dxa"/>
            <w:tcBorders>
              <w:top w:val="single" w:sz="4" w:space="0" w:color="auto"/>
              <w:left w:val="nil"/>
              <w:bottom w:val="single" w:sz="4" w:space="0" w:color="auto"/>
              <w:right w:val="single" w:sz="4" w:space="0" w:color="auto"/>
            </w:tcBorders>
            <w:vAlign w:val="bottom"/>
          </w:tcPr>
          <w:p w14:paraId="3F9E01E8" w14:textId="77777777" w:rsidR="00EF5F78" w:rsidRPr="00EF5F78" w:rsidRDefault="00EF5F78" w:rsidP="00EF5F78">
            <w:pPr>
              <w:jc w:val="center"/>
              <w:rPr>
                <w:rFonts w:asciiTheme="minorHAnsi" w:hAnsiTheme="minorHAnsi"/>
                <w:sz w:val="18"/>
                <w:szCs w:val="18"/>
              </w:rPr>
            </w:pPr>
            <w:r w:rsidRPr="00EF5F78">
              <w:rPr>
                <w:rFonts w:asciiTheme="minorHAnsi" w:hAnsiTheme="minorHAnsi"/>
                <w:sz w:val="18"/>
                <w:szCs w:val="18"/>
              </w:rPr>
              <w:t>Aktivnost/projekt</w:t>
            </w:r>
          </w:p>
        </w:tc>
        <w:tc>
          <w:tcPr>
            <w:tcW w:w="709" w:type="dxa"/>
            <w:tcBorders>
              <w:top w:val="single" w:sz="4" w:space="0" w:color="auto"/>
              <w:left w:val="single" w:sz="4" w:space="0" w:color="auto"/>
              <w:bottom w:val="single" w:sz="4" w:space="0" w:color="auto"/>
              <w:right w:val="single" w:sz="4" w:space="0" w:color="auto"/>
            </w:tcBorders>
            <w:vAlign w:val="bottom"/>
          </w:tcPr>
          <w:p w14:paraId="2BBBE817" w14:textId="77777777" w:rsidR="00EF5F78" w:rsidRPr="00EF5F78" w:rsidRDefault="00EF5F78" w:rsidP="00EF5F78">
            <w:pPr>
              <w:jc w:val="center"/>
              <w:rPr>
                <w:rFonts w:asciiTheme="minorHAnsi" w:hAnsiTheme="minorHAnsi"/>
                <w:sz w:val="18"/>
                <w:szCs w:val="18"/>
              </w:rPr>
            </w:pPr>
            <w:r w:rsidRPr="00EF5F78">
              <w:rPr>
                <w:rFonts w:asciiTheme="minorHAnsi" w:hAnsiTheme="minorHAnsi"/>
                <w:sz w:val="18"/>
                <w:szCs w:val="18"/>
              </w:rPr>
              <w:t>Račun</w:t>
            </w:r>
          </w:p>
        </w:tc>
        <w:tc>
          <w:tcPr>
            <w:tcW w:w="567" w:type="dxa"/>
            <w:tcBorders>
              <w:top w:val="single" w:sz="4" w:space="0" w:color="auto"/>
              <w:left w:val="single" w:sz="4" w:space="0" w:color="auto"/>
              <w:bottom w:val="single" w:sz="4" w:space="0" w:color="auto"/>
              <w:right w:val="single" w:sz="4" w:space="0" w:color="auto"/>
            </w:tcBorders>
            <w:vAlign w:val="bottom"/>
          </w:tcPr>
          <w:p w14:paraId="62C386C8" w14:textId="77777777" w:rsidR="00EF5F78" w:rsidRPr="00EF5F78" w:rsidRDefault="00EF5F78" w:rsidP="00EF5F78">
            <w:pPr>
              <w:jc w:val="center"/>
              <w:rPr>
                <w:rFonts w:asciiTheme="minorHAnsi" w:hAnsiTheme="minorHAnsi"/>
                <w:sz w:val="18"/>
                <w:szCs w:val="18"/>
              </w:rPr>
            </w:pPr>
            <w:r w:rsidRPr="00EF5F78">
              <w:rPr>
                <w:rFonts w:asciiTheme="minorHAnsi" w:hAnsiTheme="minorHAnsi"/>
                <w:sz w:val="18"/>
                <w:szCs w:val="18"/>
              </w:rPr>
              <w:t>Izvor</w:t>
            </w:r>
          </w:p>
        </w:tc>
        <w:tc>
          <w:tcPr>
            <w:tcW w:w="155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02168AFD" w14:textId="77777777" w:rsidR="00EF5F78" w:rsidRPr="00EF5F78" w:rsidRDefault="00EF5F78" w:rsidP="00EF5F78">
            <w:pPr>
              <w:jc w:val="center"/>
              <w:rPr>
                <w:rFonts w:asciiTheme="minorHAnsi" w:hAnsiTheme="minorHAnsi"/>
                <w:sz w:val="18"/>
                <w:szCs w:val="18"/>
              </w:rPr>
            </w:pPr>
            <w:r w:rsidRPr="00EF5F78">
              <w:rPr>
                <w:rFonts w:asciiTheme="minorHAnsi" w:hAnsiTheme="minorHAnsi"/>
                <w:sz w:val="18"/>
                <w:szCs w:val="18"/>
              </w:rPr>
              <w:t>Stavka</w:t>
            </w:r>
          </w:p>
        </w:tc>
        <w:tc>
          <w:tcPr>
            <w:tcW w:w="113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35DEC7B4" w14:textId="77777777" w:rsidR="00EF5F78" w:rsidRPr="00EF5F78" w:rsidRDefault="00EF5F78" w:rsidP="00EF5F78">
            <w:pPr>
              <w:jc w:val="center"/>
              <w:rPr>
                <w:rFonts w:asciiTheme="minorHAnsi" w:hAnsiTheme="minorHAnsi"/>
                <w:sz w:val="18"/>
                <w:szCs w:val="18"/>
              </w:rPr>
            </w:pPr>
            <w:r w:rsidRPr="00EF5F78">
              <w:rPr>
                <w:rFonts w:asciiTheme="minorHAnsi" w:hAnsiTheme="minorHAnsi"/>
                <w:sz w:val="18"/>
                <w:szCs w:val="18"/>
              </w:rPr>
              <w:t>Plan za 2019.</w:t>
            </w:r>
          </w:p>
        </w:tc>
        <w:tc>
          <w:tcPr>
            <w:tcW w:w="8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3EA01C49" w14:textId="77777777" w:rsidR="00EF5F78" w:rsidRPr="00EF5F78" w:rsidRDefault="00EF5F78" w:rsidP="00EF5F78">
            <w:pPr>
              <w:jc w:val="center"/>
              <w:rPr>
                <w:rFonts w:asciiTheme="minorHAnsi" w:hAnsiTheme="minorHAnsi"/>
                <w:sz w:val="18"/>
                <w:szCs w:val="18"/>
              </w:rPr>
            </w:pPr>
            <w:r w:rsidRPr="00EF5F78">
              <w:rPr>
                <w:rFonts w:asciiTheme="minorHAnsi" w:hAnsiTheme="minorHAnsi"/>
                <w:sz w:val="18"/>
                <w:szCs w:val="18"/>
              </w:rPr>
              <w:t>Povećanje</w:t>
            </w:r>
          </w:p>
        </w:tc>
        <w:tc>
          <w:tcPr>
            <w:tcW w:w="99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1F69E979" w14:textId="77777777" w:rsidR="00EF5F78" w:rsidRPr="00EF5F78" w:rsidRDefault="00EF5F78" w:rsidP="00EF5F78">
            <w:pPr>
              <w:jc w:val="center"/>
              <w:rPr>
                <w:rFonts w:asciiTheme="minorHAnsi" w:hAnsiTheme="minorHAnsi"/>
                <w:sz w:val="18"/>
                <w:szCs w:val="18"/>
              </w:rPr>
            </w:pPr>
            <w:r w:rsidRPr="00EF5F78">
              <w:rPr>
                <w:rFonts w:asciiTheme="minorHAnsi" w:hAnsiTheme="minorHAnsi"/>
                <w:sz w:val="18"/>
                <w:szCs w:val="18"/>
              </w:rPr>
              <w:t>Smanjenje</w:t>
            </w:r>
          </w:p>
        </w:tc>
        <w:tc>
          <w:tcPr>
            <w:tcW w:w="99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3D2E8F57" w14:textId="77777777" w:rsidR="00EF5F78" w:rsidRPr="00EF5F78" w:rsidRDefault="00EF5F78" w:rsidP="00EF5F78">
            <w:pPr>
              <w:jc w:val="center"/>
              <w:rPr>
                <w:rFonts w:asciiTheme="minorHAnsi" w:hAnsiTheme="minorHAnsi"/>
                <w:sz w:val="18"/>
                <w:szCs w:val="18"/>
              </w:rPr>
            </w:pPr>
            <w:r w:rsidRPr="00EF5F78">
              <w:rPr>
                <w:rFonts w:asciiTheme="minorHAnsi" w:hAnsiTheme="minorHAnsi"/>
                <w:sz w:val="18"/>
                <w:szCs w:val="18"/>
              </w:rPr>
              <w:t>% povećanja /smanjenja</w:t>
            </w:r>
          </w:p>
        </w:tc>
      </w:tr>
      <w:tr w:rsidR="00B71B9A" w:rsidRPr="00EF5F78" w14:paraId="5A27A1C9" w14:textId="77777777" w:rsidTr="00B71B9A">
        <w:trPr>
          <w:trHeight w:val="255"/>
        </w:trPr>
        <w:tc>
          <w:tcPr>
            <w:tcW w:w="70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2450885" w14:textId="77777777" w:rsidR="00EF5F78" w:rsidRPr="00EF5F78" w:rsidRDefault="00EF5F78" w:rsidP="00EF5F78">
            <w:pPr>
              <w:jc w:val="center"/>
              <w:rPr>
                <w:rFonts w:asciiTheme="minorHAnsi" w:hAnsiTheme="minorHAnsi"/>
                <w:sz w:val="18"/>
                <w:szCs w:val="18"/>
              </w:rPr>
            </w:pPr>
            <w:r w:rsidRPr="00EF5F78">
              <w:rPr>
                <w:rFonts w:asciiTheme="minorHAnsi" w:hAnsiTheme="minorHAnsi"/>
                <w:sz w:val="18"/>
                <w:szCs w:val="18"/>
              </w:rPr>
              <w:t>002 /</w:t>
            </w:r>
          </w:p>
          <w:p w14:paraId="0D64C058" w14:textId="77777777" w:rsidR="00EF5F78" w:rsidRPr="00EF5F78" w:rsidRDefault="00EF5F78" w:rsidP="00EF5F78">
            <w:pPr>
              <w:jc w:val="center"/>
              <w:rPr>
                <w:rFonts w:asciiTheme="minorHAnsi" w:hAnsiTheme="minorHAnsi"/>
                <w:sz w:val="18"/>
                <w:szCs w:val="18"/>
              </w:rPr>
            </w:pPr>
            <w:r w:rsidRPr="00EF5F78">
              <w:rPr>
                <w:rFonts w:asciiTheme="minorHAnsi" w:hAnsiTheme="minorHAnsi"/>
                <w:sz w:val="18"/>
                <w:szCs w:val="18"/>
              </w:rPr>
              <w:t>00201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D33A444" w14:textId="77777777" w:rsidR="00EF5F78" w:rsidRPr="00EF5F78" w:rsidRDefault="00EF5F78" w:rsidP="00EF5F78">
            <w:pPr>
              <w:jc w:val="center"/>
              <w:rPr>
                <w:rFonts w:asciiTheme="minorHAnsi" w:hAnsiTheme="minorHAnsi"/>
                <w:sz w:val="18"/>
                <w:szCs w:val="18"/>
              </w:rPr>
            </w:pPr>
            <w:r w:rsidRPr="00EF5F78">
              <w:rPr>
                <w:rFonts w:asciiTheme="minorHAnsi" w:hAnsiTheme="minorHAnsi"/>
                <w:sz w:val="18"/>
                <w:szCs w:val="18"/>
              </w:rPr>
              <w:t>1001</w:t>
            </w:r>
          </w:p>
        </w:tc>
        <w:tc>
          <w:tcPr>
            <w:tcW w:w="850" w:type="dxa"/>
            <w:tcBorders>
              <w:top w:val="nil"/>
              <w:left w:val="nil"/>
              <w:bottom w:val="single" w:sz="4" w:space="0" w:color="auto"/>
              <w:right w:val="single" w:sz="4" w:space="0" w:color="auto"/>
            </w:tcBorders>
            <w:vAlign w:val="bottom"/>
          </w:tcPr>
          <w:p w14:paraId="7131BCA9" w14:textId="77777777" w:rsidR="00EF5F78" w:rsidRPr="00EF5F78" w:rsidRDefault="00EF5F78" w:rsidP="00EF5F78">
            <w:pPr>
              <w:jc w:val="center"/>
              <w:rPr>
                <w:rFonts w:asciiTheme="minorHAnsi" w:hAnsiTheme="minorHAnsi"/>
                <w:sz w:val="18"/>
                <w:szCs w:val="18"/>
              </w:rPr>
            </w:pPr>
            <w:r w:rsidRPr="00EF5F78">
              <w:rPr>
                <w:rFonts w:asciiTheme="minorHAnsi" w:hAnsiTheme="minorHAnsi"/>
                <w:sz w:val="18"/>
                <w:szCs w:val="18"/>
              </w:rPr>
              <w:t>A111006</w:t>
            </w:r>
          </w:p>
        </w:tc>
        <w:tc>
          <w:tcPr>
            <w:tcW w:w="709" w:type="dxa"/>
            <w:tcBorders>
              <w:top w:val="single" w:sz="4" w:space="0" w:color="auto"/>
              <w:left w:val="single" w:sz="4" w:space="0" w:color="auto"/>
              <w:bottom w:val="single" w:sz="4" w:space="0" w:color="auto"/>
              <w:right w:val="single" w:sz="4" w:space="0" w:color="auto"/>
            </w:tcBorders>
            <w:vAlign w:val="bottom"/>
          </w:tcPr>
          <w:p w14:paraId="1C1F9842" w14:textId="77777777" w:rsidR="00EF5F78" w:rsidRPr="00EF5F78" w:rsidRDefault="00EF5F78" w:rsidP="00EF5F78">
            <w:pPr>
              <w:jc w:val="center"/>
              <w:rPr>
                <w:rFonts w:asciiTheme="minorHAnsi" w:hAnsiTheme="minorHAnsi"/>
                <w:sz w:val="18"/>
                <w:szCs w:val="18"/>
              </w:rPr>
            </w:pPr>
            <w:r w:rsidRPr="00EF5F78">
              <w:rPr>
                <w:rFonts w:asciiTheme="minorHAnsi" w:hAnsiTheme="minorHAnsi"/>
                <w:sz w:val="18"/>
                <w:szCs w:val="18"/>
              </w:rPr>
              <w:t>311</w:t>
            </w:r>
          </w:p>
        </w:tc>
        <w:tc>
          <w:tcPr>
            <w:tcW w:w="567" w:type="dxa"/>
            <w:tcBorders>
              <w:top w:val="nil"/>
              <w:left w:val="single" w:sz="4" w:space="0" w:color="auto"/>
              <w:bottom w:val="single" w:sz="4" w:space="0" w:color="auto"/>
              <w:right w:val="single" w:sz="4" w:space="0" w:color="auto"/>
            </w:tcBorders>
            <w:vAlign w:val="bottom"/>
          </w:tcPr>
          <w:p w14:paraId="0320CF02" w14:textId="77777777" w:rsidR="00EF5F78" w:rsidRPr="00EF5F78" w:rsidRDefault="00EF5F78" w:rsidP="00EF5F78">
            <w:pPr>
              <w:jc w:val="center"/>
              <w:rPr>
                <w:rFonts w:asciiTheme="minorHAnsi" w:hAnsiTheme="minorHAnsi"/>
                <w:sz w:val="18"/>
                <w:szCs w:val="18"/>
              </w:rPr>
            </w:pPr>
            <w:r w:rsidRPr="00EF5F78">
              <w:rPr>
                <w:rFonts w:asciiTheme="minorHAnsi" w:hAnsiTheme="minorHAnsi"/>
                <w:sz w:val="18"/>
                <w:szCs w:val="18"/>
              </w:rPr>
              <w:t>110</w:t>
            </w:r>
          </w:p>
        </w:tc>
        <w:tc>
          <w:tcPr>
            <w:tcW w:w="155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CB22797" w14:textId="77777777" w:rsidR="00EF5F78" w:rsidRPr="00EF5F78" w:rsidRDefault="00EF5F78" w:rsidP="00EF5F78">
            <w:pPr>
              <w:rPr>
                <w:rFonts w:asciiTheme="minorHAnsi" w:hAnsiTheme="minorHAnsi"/>
                <w:sz w:val="18"/>
                <w:szCs w:val="18"/>
              </w:rPr>
            </w:pPr>
            <w:r w:rsidRPr="00EF5F78">
              <w:rPr>
                <w:rFonts w:asciiTheme="minorHAnsi" w:hAnsiTheme="minorHAnsi"/>
                <w:sz w:val="18"/>
                <w:szCs w:val="18"/>
              </w:rPr>
              <w:t>Rashodi za plaće              (p. 150)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9A5979B" w14:textId="77777777" w:rsidR="00EF5F78" w:rsidRPr="00EF5F78" w:rsidRDefault="00EF5F78" w:rsidP="00EF5F78">
            <w:pPr>
              <w:jc w:val="right"/>
              <w:rPr>
                <w:rFonts w:asciiTheme="minorHAnsi" w:hAnsiTheme="minorHAnsi"/>
                <w:sz w:val="18"/>
                <w:szCs w:val="18"/>
              </w:rPr>
            </w:pPr>
            <w:r w:rsidRPr="00EF5F78">
              <w:rPr>
                <w:rFonts w:asciiTheme="minorHAnsi" w:hAnsiTheme="minorHAnsi"/>
                <w:sz w:val="18"/>
                <w:szCs w:val="18"/>
              </w:rPr>
              <w:t>730.000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0B61EA7" w14:textId="77777777" w:rsidR="00EF5F78" w:rsidRPr="00EF5F78" w:rsidRDefault="00EF5F78" w:rsidP="00EF5F78">
            <w:pPr>
              <w:jc w:val="right"/>
              <w:rPr>
                <w:rFonts w:asciiTheme="minorHAnsi" w:hAnsiTheme="minorHAnsi"/>
                <w:sz w:val="18"/>
                <w:szCs w:val="18"/>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5C2C48F" w14:textId="77777777" w:rsidR="00EF5F78" w:rsidRPr="00EF5F78" w:rsidRDefault="00EF5F78" w:rsidP="00EF5F78">
            <w:pPr>
              <w:jc w:val="right"/>
              <w:rPr>
                <w:rFonts w:asciiTheme="minorHAnsi" w:hAnsiTheme="minorHAnsi"/>
                <w:sz w:val="18"/>
                <w:szCs w:val="18"/>
              </w:rPr>
            </w:pPr>
            <w:r w:rsidRPr="00EF5F78">
              <w:rPr>
                <w:rFonts w:asciiTheme="minorHAnsi" w:hAnsiTheme="minorHAnsi"/>
                <w:sz w:val="18"/>
                <w:szCs w:val="18"/>
              </w:rPr>
              <w:t>5.000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BFB7E42" w14:textId="77777777" w:rsidR="00EF5F78" w:rsidRPr="00EF5F78" w:rsidRDefault="00EF5F78" w:rsidP="00EF5F78">
            <w:pPr>
              <w:jc w:val="right"/>
              <w:rPr>
                <w:rFonts w:asciiTheme="minorHAnsi" w:hAnsiTheme="minorHAnsi"/>
                <w:sz w:val="18"/>
                <w:szCs w:val="18"/>
              </w:rPr>
            </w:pPr>
            <w:r w:rsidRPr="00EF5F78">
              <w:rPr>
                <w:rFonts w:asciiTheme="minorHAnsi" w:hAnsiTheme="minorHAnsi"/>
                <w:sz w:val="18"/>
                <w:szCs w:val="18"/>
              </w:rPr>
              <w:t>0,68</w:t>
            </w:r>
          </w:p>
        </w:tc>
      </w:tr>
      <w:tr w:rsidR="00B71B9A" w:rsidRPr="00EF5F78" w14:paraId="3BD67A37" w14:textId="77777777" w:rsidTr="00B71B9A">
        <w:trPr>
          <w:trHeight w:val="255"/>
        </w:trPr>
        <w:tc>
          <w:tcPr>
            <w:tcW w:w="70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D7686DE" w14:textId="77777777" w:rsidR="00EF5F78" w:rsidRPr="00EF5F78" w:rsidRDefault="00EF5F78" w:rsidP="00EF5F78">
            <w:pPr>
              <w:jc w:val="center"/>
              <w:rPr>
                <w:rFonts w:asciiTheme="minorHAnsi" w:hAnsiTheme="minorHAnsi"/>
                <w:sz w:val="18"/>
                <w:szCs w:val="18"/>
              </w:rPr>
            </w:pPr>
            <w:r w:rsidRPr="00EF5F78">
              <w:rPr>
                <w:rFonts w:asciiTheme="minorHAnsi" w:hAnsiTheme="minorHAnsi"/>
                <w:sz w:val="18"/>
                <w:szCs w:val="18"/>
              </w:rPr>
              <w:t>002 /</w:t>
            </w:r>
          </w:p>
          <w:p w14:paraId="0720CD3E" w14:textId="77777777" w:rsidR="00EF5F78" w:rsidRPr="00EF5F78" w:rsidRDefault="00EF5F78" w:rsidP="00EF5F78">
            <w:pPr>
              <w:jc w:val="center"/>
              <w:rPr>
                <w:rFonts w:asciiTheme="minorHAnsi" w:hAnsiTheme="minorHAnsi"/>
                <w:sz w:val="18"/>
                <w:szCs w:val="18"/>
              </w:rPr>
            </w:pPr>
            <w:r w:rsidRPr="00EF5F78">
              <w:rPr>
                <w:rFonts w:asciiTheme="minorHAnsi" w:hAnsiTheme="minorHAnsi"/>
                <w:sz w:val="18"/>
                <w:szCs w:val="18"/>
              </w:rPr>
              <w:t>00201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06E67CB" w14:textId="77777777" w:rsidR="00EF5F78" w:rsidRPr="00EF5F78" w:rsidRDefault="00EF5F78" w:rsidP="00EF5F78">
            <w:pPr>
              <w:jc w:val="center"/>
              <w:rPr>
                <w:rFonts w:asciiTheme="minorHAnsi" w:hAnsiTheme="minorHAnsi"/>
                <w:sz w:val="18"/>
                <w:szCs w:val="18"/>
              </w:rPr>
            </w:pPr>
            <w:r w:rsidRPr="00EF5F78">
              <w:rPr>
                <w:rFonts w:asciiTheme="minorHAnsi" w:hAnsiTheme="minorHAnsi"/>
                <w:sz w:val="18"/>
                <w:szCs w:val="18"/>
              </w:rPr>
              <w:t>1001</w:t>
            </w:r>
          </w:p>
        </w:tc>
        <w:tc>
          <w:tcPr>
            <w:tcW w:w="850" w:type="dxa"/>
            <w:tcBorders>
              <w:top w:val="nil"/>
              <w:left w:val="nil"/>
              <w:bottom w:val="single" w:sz="4" w:space="0" w:color="auto"/>
              <w:right w:val="single" w:sz="4" w:space="0" w:color="auto"/>
            </w:tcBorders>
            <w:vAlign w:val="bottom"/>
          </w:tcPr>
          <w:p w14:paraId="769086EC" w14:textId="77777777" w:rsidR="00EF5F78" w:rsidRPr="00EF5F78" w:rsidRDefault="00EF5F78" w:rsidP="00EF5F78">
            <w:pPr>
              <w:jc w:val="center"/>
              <w:rPr>
                <w:rFonts w:asciiTheme="minorHAnsi" w:hAnsiTheme="minorHAnsi"/>
                <w:sz w:val="18"/>
                <w:szCs w:val="18"/>
              </w:rPr>
            </w:pPr>
            <w:r w:rsidRPr="00EF5F78">
              <w:rPr>
                <w:rFonts w:asciiTheme="minorHAnsi" w:hAnsiTheme="minorHAnsi"/>
                <w:sz w:val="18"/>
                <w:szCs w:val="18"/>
              </w:rPr>
              <w:t>A111006</w:t>
            </w:r>
          </w:p>
        </w:tc>
        <w:tc>
          <w:tcPr>
            <w:tcW w:w="709" w:type="dxa"/>
            <w:tcBorders>
              <w:top w:val="single" w:sz="4" w:space="0" w:color="auto"/>
              <w:left w:val="single" w:sz="4" w:space="0" w:color="auto"/>
              <w:bottom w:val="single" w:sz="4" w:space="0" w:color="auto"/>
              <w:right w:val="single" w:sz="4" w:space="0" w:color="auto"/>
            </w:tcBorders>
            <w:vAlign w:val="bottom"/>
          </w:tcPr>
          <w:p w14:paraId="21950412" w14:textId="77777777" w:rsidR="00EF5F78" w:rsidRPr="00EF5F78" w:rsidRDefault="00EF5F78" w:rsidP="00EF5F78">
            <w:pPr>
              <w:jc w:val="center"/>
              <w:rPr>
                <w:rFonts w:asciiTheme="minorHAnsi" w:hAnsiTheme="minorHAnsi"/>
                <w:sz w:val="18"/>
                <w:szCs w:val="18"/>
              </w:rPr>
            </w:pPr>
            <w:r w:rsidRPr="00EF5F78">
              <w:rPr>
                <w:rFonts w:asciiTheme="minorHAnsi" w:hAnsiTheme="minorHAnsi"/>
                <w:sz w:val="18"/>
                <w:szCs w:val="18"/>
              </w:rPr>
              <w:t>313</w:t>
            </w:r>
          </w:p>
        </w:tc>
        <w:tc>
          <w:tcPr>
            <w:tcW w:w="567" w:type="dxa"/>
            <w:tcBorders>
              <w:top w:val="nil"/>
              <w:left w:val="single" w:sz="4" w:space="0" w:color="auto"/>
              <w:bottom w:val="single" w:sz="4" w:space="0" w:color="auto"/>
              <w:right w:val="single" w:sz="4" w:space="0" w:color="auto"/>
            </w:tcBorders>
            <w:vAlign w:val="bottom"/>
          </w:tcPr>
          <w:p w14:paraId="6CC9F596" w14:textId="77777777" w:rsidR="00EF5F78" w:rsidRPr="00EF5F78" w:rsidRDefault="00EF5F78" w:rsidP="00EF5F78">
            <w:pPr>
              <w:jc w:val="center"/>
              <w:rPr>
                <w:rFonts w:asciiTheme="minorHAnsi" w:hAnsiTheme="minorHAnsi"/>
                <w:sz w:val="18"/>
                <w:szCs w:val="18"/>
              </w:rPr>
            </w:pPr>
            <w:r w:rsidRPr="00EF5F78">
              <w:rPr>
                <w:rFonts w:asciiTheme="minorHAnsi" w:hAnsiTheme="minorHAnsi"/>
                <w:sz w:val="18"/>
                <w:szCs w:val="18"/>
              </w:rPr>
              <w:t>110</w:t>
            </w:r>
          </w:p>
        </w:tc>
        <w:tc>
          <w:tcPr>
            <w:tcW w:w="155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ADF6D89" w14:textId="77777777" w:rsidR="00EF5F78" w:rsidRPr="00EF5F78" w:rsidRDefault="00EF5F78" w:rsidP="00EF5F78">
            <w:pPr>
              <w:rPr>
                <w:rFonts w:asciiTheme="minorHAnsi" w:hAnsiTheme="minorHAnsi"/>
                <w:sz w:val="18"/>
                <w:szCs w:val="18"/>
              </w:rPr>
            </w:pPr>
            <w:r w:rsidRPr="00EF5F78">
              <w:rPr>
                <w:rFonts w:asciiTheme="minorHAnsi" w:hAnsiTheme="minorHAnsi"/>
                <w:sz w:val="18"/>
                <w:szCs w:val="18"/>
              </w:rPr>
              <w:t>Doprinosi na plaće               (p. 151)</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879E5EF" w14:textId="77777777" w:rsidR="00EF5F78" w:rsidRPr="00EF5F78" w:rsidRDefault="00EF5F78" w:rsidP="00EF5F78">
            <w:pPr>
              <w:jc w:val="right"/>
              <w:rPr>
                <w:rFonts w:asciiTheme="minorHAnsi" w:hAnsiTheme="minorHAnsi"/>
                <w:sz w:val="18"/>
                <w:szCs w:val="18"/>
              </w:rPr>
            </w:pPr>
            <w:r w:rsidRPr="00EF5F78">
              <w:rPr>
                <w:rFonts w:asciiTheme="minorHAnsi" w:hAnsiTheme="minorHAnsi"/>
                <w:sz w:val="18"/>
                <w:szCs w:val="18"/>
              </w:rPr>
              <w:t>122.000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776A80A" w14:textId="77777777" w:rsidR="00EF5F78" w:rsidRPr="00EF5F78" w:rsidRDefault="00EF5F78" w:rsidP="00EF5F78">
            <w:pPr>
              <w:jc w:val="right"/>
              <w:rPr>
                <w:rFonts w:asciiTheme="minorHAnsi" w:hAnsiTheme="minorHAnsi"/>
                <w:sz w:val="18"/>
                <w:szCs w:val="18"/>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E195389" w14:textId="77777777" w:rsidR="00EF5F78" w:rsidRPr="00EF5F78" w:rsidRDefault="00EF5F78" w:rsidP="00EF5F78">
            <w:pPr>
              <w:jc w:val="right"/>
              <w:rPr>
                <w:rFonts w:asciiTheme="minorHAnsi" w:hAnsiTheme="minorHAnsi"/>
                <w:sz w:val="18"/>
                <w:szCs w:val="18"/>
              </w:rPr>
            </w:pPr>
            <w:r w:rsidRPr="00EF5F78">
              <w:rPr>
                <w:rFonts w:asciiTheme="minorHAnsi" w:hAnsiTheme="minorHAnsi"/>
                <w:sz w:val="18"/>
                <w:szCs w:val="18"/>
              </w:rPr>
              <w:t>2.000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CA688B0" w14:textId="77777777" w:rsidR="00EF5F78" w:rsidRPr="00EF5F78" w:rsidRDefault="00EF5F78" w:rsidP="00EF5F78">
            <w:pPr>
              <w:jc w:val="right"/>
              <w:rPr>
                <w:rFonts w:asciiTheme="minorHAnsi" w:hAnsiTheme="minorHAnsi"/>
                <w:sz w:val="18"/>
                <w:szCs w:val="18"/>
              </w:rPr>
            </w:pPr>
            <w:r w:rsidRPr="00EF5F78">
              <w:rPr>
                <w:rFonts w:asciiTheme="minorHAnsi" w:hAnsiTheme="minorHAnsi"/>
                <w:sz w:val="18"/>
                <w:szCs w:val="18"/>
              </w:rPr>
              <w:t>1,64</w:t>
            </w:r>
          </w:p>
        </w:tc>
      </w:tr>
      <w:tr w:rsidR="00B71B9A" w:rsidRPr="00EF5F78" w14:paraId="145CC4DD" w14:textId="77777777" w:rsidTr="00B71B9A">
        <w:trPr>
          <w:trHeight w:val="255"/>
        </w:trPr>
        <w:tc>
          <w:tcPr>
            <w:tcW w:w="70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E1B6540" w14:textId="77777777" w:rsidR="00EF5F78" w:rsidRPr="00EF5F78" w:rsidRDefault="00EF5F78" w:rsidP="00EF5F78">
            <w:pPr>
              <w:jc w:val="center"/>
              <w:rPr>
                <w:rFonts w:asciiTheme="minorHAnsi" w:hAnsiTheme="minorHAnsi"/>
                <w:sz w:val="18"/>
                <w:szCs w:val="18"/>
              </w:rPr>
            </w:pPr>
            <w:r w:rsidRPr="00EF5F78">
              <w:rPr>
                <w:rFonts w:asciiTheme="minorHAnsi" w:hAnsiTheme="minorHAnsi"/>
                <w:sz w:val="18"/>
                <w:szCs w:val="18"/>
              </w:rPr>
              <w:t>002 /</w:t>
            </w:r>
          </w:p>
          <w:p w14:paraId="6C0816D9" w14:textId="77777777" w:rsidR="00EF5F78" w:rsidRPr="00EF5F78" w:rsidRDefault="00EF5F78" w:rsidP="00EF5F78">
            <w:pPr>
              <w:jc w:val="center"/>
              <w:rPr>
                <w:rFonts w:asciiTheme="minorHAnsi" w:hAnsiTheme="minorHAnsi"/>
                <w:sz w:val="18"/>
                <w:szCs w:val="18"/>
              </w:rPr>
            </w:pPr>
            <w:r w:rsidRPr="00EF5F78">
              <w:rPr>
                <w:rFonts w:asciiTheme="minorHAnsi" w:hAnsiTheme="minorHAnsi"/>
                <w:sz w:val="18"/>
                <w:szCs w:val="18"/>
              </w:rPr>
              <w:t>00201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D61716E" w14:textId="77777777" w:rsidR="00EF5F78" w:rsidRPr="00EF5F78" w:rsidRDefault="00EF5F78" w:rsidP="00EF5F78">
            <w:pPr>
              <w:jc w:val="center"/>
              <w:rPr>
                <w:rFonts w:asciiTheme="minorHAnsi" w:hAnsiTheme="minorHAnsi"/>
                <w:sz w:val="18"/>
                <w:szCs w:val="18"/>
              </w:rPr>
            </w:pPr>
            <w:r w:rsidRPr="00EF5F78">
              <w:rPr>
                <w:rFonts w:asciiTheme="minorHAnsi" w:hAnsiTheme="minorHAnsi"/>
                <w:sz w:val="18"/>
                <w:szCs w:val="18"/>
              </w:rPr>
              <w:t>1001</w:t>
            </w:r>
          </w:p>
        </w:tc>
        <w:tc>
          <w:tcPr>
            <w:tcW w:w="850" w:type="dxa"/>
            <w:tcBorders>
              <w:top w:val="nil"/>
              <w:left w:val="nil"/>
              <w:bottom w:val="single" w:sz="4" w:space="0" w:color="auto"/>
              <w:right w:val="single" w:sz="4" w:space="0" w:color="auto"/>
            </w:tcBorders>
            <w:vAlign w:val="bottom"/>
          </w:tcPr>
          <w:p w14:paraId="6E494055" w14:textId="77777777" w:rsidR="00EF5F78" w:rsidRPr="00EF5F78" w:rsidRDefault="00EF5F78" w:rsidP="00EF5F78">
            <w:pPr>
              <w:jc w:val="center"/>
              <w:rPr>
                <w:rFonts w:asciiTheme="minorHAnsi" w:hAnsiTheme="minorHAnsi"/>
                <w:sz w:val="18"/>
                <w:szCs w:val="18"/>
              </w:rPr>
            </w:pPr>
            <w:r w:rsidRPr="00EF5F78">
              <w:rPr>
                <w:rFonts w:asciiTheme="minorHAnsi" w:hAnsiTheme="minorHAnsi"/>
                <w:sz w:val="18"/>
                <w:szCs w:val="18"/>
              </w:rPr>
              <w:t>A111006</w:t>
            </w:r>
          </w:p>
        </w:tc>
        <w:tc>
          <w:tcPr>
            <w:tcW w:w="709" w:type="dxa"/>
            <w:tcBorders>
              <w:top w:val="single" w:sz="4" w:space="0" w:color="auto"/>
              <w:left w:val="single" w:sz="4" w:space="0" w:color="auto"/>
              <w:bottom w:val="single" w:sz="4" w:space="0" w:color="auto"/>
              <w:right w:val="single" w:sz="4" w:space="0" w:color="auto"/>
            </w:tcBorders>
            <w:vAlign w:val="bottom"/>
          </w:tcPr>
          <w:p w14:paraId="0B35DFA3" w14:textId="77777777" w:rsidR="00EF5F78" w:rsidRPr="00EF5F78" w:rsidRDefault="00EF5F78" w:rsidP="00EF5F78">
            <w:pPr>
              <w:jc w:val="center"/>
              <w:rPr>
                <w:rFonts w:asciiTheme="minorHAnsi" w:hAnsiTheme="minorHAnsi"/>
                <w:sz w:val="18"/>
                <w:szCs w:val="18"/>
              </w:rPr>
            </w:pPr>
            <w:r w:rsidRPr="00EF5F78">
              <w:rPr>
                <w:rFonts w:asciiTheme="minorHAnsi" w:hAnsiTheme="minorHAnsi"/>
                <w:sz w:val="18"/>
                <w:szCs w:val="18"/>
              </w:rPr>
              <w:t>366</w:t>
            </w:r>
          </w:p>
        </w:tc>
        <w:tc>
          <w:tcPr>
            <w:tcW w:w="567" w:type="dxa"/>
            <w:tcBorders>
              <w:top w:val="nil"/>
              <w:left w:val="single" w:sz="4" w:space="0" w:color="auto"/>
              <w:bottom w:val="single" w:sz="4" w:space="0" w:color="auto"/>
              <w:right w:val="single" w:sz="4" w:space="0" w:color="auto"/>
            </w:tcBorders>
            <w:vAlign w:val="bottom"/>
          </w:tcPr>
          <w:p w14:paraId="2CD13347" w14:textId="77777777" w:rsidR="00EF5F78" w:rsidRPr="00EF5F78" w:rsidRDefault="00EF5F78" w:rsidP="00EF5F78">
            <w:pPr>
              <w:jc w:val="center"/>
              <w:rPr>
                <w:rFonts w:asciiTheme="minorHAnsi" w:hAnsiTheme="minorHAnsi"/>
                <w:sz w:val="18"/>
                <w:szCs w:val="18"/>
              </w:rPr>
            </w:pPr>
            <w:r w:rsidRPr="00EF5F78">
              <w:rPr>
                <w:rFonts w:asciiTheme="minorHAnsi" w:hAnsiTheme="minorHAnsi"/>
                <w:sz w:val="18"/>
                <w:szCs w:val="18"/>
              </w:rPr>
              <w:t>110</w:t>
            </w:r>
          </w:p>
        </w:tc>
        <w:tc>
          <w:tcPr>
            <w:tcW w:w="155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0A8F412" w14:textId="77777777" w:rsidR="00EF5F78" w:rsidRPr="00EF5F78" w:rsidRDefault="00EF5F78" w:rsidP="00EF5F78">
            <w:pPr>
              <w:rPr>
                <w:rFonts w:asciiTheme="minorHAnsi" w:hAnsiTheme="minorHAnsi"/>
                <w:sz w:val="18"/>
                <w:szCs w:val="18"/>
              </w:rPr>
            </w:pPr>
            <w:r w:rsidRPr="00EF5F78">
              <w:rPr>
                <w:rFonts w:asciiTheme="minorHAnsi" w:hAnsiTheme="minorHAnsi"/>
                <w:sz w:val="18"/>
                <w:szCs w:val="18"/>
              </w:rPr>
              <w:t>Pomoći proračunskim korisnicima drugih proračuna (p. 162)</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CA8491B" w14:textId="77777777" w:rsidR="00EF5F78" w:rsidRPr="00EF5F78" w:rsidRDefault="00EF5F78" w:rsidP="00EF5F78">
            <w:pPr>
              <w:jc w:val="right"/>
              <w:rPr>
                <w:rFonts w:asciiTheme="minorHAnsi" w:hAnsiTheme="minorHAnsi"/>
                <w:sz w:val="18"/>
                <w:szCs w:val="18"/>
              </w:rPr>
            </w:pPr>
            <w:r w:rsidRPr="00EF5F78">
              <w:rPr>
                <w:rFonts w:asciiTheme="minorHAnsi" w:hAnsiTheme="minorHAnsi"/>
                <w:sz w:val="18"/>
                <w:szCs w:val="18"/>
              </w:rPr>
              <w:t>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F09604E" w14:textId="77777777" w:rsidR="00EF5F78" w:rsidRPr="00EF5F78" w:rsidRDefault="00EF5F78" w:rsidP="00EF5F78">
            <w:pPr>
              <w:jc w:val="right"/>
              <w:rPr>
                <w:rFonts w:asciiTheme="minorHAnsi" w:hAnsiTheme="minorHAnsi"/>
                <w:sz w:val="18"/>
                <w:szCs w:val="18"/>
              </w:rPr>
            </w:pPr>
            <w:r w:rsidRPr="00EF5F78">
              <w:rPr>
                <w:rFonts w:asciiTheme="minorHAnsi" w:hAnsiTheme="minorHAnsi"/>
                <w:sz w:val="18"/>
                <w:szCs w:val="18"/>
              </w:rPr>
              <w:t>7.000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5C085D3" w14:textId="77777777" w:rsidR="00EF5F78" w:rsidRPr="00EF5F78" w:rsidRDefault="00EF5F78" w:rsidP="00EF5F78">
            <w:pPr>
              <w:jc w:val="right"/>
              <w:rPr>
                <w:rFonts w:asciiTheme="minorHAnsi" w:hAnsiTheme="minorHAnsi"/>
                <w:sz w:val="18"/>
                <w:szCs w:val="18"/>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5DAC24C" w14:textId="77777777" w:rsidR="00EF5F78" w:rsidRPr="00EF5F78" w:rsidRDefault="00EF5F78" w:rsidP="00EF5F78">
            <w:pPr>
              <w:pStyle w:val="Odlomakpopisa"/>
              <w:numPr>
                <w:ilvl w:val="0"/>
                <w:numId w:val="20"/>
              </w:numPr>
              <w:spacing w:after="0" w:line="240" w:lineRule="auto"/>
              <w:jc w:val="right"/>
              <w:rPr>
                <w:rFonts w:asciiTheme="minorHAnsi" w:hAnsiTheme="minorHAnsi"/>
                <w:sz w:val="18"/>
                <w:szCs w:val="18"/>
              </w:rPr>
            </w:pPr>
          </w:p>
        </w:tc>
      </w:tr>
      <w:tr w:rsidR="00B71B9A" w:rsidRPr="00EF5F78" w14:paraId="30C64231" w14:textId="77777777" w:rsidTr="00B71B9A">
        <w:trPr>
          <w:trHeight w:val="255"/>
        </w:trPr>
        <w:tc>
          <w:tcPr>
            <w:tcW w:w="70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5F9114D" w14:textId="77777777" w:rsidR="00EF5F78" w:rsidRPr="00EF5F78" w:rsidRDefault="00EF5F78" w:rsidP="00EF5F78">
            <w:pPr>
              <w:jc w:val="center"/>
              <w:rPr>
                <w:rFonts w:asciiTheme="minorHAnsi" w:hAnsiTheme="minorHAnsi"/>
                <w:sz w:val="18"/>
                <w:szCs w:val="18"/>
              </w:rPr>
            </w:pPr>
            <w:r w:rsidRPr="00EF5F78">
              <w:rPr>
                <w:rFonts w:asciiTheme="minorHAnsi" w:hAnsiTheme="minorHAnsi"/>
                <w:sz w:val="18"/>
                <w:szCs w:val="18"/>
              </w:rPr>
              <w:t>003 /</w:t>
            </w:r>
          </w:p>
          <w:p w14:paraId="7F198798" w14:textId="77777777" w:rsidR="00EF5F78" w:rsidRPr="00EF5F78" w:rsidRDefault="00EF5F78" w:rsidP="00EF5F78">
            <w:pPr>
              <w:jc w:val="center"/>
              <w:rPr>
                <w:rFonts w:asciiTheme="minorHAnsi" w:hAnsiTheme="minorHAnsi"/>
                <w:sz w:val="18"/>
                <w:szCs w:val="18"/>
              </w:rPr>
            </w:pPr>
            <w:r w:rsidRPr="00EF5F78">
              <w:rPr>
                <w:rFonts w:asciiTheme="minorHAnsi" w:hAnsiTheme="minorHAnsi"/>
                <w:sz w:val="18"/>
                <w:szCs w:val="18"/>
              </w:rPr>
              <w:t>00301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173BD25" w14:textId="77777777" w:rsidR="00EF5F78" w:rsidRPr="00EF5F78" w:rsidRDefault="00EF5F78" w:rsidP="00EF5F78">
            <w:pPr>
              <w:jc w:val="center"/>
              <w:rPr>
                <w:rFonts w:asciiTheme="minorHAnsi" w:hAnsiTheme="minorHAnsi"/>
                <w:sz w:val="18"/>
                <w:szCs w:val="18"/>
              </w:rPr>
            </w:pPr>
            <w:r w:rsidRPr="00EF5F78">
              <w:rPr>
                <w:rFonts w:asciiTheme="minorHAnsi" w:hAnsiTheme="minorHAnsi"/>
                <w:sz w:val="18"/>
                <w:szCs w:val="18"/>
              </w:rPr>
              <w:t>2017</w:t>
            </w:r>
          </w:p>
        </w:tc>
        <w:tc>
          <w:tcPr>
            <w:tcW w:w="850" w:type="dxa"/>
            <w:tcBorders>
              <w:top w:val="nil"/>
              <w:left w:val="nil"/>
              <w:bottom w:val="single" w:sz="4" w:space="0" w:color="auto"/>
              <w:right w:val="single" w:sz="4" w:space="0" w:color="auto"/>
            </w:tcBorders>
            <w:vAlign w:val="bottom"/>
          </w:tcPr>
          <w:p w14:paraId="202BEFB6" w14:textId="77777777" w:rsidR="00EF5F78" w:rsidRPr="00EF5F78" w:rsidRDefault="00EF5F78" w:rsidP="00EF5F78">
            <w:pPr>
              <w:jc w:val="center"/>
              <w:rPr>
                <w:rFonts w:asciiTheme="minorHAnsi" w:hAnsiTheme="minorHAnsi"/>
                <w:sz w:val="18"/>
                <w:szCs w:val="18"/>
              </w:rPr>
            </w:pPr>
            <w:r w:rsidRPr="00EF5F78">
              <w:rPr>
                <w:rFonts w:asciiTheme="minorHAnsi" w:hAnsiTheme="minorHAnsi"/>
                <w:sz w:val="18"/>
                <w:szCs w:val="18"/>
              </w:rPr>
              <w:t>A217101</w:t>
            </w:r>
          </w:p>
        </w:tc>
        <w:tc>
          <w:tcPr>
            <w:tcW w:w="709" w:type="dxa"/>
            <w:tcBorders>
              <w:top w:val="single" w:sz="4" w:space="0" w:color="auto"/>
              <w:left w:val="single" w:sz="4" w:space="0" w:color="auto"/>
              <w:bottom w:val="single" w:sz="4" w:space="0" w:color="auto"/>
              <w:right w:val="single" w:sz="4" w:space="0" w:color="auto"/>
            </w:tcBorders>
            <w:vAlign w:val="bottom"/>
          </w:tcPr>
          <w:p w14:paraId="5097E698" w14:textId="77777777" w:rsidR="00EF5F78" w:rsidRPr="00EF5F78" w:rsidRDefault="00EF5F78" w:rsidP="00EF5F78">
            <w:pPr>
              <w:jc w:val="center"/>
              <w:rPr>
                <w:rFonts w:asciiTheme="minorHAnsi" w:hAnsiTheme="minorHAnsi"/>
                <w:sz w:val="18"/>
                <w:szCs w:val="18"/>
              </w:rPr>
            </w:pPr>
            <w:r w:rsidRPr="00EF5F78">
              <w:rPr>
                <w:rFonts w:asciiTheme="minorHAnsi" w:hAnsiTheme="minorHAnsi"/>
                <w:sz w:val="18"/>
                <w:szCs w:val="18"/>
              </w:rPr>
              <w:t>372</w:t>
            </w:r>
          </w:p>
        </w:tc>
        <w:tc>
          <w:tcPr>
            <w:tcW w:w="567" w:type="dxa"/>
            <w:tcBorders>
              <w:top w:val="nil"/>
              <w:left w:val="single" w:sz="4" w:space="0" w:color="auto"/>
              <w:bottom w:val="single" w:sz="4" w:space="0" w:color="auto"/>
              <w:right w:val="single" w:sz="4" w:space="0" w:color="auto"/>
            </w:tcBorders>
            <w:vAlign w:val="bottom"/>
          </w:tcPr>
          <w:p w14:paraId="6E762803" w14:textId="77777777" w:rsidR="00EF5F78" w:rsidRPr="00EF5F78" w:rsidRDefault="00EF5F78" w:rsidP="00EF5F78">
            <w:pPr>
              <w:jc w:val="center"/>
              <w:rPr>
                <w:rFonts w:asciiTheme="minorHAnsi" w:hAnsiTheme="minorHAnsi"/>
                <w:sz w:val="18"/>
                <w:szCs w:val="18"/>
              </w:rPr>
            </w:pPr>
            <w:r w:rsidRPr="00EF5F78">
              <w:rPr>
                <w:rFonts w:asciiTheme="minorHAnsi" w:hAnsiTheme="minorHAnsi"/>
                <w:sz w:val="18"/>
                <w:szCs w:val="18"/>
              </w:rPr>
              <w:t>110</w:t>
            </w:r>
          </w:p>
        </w:tc>
        <w:tc>
          <w:tcPr>
            <w:tcW w:w="155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5E9F047" w14:textId="77777777" w:rsidR="00EF5F78" w:rsidRPr="00EF5F78" w:rsidRDefault="00EF5F78" w:rsidP="00EF5F78">
            <w:pPr>
              <w:rPr>
                <w:rFonts w:asciiTheme="minorHAnsi" w:hAnsiTheme="minorHAnsi"/>
                <w:sz w:val="18"/>
                <w:szCs w:val="18"/>
              </w:rPr>
            </w:pPr>
            <w:r w:rsidRPr="00EF5F78">
              <w:rPr>
                <w:rFonts w:asciiTheme="minorHAnsi" w:hAnsiTheme="minorHAnsi"/>
                <w:sz w:val="18"/>
                <w:szCs w:val="18"/>
              </w:rPr>
              <w:t>Ostale naknade građanima iz proračuna (p. 506)</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AB3B0EE" w14:textId="77777777" w:rsidR="00EF5F78" w:rsidRPr="00EF5F78" w:rsidRDefault="00EF5F78" w:rsidP="00EF5F78">
            <w:pPr>
              <w:jc w:val="right"/>
              <w:rPr>
                <w:rFonts w:asciiTheme="minorHAnsi" w:hAnsiTheme="minorHAnsi"/>
                <w:sz w:val="18"/>
                <w:szCs w:val="18"/>
              </w:rPr>
            </w:pPr>
            <w:r w:rsidRPr="00EF5F78">
              <w:rPr>
                <w:rFonts w:asciiTheme="minorHAnsi" w:hAnsiTheme="minorHAnsi"/>
                <w:sz w:val="18"/>
                <w:szCs w:val="18"/>
              </w:rPr>
              <w:t>824.000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A976BD6" w14:textId="77777777" w:rsidR="00EF5F78" w:rsidRPr="00EF5F78" w:rsidRDefault="00EF5F78" w:rsidP="00EF5F78">
            <w:pPr>
              <w:jc w:val="right"/>
              <w:rPr>
                <w:rFonts w:asciiTheme="minorHAnsi" w:hAnsiTheme="minorHAnsi"/>
                <w:sz w:val="18"/>
                <w:szCs w:val="18"/>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E10AE42" w14:textId="77777777" w:rsidR="00EF5F78" w:rsidRPr="00EF5F78" w:rsidRDefault="00EF5F78" w:rsidP="00EF5F78">
            <w:pPr>
              <w:jc w:val="right"/>
              <w:rPr>
                <w:rFonts w:asciiTheme="minorHAnsi" w:hAnsiTheme="minorHAnsi"/>
                <w:sz w:val="18"/>
                <w:szCs w:val="18"/>
              </w:rPr>
            </w:pPr>
            <w:r w:rsidRPr="00EF5F78">
              <w:rPr>
                <w:rFonts w:asciiTheme="minorHAnsi" w:hAnsiTheme="minorHAnsi"/>
                <w:sz w:val="18"/>
                <w:szCs w:val="18"/>
              </w:rPr>
              <w:t>4.200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0F9F8B0" w14:textId="77777777" w:rsidR="00EF5F78" w:rsidRPr="00EF5F78" w:rsidRDefault="00EF5F78" w:rsidP="00EF5F78">
            <w:pPr>
              <w:pStyle w:val="Odlomakpopisa"/>
              <w:ind w:left="408"/>
              <w:jc w:val="right"/>
              <w:rPr>
                <w:rFonts w:asciiTheme="minorHAnsi" w:hAnsiTheme="minorHAnsi"/>
                <w:sz w:val="18"/>
                <w:szCs w:val="18"/>
              </w:rPr>
            </w:pPr>
            <w:r w:rsidRPr="00EF5F78">
              <w:rPr>
                <w:rFonts w:asciiTheme="minorHAnsi" w:hAnsiTheme="minorHAnsi"/>
                <w:sz w:val="18"/>
                <w:szCs w:val="18"/>
              </w:rPr>
              <w:t>0,51</w:t>
            </w:r>
          </w:p>
        </w:tc>
      </w:tr>
      <w:tr w:rsidR="00B71B9A" w:rsidRPr="00EF5F78" w14:paraId="224904EA" w14:textId="77777777" w:rsidTr="00B71B9A">
        <w:trPr>
          <w:trHeight w:val="255"/>
        </w:trPr>
        <w:tc>
          <w:tcPr>
            <w:tcW w:w="70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0E62BDD" w14:textId="77777777" w:rsidR="00EF5F78" w:rsidRPr="00EF5F78" w:rsidRDefault="00EF5F78" w:rsidP="00EF5F78">
            <w:pPr>
              <w:jc w:val="center"/>
              <w:rPr>
                <w:rFonts w:asciiTheme="minorHAnsi" w:hAnsiTheme="minorHAnsi"/>
                <w:sz w:val="18"/>
                <w:szCs w:val="18"/>
              </w:rPr>
            </w:pPr>
            <w:r w:rsidRPr="00EF5F78">
              <w:rPr>
                <w:rFonts w:asciiTheme="minorHAnsi" w:hAnsiTheme="minorHAnsi"/>
                <w:sz w:val="18"/>
                <w:szCs w:val="18"/>
              </w:rPr>
              <w:t>003 /</w:t>
            </w:r>
          </w:p>
          <w:p w14:paraId="592DA3DC" w14:textId="77777777" w:rsidR="00EF5F78" w:rsidRPr="00EF5F78" w:rsidRDefault="00EF5F78" w:rsidP="00EF5F78">
            <w:pPr>
              <w:jc w:val="center"/>
              <w:rPr>
                <w:rFonts w:asciiTheme="minorHAnsi" w:hAnsiTheme="minorHAnsi"/>
                <w:sz w:val="18"/>
                <w:szCs w:val="18"/>
              </w:rPr>
            </w:pPr>
            <w:r w:rsidRPr="00EF5F78">
              <w:rPr>
                <w:rFonts w:asciiTheme="minorHAnsi" w:hAnsiTheme="minorHAnsi"/>
                <w:sz w:val="18"/>
                <w:szCs w:val="18"/>
              </w:rPr>
              <w:t>00301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6F42250" w14:textId="77777777" w:rsidR="00EF5F78" w:rsidRPr="00EF5F78" w:rsidRDefault="00EF5F78" w:rsidP="00EF5F78">
            <w:pPr>
              <w:jc w:val="center"/>
              <w:rPr>
                <w:rFonts w:asciiTheme="minorHAnsi" w:hAnsiTheme="minorHAnsi"/>
                <w:sz w:val="18"/>
                <w:szCs w:val="18"/>
              </w:rPr>
            </w:pPr>
            <w:r w:rsidRPr="00EF5F78">
              <w:rPr>
                <w:rFonts w:asciiTheme="minorHAnsi" w:hAnsiTheme="minorHAnsi"/>
                <w:sz w:val="18"/>
                <w:szCs w:val="18"/>
              </w:rPr>
              <w:t>2017</w:t>
            </w:r>
          </w:p>
        </w:tc>
        <w:tc>
          <w:tcPr>
            <w:tcW w:w="850" w:type="dxa"/>
            <w:tcBorders>
              <w:top w:val="nil"/>
              <w:left w:val="nil"/>
              <w:bottom w:val="single" w:sz="4" w:space="0" w:color="auto"/>
              <w:right w:val="single" w:sz="4" w:space="0" w:color="auto"/>
            </w:tcBorders>
            <w:vAlign w:val="bottom"/>
          </w:tcPr>
          <w:p w14:paraId="1ED5266A" w14:textId="77777777" w:rsidR="00EF5F78" w:rsidRPr="00EF5F78" w:rsidRDefault="00EF5F78" w:rsidP="00EF5F78">
            <w:pPr>
              <w:jc w:val="center"/>
              <w:rPr>
                <w:rFonts w:asciiTheme="minorHAnsi" w:hAnsiTheme="minorHAnsi"/>
                <w:sz w:val="18"/>
                <w:szCs w:val="18"/>
              </w:rPr>
            </w:pPr>
            <w:r w:rsidRPr="00EF5F78">
              <w:rPr>
                <w:rFonts w:asciiTheme="minorHAnsi" w:hAnsiTheme="minorHAnsi"/>
                <w:sz w:val="18"/>
                <w:szCs w:val="18"/>
              </w:rPr>
              <w:t>A217100</w:t>
            </w:r>
          </w:p>
        </w:tc>
        <w:tc>
          <w:tcPr>
            <w:tcW w:w="709" w:type="dxa"/>
            <w:tcBorders>
              <w:top w:val="single" w:sz="4" w:space="0" w:color="auto"/>
              <w:left w:val="single" w:sz="4" w:space="0" w:color="auto"/>
              <w:bottom w:val="single" w:sz="4" w:space="0" w:color="auto"/>
              <w:right w:val="single" w:sz="4" w:space="0" w:color="auto"/>
            </w:tcBorders>
            <w:vAlign w:val="bottom"/>
          </w:tcPr>
          <w:p w14:paraId="722F71B1" w14:textId="77777777" w:rsidR="00EF5F78" w:rsidRPr="00EF5F78" w:rsidRDefault="00EF5F78" w:rsidP="00EF5F78">
            <w:pPr>
              <w:jc w:val="center"/>
              <w:rPr>
                <w:rFonts w:asciiTheme="minorHAnsi" w:hAnsiTheme="minorHAnsi"/>
                <w:sz w:val="18"/>
                <w:szCs w:val="18"/>
              </w:rPr>
            </w:pPr>
            <w:r w:rsidRPr="00EF5F78">
              <w:rPr>
                <w:rFonts w:asciiTheme="minorHAnsi" w:hAnsiTheme="minorHAnsi"/>
                <w:sz w:val="18"/>
                <w:szCs w:val="18"/>
              </w:rPr>
              <w:t>372</w:t>
            </w:r>
          </w:p>
        </w:tc>
        <w:tc>
          <w:tcPr>
            <w:tcW w:w="567" w:type="dxa"/>
            <w:tcBorders>
              <w:top w:val="nil"/>
              <w:left w:val="single" w:sz="4" w:space="0" w:color="auto"/>
              <w:bottom w:val="single" w:sz="4" w:space="0" w:color="auto"/>
              <w:right w:val="single" w:sz="4" w:space="0" w:color="auto"/>
            </w:tcBorders>
            <w:vAlign w:val="bottom"/>
          </w:tcPr>
          <w:p w14:paraId="2129948E" w14:textId="77777777" w:rsidR="00EF5F78" w:rsidRPr="00EF5F78" w:rsidRDefault="00EF5F78" w:rsidP="00EF5F78">
            <w:pPr>
              <w:jc w:val="center"/>
              <w:rPr>
                <w:rFonts w:asciiTheme="minorHAnsi" w:hAnsiTheme="minorHAnsi"/>
                <w:sz w:val="18"/>
                <w:szCs w:val="18"/>
              </w:rPr>
            </w:pPr>
            <w:r w:rsidRPr="00EF5F78">
              <w:rPr>
                <w:rFonts w:asciiTheme="minorHAnsi" w:hAnsiTheme="minorHAnsi"/>
                <w:sz w:val="18"/>
                <w:szCs w:val="18"/>
              </w:rPr>
              <w:t>110</w:t>
            </w:r>
          </w:p>
        </w:tc>
        <w:tc>
          <w:tcPr>
            <w:tcW w:w="155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334CBCC" w14:textId="77777777" w:rsidR="00EF5F78" w:rsidRPr="00EF5F78" w:rsidRDefault="00EF5F78" w:rsidP="00EF5F78">
            <w:pPr>
              <w:rPr>
                <w:rFonts w:asciiTheme="minorHAnsi" w:hAnsiTheme="minorHAnsi"/>
                <w:sz w:val="18"/>
                <w:szCs w:val="18"/>
              </w:rPr>
            </w:pPr>
            <w:r w:rsidRPr="00EF5F78">
              <w:rPr>
                <w:rFonts w:asciiTheme="minorHAnsi" w:hAnsiTheme="minorHAnsi"/>
                <w:sz w:val="18"/>
                <w:szCs w:val="18"/>
              </w:rPr>
              <w:t>Ostale naknade građanima iz proračuna (p. 502)</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B7B4480" w14:textId="77777777" w:rsidR="00EF5F78" w:rsidRPr="00EF5F78" w:rsidRDefault="00EF5F78" w:rsidP="00EF5F78">
            <w:pPr>
              <w:jc w:val="right"/>
              <w:rPr>
                <w:rFonts w:asciiTheme="minorHAnsi" w:hAnsiTheme="minorHAnsi"/>
                <w:sz w:val="18"/>
                <w:szCs w:val="18"/>
              </w:rPr>
            </w:pPr>
            <w:r w:rsidRPr="00EF5F78">
              <w:rPr>
                <w:rFonts w:asciiTheme="minorHAnsi" w:hAnsiTheme="minorHAnsi"/>
                <w:sz w:val="18"/>
                <w:szCs w:val="18"/>
              </w:rPr>
              <w:t>63.300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2FFB1DA" w14:textId="77777777" w:rsidR="00EF5F78" w:rsidRPr="00EF5F78" w:rsidRDefault="00EF5F78" w:rsidP="00EF5F78">
            <w:pPr>
              <w:jc w:val="right"/>
              <w:rPr>
                <w:rFonts w:asciiTheme="minorHAnsi" w:hAnsiTheme="minorHAnsi"/>
                <w:sz w:val="18"/>
                <w:szCs w:val="18"/>
              </w:rPr>
            </w:pPr>
            <w:r w:rsidRPr="00EF5F78">
              <w:rPr>
                <w:rFonts w:asciiTheme="minorHAnsi" w:hAnsiTheme="minorHAnsi"/>
                <w:sz w:val="18"/>
                <w:szCs w:val="18"/>
              </w:rPr>
              <w:t>4.200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656B963" w14:textId="77777777" w:rsidR="00EF5F78" w:rsidRPr="00EF5F78" w:rsidRDefault="00EF5F78" w:rsidP="00EF5F78">
            <w:pPr>
              <w:jc w:val="right"/>
              <w:rPr>
                <w:rFonts w:asciiTheme="minorHAnsi" w:hAnsiTheme="minorHAnsi"/>
                <w:sz w:val="18"/>
                <w:szCs w:val="18"/>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812BF7E" w14:textId="77777777" w:rsidR="00EF5F78" w:rsidRPr="00EF5F78" w:rsidRDefault="00EF5F78" w:rsidP="00EF5F78">
            <w:pPr>
              <w:pStyle w:val="Odlomakpopisa"/>
              <w:ind w:left="408"/>
              <w:jc w:val="right"/>
              <w:rPr>
                <w:rFonts w:asciiTheme="minorHAnsi" w:hAnsiTheme="minorHAnsi"/>
                <w:sz w:val="18"/>
                <w:szCs w:val="18"/>
              </w:rPr>
            </w:pPr>
            <w:r w:rsidRPr="00EF5F78">
              <w:rPr>
                <w:rFonts w:asciiTheme="minorHAnsi" w:hAnsiTheme="minorHAnsi"/>
                <w:sz w:val="18"/>
                <w:szCs w:val="18"/>
              </w:rPr>
              <w:t>6,64</w:t>
            </w:r>
          </w:p>
        </w:tc>
      </w:tr>
      <w:tr w:rsidR="00B71B9A" w:rsidRPr="00EF5F78" w14:paraId="7357B723" w14:textId="77777777" w:rsidTr="00B71B9A">
        <w:trPr>
          <w:trHeight w:val="255"/>
        </w:trPr>
        <w:tc>
          <w:tcPr>
            <w:tcW w:w="70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64E4B10" w14:textId="77777777" w:rsidR="00EF5F78" w:rsidRPr="00EF5F78" w:rsidRDefault="00EF5F78" w:rsidP="00EF5F78">
            <w:pPr>
              <w:jc w:val="center"/>
              <w:rPr>
                <w:rFonts w:asciiTheme="minorHAnsi" w:hAnsiTheme="minorHAnsi"/>
                <w:sz w:val="18"/>
                <w:szCs w:val="18"/>
              </w:rPr>
            </w:pPr>
            <w:r w:rsidRPr="00EF5F78">
              <w:rPr>
                <w:rFonts w:asciiTheme="minorHAnsi" w:hAnsiTheme="minorHAnsi"/>
                <w:sz w:val="18"/>
                <w:szCs w:val="18"/>
              </w:rPr>
              <w:t>003 /</w:t>
            </w:r>
          </w:p>
          <w:p w14:paraId="64A29EA5" w14:textId="77777777" w:rsidR="00EF5F78" w:rsidRPr="00EF5F78" w:rsidRDefault="00EF5F78" w:rsidP="00EF5F78">
            <w:pPr>
              <w:jc w:val="center"/>
              <w:rPr>
                <w:rFonts w:asciiTheme="minorHAnsi" w:hAnsiTheme="minorHAnsi"/>
                <w:sz w:val="18"/>
                <w:szCs w:val="18"/>
              </w:rPr>
            </w:pPr>
            <w:r w:rsidRPr="00EF5F78">
              <w:rPr>
                <w:rFonts w:asciiTheme="minorHAnsi" w:hAnsiTheme="minorHAnsi"/>
                <w:sz w:val="18"/>
                <w:szCs w:val="18"/>
              </w:rPr>
              <w:t>00301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DAD071E" w14:textId="77777777" w:rsidR="00EF5F78" w:rsidRPr="00EF5F78" w:rsidRDefault="00EF5F78" w:rsidP="00EF5F78">
            <w:pPr>
              <w:jc w:val="center"/>
              <w:rPr>
                <w:rFonts w:asciiTheme="minorHAnsi" w:hAnsiTheme="minorHAnsi"/>
                <w:sz w:val="18"/>
                <w:szCs w:val="18"/>
              </w:rPr>
            </w:pPr>
            <w:r w:rsidRPr="00EF5F78">
              <w:rPr>
                <w:rFonts w:asciiTheme="minorHAnsi" w:hAnsiTheme="minorHAnsi"/>
                <w:sz w:val="18"/>
                <w:szCs w:val="18"/>
              </w:rPr>
              <w:t>3011</w:t>
            </w:r>
          </w:p>
        </w:tc>
        <w:tc>
          <w:tcPr>
            <w:tcW w:w="850" w:type="dxa"/>
            <w:tcBorders>
              <w:top w:val="nil"/>
              <w:left w:val="nil"/>
              <w:bottom w:val="single" w:sz="4" w:space="0" w:color="auto"/>
              <w:right w:val="single" w:sz="4" w:space="0" w:color="auto"/>
            </w:tcBorders>
            <w:vAlign w:val="bottom"/>
          </w:tcPr>
          <w:p w14:paraId="01F6E850" w14:textId="77777777" w:rsidR="00EF5F78" w:rsidRPr="00EF5F78" w:rsidRDefault="00EF5F78" w:rsidP="00EF5F78">
            <w:pPr>
              <w:jc w:val="center"/>
              <w:rPr>
                <w:rFonts w:asciiTheme="minorHAnsi" w:hAnsiTheme="minorHAnsi"/>
                <w:sz w:val="18"/>
                <w:szCs w:val="18"/>
              </w:rPr>
            </w:pPr>
            <w:r w:rsidRPr="00EF5F78">
              <w:rPr>
                <w:rFonts w:asciiTheme="minorHAnsi" w:hAnsiTheme="minorHAnsi"/>
                <w:sz w:val="18"/>
                <w:szCs w:val="18"/>
              </w:rPr>
              <w:t>A311100</w:t>
            </w:r>
          </w:p>
        </w:tc>
        <w:tc>
          <w:tcPr>
            <w:tcW w:w="709" w:type="dxa"/>
            <w:tcBorders>
              <w:top w:val="single" w:sz="4" w:space="0" w:color="auto"/>
              <w:left w:val="single" w:sz="4" w:space="0" w:color="auto"/>
              <w:bottom w:val="single" w:sz="4" w:space="0" w:color="auto"/>
              <w:right w:val="single" w:sz="4" w:space="0" w:color="auto"/>
            </w:tcBorders>
            <w:vAlign w:val="bottom"/>
          </w:tcPr>
          <w:p w14:paraId="783AF371" w14:textId="77777777" w:rsidR="00EF5F78" w:rsidRPr="00EF5F78" w:rsidRDefault="00EF5F78" w:rsidP="00EF5F78">
            <w:pPr>
              <w:jc w:val="center"/>
              <w:rPr>
                <w:rFonts w:asciiTheme="minorHAnsi" w:hAnsiTheme="minorHAnsi"/>
                <w:sz w:val="18"/>
                <w:szCs w:val="18"/>
              </w:rPr>
            </w:pPr>
            <w:r w:rsidRPr="00EF5F78">
              <w:rPr>
                <w:rFonts w:asciiTheme="minorHAnsi" w:hAnsiTheme="minorHAnsi"/>
                <w:sz w:val="18"/>
                <w:szCs w:val="18"/>
              </w:rPr>
              <w:t>352</w:t>
            </w:r>
          </w:p>
        </w:tc>
        <w:tc>
          <w:tcPr>
            <w:tcW w:w="567" w:type="dxa"/>
            <w:tcBorders>
              <w:top w:val="nil"/>
              <w:left w:val="single" w:sz="4" w:space="0" w:color="auto"/>
              <w:bottom w:val="single" w:sz="4" w:space="0" w:color="auto"/>
              <w:right w:val="single" w:sz="4" w:space="0" w:color="auto"/>
            </w:tcBorders>
            <w:vAlign w:val="bottom"/>
          </w:tcPr>
          <w:p w14:paraId="089A209B" w14:textId="77777777" w:rsidR="00EF5F78" w:rsidRPr="00EF5F78" w:rsidRDefault="00EF5F78" w:rsidP="00EF5F78">
            <w:pPr>
              <w:jc w:val="center"/>
              <w:rPr>
                <w:rFonts w:asciiTheme="minorHAnsi" w:hAnsiTheme="minorHAnsi"/>
                <w:sz w:val="18"/>
                <w:szCs w:val="18"/>
              </w:rPr>
            </w:pPr>
            <w:r w:rsidRPr="00EF5F78">
              <w:rPr>
                <w:rFonts w:asciiTheme="minorHAnsi" w:hAnsiTheme="minorHAnsi"/>
                <w:sz w:val="18"/>
                <w:szCs w:val="18"/>
              </w:rPr>
              <w:t>110</w:t>
            </w:r>
          </w:p>
        </w:tc>
        <w:tc>
          <w:tcPr>
            <w:tcW w:w="155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BE189BE" w14:textId="77777777" w:rsidR="00EF5F78" w:rsidRPr="00EF5F78" w:rsidRDefault="00EF5F78" w:rsidP="00EF5F78">
            <w:pPr>
              <w:rPr>
                <w:rFonts w:asciiTheme="minorHAnsi" w:hAnsiTheme="minorHAnsi"/>
                <w:sz w:val="18"/>
                <w:szCs w:val="18"/>
              </w:rPr>
            </w:pPr>
            <w:r w:rsidRPr="00EF5F78">
              <w:rPr>
                <w:rFonts w:asciiTheme="minorHAnsi" w:hAnsiTheme="minorHAnsi"/>
                <w:sz w:val="18"/>
                <w:szCs w:val="18"/>
              </w:rPr>
              <w:t>Subvencije trgovačkim društvima (p. 661)</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66DF0AD" w14:textId="77777777" w:rsidR="00EF5F78" w:rsidRPr="00EF5F78" w:rsidRDefault="00EF5F78" w:rsidP="00EF5F78">
            <w:pPr>
              <w:jc w:val="right"/>
              <w:rPr>
                <w:rFonts w:asciiTheme="minorHAnsi" w:hAnsiTheme="minorHAnsi"/>
                <w:sz w:val="18"/>
                <w:szCs w:val="18"/>
              </w:rPr>
            </w:pPr>
            <w:r w:rsidRPr="00EF5F78">
              <w:rPr>
                <w:rFonts w:asciiTheme="minorHAnsi" w:hAnsiTheme="minorHAnsi"/>
                <w:sz w:val="18"/>
                <w:szCs w:val="18"/>
              </w:rPr>
              <w:t>320.000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2B6EE98" w14:textId="77777777" w:rsidR="00EF5F78" w:rsidRPr="00EF5F78" w:rsidRDefault="00EF5F78" w:rsidP="00EF5F78">
            <w:pPr>
              <w:jc w:val="right"/>
              <w:rPr>
                <w:rFonts w:asciiTheme="minorHAnsi" w:hAnsiTheme="minorHAnsi"/>
                <w:sz w:val="18"/>
                <w:szCs w:val="18"/>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EEC1D94" w14:textId="77777777" w:rsidR="00EF5F78" w:rsidRPr="00EF5F78" w:rsidRDefault="00EF5F78" w:rsidP="00EF5F78">
            <w:pPr>
              <w:jc w:val="right"/>
              <w:rPr>
                <w:rFonts w:asciiTheme="minorHAnsi" w:hAnsiTheme="minorHAnsi"/>
                <w:sz w:val="18"/>
                <w:szCs w:val="18"/>
              </w:rPr>
            </w:pPr>
            <w:r w:rsidRPr="00EF5F78">
              <w:rPr>
                <w:rFonts w:asciiTheme="minorHAnsi" w:hAnsiTheme="minorHAnsi"/>
                <w:sz w:val="18"/>
                <w:szCs w:val="18"/>
              </w:rPr>
              <w:t>2.200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33780DF" w14:textId="77777777" w:rsidR="00EF5F78" w:rsidRPr="00EF5F78" w:rsidRDefault="00EF5F78" w:rsidP="00EF5F78">
            <w:pPr>
              <w:pStyle w:val="Odlomakpopisa"/>
              <w:ind w:left="408"/>
              <w:jc w:val="right"/>
              <w:rPr>
                <w:rFonts w:asciiTheme="minorHAnsi" w:hAnsiTheme="minorHAnsi"/>
                <w:sz w:val="18"/>
                <w:szCs w:val="18"/>
              </w:rPr>
            </w:pPr>
            <w:r w:rsidRPr="00EF5F78">
              <w:rPr>
                <w:rFonts w:asciiTheme="minorHAnsi" w:hAnsiTheme="minorHAnsi"/>
                <w:sz w:val="18"/>
                <w:szCs w:val="18"/>
              </w:rPr>
              <w:t>0,69</w:t>
            </w:r>
          </w:p>
        </w:tc>
      </w:tr>
      <w:tr w:rsidR="00B71B9A" w:rsidRPr="00EF5F78" w14:paraId="4B13766E" w14:textId="77777777" w:rsidTr="00B71B9A">
        <w:trPr>
          <w:trHeight w:val="255"/>
        </w:trPr>
        <w:tc>
          <w:tcPr>
            <w:tcW w:w="70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719A88A" w14:textId="77777777" w:rsidR="00EF5F78" w:rsidRPr="00EF5F78" w:rsidRDefault="00EF5F78" w:rsidP="00EF5F78">
            <w:pPr>
              <w:jc w:val="center"/>
              <w:rPr>
                <w:rFonts w:asciiTheme="minorHAnsi" w:hAnsiTheme="minorHAnsi"/>
                <w:sz w:val="18"/>
                <w:szCs w:val="18"/>
              </w:rPr>
            </w:pPr>
            <w:r w:rsidRPr="00EF5F78">
              <w:rPr>
                <w:rFonts w:asciiTheme="minorHAnsi" w:hAnsiTheme="minorHAnsi"/>
                <w:sz w:val="18"/>
                <w:szCs w:val="18"/>
              </w:rPr>
              <w:t>003 /</w:t>
            </w:r>
          </w:p>
          <w:p w14:paraId="7E635C1E" w14:textId="77777777" w:rsidR="00EF5F78" w:rsidRPr="00EF5F78" w:rsidRDefault="00EF5F78" w:rsidP="00EF5F78">
            <w:pPr>
              <w:jc w:val="center"/>
              <w:rPr>
                <w:rFonts w:asciiTheme="minorHAnsi" w:hAnsiTheme="minorHAnsi"/>
                <w:sz w:val="18"/>
                <w:szCs w:val="18"/>
              </w:rPr>
            </w:pPr>
            <w:r w:rsidRPr="00EF5F78">
              <w:rPr>
                <w:rFonts w:asciiTheme="minorHAnsi" w:hAnsiTheme="minorHAnsi"/>
                <w:sz w:val="18"/>
                <w:szCs w:val="18"/>
              </w:rPr>
              <w:t>00301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4D1EE9F" w14:textId="77777777" w:rsidR="00EF5F78" w:rsidRPr="00EF5F78" w:rsidRDefault="00EF5F78" w:rsidP="00EF5F78">
            <w:pPr>
              <w:jc w:val="center"/>
              <w:rPr>
                <w:rFonts w:asciiTheme="minorHAnsi" w:hAnsiTheme="minorHAnsi"/>
                <w:sz w:val="18"/>
                <w:szCs w:val="18"/>
              </w:rPr>
            </w:pPr>
            <w:r w:rsidRPr="00EF5F78">
              <w:rPr>
                <w:rFonts w:asciiTheme="minorHAnsi" w:hAnsiTheme="minorHAnsi"/>
                <w:sz w:val="18"/>
                <w:szCs w:val="18"/>
              </w:rPr>
              <w:t>3011</w:t>
            </w:r>
          </w:p>
        </w:tc>
        <w:tc>
          <w:tcPr>
            <w:tcW w:w="850" w:type="dxa"/>
            <w:tcBorders>
              <w:top w:val="nil"/>
              <w:left w:val="nil"/>
              <w:bottom w:val="single" w:sz="4" w:space="0" w:color="auto"/>
              <w:right w:val="single" w:sz="4" w:space="0" w:color="auto"/>
            </w:tcBorders>
            <w:vAlign w:val="bottom"/>
          </w:tcPr>
          <w:p w14:paraId="44BC3030" w14:textId="77777777" w:rsidR="00EF5F78" w:rsidRPr="00EF5F78" w:rsidRDefault="00EF5F78" w:rsidP="00EF5F78">
            <w:pPr>
              <w:jc w:val="center"/>
              <w:rPr>
                <w:rFonts w:asciiTheme="minorHAnsi" w:hAnsiTheme="minorHAnsi"/>
                <w:sz w:val="18"/>
                <w:szCs w:val="18"/>
              </w:rPr>
            </w:pPr>
            <w:r w:rsidRPr="00EF5F78">
              <w:rPr>
                <w:rFonts w:asciiTheme="minorHAnsi" w:hAnsiTheme="minorHAnsi"/>
                <w:sz w:val="18"/>
                <w:szCs w:val="18"/>
              </w:rPr>
              <w:t>A311101</w:t>
            </w:r>
          </w:p>
        </w:tc>
        <w:tc>
          <w:tcPr>
            <w:tcW w:w="709" w:type="dxa"/>
            <w:tcBorders>
              <w:top w:val="single" w:sz="4" w:space="0" w:color="auto"/>
              <w:left w:val="single" w:sz="4" w:space="0" w:color="auto"/>
              <w:bottom w:val="single" w:sz="4" w:space="0" w:color="auto"/>
              <w:right w:val="single" w:sz="4" w:space="0" w:color="auto"/>
            </w:tcBorders>
            <w:vAlign w:val="bottom"/>
          </w:tcPr>
          <w:p w14:paraId="029186E5" w14:textId="77777777" w:rsidR="00EF5F78" w:rsidRPr="00EF5F78" w:rsidRDefault="00EF5F78" w:rsidP="00EF5F78">
            <w:pPr>
              <w:jc w:val="center"/>
              <w:rPr>
                <w:rFonts w:asciiTheme="minorHAnsi" w:hAnsiTheme="minorHAnsi"/>
                <w:sz w:val="18"/>
                <w:szCs w:val="18"/>
              </w:rPr>
            </w:pPr>
            <w:r w:rsidRPr="00EF5F78">
              <w:rPr>
                <w:rFonts w:asciiTheme="minorHAnsi" w:hAnsiTheme="minorHAnsi"/>
                <w:sz w:val="18"/>
                <w:szCs w:val="18"/>
              </w:rPr>
              <w:t>381</w:t>
            </w:r>
          </w:p>
        </w:tc>
        <w:tc>
          <w:tcPr>
            <w:tcW w:w="567" w:type="dxa"/>
            <w:tcBorders>
              <w:top w:val="nil"/>
              <w:left w:val="single" w:sz="4" w:space="0" w:color="auto"/>
              <w:bottom w:val="single" w:sz="4" w:space="0" w:color="auto"/>
              <w:right w:val="single" w:sz="4" w:space="0" w:color="auto"/>
            </w:tcBorders>
            <w:vAlign w:val="bottom"/>
          </w:tcPr>
          <w:p w14:paraId="23F0B06C" w14:textId="77777777" w:rsidR="00EF5F78" w:rsidRPr="00EF5F78" w:rsidRDefault="00EF5F78" w:rsidP="00EF5F78">
            <w:pPr>
              <w:jc w:val="center"/>
              <w:rPr>
                <w:rFonts w:asciiTheme="minorHAnsi" w:hAnsiTheme="minorHAnsi"/>
                <w:sz w:val="18"/>
                <w:szCs w:val="18"/>
              </w:rPr>
            </w:pPr>
            <w:r w:rsidRPr="00EF5F78">
              <w:rPr>
                <w:rFonts w:asciiTheme="minorHAnsi" w:hAnsiTheme="minorHAnsi"/>
                <w:sz w:val="18"/>
                <w:szCs w:val="18"/>
              </w:rPr>
              <w:t>110</w:t>
            </w:r>
          </w:p>
        </w:tc>
        <w:tc>
          <w:tcPr>
            <w:tcW w:w="155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3ACDFAC" w14:textId="31D806B8" w:rsidR="00EF5F78" w:rsidRPr="00EF5F78" w:rsidRDefault="00EF5F78" w:rsidP="00EF5F78">
            <w:pPr>
              <w:rPr>
                <w:rFonts w:asciiTheme="minorHAnsi" w:hAnsiTheme="minorHAnsi"/>
                <w:sz w:val="18"/>
                <w:szCs w:val="18"/>
              </w:rPr>
            </w:pPr>
            <w:r w:rsidRPr="00EF5F78">
              <w:rPr>
                <w:rFonts w:asciiTheme="minorHAnsi" w:hAnsiTheme="minorHAnsi"/>
                <w:sz w:val="18"/>
                <w:szCs w:val="18"/>
              </w:rPr>
              <w:t xml:space="preserve">Tekuće donacije </w:t>
            </w:r>
            <w:r w:rsidR="00B71B9A">
              <w:rPr>
                <w:rFonts w:asciiTheme="minorHAnsi" w:hAnsiTheme="minorHAnsi"/>
                <w:sz w:val="18"/>
                <w:szCs w:val="18"/>
              </w:rPr>
              <w:t xml:space="preserve">    </w:t>
            </w:r>
            <w:r w:rsidRPr="00EF5F78">
              <w:rPr>
                <w:rFonts w:asciiTheme="minorHAnsi" w:hAnsiTheme="minorHAnsi"/>
                <w:sz w:val="18"/>
                <w:szCs w:val="18"/>
              </w:rPr>
              <w:t>(p. 682)</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A0DC26A" w14:textId="77777777" w:rsidR="00EF5F78" w:rsidRPr="00EF5F78" w:rsidRDefault="00EF5F78" w:rsidP="00EF5F78">
            <w:pPr>
              <w:jc w:val="right"/>
              <w:rPr>
                <w:rFonts w:asciiTheme="minorHAnsi" w:hAnsiTheme="minorHAnsi"/>
                <w:sz w:val="18"/>
                <w:szCs w:val="18"/>
              </w:rPr>
            </w:pPr>
            <w:r w:rsidRPr="00EF5F78">
              <w:rPr>
                <w:rFonts w:asciiTheme="minorHAnsi" w:hAnsiTheme="minorHAnsi"/>
                <w:sz w:val="18"/>
                <w:szCs w:val="18"/>
              </w:rPr>
              <w:t>735.000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CE86327" w14:textId="77777777" w:rsidR="00EF5F78" w:rsidRPr="00EF5F78" w:rsidRDefault="00EF5F78" w:rsidP="00EF5F78">
            <w:pPr>
              <w:jc w:val="right"/>
              <w:rPr>
                <w:rFonts w:asciiTheme="minorHAnsi" w:hAnsiTheme="minorHAnsi"/>
                <w:sz w:val="18"/>
                <w:szCs w:val="18"/>
              </w:rPr>
            </w:pPr>
            <w:r w:rsidRPr="00EF5F78">
              <w:rPr>
                <w:rFonts w:asciiTheme="minorHAnsi" w:hAnsiTheme="minorHAnsi"/>
                <w:sz w:val="18"/>
                <w:szCs w:val="18"/>
              </w:rPr>
              <w:t>2.200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A30B8BD" w14:textId="77777777" w:rsidR="00EF5F78" w:rsidRPr="00EF5F78" w:rsidRDefault="00EF5F78" w:rsidP="00EF5F78">
            <w:pPr>
              <w:jc w:val="right"/>
              <w:rPr>
                <w:rFonts w:asciiTheme="minorHAnsi" w:hAnsiTheme="minorHAnsi"/>
                <w:sz w:val="18"/>
                <w:szCs w:val="18"/>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A2C2851" w14:textId="77777777" w:rsidR="00EF5F78" w:rsidRPr="00EF5F78" w:rsidRDefault="00EF5F78" w:rsidP="00EF5F78">
            <w:pPr>
              <w:jc w:val="right"/>
              <w:rPr>
                <w:rFonts w:asciiTheme="minorHAnsi" w:hAnsiTheme="minorHAnsi"/>
                <w:sz w:val="18"/>
                <w:szCs w:val="18"/>
              </w:rPr>
            </w:pPr>
            <w:r w:rsidRPr="00EF5F78">
              <w:rPr>
                <w:rFonts w:asciiTheme="minorHAnsi" w:hAnsiTheme="minorHAnsi"/>
                <w:sz w:val="18"/>
                <w:szCs w:val="18"/>
              </w:rPr>
              <w:t>0,30</w:t>
            </w:r>
          </w:p>
        </w:tc>
      </w:tr>
      <w:tr w:rsidR="00B71B9A" w:rsidRPr="00EF5F78" w14:paraId="1ED96F63" w14:textId="77777777" w:rsidTr="00B71B9A">
        <w:trPr>
          <w:trHeight w:val="255"/>
        </w:trPr>
        <w:tc>
          <w:tcPr>
            <w:tcW w:w="70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4B32CFB" w14:textId="77777777" w:rsidR="00EF5F78" w:rsidRPr="00EF5F78" w:rsidRDefault="00EF5F78" w:rsidP="00EF5F78">
            <w:pPr>
              <w:jc w:val="center"/>
              <w:rPr>
                <w:rFonts w:asciiTheme="minorHAnsi" w:hAnsiTheme="minorHAnsi"/>
                <w:sz w:val="18"/>
                <w:szCs w:val="18"/>
              </w:rPr>
            </w:pPr>
            <w:r w:rsidRPr="00EF5F78">
              <w:rPr>
                <w:rFonts w:asciiTheme="minorHAnsi" w:hAnsiTheme="minorHAnsi"/>
                <w:sz w:val="18"/>
                <w:szCs w:val="18"/>
              </w:rPr>
              <w:t>003 /</w:t>
            </w:r>
          </w:p>
          <w:p w14:paraId="28D17CEA" w14:textId="77777777" w:rsidR="00EF5F78" w:rsidRPr="00EF5F78" w:rsidRDefault="00EF5F78" w:rsidP="00EF5F78">
            <w:pPr>
              <w:jc w:val="center"/>
              <w:rPr>
                <w:rFonts w:asciiTheme="minorHAnsi" w:hAnsiTheme="minorHAnsi"/>
                <w:sz w:val="18"/>
                <w:szCs w:val="18"/>
              </w:rPr>
            </w:pPr>
            <w:r w:rsidRPr="00EF5F78">
              <w:rPr>
                <w:rFonts w:asciiTheme="minorHAnsi" w:hAnsiTheme="minorHAnsi"/>
                <w:sz w:val="18"/>
                <w:szCs w:val="18"/>
              </w:rPr>
              <w:t>00301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7B1EDC9" w14:textId="77777777" w:rsidR="00EF5F78" w:rsidRPr="00EF5F78" w:rsidRDefault="00EF5F78" w:rsidP="00EF5F78">
            <w:pPr>
              <w:jc w:val="center"/>
              <w:rPr>
                <w:rFonts w:asciiTheme="minorHAnsi" w:hAnsiTheme="minorHAnsi"/>
                <w:sz w:val="18"/>
                <w:szCs w:val="18"/>
              </w:rPr>
            </w:pPr>
            <w:r w:rsidRPr="00EF5F78">
              <w:rPr>
                <w:rFonts w:asciiTheme="minorHAnsi" w:hAnsiTheme="minorHAnsi"/>
                <w:sz w:val="18"/>
                <w:szCs w:val="18"/>
              </w:rPr>
              <w:t>4002</w:t>
            </w:r>
          </w:p>
        </w:tc>
        <w:tc>
          <w:tcPr>
            <w:tcW w:w="850" w:type="dxa"/>
            <w:tcBorders>
              <w:top w:val="nil"/>
              <w:left w:val="nil"/>
              <w:bottom w:val="single" w:sz="4" w:space="0" w:color="auto"/>
              <w:right w:val="single" w:sz="4" w:space="0" w:color="auto"/>
            </w:tcBorders>
            <w:vAlign w:val="bottom"/>
          </w:tcPr>
          <w:p w14:paraId="4FFBE427" w14:textId="77777777" w:rsidR="00EF5F78" w:rsidRPr="00EF5F78" w:rsidRDefault="00EF5F78" w:rsidP="00EF5F78">
            <w:pPr>
              <w:jc w:val="center"/>
              <w:rPr>
                <w:rFonts w:asciiTheme="minorHAnsi" w:hAnsiTheme="minorHAnsi"/>
                <w:sz w:val="18"/>
                <w:szCs w:val="18"/>
              </w:rPr>
            </w:pPr>
            <w:r w:rsidRPr="00EF5F78">
              <w:rPr>
                <w:rFonts w:asciiTheme="minorHAnsi" w:hAnsiTheme="minorHAnsi"/>
                <w:sz w:val="18"/>
                <w:szCs w:val="18"/>
              </w:rPr>
              <w:t>A421001</w:t>
            </w:r>
          </w:p>
        </w:tc>
        <w:tc>
          <w:tcPr>
            <w:tcW w:w="709" w:type="dxa"/>
            <w:tcBorders>
              <w:top w:val="single" w:sz="4" w:space="0" w:color="auto"/>
              <w:left w:val="single" w:sz="4" w:space="0" w:color="auto"/>
              <w:bottom w:val="single" w:sz="4" w:space="0" w:color="auto"/>
              <w:right w:val="single" w:sz="4" w:space="0" w:color="auto"/>
            </w:tcBorders>
            <w:vAlign w:val="bottom"/>
          </w:tcPr>
          <w:p w14:paraId="0D6C857C" w14:textId="77777777" w:rsidR="00EF5F78" w:rsidRPr="00EF5F78" w:rsidRDefault="00EF5F78" w:rsidP="00EF5F78">
            <w:pPr>
              <w:jc w:val="center"/>
              <w:rPr>
                <w:rFonts w:asciiTheme="minorHAnsi" w:hAnsiTheme="minorHAnsi"/>
                <w:sz w:val="18"/>
                <w:szCs w:val="18"/>
              </w:rPr>
            </w:pPr>
            <w:r w:rsidRPr="00EF5F78">
              <w:rPr>
                <w:rFonts w:asciiTheme="minorHAnsi" w:hAnsiTheme="minorHAnsi"/>
                <w:sz w:val="18"/>
                <w:szCs w:val="18"/>
              </w:rPr>
              <w:t>323</w:t>
            </w:r>
          </w:p>
        </w:tc>
        <w:tc>
          <w:tcPr>
            <w:tcW w:w="567" w:type="dxa"/>
            <w:tcBorders>
              <w:top w:val="nil"/>
              <w:left w:val="single" w:sz="4" w:space="0" w:color="auto"/>
              <w:bottom w:val="single" w:sz="4" w:space="0" w:color="auto"/>
              <w:right w:val="single" w:sz="4" w:space="0" w:color="auto"/>
            </w:tcBorders>
            <w:vAlign w:val="bottom"/>
          </w:tcPr>
          <w:p w14:paraId="1749AD4E" w14:textId="77777777" w:rsidR="00EF5F78" w:rsidRPr="00EF5F78" w:rsidRDefault="00EF5F78" w:rsidP="00EF5F78">
            <w:pPr>
              <w:jc w:val="center"/>
              <w:rPr>
                <w:rFonts w:asciiTheme="minorHAnsi" w:hAnsiTheme="minorHAnsi"/>
                <w:sz w:val="18"/>
                <w:szCs w:val="18"/>
              </w:rPr>
            </w:pPr>
            <w:r w:rsidRPr="00EF5F78">
              <w:rPr>
                <w:rFonts w:asciiTheme="minorHAnsi" w:hAnsiTheme="minorHAnsi"/>
                <w:sz w:val="18"/>
                <w:szCs w:val="18"/>
              </w:rPr>
              <w:t>110</w:t>
            </w:r>
          </w:p>
        </w:tc>
        <w:tc>
          <w:tcPr>
            <w:tcW w:w="155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08A5937" w14:textId="47868780" w:rsidR="00EF5F78" w:rsidRPr="00EF5F78" w:rsidRDefault="00EF5F78" w:rsidP="00EF5F78">
            <w:pPr>
              <w:rPr>
                <w:rFonts w:asciiTheme="minorHAnsi" w:hAnsiTheme="minorHAnsi"/>
                <w:sz w:val="18"/>
                <w:szCs w:val="18"/>
              </w:rPr>
            </w:pPr>
            <w:r w:rsidRPr="00EF5F78">
              <w:rPr>
                <w:rFonts w:asciiTheme="minorHAnsi" w:hAnsiTheme="minorHAnsi"/>
                <w:sz w:val="18"/>
                <w:szCs w:val="18"/>
              </w:rPr>
              <w:t>Rashodi za usluge</w:t>
            </w:r>
            <w:r w:rsidR="00B71B9A">
              <w:rPr>
                <w:rFonts w:asciiTheme="minorHAnsi" w:hAnsiTheme="minorHAnsi"/>
                <w:sz w:val="18"/>
                <w:szCs w:val="18"/>
              </w:rPr>
              <w:t xml:space="preserve">  </w:t>
            </w:r>
            <w:r w:rsidRPr="00EF5F78">
              <w:rPr>
                <w:rFonts w:asciiTheme="minorHAnsi" w:hAnsiTheme="minorHAnsi"/>
                <w:sz w:val="18"/>
                <w:szCs w:val="18"/>
              </w:rPr>
              <w:t xml:space="preserve"> (p. 803)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68D3838" w14:textId="77777777" w:rsidR="00EF5F78" w:rsidRPr="00EF5F78" w:rsidRDefault="00EF5F78" w:rsidP="00EF5F78">
            <w:pPr>
              <w:jc w:val="right"/>
              <w:rPr>
                <w:rFonts w:asciiTheme="minorHAnsi" w:hAnsiTheme="minorHAnsi"/>
                <w:sz w:val="18"/>
                <w:szCs w:val="18"/>
              </w:rPr>
            </w:pPr>
            <w:r w:rsidRPr="00EF5F78">
              <w:rPr>
                <w:rFonts w:asciiTheme="minorHAnsi" w:hAnsiTheme="minorHAnsi"/>
                <w:sz w:val="18"/>
                <w:szCs w:val="18"/>
              </w:rPr>
              <w:t>669.500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2B2A0C1" w14:textId="77777777" w:rsidR="00EF5F78" w:rsidRPr="00EF5F78" w:rsidRDefault="00EF5F78" w:rsidP="00EF5F78">
            <w:pPr>
              <w:jc w:val="right"/>
              <w:rPr>
                <w:rFonts w:asciiTheme="minorHAnsi" w:hAnsiTheme="minorHAnsi"/>
                <w:sz w:val="18"/>
                <w:szCs w:val="18"/>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9CDB3FA" w14:textId="77777777" w:rsidR="00EF5F78" w:rsidRPr="00EF5F78" w:rsidRDefault="00EF5F78" w:rsidP="00EF5F78">
            <w:pPr>
              <w:jc w:val="right"/>
              <w:rPr>
                <w:rFonts w:asciiTheme="minorHAnsi" w:hAnsiTheme="minorHAnsi"/>
                <w:sz w:val="18"/>
                <w:szCs w:val="18"/>
              </w:rPr>
            </w:pPr>
            <w:r w:rsidRPr="00EF5F78">
              <w:rPr>
                <w:rFonts w:asciiTheme="minorHAnsi" w:hAnsiTheme="minorHAnsi"/>
                <w:sz w:val="18"/>
                <w:szCs w:val="18"/>
              </w:rPr>
              <w:t>24.000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37E4994" w14:textId="77777777" w:rsidR="00EF5F78" w:rsidRPr="00EF5F78" w:rsidRDefault="00EF5F78" w:rsidP="00EF5F78">
            <w:pPr>
              <w:jc w:val="right"/>
              <w:rPr>
                <w:rFonts w:asciiTheme="minorHAnsi" w:hAnsiTheme="minorHAnsi"/>
                <w:sz w:val="18"/>
                <w:szCs w:val="18"/>
              </w:rPr>
            </w:pPr>
            <w:r w:rsidRPr="00EF5F78">
              <w:rPr>
                <w:rFonts w:asciiTheme="minorHAnsi" w:hAnsiTheme="minorHAnsi"/>
                <w:sz w:val="18"/>
                <w:szCs w:val="18"/>
              </w:rPr>
              <w:t>3,58</w:t>
            </w:r>
          </w:p>
        </w:tc>
      </w:tr>
      <w:tr w:rsidR="00B71B9A" w:rsidRPr="00EF5F78" w14:paraId="75B9D60B" w14:textId="77777777" w:rsidTr="00B71B9A">
        <w:trPr>
          <w:trHeight w:val="255"/>
        </w:trPr>
        <w:tc>
          <w:tcPr>
            <w:tcW w:w="70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692DA6C" w14:textId="77777777" w:rsidR="00EF5F78" w:rsidRPr="00EF5F78" w:rsidRDefault="00EF5F78" w:rsidP="00EF5F78">
            <w:pPr>
              <w:jc w:val="center"/>
              <w:rPr>
                <w:rFonts w:asciiTheme="minorHAnsi" w:hAnsiTheme="minorHAnsi"/>
                <w:sz w:val="18"/>
                <w:szCs w:val="18"/>
              </w:rPr>
            </w:pPr>
            <w:r w:rsidRPr="00EF5F78">
              <w:rPr>
                <w:rFonts w:asciiTheme="minorHAnsi" w:hAnsiTheme="minorHAnsi"/>
                <w:sz w:val="18"/>
                <w:szCs w:val="18"/>
              </w:rPr>
              <w:t>003 /</w:t>
            </w:r>
          </w:p>
          <w:p w14:paraId="1AD21038" w14:textId="77777777" w:rsidR="00EF5F78" w:rsidRPr="00EF5F78" w:rsidRDefault="00EF5F78" w:rsidP="00EF5F78">
            <w:pPr>
              <w:jc w:val="center"/>
              <w:rPr>
                <w:rFonts w:asciiTheme="minorHAnsi" w:hAnsiTheme="minorHAnsi"/>
                <w:sz w:val="18"/>
                <w:szCs w:val="18"/>
              </w:rPr>
            </w:pPr>
            <w:r w:rsidRPr="00EF5F78">
              <w:rPr>
                <w:rFonts w:asciiTheme="minorHAnsi" w:hAnsiTheme="minorHAnsi"/>
                <w:sz w:val="18"/>
                <w:szCs w:val="18"/>
              </w:rPr>
              <w:t>00301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7C4E38D" w14:textId="77777777" w:rsidR="00EF5F78" w:rsidRPr="00EF5F78" w:rsidRDefault="00EF5F78" w:rsidP="00EF5F78">
            <w:pPr>
              <w:jc w:val="center"/>
              <w:rPr>
                <w:rFonts w:asciiTheme="minorHAnsi" w:hAnsiTheme="minorHAnsi"/>
                <w:sz w:val="18"/>
                <w:szCs w:val="18"/>
              </w:rPr>
            </w:pPr>
            <w:r w:rsidRPr="00EF5F78">
              <w:rPr>
                <w:rFonts w:asciiTheme="minorHAnsi" w:hAnsiTheme="minorHAnsi"/>
                <w:sz w:val="18"/>
                <w:szCs w:val="18"/>
              </w:rPr>
              <w:t>4002</w:t>
            </w:r>
          </w:p>
        </w:tc>
        <w:tc>
          <w:tcPr>
            <w:tcW w:w="850" w:type="dxa"/>
            <w:tcBorders>
              <w:top w:val="nil"/>
              <w:left w:val="nil"/>
              <w:bottom w:val="single" w:sz="4" w:space="0" w:color="auto"/>
              <w:right w:val="single" w:sz="4" w:space="0" w:color="auto"/>
            </w:tcBorders>
            <w:vAlign w:val="bottom"/>
          </w:tcPr>
          <w:p w14:paraId="275A5C56" w14:textId="77777777" w:rsidR="00EF5F78" w:rsidRPr="00EF5F78" w:rsidRDefault="00EF5F78" w:rsidP="00EF5F78">
            <w:pPr>
              <w:jc w:val="center"/>
              <w:rPr>
                <w:rFonts w:asciiTheme="minorHAnsi" w:hAnsiTheme="minorHAnsi"/>
                <w:sz w:val="18"/>
                <w:szCs w:val="18"/>
              </w:rPr>
            </w:pPr>
            <w:r w:rsidRPr="00EF5F78">
              <w:rPr>
                <w:rFonts w:asciiTheme="minorHAnsi" w:hAnsiTheme="minorHAnsi"/>
                <w:sz w:val="18"/>
                <w:szCs w:val="18"/>
              </w:rPr>
              <w:t>A421001</w:t>
            </w:r>
          </w:p>
        </w:tc>
        <w:tc>
          <w:tcPr>
            <w:tcW w:w="709" w:type="dxa"/>
            <w:tcBorders>
              <w:top w:val="single" w:sz="4" w:space="0" w:color="auto"/>
              <w:left w:val="single" w:sz="4" w:space="0" w:color="auto"/>
              <w:bottom w:val="single" w:sz="4" w:space="0" w:color="auto"/>
              <w:right w:val="single" w:sz="4" w:space="0" w:color="auto"/>
            </w:tcBorders>
            <w:vAlign w:val="bottom"/>
          </w:tcPr>
          <w:p w14:paraId="509506FD" w14:textId="77777777" w:rsidR="00EF5F78" w:rsidRPr="00EF5F78" w:rsidRDefault="00EF5F78" w:rsidP="00EF5F78">
            <w:pPr>
              <w:jc w:val="center"/>
              <w:rPr>
                <w:rFonts w:asciiTheme="minorHAnsi" w:hAnsiTheme="minorHAnsi"/>
                <w:sz w:val="18"/>
                <w:szCs w:val="18"/>
              </w:rPr>
            </w:pPr>
            <w:r w:rsidRPr="00EF5F78">
              <w:rPr>
                <w:rFonts w:asciiTheme="minorHAnsi" w:hAnsiTheme="minorHAnsi"/>
                <w:sz w:val="18"/>
                <w:szCs w:val="18"/>
              </w:rPr>
              <w:t>322</w:t>
            </w:r>
          </w:p>
        </w:tc>
        <w:tc>
          <w:tcPr>
            <w:tcW w:w="567" w:type="dxa"/>
            <w:tcBorders>
              <w:top w:val="nil"/>
              <w:left w:val="single" w:sz="4" w:space="0" w:color="auto"/>
              <w:bottom w:val="single" w:sz="4" w:space="0" w:color="auto"/>
              <w:right w:val="single" w:sz="4" w:space="0" w:color="auto"/>
            </w:tcBorders>
            <w:vAlign w:val="bottom"/>
          </w:tcPr>
          <w:p w14:paraId="0039F726" w14:textId="77777777" w:rsidR="00EF5F78" w:rsidRPr="00EF5F78" w:rsidRDefault="00EF5F78" w:rsidP="00EF5F78">
            <w:pPr>
              <w:jc w:val="center"/>
              <w:rPr>
                <w:rFonts w:asciiTheme="minorHAnsi" w:hAnsiTheme="minorHAnsi"/>
                <w:sz w:val="18"/>
                <w:szCs w:val="18"/>
              </w:rPr>
            </w:pPr>
            <w:r w:rsidRPr="00EF5F78">
              <w:rPr>
                <w:rFonts w:asciiTheme="minorHAnsi" w:hAnsiTheme="minorHAnsi"/>
                <w:sz w:val="18"/>
                <w:szCs w:val="18"/>
              </w:rPr>
              <w:t>110</w:t>
            </w:r>
          </w:p>
        </w:tc>
        <w:tc>
          <w:tcPr>
            <w:tcW w:w="155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ACB1B1C" w14:textId="77777777" w:rsidR="00EF5F78" w:rsidRPr="00EF5F78" w:rsidRDefault="00EF5F78" w:rsidP="00EF5F78">
            <w:pPr>
              <w:rPr>
                <w:rFonts w:asciiTheme="minorHAnsi" w:hAnsiTheme="minorHAnsi"/>
                <w:sz w:val="18"/>
                <w:szCs w:val="18"/>
              </w:rPr>
            </w:pPr>
            <w:r w:rsidRPr="00EF5F78">
              <w:rPr>
                <w:rFonts w:asciiTheme="minorHAnsi" w:hAnsiTheme="minorHAnsi"/>
                <w:sz w:val="18"/>
                <w:szCs w:val="18"/>
              </w:rPr>
              <w:t>Rashodi za materijal i energiju (p. 801)</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CDBE4C0" w14:textId="77777777" w:rsidR="00EF5F78" w:rsidRPr="00EF5F78" w:rsidRDefault="00EF5F78" w:rsidP="00EF5F78">
            <w:pPr>
              <w:jc w:val="right"/>
              <w:rPr>
                <w:rFonts w:asciiTheme="minorHAnsi" w:hAnsiTheme="minorHAnsi"/>
                <w:sz w:val="18"/>
                <w:szCs w:val="18"/>
              </w:rPr>
            </w:pPr>
            <w:r w:rsidRPr="00EF5F78">
              <w:rPr>
                <w:rFonts w:asciiTheme="minorHAnsi" w:hAnsiTheme="minorHAnsi"/>
                <w:sz w:val="18"/>
                <w:szCs w:val="18"/>
              </w:rPr>
              <w:t>346.500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AE39156" w14:textId="77777777" w:rsidR="00EF5F78" w:rsidRPr="00EF5F78" w:rsidRDefault="00EF5F78" w:rsidP="00EF5F78">
            <w:pPr>
              <w:jc w:val="right"/>
              <w:rPr>
                <w:rFonts w:asciiTheme="minorHAnsi" w:hAnsiTheme="minorHAnsi"/>
                <w:sz w:val="18"/>
                <w:szCs w:val="18"/>
              </w:rPr>
            </w:pPr>
            <w:r w:rsidRPr="00EF5F78">
              <w:rPr>
                <w:rFonts w:asciiTheme="minorHAnsi" w:hAnsiTheme="minorHAnsi"/>
                <w:sz w:val="18"/>
                <w:szCs w:val="18"/>
              </w:rPr>
              <w:t>15.500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74B6630" w14:textId="77777777" w:rsidR="00EF5F78" w:rsidRPr="00EF5F78" w:rsidRDefault="00EF5F78" w:rsidP="00EF5F78">
            <w:pPr>
              <w:jc w:val="right"/>
              <w:rPr>
                <w:rFonts w:asciiTheme="minorHAnsi" w:hAnsiTheme="minorHAnsi"/>
                <w:sz w:val="18"/>
                <w:szCs w:val="18"/>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29C0007" w14:textId="77777777" w:rsidR="00EF5F78" w:rsidRPr="00EF5F78" w:rsidRDefault="00EF5F78" w:rsidP="00EF5F78">
            <w:pPr>
              <w:jc w:val="right"/>
              <w:rPr>
                <w:rFonts w:asciiTheme="minorHAnsi" w:hAnsiTheme="minorHAnsi"/>
                <w:sz w:val="18"/>
                <w:szCs w:val="18"/>
              </w:rPr>
            </w:pPr>
            <w:r w:rsidRPr="00EF5F78">
              <w:rPr>
                <w:rFonts w:asciiTheme="minorHAnsi" w:hAnsiTheme="minorHAnsi"/>
                <w:sz w:val="18"/>
                <w:szCs w:val="18"/>
              </w:rPr>
              <w:t>4,47</w:t>
            </w:r>
          </w:p>
        </w:tc>
      </w:tr>
      <w:tr w:rsidR="00B71B9A" w:rsidRPr="00EF5F78" w14:paraId="4644C3F9" w14:textId="77777777" w:rsidTr="00B71B9A">
        <w:trPr>
          <w:trHeight w:val="255"/>
        </w:trPr>
        <w:tc>
          <w:tcPr>
            <w:tcW w:w="70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5556B77" w14:textId="77777777" w:rsidR="00EF5F78" w:rsidRPr="00EF5F78" w:rsidRDefault="00EF5F78" w:rsidP="00EF5F78">
            <w:pPr>
              <w:jc w:val="center"/>
              <w:rPr>
                <w:rFonts w:asciiTheme="minorHAnsi" w:hAnsiTheme="minorHAnsi"/>
                <w:sz w:val="18"/>
                <w:szCs w:val="18"/>
              </w:rPr>
            </w:pPr>
            <w:r w:rsidRPr="00EF5F78">
              <w:rPr>
                <w:rFonts w:asciiTheme="minorHAnsi" w:hAnsiTheme="minorHAnsi"/>
                <w:sz w:val="18"/>
                <w:szCs w:val="18"/>
              </w:rPr>
              <w:t>003 /</w:t>
            </w:r>
          </w:p>
          <w:p w14:paraId="69089DA7" w14:textId="77777777" w:rsidR="00EF5F78" w:rsidRPr="00EF5F78" w:rsidRDefault="00EF5F78" w:rsidP="00EF5F78">
            <w:pPr>
              <w:jc w:val="center"/>
              <w:rPr>
                <w:rFonts w:asciiTheme="minorHAnsi" w:hAnsiTheme="minorHAnsi"/>
                <w:sz w:val="18"/>
                <w:szCs w:val="18"/>
              </w:rPr>
            </w:pPr>
            <w:r w:rsidRPr="00EF5F78">
              <w:rPr>
                <w:rFonts w:asciiTheme="minorHAnsi" w:hAnsiTheme="minorHAnsi"/>
                <w:sz w:val="18"/>
                <w:szCs w:val="18"/>
              </w:rPr>
              <w:t>00301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A94FF64" w14:textId="77777777" w:rsidR="00EF5F78" w:rsidRPr="00EF5F78" w:rsidRDefault="00EF5F78" w:rsidP="00EF5F78">
            <w:pPr>
              <w:jc w:val="center"/>
              <w:rPr>
                <w:rFonts w:asciiTheme="minorHAnsi" w:hAnsiTheme="minorHAnsi"/>
                <w:sz w:val="18"/>
                <w:szCs w:val="18"/>
              </w:rPr>
            </w:pPr>
            <w:r w:rsidRPr="00EF5F78">
              <w:rPr>
                <w:rFonts w:asciiTheme="minorHAnsi" w:hAnsiTheme="minorHAnsi"/>
                <w:sz w:val="18"/>
                <w:szCs w:val="18"/>
              </w:rPr>
              <w:t>4002</w:t>
            </w:r>
          </w:p>
        </w:tc>
        <w:tc>
          <w:tcPr>
            <w:tcW w:w="850" w:type="dxa"/>
            <w:tcBorders>
              <w:top w:val="nil"/>
              <w:left w:val="nil"/>
              <w:bottom w:val="single" w:sz="4" w:space="0" w:color="auto"/>
              <w:right w:val="single" w:sz="4" w:space="0" w:color="auto"/>
            </w:tcBorders>
            <w:vAlign w:val="bottom"/>
          </w:tcPr>
          <w:p w14:paraId="11164C23" w14:textId="77777777" w:rsidR="00EF5F78" w:rsidRPr="00EF5F78" w:rsidRDefault="00EF5F78" w:rsidP="00EF5F78">
            <w:pPr>
              <w:jc w:val="center"/>
              <w:rPr>
                <w:rFonts w:asciiTheme="minorHAnsi" w:hAnsiTheme="minorHAnsi"/>
                <w:sz w:val="18"/>
                <w:szCs w:val="18"/>
              </w:rPr>
            </w:pPr>
            <w:r w:rsidRPr="00EF5F78">
              <w:rPr>
                <w:rFonts w:asciiTheme="minorHAnsi" w:hAnsiTheme="minorHAnsi"/>
                <w:sz w:val="18"/>
                <w:szCs w:val="18"/>
              </w:rPr>
              <w:t>A421001</w:t>
            </w:r>
          </w:p>
        </w:tc>
        <w:tc>
          <w:tcPr>
            <w:tcW w:w="709" w:type="dxa"/>
            <w:tcBorders>
              <w:top w:val="single" w:sz="4" w:space="0" w:color="auto"/>
              <w:left w:val="single" w:sz="4" w:space="0" w:color="auto"/>
              <w:bottom w:val="single" w:sz="4" w:space="0" w:color="auto"/>
              <w:right w:val="single" w:sz="4" w:space="0" w:color="auto"/>
            </w:tcBorders>
            <w:vAlign w:val="bottom"/>
          </w:tcPr>
          <w:p w14:paraId="1F73A605" w14:textId="77777777" w:rsidR="00EF5F78" w:rsidRPr="00EF5F78" w:rsidRDefault="00EF5F78" w:rsidP="00EF5F78">
            <w:pPr>
              <w:jc w:val="center"/>
              <w:rPr>
                <w:rFonts w:asciiTheme="minorHAnsi" w:hAnsiTheme="minorHAnsi"/>
                <w:sz w:val="18"/>
                <w:szCs w:val="18"/>
              </w:rPr>
            </w:pPr>
            <w:r w:rsidRPr="00EF5F78">
              <w:rPr>
                <w:rFonts w:asciiTheme="minorHAnsi" w:hAnsiTheme="minorHAnsi"/>
                <w:sz w:val="18"/>
                <w:szCs w:val="18"/>
              </w:rPr>
              <w:t>422</w:t>
            </w:r>
          </w:p>
        </w:tc>
        <w:tc>
          <w:tcPr>
            <w:tcW w:w="567" w:type="dxa"/>
            <w:tcBorders>
              <w:top w:val="nil"/>
              <w:left w:val="single" w:sz="4" w:space="0" w:color="auto"/>
              <w:bottom w:val="single" w:sz="4" w:space="0" w:color="auto"/>
              <w:right w:val="single" w:sz="4" w:space="0" w:color="auto"/>
            </w:tcBorders>
            <w:vAlign w:val="bottom"/>
          </w:tcPr>
          <w:p w14:paraId="32B4D659" w14:textId="77777777" w:rsidR="00EF5F78" w:rsidRPr="00EF5F78" w:rsidRDefault="00EF5F78" w:rsidP="00EF5F78">
            <w:pPr>
              <w:jc w:val="center"/>
              <w:rPr>
                <w:rFonts w:asciiTheme="minorHAnsi" w:hAnsiTheme="minorHAnsi"/>
                <w:sz w:val="18"/>
                <w:szCs w:val="18"/>
              </w:rPr>
            </w:pPr>
            <w:r w:rsidRPr="00EF5F78">
              <w:rPr>
                <w:rFonts w:asciiTheme="minorHAnsi" w:hAnsiTheme="minorHAnsi"/>
                <w:sz w:val="18"/>
                <w:szCs w:val="18"/>
              </w:rPr>
              <w:t>110</w:t>
            </w:r>
          </w:p>
        </w:tc>
        <w:tc>
          <w:tcPr>
            <w:tcW w:w="155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E8FE793" w14:textId="77777777" w:rsidR="00EF5F78" w:rsidRPr="00EF5F78" w:rsidRDefault="00EF5F78" w:rsidP="00EF5F78">
            <w:pPr>
              <w:rPr>
                <w:rFonts w:asciiTheme="minorHAnsi" w:hAnsiTheme="minorHAnsi"/>
                <w:sz w:val="18"/>
                <w:szCs w:val="18"/>
              </w:rPr>
            </w:pPr>
            <w:r w:rsidRPr="00EF5F78">
              <w:rPr>
                <w:rFonts w:asciiTheme="minorHAnsi" w:hAnsiTheme="minorHAnsi"/>
                <w:sz w:val="18"/>
                <w:szCs w:val="18"/>
              </w:rPr>
              <w:t>Postrojenja i oprema       (p. 808)</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1B3EB09" w14:textId="77777777" w:rsidR="00EF5F78" w:rsidRPr="00EF5F78" w:rsidRDefault="00EF5F78" w:rsidP="00EF5F78">
            <w:pPr>
              <w:jc w:val="right"/>
              <w:rPr>
                <w:rFonts w:asciiTheme="minorHAnsi" w:hAnsiTheme="minorHAnsi"/>
                <w:sz w:val="18"/>
                <w:szCs w:val="18"/>
              </w:rPr>
            </w:pPr>
            <w:r w:rsidRPr="00EF5F78">
              <w:rPr>
                <w:rFonts w:asciiTheme="minorHAnsi" w:hAnsiTheme="minorHAnsi"/>
                <w:sz w:val="18"/>
                <w:szCs w:val="18"/>
              </w:rPr>
              <w:t>40.000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E4CA30A" w14:textId="77777777" w:rsidR="00EF5F78" w:rsidRPr="00EF5F78" w:rsidRDefault="00EF5F78" w:rsidP="00EF5F78">
            <w:pPr>
              <w:jc w:val="right"/>
              <w:rPr>
                <w:rFonts w:asciiTheme="minorHAnsi" w:hAnsiTheme="minorHAnsi"/>
                <w:sz w:val="18"/>
                <w:szCs w:val="18"/>
              </w:rPr>
            </w:pPr>
            <w:r w:rsidRPr="00EF5F78">
              <w:rPr>
                <w:rFonts w:asciiTheme="minorHAnsi" w:hAnsiTheme="minorHAnsi"/>
                <w:sz w:val="18"/>
                <w:szCs w:val="18"/>
              </w:rPr>
              <w:t>8.500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D17B09D" w14:textId="77777777" w:rsidR="00EF5F78" w:rsidRPr="00EF5F78" w:rsidRDefault="00EF5F78" w:rsidP="00EF5F78">
            <w:pPr>
              <w:jc w:val="right"/>
              <w:rPr>
                <w:rFonts w:asciiTheme="minorHAnsi" w:hAnsiTheme="minorHAnsi"/>
                <w:sz w:val="18"/>
                <w:szCs w:val="18"/>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0DF6C25" w14:textId="77777777" w:rsidR="00EF5F78" w:rsidRPr="00EF5F78" w:rsidRDefault="00EF5F78" w:rsidP="00EF5F78">
            <w:pPr>
              <w:jc w:val="right"/>
              <w:rPr>
                <w:rFonts w:asciiTheme="minorHAnsi" w:hAnsiTheme="minorHAnsi"/>
                <w:sz w:val="18"/>
                <w:szCs w:val="18"/>
              </w:rPr>
            </w:pPr>
            <w:r w:rsidRPr="00EF5F78">
              <w:rPr>
                <w:rFonts w:asciiTheme="minorHAnsi" w:hAnsiTheme="minorHAnsi"/>
                <w:sz w:val="18"/>
                <w:szCs w:val="18"/>
              </w:rPr>
              <w:t>21,25</w:t>
            </w:r>
          </w:p>
        </w:tc>
      </w:tr>
      <w:tr w:rsidR="00B71B9A" w:rsidRPr="00EF5F78" w14:paraId="40A08775" w14:textId="77777777" w:rsidTr="00B71B9A">
        <w:trPr>
          <w:trHeight w:val="255"/>
        </w:trPr>
        <w:tc>
          <w:tcPr>
            <w:tcW w:w="70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71EFD19" w14:textId="77777777" w:rsidR="00EF5F78" w:rsidRPr="00EF5F78" w:rsidRDefault="00EF5F78" w:rsidP="00EF5F78">
            <w:pPr>
              <w:jc w:val="center"/>
              <w:rPr>
                <w:rFonts w:asciiTheme="minorHAnsi" w:hAnsiTheme="minorHAnsi"/>
                <w:sz w:val="18"/>
                <w:szCs w:val="18"/>
              </w:rPr>
            </w:pPr>
            <w:r w:rsidRPr="00EF5F78">
              <w:rPr>
                <w:rFonts w:asciiTheme="minorHAnsi" w:hAnsiTheme="minorHAnsi"/>
                <w:sz w:val="18"/>
                <w:szCs w:val="18"/>
              </w:rPr>
              <w:t>003 /</w:t>
            </w:r>
          </w:p>
          <w:p w14:paraId="5AE09986" w14:textId="77777777" w:rsidR="00EF5F78" w:rsidRPr="00EF5F78" w:rsidRDefault="00EF5F78" w:rsidP="00EF5F78">
            <w:pPr>
              <w:jc w:val="center"/>
              <w:rPr>
                <w:rFonts w:asciiTheme="minorHAnsi" w:hAnsiTheme="minorHAnsi"/>
                <w:sz w:val="18"/>
                <w:szCs w:val="18"/>
              </w:rPr>
            </w:pPr>
            <w:r w:rsidRPr="00EF5F78">
              <w:rPr>
                <w:rFonts w:asciiTheme="minorHAnsi" w:hAnsiTheme="minorHAnsi"/>
                <w:sz w:val="18"/>
                <w:szCs w:val="18"/>
              </w:rPr>
              <w:t>00301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56E83AA" w14:textId="77777777" w:rsidR="00EF5F78" w:rsidRPr="00EF5F78" w:rsidRDefault="00EF5F78" w:rsidP="00EF5F78">
            <w:pPr>
              <w:jc w:val="center"/>
              <w:rPr>
                <w:rFonts w:asciiTheme="minorHAnsi" w:hAnsiTheme="minorHAnsi"/>
                <w:sz w:val="18"/>
                <w:szCs w:val="18"/>
              </w:rPr>
            </w:pPr>
            <w:r w:rsidRPr="00EF5F78">
              <w:rPr>
                <w:rFonts w:asciiTheme="minorHAnsi" w:hAnsiTheme="minorHAnsi"/>
                <w:sz w:val="18"/>
                <w:szCs w:val="18"/>
              </w:rPr>
              <w:t>4003</w:t>
            </w:r>
          </w:p>
        </w:tc>
        <w:tc>
          <w:tcPr>
            <w:tcW w:w="850" w:type="dxa"/>
            <w:tcBorders>
              <w:top w:val="nil"/>
              <w:left w:val="nil"/>
              <w:bottom w:val="single" w:sz="4" w:space="0" w:color="auto"/>
              <w:right w:val="single" w:sz="4" w:space="0" w:color="auto"/>
            </w:tcBorders>
            <w:vAlign w:val="bottom"/>
          </w:tcPr>
          <w:p w14:paraId="2BBE16BB" w14:textId="77777777" w:rsidR="00EF5F78" w:rsidRPr="00EF5F78" w:rsidRDefault="00EF5F78" w:rsidP="00EF5F78">
            <w:pPr>
              <w:jc w:val="center"/>
              <w:rPr>
                <w:rFonts w:asciiTheme="minorHAnsi" w:hAnsiTheme="minorHAnsi"/>
                <w:sz w:val="18"/>
                <w:szCs w:val="18"/>
              </w:rPr>
            </w:pPr>
            <w:r w:rsidRPr="00EF5F78">
              <w:rPr>
                <w:rFonts w:asciiTheme="minorHAnsi" w:hAnsiTheme="minorHAnsi"/>
                <w:sz w:val="18"/>
                <w:szCs w:val="18"/>
              </w:rPr>
              <w:t>A431003</w:t>
            </w:r>
          </w:p>
        </w:tc>
        <w:tc>
          <w:tcPr>
            <w:tcW w:w="709" w:type="dxa"/>
            <w:tcBorders>
              <w:top w:val="single" w:sz="4" w:space="0" w:color="auto"/>
              <w:left w:val="single" w:sz="4" w:space="0" w:color="auto"/>
              <w:bottom w:val="single" w:sz="4" w:space="0" w:color="auto"/>
              <w:right w:val="single" w:sz="4" w:space="0" w:color="auto"/>
            </w:tcBorders>
            <w:vAlign w:val="bottom"/>
          </w:tcPr>
          <w:p w14:paraId="367AD515" w14:textId="77777777" w:rsidR="00EF5F78" w:rsidRPr="00EF5F78" w:rsidRDefault="00EF5F78" w:rsidP="00EF5F78">
            <w:pPr>
              <w:jc w:val="center"/>
              <w:rPr>
                <w:rFonts w:asciiTheme="minorHAnsi" w:hAnsiTheme="minorHAnsi"/>
                <w:sz w:val="18"/>
                <w:szCs w:val="18"/>
              </w:rPr>
            </w:pPr>
            <w:r w:rsidRPr="00EF5F78">
              <w:rPr>
                <w:rFonts w:asciiTheme="minorHAnsi" w:hAnsiTheme="minorHAnsi"/>
                <w:sz w:val="18"/>
                <w:szCs w:val="18"/>
              </w:rPr>
              <w:t>323</w:t>
            </w:r>
          </w:p>
        </w:tc>
        <w:tc>
          <w:tcPr>
            <w:tcW w:w="567" w:type="dxa"/>
            <w:tcBorders>
              <w:top w:val="nil"/>
              <w:left w:val="single" w:sz="4" w:space="0" w:color="auto"/>
              <w:bottom w:val="single" w:sz="4" w:space="0" w:color="auto"/>
              <w:right w:val="single" w:sz="4" w:space="0" w:color="auto"/>
            </w:tcBorders>
            <w:vAlign w:val="bottom"/>
          </w:tcPr>
          <w:p w14:paraId="214D559B" w14:textId="77777777" w:rsidR="00EF5F78" w:rsidRPr="00EF5F78" w:rsidRDefault="00EF5F78" w:rsidP="00EF5F78">
            <w:pPr>
              <w:jc w:val="center"/>
              <w:rPr>
                <w:rFonts w:asciiTheme="minorHAnsi" w:hAnsiTheme="minorHAnsi"/>
                <w:sz w:val="18"/>
                <w:szCs w:val="18"/>
              </w:rPr>
            </w:pPr>
            <w:r w:rsidRPr="00EF5F78">
              <w:rPr>
                <w:rFonts w:asciiTheme="minorHAnsi" w:hAnsiTheme="minorHAnsi"/>
                <w:sz w:val="18"/>
                <w:szCs w:val="18"/>
              </w:rPr>
              <w:t>432</w:t>
            </w:r>
          </w:p>
        </w:tc>
        <w:tc>
          <w:tcPr>
            <w:tcW w:w="155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ED9E005" w14:textId="0F091E5B" w:rsidR="00EF5F78" w:rsidRPr="00EF5F78" w:rsidRDefault="00EF5F78" w:rsidP="00EF5F78">
            <w:pPr>
              <w:rPr>
                <w:rFonts w:asciiTheme="minorHAnsi" w:hAnsiTheme="minorHAnsi"/>
                <w:sz w:val="18"/>
                <w:szCs w:val="18"/>
              </w:rPr>
            </w:pPr>
            <w:r w:rsidRPr="00EF5F78">
              <w:rPr>
                <w:rFonts w:asciiTheme="minorHAnsi" w:hAnsiTheme="minorHAnsi"/>
                <w:sz w:val="18"/>
                <w:szCs w:val="18"/>
              </w:rPr>
              <w:t>Rashodi za usluge</w:t>
            </w:r>
            <w:r w:rsidR="00B71B9A">
              <w:rPr>
                <w:rFonts w:asciiTheme="minorHAnsi" w:hAnsiTheme="minorHAnsi"/>
                <w:sz w:val="18"/>
                <w:szCs w:val="18"/>
              </w:rPr>
              <w:t xml:space="preserve">  </w:t>
            </w:r>
            <w:r w:rsidRPr="00EF5F78">
              <w:rPr>
                <w:rFonts w:asciiTheme="minorHAnsi" w:hAnsiTheme="minorHAnsi"/>
                <w:sz w:val="18"/>
                <w:szCs w:val="18"/>
              </w:rPr>
              <w:t xml:space="preserve"> (p. 820)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773E8F2" w14:textId="77777777" w:rsidR="00EF5F78" w:rsidRPr="00EF5F78" w:rsidRDefault="00EF5F78" w:rsidP="00EF5F78">
            <w:pPr>
              <w:jc w:val="right"/>
              <w:rPr>
                <w:rFonts w:asciiTheme="minorHAnsi" w:hAnsiTheme="minorHAnsi"/>
                <w:sz w:val="18"/>
                <w:szCs w:val="18"/>
              </w:rPr>
            </w:pPr>
            <w:r w:rsidRPr="00EF5F78">
              <w:rPr>
                <w:rFonts w:asciiTheme="minorHAnsi" w:hAnsiTheme="minorHAnsi"/>
                <w:sz w:val="18"/>
                <w:szCs w:val="18"/>
              </w:rPr>
              <w:t>2.070.000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4BC708B" w14:textId="77777777" w:rsidR="00EF5F78" w:rsidRPr="00EF5F78" w:rsidRDefault="00EF5F78" w:rsidP="00EF5F78">
            <w:pPr>
              <w:jc w:val="right"/>
              <w:rPr>
                <w:rFonts w:asciiTheme="minorHAnsi" w:hAnsiTheme="minorHAnsi"/>
                <w:sz w:val="18"/>
                <w:szCs w:val="18"/>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C365C3D" w14:textId="77777777" w:rsidR="00EF5F78" w:rsidRPr="00EF5F78" w:rsidRDefault="00EF5F78" w:rsidP="00EF5F78">
            <w:pPr>
              <w:jc w:val="right"/>
              <w:rPr>
                <w:rFonts w:asciiTheme="minorHAnsi" w:hAnsiTheme="minorHAnsi"/>
                <w:sz w:val="18"/>
                <w:szCs w:val="18"/>
              </w:rPr>
            </w:pPr>
            <w:r w:rsidRPr="00EF5F78">
              <w:rPr>
                <w:rFonts w:asciiTheme="minorHAnsi" w:hAnsiTheme="minorHAnsi"/>
                <w:sz w:val="18"/>
                <w:szCs w:val="18"/>
              </w:rPr>
              <w:t>103.000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C7D5E8A" w14:textId="77777777" w:rsidR="00EF5F78" w:rsidRPr="00EF5F78" w:rsidRDefault="00EF5F78" w:rsidP="00EF5F78">
            <w:pPr>
              <w:jc w:val="right"/>
              <w:rPr>
                <w:rFonts w:asciiTheme="minorHAnsi" w:hAnsiTheme="minorHAnsi"/>
                <w:sz w:val="18"/>
                <w:szCs w:val="18"/>
              </w:rPr>
            </w:pPr>
            <w:r w:rsidRPr="00EF5F78">
              <w:rPr>
                <w:rFonts w:asciiTheme="minorHAnsi" w:hAnsiTheme="minorHAnsi"/>
                <w:sz w:val="18"/>
                <w:szCs w:val="18"/>
              </w:rPr>
              <w:t>4,98</w:t>
            </w:r>
          </w:p>
        </w:tc>
      </w:tr>
      <w:tr w:rsidR="00B71B9A" w:rsidRPr="00EF5F78" w14:paraId="1B9C5CC2" w14:textId="77777777" w:rsidTr="00B71B9A">
        <w:trPr>
          <w:trHeight w:val="255"/>
        </w:trPr>
        <w:tc>
          <w:tcPr>
            <w:tcW w:w="70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9797D9A" w14:textId="77777777" w:rsidR="00EF5F78" w:rsidRPr="00EF5F78" w:rsidRDefault="00EF5F78" w:rsidP="00EF5F78">
            <w:pPr>
              <w:jc w:val="center"/>
              <w:rPr>
                <w:rFonts w:asciiTheme="minorHAnsi" w:hAnsiTheme="minorHAnsi"/>
                <w:sz w:val="18"/>
                <w:szCs w:val="18"/>
              </w:rPr>
            </w:pPr>
            <w:r w:rsidRPr="00EF5F78">
              <w:rPr>
                <w:rFonts w:asciiTheme="minorHAnsi" w:hAnsiTheme="minorHAnsi"/>
                <w:sz w:val="18"/>
                <w:szCs w:val="18"/>
              </w:rPr>
              <w:t>003 /</w:t>
            </w:r>
          </w:p>
          <w:p w14:paraId="74D45E93" w14:textId="77777777" w:rsidR="00EF5F78" w:rsidRPr="00EF5F78" w:rsidRDefault="00EF5F78" w:rsidP="00EF5F78">
            <w:pPr>
              <w:jc w:val="center"/>
              <w:rPr>
                <w:rFonts w:asciiTheme="minorHAnsi" w:hAnsiTheme="minorHAnsi"/>
                <w:sz w:val="18"/>
                <w:szCs w:val="18"/>
              </w:rPr>
            </w:pPr>
            <w:r w:rsidRPr="00EF5F78">
              <w:rPr>
                <w:rFonts w:asciiTheme="minorHAnsi" w:hAnsiTheme="minorHAnsi"/>
                <w:sz w:val="18"/>
                <w:szCs w:val="18"/>
              </w:rPr>
              <w:t>00301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23D213F" w14:textId="77777777" w:rsidR="00EF5F78" w:rsidRPr="00EF5F78" w:rsidRDefault="00EF5F78" w:rsidP="00EF5F78">
            <w:pPr>
              <w:jc w:val="center"/>
              <w:rPr>
                <w:rFonts w:asciiTheme="minorHAnsi" w:hAnsiTheme="minorHAnsi"/>
                <w:sz w:val="18"/>
                <w:szCs w:val="18"/>
              </w:rPr>
            </w:pPr>
            <w:r w:rsidRPr="00EF5F78">
              <w:rPr>
                <w:rFonts w:asciiTheme="minorHAnsi" w:hAnsiTheme="minorHAnsi"/>
                <w:sz w:val="18"/>
                <w:szCs w:val="18"/>
              </w:rPr>
              <w:t>4003</w:t>
            </w:r>
          </w:p>
        </w:tc>
        <w:tc>
          <w:tcPr>
            <w:tcW w:w="850" w:type="dxa"/>
            <w:tcBorders>
              <w:top w:val="nil"/>
              <w:left w:val="nil"/>
              <w:bottom w:val="single" w:sz="4" w:space="0" w:color="auto"/>
              <w:right w:val="single" w:sz="4" w:space="0" w:color="auto"/>
            </w:tcBorders>
            <w:vAlign w:val="bottom"/>
          </w:tcPr>
          <w:p w14:paraId="4E311A78" w14:textId="77777777" w:rsidR="00EF5F78" w:rsidRPr="00EF5F78" w:rsidRDefault="00EF5F78" w:rsidP="00EF5F78">
            <w:pPr>
              <w:jc w:val="center"/>
              <w:rPr>
                <w:rFonts w:asciiTheme="minorHAnsi" w:hAnsiTheme="minorHAnsi"/>
                <w:sz w:val="18"/>
                <w:szCs w:val="18"/>
              </w:rPr>
            </w:pPr>
            <w:r w:rsidRPr="00EF5F78">
              <w:rPr>
                <w:rFonts w:asciiTheme="minorHAnsi" w:hAnsiTheme="minorHAnsi"/>
                <w:sz w:val="18"/>
                <w:szCs w:val="18"/>
              </w:rPr>
              <w:t>A431004</w:t>
            </w:r>
          </w:p>
        </w:tc>
        <w:tc>
          <w:tcPr>
            <w:tcW w:w="709" w:type="dxa"/>
            <w:tcBorders>
              <w:top w:val="single" w:sz="4" w:space="0" w:color="auto"/>
              <w:left w:val="single" w:sz="4" w:space="0" w:color="auto"/>
              <w:bottom w:val="single" w:sz="4" w:space="0" w:color="auto"/>
              <w:right w:val="single" w:sz="4" w:space="0" w:color="auto"/>
            </w:tcBorders>
            <w:vAlign w:val="bottom"/>
          </w:tcPr>
          <w:p w14:paraId="4CD14A5B" w14:textId="77777777" w:rsidR="00EF5F78" w:rsidRPr="00EF5F78" w:rsidRDefault="00EF5F78" w:rsidP="00EF5F78">
            <w:pPr>
              <w:jc w:val="center"/>
              <w:rPr>
                <w:rFonts w:asciiTheme="minorHAnsi" w:hAnsiTheme="minorHAnsi"/>
                <w:sz w:val="18"/>
                <w:szCs w:val="18"/>
              </w:rPr>
            </w:pPr>
            <w:r w:rsidRPr="00EF5F78">
              <w:rPr>
                <w:rFonts w:asciiTheme="minorHAnsi" w:hAnsiTheme="minorHAnsi"/>
                <w:sz w:val="18"/>
                <w:szCs w:val="18"/>
              </w:rPr>
              <w:t>323</w:t>
            </w:r>
          </w:p>
        </w:tc>
        <w:tc>
          <w:tcPr>
            <w:tcW w:w="567" w:type="dxa"/>
            <w:tcBorders>
              <w:top w:val="nil"/>
              <w:left w:val="single" w:sz="4" w:space="0" w:color="auto"/>
              <w:bottom w:val="single" w:sz="4" w:space="0" w:color="auto"/>
              <w:right w:val="single" w:sz="4" w:space="0" w:color="auto"/>
            </w:tcBorders>
            <w:vAlign w:val="bottom"/>
          </w:tcPr>
          <w:p w14:paraId="141E59F5" w14:textId="77777777" w:rsidR="00EF5F78" w:rsidRPr="00EF5F78" w:rsidRDefault="00EF5F78" w:rsidP="00EF5F78">
            <w:pPr>
              <w:jc w:val="center"/>
              <w:rPr>
                <w:rFonts w:asciiTheme="minorHAnsi" w:hAnsiTheme="minorHAnsi"/>
                <w:sz w:val="18"/>
                <w:szCs w:val="18"/>
              </w:rPr>
            </w:pPr>
            <w:r w:rsidRPr="00EF5F78">
              <w:rPr>
                <w:rFonts w:asciiTheme="minorHAnsi" w:hAnsiTheme="minorHAnsi"/>
                <w:sz w:val="18"/>
                <w:szCs w:val="18"/>
              </w:rPr>
              <w:t>432</w:t>
            </w:r>
          </w:p>
        </w:tc>
        <w:tc>
          <w:tcPr>
            <w:tcW w:w="155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B6DB7C2" w14:textId="6BDE4F44" w:rsidR="00EF5F78" w:rsidRPr="00EF5F78" w:rsidRDefault="00EF5F78" w:rsidP="00EF5F78">
            <w:pPr>
              <w:rPr>
                <w:rFonts w:asciiTheme="minorHAnsi" w:hAnsiTheme="minorHAnsi"/>
                <w:sz w:val="18"/>
                <w:szCs w:val="18"/>
              </w:rPr>
            </w:pPr>
            <w:r w:rsidRPr="00EF5F78">
              <w:rPr>
                <w:rFonts w:asciiTheme="minorHAnsi" w:hAnsiTheme="minorHAnsi"/>
                <w:sz w:val="18"/>
                <w:szCs w:val="18"/>
              </w:rPr>
              <w:t>Rashodi za usluge</w:t>
            </w:r>
            <w:r w:rsidR="00B71B9A">
              <w:rPr>
                <w:rFonts w:asciiTheme="minorHAnsi" w:hAnsiTheme="minorHAnsi"/>
                <w:sz w:val="18"/>
                <w:szCs w:val="18"/>
              </w:rPr>
              <w:t xml:space="preserve"> </w:t>
            </w:r>
            <w:r w:rsidRPr="00EF5F78">
              <w:rPr>
                <w:rFonts w:asciiTheme="minorHAnsi" w:hAnsiTheme="minorHAnsi"/>
                <w:sz w:val="18"/>
                <w:szCs w:val="18"/>
              </w:rPr>
              <w:t xml:space="preserve"> (p. 830)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B2F90AC" w14:textId="77777777" w:rsidR="00EF5F78" w:rsidRPr="00EF5F78" w:rsidRDefault="00EF5F78" w:rsidP="00EF5F78">
            <w:pPr>
              <w:jc w:val="right"/>
              <w:rPr>
                <w:rFonts w:asciiTheme="minorHAnsi" w:hAnsiTheme="minorHAnsi"/>
                <w:sz w:val="18"/>
                <w:szCs w:val="18"/>
              </w:rPr>
            </w:pPr>
            <w:r w:rsidRPr="00EF5F78">
              <w:rPr>
                <w:rFonts w:asciiTheme="minorHAnsi" w:hAnsiTheme="minorHAnsi"/>
                <w:sz w:val="18"/>
                <w:szCs w:val="18"/>
              </w:rPr>
              <w:t>1.851.000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ACE18CA" w14:textId="77777777" w:rsidR="00EF5F78" w:rsidRPr="00EF5F78" w:rsidRDefault="00EF5F78" w:rsidP="00EF5F78">
            <w:pPr>
              <w:jc w:val="right"/>
              <w:rPr>
                <w:rFonts w:asciiTheme="minorHAnsi" w:hAnsiTheme="minorHAnsi"/>
                <w:sz w:val="18"/>
                <w:szCs w:val="18"/>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F99AC10" w14:textId="77777777" w:rsidR="00EF5F78" w:rsidRPr="00EF5F78" w:rsidRDefault="00EF5F78" w:rsidP="00EF5F78">
            <w:pPr>
              <w:jc w:val="right"/>
              <w:rPr>
                <w:rFonts w:asciiTheme="minorHAnsi" w:hAnsiTheme="minorHAnsi"/>
                <w:sz w:val="18"/>
                <w:szCs w:val="18"/>
              </w:rPr>
            </w:pPr>
            <w:r w:rsidRPr="00EF5F78">
              <w:rPr>
                <w:rFonts w:asciiTheme="minorHAnsi" w:hAnsiTheme="minorHAnsi"/>
                <w:sz w:val="18"/>
                <w:szCs w:val="18"/>
              </w:rPr>
              <w:t>92.000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56AC1DE" w14:textId="77777777" w:rsidR="00EF5F78" w:rsidRPr="00EF5F78" w:rsidRDefault="00EF5F78" w:rsidP="00EF5F78">
            <w:pPr>
              <w:jc w:val="right"/>
              <w:rPr>
                <w:rFonts w:asciiTheme="minorHAnsi" w:hAnsiTheme="minorHAnsi"/>
                <w:sz w:val="18"/>
                <w:szCs w:val="18"/>
              </w:rPr>
            </w:pPr>
            <w:r w:rsidRPr="00EF5F78">
              <w:rPr>
                <w:rFonts w:asciiTheme="minorHAnsi" w:hAnsiTheme="minorHAnsi"/>
                <w:sz w:val="18"/>
                <w:szCs w:val="18"/>
              </w:rPr>
              <w:t>4,97</w:t>
            </w:r>
          </w:p>
        </w:tc>
      </w:tr>
      <w:tr w:rsidR="00B71B9A" w:rsidRPr="00EF5F78" w14:paraId="68303A4C" w14:textId="77777777" w:rsidTr="00B71B9A">
        <w:trPr>
          <w:trHeight w:val="255"/>
        </w:trPr>
        <w:tc>
          <w:tcPr>
            <w:tcW w:w="70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589F42BC" w14:textId="77777777" w:rsidR="00EF5F78" w:rsidRPr="00EF5F78" w:rsidRDefault="00EF5F78" w:rsidP="00EF5F78">
            <w:pPr>
              <w:jc w:val="center"/>
              <w:rPr>
                <w:rFonts w:asciiTheme="minorHAnsi" w:hAnsiTheme="minorHAnsi"/>
                <w:sz w:val="18"/>
                <w:szCs w:val="18"/>
              </w:rPr>
            </w:pPr>
            <w:r w:rsidRPr="00EF5F78">
              <w:rPr>
                <w:rFonts w:asciiTheme="minorHAnsi" w:hAnsiTheme="minorHAnsi"/>
                <w:sz w:val="18"/>
                <w:szCs w:val="18"/>
              </w:rPr>
              <w:t>003 /</w:t>
            </w:r>
          </w:p>
          <w:p w14:paraId="70D01257" w14:textId="77777777" w:rsidR="00EF5F78" w:rsidRPr="00EF5F78" w:rsidRDefault="00EF5F78" w:rsidP="00EF5F78">
            <w:pPr>
              <w:jc w:val="center"/>
              <w:rPr>
                <w:rFonts w:asciiTheme="minorHAnsi" w:hAnsiTheme="minorHAnsi"/>
                <w:sz w:val="18"/>
                <w:szCs w:val="18"/>
              </w:rPr>
            </w:pPr>
            <w:r w:rsidRPr="00EF5F78">
              <w:rPr>
                <w:rFonts w:asciiTheme="minorHAnsi" w:hAnsiTheme="minorHAnsi"/>
                <w:sz w:val="18"/>
                <w:szCs w:val="18"/>
              </w:rPr>
              <w:t>00301</w:t>
            </w:r>
          </w:p>
        </w:tc>
        <w:tc>
          <w:tcPr>
            <w:tcW w:w="70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795C90F5" w14:textId="77777777" w:rsidR="00EF5F78" w:rsidRPr="00EF5F78" w:rsidRDefault="00EF5F78" w:rsidP="00EF5F78">
            <w:pPr>
              <w:jc w:val="center"/>
              <w:rPr>
                <w:rFonts w:asciiTheme="minorHAnsi" w:hAnsiTheme="minorHAnsi"/>
                <w:sz w:val="18"/>
                <w:szCs w:val="18"/>
              </w:rPr>
            </w:pPr>
            <w:r w:rsidRPr="00EF5F78">
              <w:rPr>
                <w:rFonts w:asciiTheme="minorHAnsi" w:hAnsiTheme="minorHAnsi"/>
                <w:sz w:val="18"/>
                <w:szCs w:val="18"/>
              </w:rPr>
              <w:t>4006</w:t>
            </w:r>
          </w:p>
        </w:tc>
        <w:tc>
          <w:tcPr>
            <w:tcW w:w="850" w:type="dxa"/>
            <w:tcBorders>
              <w:top w:val="single" w:sz="4" w:space="0" w:color="auto"/>
              <w:left w:val="nil"/>
              <w:bottom w:val="single" w:sz="4" w:space="0" w:color="auto"/>
              <w:right w:val="single" w:sz="4" w:space="0" w:color="auto"/>
            </w:tcBorders>
            <w:vAlign w:val="bottom"/>
          </w:tcPr>
          <w:p w14:paraId="6F3202DC" w14:textId="77777777" w:rsidR="00EF5F78" w:rsidRPr="00EF5F78" w:rsidRDefault="00EF5F78" w:rsidP="00EF5F78">
            <w:pPr>
              <w:jc w:val="center"/>
              <w:rPr>
                <w:rFonts w:asciiTheme="minorHAnsi" w:hAnsiTheme="minorHAnsi"/>
                <w:sz w:val="18"/>
                <w:szCs w:val="18"/>
              </w:rPr>
            </w:pPr>
            <w:r w:rsidRPr="00EF5F78">
              <w:rPr>
                <w:rFonts w:asciiTheme="minorHAnsi" w:hAnsiTheme="minorHAnsi"/>
                <w:sz w:val="18"/>
                <w:szCs w:val="18"/>
              </w:rPr>
              <w:t>K461007</w:t>
            </w:r>
          </w:p>
        </w:tc>
        <w:tc>
          <w:tcPr>
            <w:tcW w:w="709" w:type="dxa"/>
            <w:tcBorders>
              <w:top w:val="single" w:sz="4" w:space="0" w:color="auto"/>
              <w:left w:val="single" w:sz="4" w:space="0" w:color="auto"/>
              <w:bottom w:val="single" w:sz="4" w:space="0" w:color="auto"/>
              <w:right w:val="single" w:sz="4" w:space="0" w:color="auto"/>
            </w:tcBorders>
            <w:vAlign w:val="bottom"/>
          </w:tcPr>
          <w:p w14:paraId="6CA49580" w14:textId="77777777" w:rsidR="00EF5F78" w:rsidRPr="00EF5F78" w:rsidRDefault="00EF5F78" w:rsidP="00EF5F78">
            <w:pPr>
              <w:jc w:val="center"/>
              <w:rPr>
                <w:rFonts w:asciiTheme="minorHAnsi" w:hAnsiTheme="minorHAnsi"/>
                <w:sz w:val="18"/>
                <w:szCs w:val="18"/>
              </w:rPr>
            </w:pPr>
            <w:r w:rsidRPr="00EF5F78">
              <w:rPr>
                <w:rFonts w:asciiTheme="minorHAnsi" w:hAnsiTheme="minorHAnsi"/>
                <w:sz w:val="18"/>
                <w:szCs w:val="18"/>
              </w:rPr>
              <w:t>421</w:t>
            </w:r>
          </w:p>
        </w:tc>
        <w:tc>
          <w:tcPr>
            <w:tcW w:w="567" w:type="dxa"/>
            <w:tcBorders>
              <w:top w:val="single" w:sz="4" w:space="0" w:color="auto"/>
              <w:left w:val="single" w:sz="4" w:space="0" w:color="auto"/>
              <w:bottom w:val="single" w:sz="4" w:space="0" w:color="auto"/>
              <w:right w:val="single" w:sz="4" w:space="0" w:color="auto"/>
            </w:tcBorders>
            <w:vAlign w:val="bottom"/>
          </w:tcPr>
          <w:p w14:paraId="010838C7" w14:textId="77777777" w:rsidR="00EF5F78" w:rsidRPr="00EF5F78" w:rsidRDefault="00EF5F78" w:rsidP="00EF5F78">
            <w:pPr>
              <w:jc w:val="center"/>
              <w:rPr>
                <w:rFonts w:asciiTheme="minorHAnsi" w:hAnsiTheme="minorHAnsi"/>
                <w:sz w:val="18"/>
                <w:szCs w:val="18"/>
              </w:rPr>
            </w:pPr>
            <w:r w:rsidRPr="00EF5F78">
              <w:rPr>
                <w:rFonts w:asciiTheme="minorHAnsi" w:hAnsiTheme="minorHAnsi"/>
                <w:sz w:val="18"/>
                <w:szCs w:val="18"/>
              </w:rPr>
              <w:t>432</w:t>
            </w:r>
          </w:p>
        </w:tc>
        <w:tc>
          <w:tcPr>
            <w:tcW w:w="155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3376E5B6" w14:textId="77777777" w:rsidR="00EF5F78" w:rsidRPr="00EF5F78" w:rsidRDefault="00EF5F78" w:rsidP="00EF5F78">
            <w:pPr>
              <w:rPr>
                <w:rFonts w:asciiTheme="minorHAnsi" w:hAnsiTheme="minorHAnsi"/>
                <w:sz w:val="18"/>
                <w:szCs w:val="18"/>
              </w:rPr>
            </w:pPr>
            <w:r w:rsidRPr="00EF5F78">
              <w:rPr>
                <w:rFonts w:asciiTheme="minorHAnsi" w:hAnsiTheme="minorHAnsi"/>
                <w:sz w:val="18"/>
                <w:szCs w:val="18"/>
              </w:rPr>
              <w:t>Građevinski objekti         (p. 966)</w:t>
            </w:r>
          </w:p>
        </w:tc>
        <w:tc>
          <w:tcPr>
            <w:tcW w:w="113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73575287" w14:textId="77777777" w:rsidR="00EF5F78" w:rsidRPr="00EF5F78" w:rsidRDefault="00EF5F78" w:rsidP="00EF5F78">
            <w:pPr>
              <w:jc w:val="right"/>
              <w:rPr>
                <w:rFonts w:asciiTheme="minorHAnsi" w:hAnsiTheme="minorHAnsi"/>
                <w:sz w:val="18"/>
                <w:szCs w:val="18"/>
              </w:rPr>
            </w:pPr>
            <w:r w:rsidRPr="00EF5F78">
              <w:rPr>
                <w:rFonts w:asciiTheme="minorHAnsi" w:hAnsiTheme="minorHAnsi"/>
                <w:sz w:val="18"/>
                <w:szCs w:val="18"/>
              </w:rPr>
              <w:t>3.149.250</w:t>
            </w:r>
          </w:p>
        </w:tc>
        <w:tc>
          <w:tcPr>
            <w:tcW w:w="8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78060175" w14:textId="77777777" w:rsidR="00EF5F78" w:rsidRPr="00EF5F78" w:rsidRDefault="00EF5F78" w:rsidP="00EF5F78">
            <w:pPr>
              <w:jc w:val="right"/>
              <w:rPr>
                <w:rFonts w:asciiTheme="minorHAnsi" w:hAnsiTheme="minorHAnsi"/>
                <w:sz w:val="18"/>
                <w:szCs w:val="18"/>
              </w:rPr>
            </w:pPr>
          </w:p>
        </w:tc>
        <w:tc>
          <w:tcPr>
            <w:tcW w:w="99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1972EA34" w14:textId="77777777" w:rsidR="00EF5F78" w:rsidRPr="00EF5F78" w:rsidRDefault="00EF5F78" w:rsidP="00EF5F78">
            <w:pPr>
              <w:jc w:val="right"/>
              <w:rPr>
                <w:rFonts w:asciiTheme="minorHAnsi" w:hAnsiTheme="minorHAnsi"/>
                <w:sz w:val="18"/>
                <w:szCs w:val="18"/>
              </w:rPr>
            </w:pPr>
            <w:r w:rsidRPr="00EF5F78">
              <w:rPr>
                <w:rFonts w:asciiTheme="minorHAnsi" w:hAnsiTheme="minorHAnsi"/>
                <w:sz w:val="18"/>
                <w:szCs w:val="18"/>
              </w:rPr>
              <w:t>93.500</w:t>
            </w:r>
          </w:p>
        </w:tc>
        <w:tc>
          <w:tcPr>
            <w:tcW w:w="99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688F9ABD" w14:textId="77777777" w:rsidR="00EF5F78" w:rsidRPr="00EF5F78" w:rsidRDefault="00EF5F78" w:rsidP="00EF5F78">
            <w:pPr>
              <w:jc w:val="right"/>
              <w:rPr>
                <w:rFonts w:asciiTheme="minorHAnsi" w:hAnsiTheme="minorHAnsi"/>
                <w:sz w:val="18"/>
                <w:szCs w:val="18"/>
              </w:rPr>
            </w:pPr>
            <w:r w:rsidRPr="00EF5F78">
              <w:rPr>
                <w:rFonts w:asciiTheme="minorHAnsi" w:hAnsiTheme="minorHAnsi"/>
                <w:sz w:val="18"/>
                <w:szCs w:val="18"/>
              </w:rPr>
              <w:t>2,97</w:t>
            </w:r>
          </w:p>
        </w:tc>
      </w:tr>
      <w:tr w:rsidR="00B71B9A" w:rsidRPr="00EF5F78" w14:paraId="08D3286C" w14:textId="77777777" w:rsidTr="00B71B9A">
        <w:trPr>
          <w:trHeight w:val="255"/>
        </w:trPr>
        <w:tc>
          <w:tcPr>
            <w:tcW w:w="70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D395632" w14:textId="77777777" w:rsidR="00EF5F78" w:rsidRPr="00EF5F78" w:rsidRDefault="00EF5F78" w:rsidP="00EF5F78">
            <w:pPr>
              <w:jc w:val="center"/>
              <w:rPr>
                <w:rFonts w:asciiTheme="minorHAnsi" w:hAnsiTheme="minorHAnsi"/>
                <w:sz w:val="18"/>
                <w:szCs w:val="18"/>
              </w:rPr>
            </w:pPr>
            <w:r w:rsidRPr="00EF5F78">
              <w:rPr>
                <w:rFonts w:asciiTheme="minorHAnsi" w:hAnsiTheme="minorHAnsi"/>
                <w:sz w:val="18"/>
                <w:szCs w:val="18"/>
              </w:rPr>
              <w:t>003 /</w:t>
            </w:r>
          </w:p>
          <w:p w14:paraId="3BAC74CF" w14:textId="77777777" w:rsidR="00EF5F78" w:rsidRPr="00EF5F78" w:rsidRDefault="00EF5F78" w:rsidP="00EF5F78">
            <w:pPr>
              <w:jc w:val="center"/>
              <w:rPr>
                <w:rFonts w:asciiTheme="minorHAnsi" w:hAnsiTheme="minorHAnsi"/>
                <w:sz w:val="18"/>
                <w:szCs w:val="18"/>
              </w:rPr>
            </w:pPr>
            <w:r w:rsidRPr="00EF5F78">
              <w:rPr>
                <w:rFonts w:asciiTheme="minorHAnsi" w:hAnsiTheme="minorHAnsi"/>
                <w:sz w:val="18"/>
                <w:szCs w:val="18"/>
              </w:rPr>
              <w:t>00301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20A0F53" w14:textId="77777777" w:rsidR="00EF5F78" w:rsidRPr="00EF5F78" w:rsidRDefault="00EF5F78" w:rsidP="00EF5F78">
            <w:pPr>
              <w:jc w:val="center"/>
              <w:rPr>
                <w:rFonts w:asciiTheme="minorHAnsi" w:hAnsiTheme="minorHAnsi"/>
                <w:sz w:val="18"/>
                <w:szCs w:val="18"/>
              </w:rPr>
            </w:pPr>
            <w:r w:rsidRPr="00EF5F78">
              <w:rPr>
                <w:rFonts w:asciiTheme="minorHAnsi" w:hAnsiTheme="minorHAnsi"/>
                <w:sz w:val="18"/>
                <w:szCs w:val="18"/>
              </w:rPr>
              <w:t>4003</w:t>
            </w:r>
          </w:p>
        </w:tc>
        <w:tc>
          <w:tcPr>
            <w:tcW w:w="850" w:type="dxa"/>
            <w:tcBorders>
              <w:top w:val="nil"/>
              <w:left w:val="nil"/>
              <w:bottom w:val="single" w:sz="4" w:space="0" w:color="auto"/>
              <w:right w:val="single" w:sz="4" w:space="0" w:color="auto"/>
            </w:tcBorders>
            <w:vAlign w:val="bottom"/>
          </w:tcPr>
          <w:p w14:paraId="36FAD319" w14:textId="77777777" w:rsidR="00EF5F78" w:rsidRPr="00EF5F78" w:rsidRDefault="00EF5F78" w:rsidP="00EF5F78">
            <w:pPr>
              <w:jc w:val="center"/>
              <w:rPr>
                <w:rFonts w:asciiTheme="minorHAnsi" w:hAnsiTheme="minorHAnsi"/>
                <w:sz w:val="18"/>
                <w:szCs w:val="18"/>
              </w:rPr>
            </w:pPr>
            <w:r w:rsidRPr="00EF5F78">
              <w:rPr>
                <w:rFonts w:asciiTheme="minorHAnsi" w:hAnsiTheme="minorHAnsi"/>
                <w:sz w:val="18"/>
                <w:szCs w:val="18"/>
              </w:rPr>
              <w:t>A431010</w:t>
            </w:r>
          </w:p>
        </w:tc>
        <w:tc>
          <w:tcPr>
            <w:tcW w:w="709" w:type="dxa"/>
            <w:tcBorders>
              <w:top w:val="single" w:sz="4" w:space="0" w:color="auto"/>
              <w:left w:val="single" w:sz="4" w:space="0" w:color="auto"/>
              <w:bottom w:val="single" w:sz="4" w:space="0" w:color="auto"/>
              <w:right w:val="single" w:sz="4" w:space="0" w:color="auto"/>
            </w:tcBorders>
            <w:vAlign w:val="bottom"/>
          </w:tcPr>
          <w:p w14:paraId="4F8127CB" w14:textId="77777777" w:rsidR="00EF5F78" w:rsidRPr="00EF5F78" w:rsidRDefault="00EF5F78" w:rsidP="00EF5F78">
            <w:pPr>
              <w:jc w:val="center"/>
              <w:rPr>
                <w:rFonts w:asciiTheme="minorHAnsi" w:hAnsiTheme="minorHAnsi"/>
                <w:sz w:val="18"/>
                <w:szCs w:val="18"/>
              </w:rPr>
            </w:pPr>
            <w:r w:rsidRPr="00EF5F78">
              <w:rPr>
                <w:rFonts w:asciiTheme="minorHAnsi" w:hAnsiTheme="minorHAnsi"/>
                <w:sz w:val="18"/>
                <w:szCs w:val="18"/>
              </w:rPr>
              <w:t>322</w:t>
            </w:r>
          </w:p>
        </w:tc>
        <w:tc>
          <w:tcPr>
            <w:tcW w:w="567" w:type="dxa"/>
            <w:tcBorders>
              <w:top w:val="nil"/>
              <w:left w:val="single" w:sz="4" w:space="0" w:color="auto"/>
              <w:bottom w:val="single" w:sz="4" w:space="0" w:color="auto"/>
              <w:right w:val="single" w:sz="4" w:space="0" w:color="auto"/>
            </w:tcBorders>
            <w:vAlign w:val="bottom"/>
          </w:tcPr>
          <w:p w14:paraId="28E07C0D" w14:textId="77777777" w:rsidR="00EF5F78" w:rsidRPr="00EF5F78" w:rsidRDefault="00EF5F78" w:rsidP="00EF5F78">
            <w:pPr>
              <w:jc w:val="center"/>
              <w:rPr>
                <w:rFonts w:asciiTheme="minorHAnsi" w:hAnsiTheme="minorHAnsi"/>
                <w:sz w:val="18"/>
                <w:szCs w:val="18"/>
              </w:rPr>
            </w:pPr>
            <w:r w:rsidRPr="00EF5F78">
              <w:rPr>
                <w:rFonts w:asciiTheme="minorHAnsi" w:hAnsiTheme="minorHAnsi"/>
                <w:sz w:val="18"/>
                <w:szCs w:val="18"/>
              </w:rPr>
              <w:t>432</w:t>
            </w:r>
          </w:p>
        </w:tc>
        <w:tc>
          <w:tcPr>
            <w:tcW w:w="155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703C861" w14:textId="77777777" w:rsidR="00EF5F78" w:rsidRPr="00EF5F78" w:rsidRDefault="00EF5F78" w:rsidP="00EF5F78">
            <w:pPr>
              <w:rPr>
                <w:rFonts w:asciiTheme="minorHAnsi" w:hAnsiTheme="minorHAnsi"/>
                <w:sz w:val="18"/>
                <w:szCs w:val="18"/>
              </w:rPr>
            </w:pPr>
            <w:r w:rsidRPr="00EF5F78">
              <w:rPr>
                <w:rFonts w:asciiTheme="minorHAnsi" w:hAnsiTheme="minorHAnsi"/>
                <w:sz w:val="18"/>
                <w:szCs w:val="18"/>
              </w:rPr>
              <w:t>Rashodi za materijal i energiju (p. 825)</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72AF9EA" w14:textId="77777777" w:rsidR="00EF5F78" w:rsidRPr="00EF5F78" w:rsidRDefault="00EF5F78" w:rsidP="00EF5F78">
            <w:pPr>
              <w:jc w:val="right"/>
              <w:rPr>
                <w:rFonts w:asciiTheme="minorHAnsi" w:hAnsiTheme="minorHAnsi"/>
                <w:sz w:val="18"/>
                <w:szCs w:val="18"/>
              </w:rPr>
            </w:pPr>
            <w:r w:rsidRPr="00EF5F78">
              <w:rPr>
                <w:rFonts w:asciiTheme="minorHAnsi" w:hAnsiTheme="minorHAnsi"/>
                <w:sz w:val="18"/>
                <w:szCs w:val="18"/>
              </w:rPr>
              <w:t>540.000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6C28D8E" w14:textId="77777777" w:rsidR="00EF5F78" w:rsidRPr="00EF5F78" w:rsidRDefault="00EF5F78" w:rsidP="00EF5F78">
            <w:pPr>
              <w:jc w:val="right"/>
              <w:rPr>
                <w:rFonts w:asciiTheme="minorHAnsi" w:hAnsiTheme="minorHAnsi"/>
                <w:sz w:val="18"/>
                <w:szCs w:val="18"/>
              </w:rPr>
            </w:pPr>
            <w:r w:rsidRPr="00EF5F78">
              <w:rPr>
                <w:rFonts w:asciiTheme="minorHAnsi" w:hAnsiTheme="minorHAnsi"/>
                <w:sz w:val="18"/>
                <w:szCs w:val="18"/>
              </w:rPr>
              <w:t>288.500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0BD4AB1" w14:textId="77777777" w:rsidR="00EF5F78" w:rsidRPr="00EF5F78" w:rsidRDefault="00EF5F78" w:rsidP="00EF5F78">
            <w:pPr>
              <w:jc w:val="right"/>
              <w:rPr>
                <w:rFonts w:asciiTheme="minorHAnsi" w:hAnsiTheme="minorHAnsi"/>
                <w:sz w:val="18"/>
                <w:szCs w:val="18"/>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8E7346D" w14:textId="77777777" w:rsidR="00EF5F78" w:rsidRPr="00EF5F78" w:rsidRDefault="00EF5F78" w:rsidP="00EF5F78">
            <w:pPr>
              <w:jc w:val="right"/>
              <w:rPr>
                <w:rFonts w:asciiTheme="minorHAnsi" w:hAnsiTheme="minorHAnsi"/>
                <w:sz w:val="18"/>
                <w:szCs w:val="18"/>
              </w:rPr>
            </w:pPr>
            <w:r w:rsidRPr="00EF5F78">
              <w:rPr>
                <w:rFonts w:asciiTheme="minorHAnsi" w:hAnsiTheme="minorHAnsi"/>
                <w:sz w:val="18"/>
                <w:szCs w:val="18"/>
              </w:rPr>
              <w:t>53,43</w:t>
            </w:r>
          </w:p>
        </w:tc>
      </w:tr>
      <w:tr w:rsidR="00B71B9A" w:rsidRPr="00EF5F78" w14:paraId="2C9D3FD2" w14:textId="77777777" w:rsidTr="00B71B9A">
        <w:trPr>
          <w:trHeight w:val="255"/>
        </w:trPr>
        <w:tc>
          <w:tcPr>
            <w:tcW w:w="70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7C25D26" w14:textId="77777777" w:rsidR="00EF5F78" w:rsidRPr="00EF5F78" w:rsidRDefault="00EF5F78" w:rsidP="00EF5F78">
            <w:pPr>
              <w:jc w:val="center"/>
              <w:rPr>
                <w:rFonts w:asciiTheme="minorHAnsi" w:hAnsiTheme="minorHAnsi"/>
                <w:sz w:val="18"/>
                <w:szCs w:val="18"/>
              </w:rPr>
            </w:pPr>
            <w:r w:rsidRPr="00EF5F78">
              <w:rPr>
                <w:rFonts w:asciiTheme="minorHAnsi" w:hAnsiTheme="minorHAnsi"/>
                <w:sz w:val="18"/>
                <w:szCs w:val="18"/>
              </w:rPr>
              <w:t>003 /</w:t>
            </w:r>
          </w:p>
          <w:p w14:paraId="667C5132" w14:textId="77777777" w:rsidR="00EF5F78" w:rsidRPr="00EF5F78" w:rsidRDefault="00EF5F78" w:rsidP="00EF5F78">
            <w:pPr>
              <w:jc w:val="center"/>
              <w:rPr>
                <w:rFonts w:asciiTheme="minorHAnsi" w:hAnsiTheme="minorHAnsi"/>
                <w:sz w:val="18"/>
                <w:szCs w:val="18"/>
              </w:rPr>
            </w:pPr>
            <w:r w:rsidRPr="00EF5F78">
              <w:rPr>
                <w:rFonts w:asciiTheme="minorHAnsi" w:hAnsiTheme="minorHAnsi"/>
                <w:sz w:val="18"/>
                <w:szCs w:val="18"/>
              </w:rPr>
              <w:t>00302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A43D590" w14:textId="77777777" w:rsidR="00EF5F78" w:rsidRPr="00EF5F78" w:rsidRDefault="00EF5F78" w:rsidP="00EF5F78">
            <w:pPr>
              <w:jc w:val="center"/>
              <w:rPr>
                <w:rFonts w:asciiTheme="minorHAnsi" w:hAnsiTheme="minorHAnsi"/>
                <w:sz w:val="18"/>
                <w:szCs w:val="18"/>
              </w:rPr>
            </w:pPr>
            <w:r w:rsidRPr="00EF5F78">
              <w:rPr>
                <w:rFonts w:asciiTheme="minorHAnsi" w:hAnsiTheme="minorHAnsi"/>
                <w:sz w:val="18"/>
                <w:szCs w:val="18"/>
              </w:rPr>
              <w:t>2011</w:t>
            </w:r>
          </w:p>
        </w:tc>
        <w:tc>
          <w:tcPr>
            <w:tcW w:w="850" w:type="dxa"/>
            <w:tcBorders>
              <w:top w:val="nil"/>
              <w:left w:val="nil"/>
              <w:bottom w:val="single" w:sz="4" w:space="0" w:color="auto"/>
              <w:right w:val="single" w:sz="4" w:space="0" w:color="auto"/>
            </w:tcBorders>
            <w:vAlign w:val="bottom"/>
          </w:tcPr>
          <w:p w14:paraId="2764CC75" w14:textId="77777777" w:rsidR="00EF5F78" w:rsidRPr="00EF5F78" w:rsidRDefault="00EF5F78" w:rsidP="00EF5F78">
            <w:pPr>
              <w:jc w:val="center"/>
              <w:rPr>
                <w:rFonts w:asciiTheme="minorHAnsi" w:hAnsiTheme="minorHAnsi"/>
                <w:sz w:val="18"/>
                <w:szCs w:val="18"/>
              </w:rPr>
            </w:pPr>
            <w:r w:rsidRPr="00EF5F78">
              <w:rPr>
                <w:rFonts w:asciiTheme="minorHAnsi" w:hAnsiTheme="minorHAnsi"/>
                <w:sz w:val="18"/>
                <w:szCs w:val="18"/>
              </w:rPr>
              <w:t>A211101</w:t>
            </w:r>
          </w:p>
        </w:tc>
        <w:tc>
          <w:tcPr>
            <w:tcW w:w="709" w:type="dxa"/>
            <w:tcBorders>
              <w:top w:val="single" w:sz="4" w:space="0" w:color="auto"/>
              <w:left w:val="single" w:sz="4" w:space="0" w:color="auto"/>
              <w:bottom w:val="single" w:sz="4" w:space="0" w:color="auto"/>
              <w:right w:val="single" w:sz="4" w:space="0" w:color="auto"/>
            </w:tcBorders>
            <w:vAlign w:val="bottom"/>
          </w:tcPr>
          <w:p w14:paraId="6104617E" w14:textId="77777777" w:rsidR="00EF5F78" w:rsidRPr="00EF5F78" w:rsidRDefault="00EF5F78" w:rsidP="00EF5F78">
            <w:pPr>
              <w:jc w:val="center"/>
              <w:rPr>
                <w:rFonts w:asciiTheme="minorHAnsi" w:hAnsiTheme="minorHAnsi"/>
                <w:sz w:val="18"/>
                <w:szCs w:val="18"/>
              </w:rPr>
            </w:pPr>
            <w:r w:rsidRPr="00EF5F78">
              <w:rPr>
                <w:rFonts w:asciiTheme="minorHAnsi" w:hAnsiTheme="minorHAnsi"/>
                <w:sz w:val="18"/>
                <w:szCs w:val="18"/>
              </w:rPr>
              <w:t>311</w:t>
            </w:r>
          </w:p>
        </w:tc>
        <w:tc>
          <w:tcPr>
            <w:tcW w:w="567" w:type="dxa"/>
            <w:tcBorders>
              <w:top w:val="nil"/>
              <w:left w:val="single" w:sz="4" w:space="0" w:color="auto"/>
              <w:bottom w:val="single" w:sz="4" w:space="0" w:color="auto"/>
              <w:right w:val="single" w:sz="4" w:space="0" w:color="auto"/>
            </w:tcBorders>
            <w:vAlign w:val="bottom"/>
          </w:tcPr>
          <w:p w14:paraId="001D196F" w14:textId="77777777" w:rsidR="00EF5F78" w:rsidRPr="00EF5F78" w:rsidRDefault="00EF5F78" w:rsidP="00EF5F78">
            <w:pPr>
              <w:jc w:val="center"/>
              <w:rPr>
                <w:rFonts w:asciiTheme="minorHAnsi" w:hAnsiTheme="minorHAnsi"/>
                <w:sz w:val="18"/>
                <w:szCs w:val="18"/>
              </w:rPr>
            </w:pPr>
            <w:r w:rsidRPr="00EF5F78">
              <w:rPr>
                <w:rFonts w:asciiTheme="minorHAnsi" w:hAnsiTheme="minorHAnsi"/>
                <w:sz w:val="18"/>
                <w:szCs w:val="18"/>
              </w:rPr>
              <w:t>1123</w:t>
            </w:r>
          </w:p>
        </w:tc>
        <w:tc>
          <w:tcPr>
            <w:tcW w:w="155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765780F" w14:textId="77777777" w:rsidR="00EF5F78" w:rsidRPr="00EF5F78" w:rsidRDefault="00EF5F78" w:rsidP="00EF5F78">
            <w:pPr>
              <w:rPr>
                <w:rFonts w:asciiTheme="minorHAnsi" w:hAnsiTheme="minorHAnsi"/>
                <w:sz w:val="18"/>
                <w:szCs w:val="18"/>
              </w:rPr>
            </w:pPr>
            <w:r w:rsidRPr="00EF5F78">
              <w:rPr>
                <w:rFonts w:asciiTheme="minorHAnsi" w:hAnsiTheme="minorHAnsi"/>
                <w:sz w:val="18"/>
                <w:szCs w:val="18"/>
              </w:rPr>
              <w:t>Plaće (Bruto) za DV Viškovo (p. 301)</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ABBD542" w14:textId="77777777" w:rsidR="00EF5F78" w:rsidRPr="00EF5F78" w:rsidRDefault="00EF5F78" w:rsidP="00EF5F78">
            <w:pPr>
              <w:jc w:val="right"/>
              <w:rPr>
                <w:rFonts w:asciiTheme="minorHAnsi" w:hAnsiTheme="minorHAnsi"/>
                <w:sz w:val="18"/>
                <w:szCs w:val="18"/>
              </w:rPr>
            </w:pPr>
            <w:r w:rsidRPr="00EF5F78">
              <w:rPr>
                <w:rFonts w:asciiTheme="minorHAnsi" w:hAnsiTheme="minorHAnsi"/>
                <w:sz w:val="18"/>
                <w:szCs w:val="18"/>
              </w:rPr>
              <w:t>3.920.000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2F105F0" w14:textId="77777777" w:rsidR="00EF5F78" w:rsidRPr="00EF5F78" w:rsidRDefault="00EF5F78" w:rsidP="00EF5F78">
            <w:pPr>
              <w:jc w:val="right"/>
              <w:rPr>
                <w:rFonts w:asciiTheme="minorHAnsi" w:hAnsiTheme="minorHAnsi"/>
                <w:sz w:val="18"/>
                <w:szCs w:val="18"/>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37DB488" w14:textId="77777777" w:rsidR="00EF5F78" w:rsidRPr="00EF5F78" w:rsidRDefault="00EF5F78" w:rsidP="00EF5F78">
            <w:pPr>
              <w:jc w:val="right"/>
              <w:rPr>
                <w:rFonts w:asciiTheme="minorHAnsi" w:hAnsiTheme="minorHAnsi"/>
                <w:sz w:val="18"/>
                <w:szCs w:val="18"/>
              </w:rPr>
            </w:pPr>
          </w:p>
          <w:p w14:paraId="1883B846" w14:textId="77777777" w:rsidR="00EF5F78" w:rsidRPr="00EF5F78" w:rsidRDefault="00EF5F78" w:rsidP="00EF5F78">
            <w:pPr>
              <w:jc w:val="right"/>
              <w:rPr>
                <w:rFonts w:asciiTheme="minorHAnsi" w:hAnsiTheme="minorHAnsi"/>
                <w:sz w:val="18"/>
                <w:szCs w:val="18"/>
              </w:rPr>
            </w:pPr>
            <w:r w:rsidRPr="00EF5F78">
              <w:rPr>
                <w:rFonts w:asciiTheme="minorHAnsi" w:hAnsiTheme="minorHAnsi"/>
                <w:sz w:val="18"/>
                <w:szCs w:val="18"/>
              </w:rPr>
              <w:t>42.000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0411A5E" w14:textId="77777777" w:rsidR="00EF5F78" w:rsidRPr="00EF5F78" w:rsidRDefault="00EF5F78" w:rsidP="00EF5F78">
            <w:pPr>
              <w:jc w:val="right"/>
              <w:rPr>
                <w:rFonts w:asciiTheme="minorHAnsi" w:hAnsiTheme="minorHAnsi"/>
                <w:sz w:val="18"/>
                <w:szCs w:val="18"/>
              </w:rPr>
            </w:pPr>
            <w:r w:rsidRPr="00EF5F78">
              <w:rPr>
                <w:rFonts w:asciiTheme="minorHAnsi" w:hAnsiTheme="minorHAnsi"/>
                <w:sz w:val="18"/>
                <w:szCs w:val="18"/>
              </w:rPr>
              <w:t>1,07</w:t>
            </w:r>
          </w:p>
        </w:tc>
      </w:tr>
      <w:tr w:rsidR="00B71B9A" w:rsidRPr="00EF5F78" w14:paraId="25E4F876" w14:textId="77777777" w:rsidTr="00B71B9A">
        <w:trPr>
          <w:trHeight w:val="255"/>
        </w:trPr>
        <w:tc>
          <w:tcPr>
            <w:tcW w:w="70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7A6338E" w14:textId="77777777" w:rsidR="00EF5F78" w:rsidRPr="00EF5F78" w:rsidRDefault="00EF5F78" w:rsidP="00EF5F78">
            <w:pPr>
              <w:jc w:val="center"/>
              <w:rPr>
                <w:rFonts w:asciiTheme="minorHAnsi" w:hAnsiTheme="minorHAnsi"/>
                <w:sz w:val="18"/>
                <w:szCs w:val="18"/>
              </w:rPr>
            </w:pPr>
            <w:r w:rsidRPr="00EF5F78">
              <w:rPr>
                <w:rFonts w:asciiTheme="minorHAnsi" w:hAnsiTheme="minorHAnsi"/>
                <w:sz w:val="18"/>
                <w:szCs w:val="18"/>
              </w:rPr>
              <w:t>003 /</w:t>
            </w:r>
          </w:p>
          <w:p w14:paraId="2E14A761" w14:textId="77777777" w:rsidR="00EF5F78" w:rsidRPr="00EF5F78" w:rsidRDefault="00EF5F78" w:rsidP="00EF5F78">
            <w:pPr>
              <w:jc w:val="center"/>
              <w:rPr>
                <w:rFonts w:asciiTheme="minorHAnsi" w:hAnsiTheme="minorHAnsi"/>
                <w:sz w:val="18"/>
                <w:szCs w:val="18"/>
              </w:rPr>
            </w:pPr>
            <w:r w:rsidRPr="00EF5F78">
              <w:rPr>
                <w:rFonts w:asciiTheme="minorHAnsi" w:hAnsiTheme="minorHAnsi"/>
                <w:sz w:val="18"/>
                <w:szCs w:val="18"/>
              </w:rPr>
              <w:t>00302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965F114" w14:textId="77777777" w:rsidR="00EF5F78" w:rsidRPr="00EF5F78" w:rsidRDefault="00EF5F78" w:rsidP="00EF5F78">
            <w:pPr>
              <w:jc w:val="center"/>
              <w:rPr>
                <w:rFonts w:asciiTheme="minorHAnsi" w:hAnsiTheme="minorHAnsi"/>
                <w:sz w:val="18"/>
                <w:szCs w:val="18"/>
              </w:rPr>
            </w:pPr>
            <w:r w:rsidRPr="00EF5F78">
              <w:rPr>
                <w:rFonts w:asciiTheme="minorHAnsi" w:hAnsiTheme="minorHAnsi"/>
                <w:sz w:val="18"/>
                <w:szCs w:val="18"/>
              </w:rPr>
              <w:t>2011</w:t>
            </w:r>
          </w:p>
        </w:tc>
        <w:tc>
          <w:tcPr>
            <w:tcW w:w="850" w:type="dxa"/>
            <w:tcBorders>
              <w:top w:val="nil"/>
              <w:left w:val="nil"/>
              <w:bottom w:val="single" w:sz="4" w:space="0" w:color="auto"/>
              <w:right w:val="single" w:sz="4" w:space="0" w:color="auto"/>
            </w:tcBorders>
            <w:vAlign w:val="bottom"/>
          </w:tcPr>
          <w:p w14:paraId="06DE78FE" w14:textId="77777777" w:rsidR="00EF5F78" w:rsidRPr="00EF5F78" w:rsidRDefault="00EF5F78" w:rsidP="00EF5F78">
            <w:pPr>
              <w:jc w:val="center"/>
              <w:rPr>
                <w:rFonts w:asciiTheme="minorHAnsi" w:hAnsiTheme="minorHAnsi"/>
                <w:sz w:val="18"/>
                <w:szCs w:val="18"/>
              </w:rPr>
            </w:pPr>
            <w:r w:rsidRPr="00EF5F78">
              <w:rPr>
                <w:rFonts w:asciiTheme="minorHAnsi" w:hAnsiTheme="minorHAnsi"/>
                <w:sz w:val="18"/>
                <w:szCs w:val="18"/>
              </w:rPr>
              <w:t>A211101</w:t>
            </w:r>
          </w:p>
        </w:tc>
        <w:tc>
          <w:tcPr>
            <w:tcW w:w="709" w:type="dxa"/>
            <w:tcBorders>
              <w:top w:val="single" w:sz="4" w:space="0" w:color="auto"/>
              <w:left w:val="single" w:sz="4" w:space="0" w:color="auto"/>
              <w:bottom w:val="single" w:sz="4" w:space="0" w:color="auto"/>
              <w:right w:val="single" w:sz="4" w:space="0" w:color="auto"/>
            </w:tcBorders>
            <w:vAlign w:val="bottom"/>
          </w:tcPr>
          <w:p w14:paraId="1FD44AE5" w14:textId="77777777" w:rsidR="00EF5F78" w:rsidRPr="00EF5F78" w:rsidRDefault="00EF5F78" w:rsidP="00EF5F78">
            <w:pPr>
              <w:jc w:val="center"/>
              <w:rPr>
                <w:rFonts w:asciiTheme="minorHAnsi" w:hAnsiTheme="minorHAnsi"/>
                <w:sz w:val="18"/>
                <w:szCs w:val="18"/>
              </w:rPr>
            </w:pPr>
            <w:r w:rsidRPr="00EF5F78">
              <w:rPr>
                <w:rFonts w:asciiTheme="minorHAnsi" w:hAnsiTheme="minorHAnsi"/>
                <w:sz w:val="18"/>
                <w:szCs w:val="18"/>
              </w:rPr>
              <w:t>313</w:t>
            </w:r>
          </w:p>
        </w:tc>
        <w:tc>
          <w:tcPr>
            <w:tcW w:w="567" w:type="dxa"/>
            <w:tcBorders>
              <w:top w:val="nil"/>
              <w:left w:val="single" w:sz="4" w:space="0" w:color="auto"/>
              <w:bottom w:val="single" w:sz="4" w:space="0" w:color="auto"/>
              <w:right w:val="single" w:sz="4" w:space="0" w:color="auto"/>
            </w:tcBorders>
            <w:vAlign w:val="bottom"/>
          </w:tcPr>
          <w:p w14:paraId="2E49E386" w14:textId="77777777" w:rsidR="00EF5F78" w:rsidRPr="00EF5F78" w:rsidRDefault="00EF5F78" w:rsidP="00EF5F78">
            <w:pPr>
              <w:jc w:val="center"/>
              <w:rPr>
                <w:rFonts w:asciiTheme="minorHAnsi" w:hAnsiTheme="minorHAnsi"/>
                <w:sz w:val="18"/>
                <w:szCs w:val="18"/>
              </w:rPr>
            </w:pPr>
            <w:r w:rsidRPr="00EF5F78">
              <w:rPr>
                <w:rFonts w:asciiTheme="minorHAnsi" w:hAnsiTheme="minorHAnsi"/>
                <w:sz w:val="18"/>
                <w:szCs w:val="18"/>
              </w:rPr>
              <w:t>1123</w:t>
            </w:r>
          </w:p>
        </w:tc>
        <w:tc>
          <w:tcPr>
            <w:tcW w:w="155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3AA4539" w14:textId="77777777" w:rsidR="00EF5F78" w:rsidRPr="00EF5F78" w:rsidRDefault="00EF5F78" w:rsidP="00EF5F78">
            <w:pPr>
              <w:rPr>
                <w:rFonts w:asciiTheme="minorHAnsi" w:hAnsiTheme="minorHAnsi"/>
                <w:sz w:val="18"/>
                <w:szCs w:val="18"/>
              </w:rPr>
            </w:pPr>
            <w:r w:rsidRPr="00EF5F78">
              <w:rPr>
                <w:rFonts w:asciiTheme="minorHAnsi" w:hAnsiTheme="minorHAnsi"/>
                <w:sz w:val="18"/>
                <w:szCs w:val="18"/>
              </w:rPr>
              <w:t>Doprinosi na plaće DV Viškovo (p. 304)</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62E88BB" w14:textId="77777777" w:rsidR="00EF5F78" w:rsidRPr="00EF5F78" w:rsidRDefault="00EF5F78" w:rsidP="00EF5F78">
            <w:pPr>
              <w:jc w:val="right"/>
              <w:rPr>
                <w:rFonts w:asciiTheme="minorHAnsi" w:hAnsiTheme="minorHAnsi"/>
                <w:sz w:val="18"/>
                <w:szCs w:val="18"/>
              </w:rPr>
            </w:pPr>
            <w:r w:rsidRPr="00EF5F78">
              <w:rPr>
                <w:rFonts w:asciiTheme="minorHAnsi" w:hAnsiTheme="minorHAnsi"/>
                <w:sz w:val="18"/>
                <w:szCs w:val="18"/>
              </w:rPr>
              <w:t>605.000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2402C6D" w14:textId="77777777" w:rsidR="00EF5F78" w:rsidRPr="00EF5F78" w:rsidRDefault="00EF5F78" w:rsidP="00EF5F78">
            <w:pPr>
              <w:jc w:val="right"/>
              <w:rPr>
                <w:rFonts w:asciiTheme="minorHAnsi" w:hAnsiTheme="minorHAnsi"/>
                <w:sz w:val="18"/>
                <w:szCs w:val="18"/>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2F517CE" w14:textId="77777777" w:rsidR="00EF5F78" w:rsidRPr="00EF5F78" w:rsidRDefault="00EF5F78" w:rsidP="00EF5F78">
            <w:pPr>
              <w:jc w:val="right"/>
              <w:rPr>
                <w:rFonts w:asciiTheme="minorHAnsi" w:hAnsiTheme="minorHAnsi"/>
                <w:sz w:val="18"/>
                <w:szCs w:val="18"/>
              </w:rPr>
            </w:pPr>
            <w:r w:rsidRPr="00EF5F78">
              <w:rPr>
                <w:rFonts w:asciiTheme="minorHAnsi" w:hAnsiTheme="minorHAnsi"/>
                <w:sz w:val="18"/>
                <w:szCs w:val="18"/>
              </w:rPr>
              <w:t>30.000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9F1B3E" w14:textId="77777777" w:rsidR="00EF5F78" w:rsidRPr="00EF5F78" w:rsidRDefault="00EF5F78" w:rsidP="00EF5F78">
            <w:pPr>
              <w:jc w:val="right"/>
              <w:rPr>
                <w:rFonts w:asciiTheme="minorHAnsi" w:hAnsiTheme="minorHAnsi"/>
                <w:sz w:val="18"/>
                <w:szCs w:val="18"/>
              </w:rPr>
            </w:pPr>
            <w:r w:rsidRPr="00EF5F78">
              <w:rPr>
                <w:rFonts w:asciiTheme="minorHAnsi" w:hAnsiTheme="minorHAnsi"/>
                <w:sz w:val="18"/>
                <w:szCs w:val="18"/>
              </w:rPr>
              <w:t>4,96</w:t>
            </w:r>
          </w:p>
        </w:tc>
      </w:tr>
      <w:tr w:rsidR="00B71B9A" w:rsidRPr="00EF5F78" w14:paraId="07AAD799" w14:textId="77777777" w:rsidTr="00B71B9A">
        <w:trPr>
          <w:trHeight w:val="255"/>
        </w:trPr>
        <w:tc>
          <w:tcPr>
            <w:tcW w:w="70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C1C7FA9" w14:textId="77777777" w:rsidR="00EF5F78" w:rsidRPr="00EF5F78" w:rsidRDefault="00EF5F78" w:rsidP="00EF5F78">
            <w:pPr>
              <w:jc w:val="center"/>
              <w:rPr>
                <w:rFonts w:asciiTheme="minorHAnsi" w:hAnsiTheme="minorHAnsi"/>
                <w:sz w:val="18"/>
                <w:szCs w:val="18"/>
              </w:rPr>
            </w:pPr>
            <w:r w:rsidRPr="00EF5F78">
              <w:rPr>
                <w:rFonts w:asciiTheme="minorHAnsi" w:hAnsiTheme="minorHAnsi"/>
                <w:sz w:val="18"/>
                <w:szCs w:val="18"/>
              </w:rPr>
              <w:t>003 /</w:t>
            </w:r>
          </w:p>
          <w:p w14:paraId="4C5A6A75" w14:textId="77777777" w:rsidR="00EF5F78" w:rsidRPr="00EF5F78" w:rsidRDefault="00EF5F78" w:rsidP="00EF5F78">
            <w:pPr>
              <w:jc w:val="center"/>
              <w:rPr>
                <w:rFonts w:asciiTheme="minorHAnsi" w:hAnsiTheme="minorHAnsi"/>
                <w:sz w:val="18"/>
                <w:szCs w:val="18"/>
              </w:rPr>
            </w:pPr>
            <w:r w:rsidRPr="00EF5F78">
              <w:rPr>
                <w:rFonts w:asciiTheme="minorHAnsi" w:hAnsiTheme="minorHAnsi"/>
                <w:sz w:val="18"/>
                <w:szCs w:val="18"/>
              </w:rPr>
              <w:t>00302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3B2F234" w14:textId="77777777" w:rsidR="00EF5F78" w:rsidRPr="00EF5F78" w:rsidRDefault="00EF5F78" w:rsidP="00EF5F78">
            <w:pPr>
              <w:jc w:val="center"/>
              <w:rPr>
                <w:rFonts w:asciiTheme="minorHAnsi" w:hAnsiTheme="minorHAnsi"/>
                <w:sz w:val="18"/>
                <w:szCs w:val="18"/>
              </w:rPr>
            </w:pPr>
            <w:r w:rsidRPr="00EF5F78">
              <w:rPr>
                <w:rFonts w:asciiTheme="minorHAnsi" w:hAnsiTheme="minorHAnsi"/>
                <w:sz w:val="18"/>
                <w:szCs w:val="18"/>
              </w:rPr>
              <w:t>2011</w:t>
            </w:r>
          </w:p>
        </w:tc>
        <w:tc>
          <w:tcPr>
            <w:tcW w:w="850" w:type="dxa"/>
            <w:tcBorders>
              <w:top w:val="nil"/>
              <w:left w:val="nil"/>
              <w:bottom w:val="single" w:sz="4" w:space="0" w:color="auto"/>
              <w:right w:val="single" w:sz="4" w:space="0" w:color="auto"/>
            </w:tcBorders>
            <w:vAlign w:val="bottom"/>
          </w:tcPr>
          <w:p w14:paraId="43029DB7" w14:textId="77777777" w:rsidR="00EF5F78" w:rsidRPr="00EF5F78" w:rsidRDefault="00EF5F78" w:rsidP="00EF5F78">
            <w:pPr>
              <w:jc w:val="center"/>
              <w:rPr>
                <w:rFonts w:asciiTheme="minorHAnsi" w:hAnsiTheme="minorHAnsi"/>
                <w:sz w:val="18"/>
                <w:szCs w:val="18"/>
              </w:rPr>
            </w:pPr>
            <w:r w:rsidRPr="00EF5F78">
              <w:rPr>
                <w:rFonts w:asciiTheme="minorHAnsi" w:hAnsiTheme="minorHAnsi"/>
                <w:sz w:val="18"/>
                <w:szCs w:val="18"/>
              </w:rPr>
              <w:t>A211101</w:t>
            </w:r>
          </w:p>
        </w:tc>
        <w:tc>
          <w:tcPr>
            <w:tcW w:w="709" w:type="dxa"/>
            <w:tcBorders>
              <w:top w:val="single" w:sz="4" w:space="0" w:color="auto"/>
              <w:left w:val="single" w:sz="4" w:space="0" w:color="auto"/>
              <w:bottom w:val="single" w:sz="4" w:space="0" w:color="auto"/>
              <w:right w:val="single" w:sz="4" w:space="0" w:color="auto"/>
            </w:tcBorders>
            <w:vAlign w:val="bottom"/>
          </w:tcPr>
          <w:p w14:paraId="566953BD" w14:textId="77777777" w:rsidR="00EF5F78" w:rsidRPr="00EF5F78" w:rsidRDefault="00EF5F78" w:rsidP="00EF5F78">
            <w:pPr>
              <w:jc w:val="center"/>
              <w:rPr>
                <w:rFonts w:asciiTheme="minorHAnsi" w:hAnsiTheme="minorHAnsi"/>
                <w:sz w:val="18"/>
                <w:szCs w:val="18"/>
              </w:rPr>
            </w:pPr>
            <w:r w:rsidRPr="00EF5F78">
              <w:rPr>
                <w:rFonts w:asciiTheme="minorHAnsi" w:hAnsiTheme="minorHAnsi"/>
                <w:sz w:val="18"/>
                <w:szCs w:val="18"/>
              </w:rPr>
              <w:t>322</w:t>
            </w:r>
          </w:p>
        </w:tc>
        <w:tc>
          <w:tcPr>
            <w:tcW w:w="567" w:type="dxa"/>
            <w:tcBorders>
              <w:top w:val="nil"/>
              <w:left w:val="single" w:sz="4" w:space="0" w:color="auto"/>
              <w:bottom w:val="single" w:sz="4" w:space="0" w:color="auto"/>
              <w:right w:val="single" w:sz="4" w:space="0" w:color="auto"/>
            </w:tcBorders>
            <w:vAlign w:val="bottom"/>
          </w:tcPr>
          <w:p w14:paraId="21BE66D5" w14:textId="77777777" w:rsidR="00EF5F78" w:rsidRPr="00EF5F78" w:rsidRDefault="00EF5F78" w:rsidP="00EF5F78">
            <w:pPr>
              <w:jc w:val="center"/>
              <w:rPr>
                <w:rFonts w:asciiTheme="minorHAnsi" w:hAnsiTheme="minorHAnsi"/>
                <w:sz w:val="18"/>
                <w:szCs w:val="18"/>
              </w:rPr>
            </w:pPr>
            <w:r w:rsidRPr="00EF5F78">
              <w:rPr>
                <w:rFonts w:asciiTheme="minorHAnsi" w:hAnsiTheme="minorHAnsi"/>
                <w:sz w:val="18"/>
                <w:szCs w:val="18"/>
              </w:rPr>
              <w:t>1121</w:t>
            </w:r>
          </w:p>
        </w:tc>
        <w:tc>
          <w:tcPr>
            <w:tcW w:w="155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07BC5CF" w14:textId="77777777" w:rsidR="00EF5F78" w:rsidRPr="00EF5F78" w:rsidRDefault="00EF5F78" w:rsidP="00EF5F78">
            <w:pPr>
              <w:rPr>
                <w:rFonts w:asciiTheme="minorHAnsi" w:hAnsiTheme="minorHAnsi"/>
                <w:sz w:val="18"/>
                <w:szCs w:val="18"/>
              </w:rPr>
            </w:pPr>
            <w:r w:rsidRPr="00EF5F78">
              <w:rPr>
                <w:rFonts w:asciiTheme="minorHAnsi" w:hAnsiTheme="minorHAnsi"/>
                <w:sz w:val="18"/>
                <w:szCs w:val="18"/>
              </w:rPr>
              <w:t>Rashodi za materijal i energiju DV Viškovo (p.311)</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760542A" w14:textId="77777777" w:rsidR="00EF5F78" w:rsidRPr="00EF5F78" w:rsidRDefault="00EF5F78" w:rsidP="00EF5F78">
            <w:pPr>
              <w:jc w:val="right"/>
              <w:rPr>
                <w:rFonts w:asciiTheme="minorHAnsi" w:hAnsiTheme="minorHAnsi"/>
                <w:sz w:val="18"/>
                <w:szCs w:val="18"/>
              </w:rPr>
            </w:pPr>
            <w:r w:rsidRPr="00EF5F78">
              <w:rPr>
                <w:rFonts w:asciiTheme="minorHAnsi" w:hAnsiTheme="minorHAnsi"/>
                <w:sz w:val="18"/>
                <w:szCs w:val="18"/>
              </w:rPr>
              <w:t>917.000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589B16A" w14:textId="77777777" w:rsidR="00EF5F78" w:rsidRPr="00EF5F78" w:rsidRDefault="00EF5F78" w:rsidP="00EF5F78">
            <w:pPr>
              <w:jc w:val="right"/>
              <w:rPr>
                <w:rFonts w:asciiTheme="minorHAnsi" w:hAnsiTheme="minorHAnsi"/>
                <w:sz w:val="18"/>
                <w:szCs w:val="18"/>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E680767" w14:textId="77777777" w:rsidR="00EF5F78" w:rsidRPr="00EF5F78" w:rsidRDefault="00EF5F78" w:rsidP="00EF5F78">
            <w:pPr>
              <w:jc w:val="right"/>
              <w:rPr>
                <w:rFonts w:asciiTheme="minorHAnsi" w:hAnsiTheme="minorHAnsi"/>
                <w:sz w:val="18"/>
                <w:szCs w:val="18"/>
              </w:rPr>
            </w:pPr>
            <w:r w:rsidRPr="00EF5F78">
              <w:rPr>
                <w:rFonts w:asciiTheme="minorHAnsi" w:hAnsiTheme="minorHAnsi"/>
                <w:sz w:val="18"/>
                <w:szCs w:val="18"/>
              </w:rPr>
              <w:t>23.000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7F0B05E" w14:textId="77777777" w:rsidR="00EF5F78" w:rsidRPr="00EF5F78" w:rsidRDefault="00EF5F78" w:rsidP="00EF5F78">
            <w:pPr>
              <w:jc w:val="right"/>
              <w:rPr>
                <w:rFonts w:asciiTheme="minorHAnsi" w:hAnsiTheme="minorHAnsi"/>
                <w:sz w:val="18"/>
                <w:szCs w:val="18"/>
              </w:rPr>
            </w:pPr>
            <w:r w:rsidRPr="00EF5F78">
              <w:rPr>
                <w:rFonts w:asciiTheme="minorHAnsi" w:hAnsiTheme="minorHAnsi"/>
                <w:sz w:val="18"/>
                <w:szCs w:val="18"/>
              </w:rPr>
              <w:t>2,51</w:t>
            </w:r>
          </w:p>
        </w:tc>
      </w:tr>
      <w:tr w:rsidR="00B71B9A" w:rsidRPr="00EF5F78" w14:paraId="014B05EB" w14:textId="77777777" w:rsidTr="00B71B9A">
        <w:trPr>
          <w:trHeight w:val="255"/>
        </w:trPr>
        <w:tc>
          <w:tcPr>
            <w:tcW w:w="70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01DCD11" w14:textId="77777777" w:rsidR="00EF5F78" w:rsidRPr="00EF5F78" w:rsidRDefault="00EF5F78" w:rsidP="00EF5F78">
            <w:pPr>
              <w:jc w:val="center"/>
              <w:rPr>
                <w:rFonts w:asciiTheme="minorHAnsi" w:hAnsiTheme="minorHAnsi"/>
                <w:sz w:val="18"/>
                <w:szCs w:val="18"/>
              </w:rPr>
            </w:pPr>
            <w:r w:rsidRPr="00EF5F78">
              <w:rPr>
                <w:rFonts w:asciiTheme="minorHAnsi" w:hAnsiTheme="minorHAnsi"/>
                <w:sz w:val="18"/>
                <w:szCs w:val="18"/>
              </w:rPr>
              <w:t>003 /</w:t>
            </w:r>
          </w:p>
          <w:p w14:paraId="5250DFC3" w14:textId="77777777" w:rsidR="00EF5F78" w:rsidRPr="00EF5F78" w:rsidRDefault="00EF5F78" w:rsidP="00EF5F78">
            <w:pPr>
              <w:jc w:val="center"/>
              <w:rPr>
                <w:rFonts w:asciiTheme="minorHAnsi" w:hAnsiTheme="minorHAnsi"/>
                <w:sz w:val="18"/>
                <w:szCs w:val="18"/>
              </w:rPr>
            </w:pPr>
            <w:r w:rsidRPr="00EF5F78">
              <w:rPr>
                <w:rFonts w:asciiTheme="minorHAnsi" w:hAnsiTheme="minorHAnsi"/>
                <w:sz w:val="18"/>
                <w:szCs w:val="18"/>
              </w:rPr>
              <w:t>00302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3A52CD6" w14:textId="77777777" w:rsidR="00EF5F78" w:rsidRPr="00EF5F78" w:rsidRDefault="00EF5F78" w:rsidP="00EF5F78">
            <w:pPr>
              <w:jc w:val="center"/>
              <w:rPr>
                <w:rFonts w:asciiTheme="minorHAnsi" w:hAnsiTheme="minorHAnsi"/>
                <w:sz w:val="18"/>
                <w:szCs w:val="18"/>
              </w:rPr>
            </w:pPr>
            <w:r w:rsidRPr="00EF5F78">
              <w:rPr>
                <w:rFonts w:asciiTheme="minorHAnsi" w:hAnsiTheme="minorHAnsi"/>
                <w:sz w:val="18"/>
                <w:szCs w:val="18"/>
              </w:rPr>
              <w:t>2011</w:t>
            </w:r>
          </w:p>
        </w:tc>
        <w:tc>
          <w:tcPr>
            <w:tcW w:w="850" w:type="dxa"/>
            <w:tcBorders>
              <w:top w:val="nil"/>
              <w:left w:val="nil"/>
              <w:bottom w:val="single" w:sz="4" w:space="0" w:color="auto"/>
              <w:right w:val="single" w:sz="4" w:space="0" w:color="auto"/>
            </w:tcBorders>
            <w:vAlign w:val="bottom"/>
          </w:tcPr>
          <w:p w14:paraId="72B5BDEB" w14:textId="77777777" w:rsidR="00EF5F78" w:rsidRPr="00EF5F78" w:rsidRDefault="00EF5F78" w:rsidP="00EF5F78">
            <w:pPr>
              <w:jc w:val="center"/>
              <w:rPr>
                <w:rFonts w:asciiTheme="minorHAnsi" w:hAnsiTheme="minorHAnsi"/>
                <w:sz w:val="18"/>
                <w:szCs w:val="18"/>
              </w:rPr>
            </w:pPr>
            <w:r w:rsidRPr="00EF5F78">
              <w:rPr>
                <w:rFonts w:asciiTheme="minorHAnsi" w:hAnsiTheme="minorHAnsi"/>
                <w:sz w:val="18"/>
                <w:szCs w:val="18"/>
              </w:rPr>
              <w:t>A211101</w:t>
            </w:r>
          </w:p>
        </w:tc>
        <w:tc>
          <w:tcPr>
            <w:tcW w:w="709" w:type="dxa"/>
            <w:tcBorders>
              <w:top w:val="single" w:sz="4" w:space="0" w:color="auto"/>
              <w:left w:val="single" w:sz="4" w:space="0" w:color="auto"/>
              <w:bottom w:val="single" w:sz="4" w:space="0" w:color="auto"/>
              <w:right w:val="single" w:sz="4" w:space="0" w:color="auto"/>
            </w:tcBorders>
            <w:vAlign w:val="bottom"/>
          </w:tcPr>
          <w:p w14:paraId="4143D8B5" w14:textId="77777777" w:rsidR="00EF5F78" w:rsidRPr="00EF5F78" w:rsidRDefault="00EF5F78" w:rsidP="00EF5F78">
            <w:pPr>
              <w:jc w:val="center"/>
              <w:rPr>
                <w:rFonts w:asciiTheme="minorHAnsi" w:hAnsiTheme="minorHAnsi"/>
                <w:sz w:val="18"/>
                <w:szCs w:val="18"/>
              </w:rPr>
            </w:pPr>
            <w:r w:rsidRPr="00EF5F78">
              <w:rPr>
                <w:rFonts w:asciiTheme="minorHAnsi" w:hAnsiTheme="minorHAnsi"/>
                <w:sz w:val="18"/>
                <w:szCs w:val="18"/>
              </w:rPr>
              <w:t>312</w:t>
            </w:r>
          </w:p>
        </w:tc>
        <w:tc>
          <w:tcPr>
            <w:tcW w:w="567" w:type="dxa"/>
            <w:tcBorders>
              <w:top w:val="nil"/>
              <w:left w:val="single" w:sz="4" w:space="0" w:color="auto"/>
              <w:bottom w:val="single" w:sz="4" w:space="0" w:color="auto"/>
              <w:right w:val="single" w:sz="4" w:space="0" w:color="auto"/>
            </w:tcBorders>
            <w:vAlign w:val="bottom"/>
          </w:tcPr>
          <w:p w14:paraId="62DD66CD" w14:textId="77777777" w:rsidR="00EF5F78" w:rsidRPr="00EF5F78" w:rsidRDefault="00EF5F78" w:rsidP="00EF5F78">
            <w:pPr>
              <w:jc w:val="center"/>
              <w:rPr>
                <w:rFonts w:asciiTheme="minorHAnsi" w:hAnsiTheme="minorHAnsi"/>
                <w:sz w:val="18"/>
                <w:szCs w:val="18"/>
              </w:rPr>
            </w:pPr>
            <w:r w:rsidRPr="00EF5F78">
              <w:rPr>
                <w:rFonts w:asciiTheme="minorHAnsi" w:hAnsiTheme="minorHAnsi"/>
                <w:sz w:val="18"/>
                <w:szCs w:val="18"/>
              </w:rPr>
              <w:t>1123</w:t>
            </w:r>
          </w:p>
          <w:p w14:paraId="62BDB883" w14:textId="77777777" w:rsidR="00EF5F78" w:rsidRPr="00EF5F78" w:rsidRDefault="00EF5F78" w:rsidP="00EF5F78">
            <w:pPr>
              <w:jc w:val="center"/>
              <w:rPr>
                <w:rFonts w:asciiTheme="minorHAnsi" w:hAnsiTheme="minorHAnsi"/>
                <w:sz w:val="18"/>
                <w:szCs w:val="18"/>
              </w:rPr>
            </w:pPr>
            <w:r w:rsidRPr="00EF5F78">
              <w:rPr>
                <w:rFonts w:asciiTheme="minorHAnsi" w:hAnsiTheme="minorHAnsi"/>
                <w:sz w:val="18"/>
                <w:szCs w:val="18"/>
              </w:rPr>
              <w:t>1121</w:t>
            </w:r>
          </w:p>
        </w:tc>
        <w:tc>
          <w:tcPr>
            <w:tcW w:w="155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35C64F7" w14:textId="21FDA21C" w:rsidR="00EF5F78" w:rsidRPr="00EF5F78" w:rsidRDefault="00EF5F78" w:rsidP="00EF5F78">
            <w:pPr>
              <w:rPr>
                <w:rFonts w:asciiTheme="minorHAnsi" w:hAnsiTheme="minorHAnsi"/>
                <w:sz w:val="18"/>
                <w:szCs w:val="18"/>
              </w:rPr>
            </w:pPr>
            <w:r w:rsidRPr="00EF5F78">
              <w:rPr>
                <w:rFonts w:asciiTheme="minorHAnsi" w:hAnsiTheme="minorHAnsi"/>
                <w:sz w:val="18"/>
                <w:szCs w:val="18"/>
              </w:rPr>
              <w:t>Ostali rashodi za zaposlene DV Viškovo</w:t>
            </w:r>
            <w:r w:rsidR="00B71B9A">
              <w:rPr>
                <w:rFonts w:asciiTheme="minorHAnsi" w:hAnsiTheme="minorHAnsi"/>
                <w:sz w:val="18"/>
                <w:szCs w:val="18"/>
              </w:rPr>
              <w:t xml:space="preserve"> </w:t>
            </w:r>
            <w:r w:rsidRPr="00EF5F78">
              <w:rPr>
                <w:rFonts w:asciiTheme="minorHAnsi" w:hAnsiTheme="minorHAnsi"/>
                <w:sz w:val="18"/>
                <w:szCs w:val="18"/>
              </w:rPr>
              <w:t>(p. 303)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A9A165F" w14:textId="77777777" w:rsidR="00EF5F78" w:rsidRPr="00EF5F78" w:rsidRDefault="00EF5F78" w:rsidP="00EF5F78">
            <w:pPr>
              <w:jc w:val="right"/>
              <w:rPr>
                <w:rFonts w:asciiTheme="minorHAnsi" w:hAnsiTheme="minorHAnsi"/>
                <w:sz w:val="18"/>
                <w:szCs w:val="18"/>
              </w:rPr>
            </w:pPr>
            <w:r w:rsidRPr="00EF5F78">
              <w:rPr>
                <w:rFonts w:asciiTheme="minorHAnsi" w:hAnsiTheme="minorHAnsi"/>
                <w:sz w:val="18"/>
                <w:szCs w:val="18"/>
              </w:rPr>
              <w:t>308.000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4590EA7" w14:textId="77777777" w:rsidR="00EF5F78" w:rsidRPr="00EF5F78" w:rsidRDefault="00EF5F78" w:rsidP="00EF5F78">
            <w:pPr>
              <w:jc w:val="right"/>
              <w:rPr>
                <w:rFonts w:asciiTheme="minorHAnsi" w:hAnsiTheme="minorHAnsi"/>
                <w:sz w:val="18"/>
                <w:szCs w:val="18"/>
              </w:rPr>
            </w:pPr>
            <w:r w:rsidRPr="00EF5F78">
              <w:rPr>
                <w:rFonts w:asciiTheme="minorHAnsi" w:hAnsiTheme="minorHAnsi"/>
                <w:sz w:val="18"/>
                <w:szCs w:val="18"/>
              </w:rPr>
              <w:t>72.000</w:t>
            </w:r>
          </w:p>
          <w:p w14:paraId="17941C33" w14:textId="77777777" w:rsidR="00EF5F78" w:rsidRPr="00EF5F78" w:rsidRDefault="00EF5F78" w:rsidP="00EF5F78">
            <w:pPr>
              <w:jc w:val="right"/>
              <w:rPr>
                <w:rFonts w:asciiTheme="minorHAnsi" w:hAnsiTheme="minorHAnsi"/>
                <w:sz w:val="18"/>
                <w:szCs w:val="18"/>
              </w:rPr>
            </w:pPr>
            <w:r w:rsidRPr="00EF5F78">
              <w:rPr>
                <w:rFonts w:asciiTheme="minorHAnsi" w:hAnsiTheme="minorHAnsi"/>
                <w:sz w:val="18"/>
                <w:szCs w:val="18"/>
              </w:rPr>
              <w:t>23.000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80A8A00" w14:textId="77777777" w:rsidR="00EF5F78" w:rsidRPr="00EF5F78" w:rsidRDefault="00EF5F78" w:rsidP="00EF5F78">
            <w:pPr>
              <w:jc w:val="right"/>
              <w:rPr>
                <w:rFonts w:asciiTheme="minorHAnsi" w:hAnsiTheme="minorHAnsi"/>
                <w:sz w:val="18"/>
                <w:szCs w:val="18"/>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75CE1B1" w14:textId="77777777" w:rsidR="00EF5F78" w:rsidRPr="00EF5F78" w:rsidRDefault="00EF5F78" w:rsidP="00EF5F78">
            <w:pPr>
              <w:jc w:val="right"/>
              <w:rPr>
                <w:rFonts w:asciiTheme="minorHAnsi" w:hAnsiTheme="minorHAnsi"/>
                <w:sz w:val="18"/>
                <w:szCs w:val="18"/>
              </w:rPr>
            </w:pPr>
            <w:r w:rsidRPr="00EF5F78">
              <w:rPr>
                <w:rFonts w:asciiTheme="minorHAnsi" w:hAnsiTheme="minorHAnsi"/>
                <w:sz w:val="18"/>
                <w:szCs w:val="18"/>
              </w:rPr>
              <w:t>30,84</w:t>
            </w:r>
          </w:p>
        </w:tc>
      </w:tr>
      <w:tr w:rsidR="00B71B9A" w:rsidRPr="00EF5F78" w14:paraId="0F53172E" w14:textId="77777777" w:rsidTr="00B71B9A">
        <w:trPr>
          <w:trHeight w:val="255"/>
        </w:trPr>
        <w:tc>
          <w:tcPr>
            <w:tcW w:w="70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62EA7D8" w14:textId="77777777" w:rsidR="00EF5F78" w:rsidRPr="00EF5F78" w:rsidRDefault="00EF5F78" w:rsidP="00EF5F78">
            <w:pPr>
              <w:spacing w:before="240"/>
              <w:jc w:val="center"/>
              <w:rPr>
                <w:rFonts w:asciiTheme="minorHAnsi" w:hAnsiTheme="minorHAnsi"/>
                <w:b/>
                <w:sz w:val="18"/>
                <w:szCs w:val="18"/>
              </w:rPr>
            </w:pPr>
          </w:p>
        </w:tc>
        <w:tc>
          <w:tcPr>
            <w:tcW w:w="709"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bottom"/>
          </w:tcPr>
          <w:p w14:paraId="36E9C809" w14:textId="77777777" w:rsidR="00EF5F78" w:rsidRPr="00EF5F78" w:rsidRDefault="00EF5F78" w:rsidP="00EF5F78">
            <w:pPr>
              <w:spacing w:before="240"/>
              <w:jc w:val="center"/>
              <w:rPr>
                <w:rFonts w:asciiTheme="minorHAnsi" w:hAnsiTheme="minorHAnsi"/>
                <w:b/>
                <w:sz w:val="18"/>
                <w:szCs w:val="18"/>
              </w:rPr>
            </w:pPr>
          </w:p>
        </w:tc>
        <w:tc>
          <w:tcPr>
            <w:tcW w:w="850" w:type="dxa"/>
            <w:tcBorders>
              <w:top w:val="nil"/>
              <w:left w:val="single" w:sz="4" w:space="0" w:color="auto"/>
              <w:bottom w:val="single" w:sz="4" w:space="0" w:color="auto"/>
              <w:right w:val="single" w:sz="4" w:space="0" w:color="auto"/>
            </w:tcBorders>
            <w:vAlign w:val="bottom"/>
          </w:tcPr>
          <w:p w14:paraId="41ABD9E9" w14:textId="77777777" w:rsidR="00EF5F78" w:rsidRPr="00EF5F78" w:rsidRDefault="00EF5F78" w:rsidP="00EF5F78">
            <w:pPr>
              <w:spacing w:before="240"/>
              <w:jc w:val="center"/>
              <w:rPr>
                <w:rFonts w:asciiTheme="minorHAnsi" w:hAnsiTheme="minorHAnsi"/>
                <w:b/>
                <w:sz w:val="18"/>
                <w:szCs w:val="18"/>
              </w:rPr>
            </w:pPr>
          </w:p>
        </w:tc>
        <w:tc>
          <w:tcPr>
            <w:tcW w:w="709" w:type="dxa"/>
            <w:tcBorders>
              <w:top w:val="single" w:sz="4" w:space="0" w:color="auto"/>
              <w:left w:val="single" w:sz="4" w:space="0" w:color="auto"/>
              <w:bottom w:val="single" w:sz="4" w:space="0" w:color="auto"/>
              <w:right w:val="single" w:sz="4" w:space="0" w:color="auto"/>
            </w:tcBorders>
            <w:vAlign w:val="bottom"/>
          </w:tcPr>
          <w:p w14:paraId="78D394E9" w14:textId="77777777" w:rsidR="00EF5F78" w:rsidRPr="00EF5F78" w:rsidRDefault="00EF5F78" w:rsidP="00EF5F78">
            <w:pPr>
              <w:spacing w:before="240"/>
              <w:jc w:val="center"/>
              <w:rPr>
                <w:rFonts w:asciiTheme="minorHAnsi" w:hAnsiTheme="minorHAnsi"/>
                <w:b/>
                <w:sz w:val="18"/>
                <w:szCs w:val="18"/>
              </w:rPr>
            </w:pPr>
          </w:p>
        </w:tc>
        <w:tc>
          <w:tcPr>
            <w:tcW w:w="567" w:type="dxa"/>
            <w:tcBorders>
              <w:top w:val="nil"/>
              <w:left w:val="single" w:sz="4" w:space="0" w:color="auto"/>
              <w:bottom w:val="single" w:sz="4" w:space="0" w:color="auto"/>
              <w:right w:val="single" w:sz="4" w:space="0" w:color="auto"/>
            </w:tcBorders>
            <w:vAlign w:val="bottom"/>
          </w:tcPr>
          <w:p w14:paraId="6804A39B" w14:textId="77777777" w:rsidR="00EF5F78" w:rsidRPr="00EF5F78" w:rsidRDefault="00EF5F78" w:rsidP="00EF5F78">
            <w:pPr>
              <w:spacing w:before="240"/>
              <w:jc w:val="center"/>
              <w:rPr>
                <w:rFonts w:asciiTheme="minorHAnsi" w:hAnsiTheme="minorHAnsi"/>
                <w:b/>
                <w:sz w:val="18"/>
                <w:szCs w:val="18"/>
              </w:rPr>
            </w:pPr>
          </w:p>
        </w:tc>
        <w:tc>
          <w:tcPr>
            <w:tcW w:w="155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5055FFB" w14:textId="77777777" w:rsidR="00EF5F78" w:rsidRPr="00EF5F78" w:rsidRDefault="00EF5F78" w:rsidP="00EF5F78">
            <w:pPr>
              <w:spacing w:before="240"/>
              <w:rPr>
                <w:rFonts w:asciiTheme="minorHAnsi" w:hAnsiTheme="minorHAnsi"/>
                <w:b/>
                <w:sz w:val="18"/>
                <w:szCs w:val="18"/>
              </w:rPr>
            </w:pPr>
            <w:r w:rsidRPr="00EF5F78">
              <w:rPr>
                <w:rFonts w:asciiTheme="minorHAnsi" w:hAnsiTheme="minorHAnsi"/>
                <w:b/>
                <w:sz w:val="18"/>
                <w:szCs w:val="18"/>
              </w:rPr>
              <w:t>U k u p n o</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A3FDE87" w14:textId="77777777" w:rsidR="00EF5F78" w:rsidRPr="00EF5F78" w:rsidRDefault="00EF5F78" w:rsidP="00EF5F78">
            <w:pPr>
              <w:spacing w:before="240"/>
              <w:jc w:val="right"/>
              <w:rPr>
                <w:rFonts w:asciiTheme="minorHAnsi" w:hAnsiTheme="minorHAnsi"/>
                <w:b/>
                <w:sz w:val="18"/>
                <w:szCs w:val="18"/>
              </w:rPr>
            </w:pP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489950" w14:textId="77777777" w:rsidR="00EF5F78" w:rsidRPr="00EF5F78" w:rsidRDefault="00EF5F78" w:rsidP="00EF5F78">
            <w:pPr>
              <w:spacing w:before="240"/>
              <w:jc w:val="right"/>
              <w:rPr>
                <w:rFonts w:asciiTheme="minorHAnsi" w:hAnsiTheme="minorHAnsi"/>
                <w:b/>
                <w:sz w:val="18"/>
                <w:szCs w:val="18"/>
              </w:rPr>
            </w:pPr>
            <w:r w:rsidRPr="00EF5F78">
              <w:rPr>
                <w:rFonts w:asciiTheme="minorHAnsi" w:hAnsiTheme="minorHAnsi"/>
                <w:b/>
                <w:sz w:val="18"/>
                <w:szCs w:val="18"/>
              </w:rPr>
              <w:t>420.900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F2E7BB6" w14:textId="77777777" w:rsidR="00EF5F78" w:rsidRPr="00EF5F78" w:rsidRDefault="00EF5F78" w:rsidP="00EF5F78">
            <w:pPr>
              <w:spacing w:before="240"/>
              <w:jc w:val="right"/>
              <w:rPr>
                <w:rFonts w:asciiTheme="minorHAnsi" w:hAnsiTheme="minorHAnsi"/>
                <w:b/>
                <w:sz w:val="18"/>
                <w:szCs w:val="18"/>
              </w:rPr>
            </w:pPr>
            <w:r w:rsidRPr="00EF5F78">
              <w:rPr>
                <w:rFonts w:asciiTheme="minorHAnsi" w:hAnsiTheme="minorHAnsi"/>
                <w:b/>
                <w:sz w:val="18"/>
                <w:szCs w:val="18"/>
              </w:rPr>
              <w:t>420.900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54CD34E" w14:textId="77777777" w:rsidR="00EF5F78" w:rsidRPr="00EF5F78" w:rsidRDefault="00EF5F78" w:rsidP="00EF5F78">
            <w:pPr>
              <w:spacing w:before="240"/>
              <w:jc w:val="right"/>
              <w:rPr>
                <w:rFonts w:asciiTheme="minorHAnsi" w:hAnsiTheme="minorHAnsi"/>
                <w:b/>
                <w:sz w:val="18"/>
                <w:szCs w:val="18"/>
              </w:rPr>
            </w:pPr>
          </w:p>
        </w:tc>
      </w:tr>
    </w:tbl>
    <w:p w14:paraId="01ACE9E6" w14:textId="77777777" w:rsidR="00EF5F78" w:rsidRPr="00EF5F78" w:rsidRDefault="00EF5F78" w:rsidP="00EF5F78">
      <w:pPr>
        <w:pStyle w:val="Uvuenotijeloteksta"/>
        <w:ind w:right="-705"/>
        <w:jc w:val="center"/>
        <w:rPr>
          <w:rFonts w:asciiTheme="minorHAnsi" w:hAnsiTheme="minorHAnsi"/>
          <w:sz w:val="18"/>
          <w:szCs w:val="18"/>
        </w:rPr>
      </w:pPr>
    </w:p>
    <w:p w14:paraId="653C57AF" w14:textId="77777777" w:rsidR="00EF5F78" w:rsidRDefault="00EF5F78" w:rsidP="00B71B9A">
      <w:pPr>
        <w:pStyle w:val="Uvuenotijeloteksta"/>
        <w:ind w:left="0" w:right="-705"/>
        <w:rPr>
          <w:rFonts w:asciiTheme="minorHAnsi" w:hAnsiTheme="minorHAnsi"/>
          <w:sz w:val="22"/>
          <w:szCs w:val="22"/>
        </w:rPr>
      </w:pPr>
    </w:p>
    <w:p w14:paraId="5407CF58" w14:textId="77777777" w:rsidR="00776ADE" w:rsidRDefault="00776ADE" w:rsidP="00204303">
      <w:pPr>
        <w:rPr>
          <w:rFonts w:asciiTheme="minorHAnsi" w:hAnsiTheme="minorHAnsi"/>
          <w:b/>
          <w:sz w:val="22"/>
          <w:szCs w:val="22"/>
        </w:rPr>
      </w:pPr>
    </w:p>
    <w:p w14:paraId="7299452C" w14:textId="77777777" w:rsidR="00AC1B8A" w:rsidRDefault="00AC1B8A" w:rsidP="00204303">
      <w:pPr>
        <w:rPr>
          <w:rFonts w:asciiTheme="minorHAnsi" w:hAnsiTheme="minorHAnsi"/>
          <w:b/>
          <w:sz w:val="22"/>
          <w:szCs w:val="22"/>
        </w:rPr>
      </w:pPr>
    </w:p>
    <w:p w14:paraId="7CF2F127" w14:textId="77777777" w:rsidR="0053158E" w:rsidRDefault="0053158E" w:rsidP="00204303">
      <w:pPr>
        <w:rPr>
          <w:rFonts w:asciiTheme="minorHAnsi" w:hAnsiTheme="minorHAnsi"/>
          <w:b/>
          <w:sz w:val="22"/>
          <w:szCs w:val="22"/>
        </w:rPr>
      </w:pPr>
    </w:p>
    <w:p w14:paraId="7CFF9507" w14:textId="77777777" w:rsidR="00AC1B8A" w:rsidRDefault="00AC1B8A" w:rsidP="00204303">
      <w:pPr>
        <w:rPr>
          <w:rFonts w:asciiTheme="minorHAnsi" w:hAnsiTheme="minorHAnsi"/>
          <w:b/>
          <w:sz w:val="22"/>
          <w:szCs w:val="22"/>
        </w:rPr>
      </w:pPr>
    </w:p>
    <w:p w14:paraId="74052B0C" w14:textId="77777777" w:rsidR="00AC1B8A" w:rsidRDefault="00AC1B8A" w:rsidP="00204303">
      <w:pPr>
        <w:rPr>
          <w:rFonts w:asciiTheme="minorHAnsi" w:hAnsiTheme="minorHAnsi"/>
          <w:b/>
          <w:sz w:val="22"/>
          <w:szCs w:val="22"/>
        </w:rPr>
      </w:pPr>
    </w:p>
    <w:p w14:paraId="05514ECB" w14:textId="77777777" w:rsidR="00AC1B8A" w:rsidRPr="00AA2CC5" w:rsidRDefault="00AC1B8A" w:rsidP="00204303">
      <w:pPr>
        <w:rPr>
          <w:rFonts w:asciiTheme="minorHAnsi" w:hAnsiTheme="minorHAnsi"/>
          <w:b/>
          <w:sz w:val="22"/>
          <w:szCs w:val="22"/>
        </w:rPr>
      </w:pPr>
    </w:p>
    <w:p w14:paraId="4AAA401B" w14:textId="77777777" w:rsidR="00204303" w:rsidRPr="00AA2CC5" w:rsidRDefault="00204303" w:rsidP="00204303">
      <w:pPr>
        <w:rPr>
          <w:rFonts w:asciiTheme="minorHAnsi" w:hAnsiTheme="minorHAnsi"/>
          <w:b/>
          <w:i/>
          <w:sz w:val="22"/>
          <w:szCs w:val="22"/>
        </w:rPr>
      </w:pPr>
      <w:r w:rsidRPr="00AA2CC5">
        <w:rPr>
          <w:rFonts w:asciiTheme="minorHAnsi" w:hAnsiTheme="minorHAnsi"/>
          <w:b/>
          <w:i/>
          <w:sz w:val="22"/>
          <w:szCs w:val="22"/>
        </w:rPr>
        <w:lastRenderedPageBreak/>
        <w:t>OBRAZLOŽENJE POSEBNOG DIJELA PRORAČUNA</w:t>
      </w:r>
    </w:p>
    <w:p w14:paraId="006A1D2F" w14:textId="77777777" w:rsidR="00204303" w:rsidRPr="00AA2CC5" w:rsidRDefault="00204303" w:rsidP="00204303">
      <w:pPr>
        <w:rPr>
          <w:rFonts w:asciiTheme="minorHAnsi" w:hAnsiTheme="minorHAnsi"/>
          <w:b/>
          <w:sz w:val="22"/>
          <w:szCs w:val="22"/>
        </w:rPr>
      </w:pPr>
    </w:p>
    <w:p w14:paraId="01EE5198" w14:textId="77777777" w:rsidR="00204303" w:rsidRPr="00AA2CC5" w:rsidRDefault="00204303" w:rsidP="00204303">
      <w:pPr>
        <w:jc w:val="both"/>
        <w:rPr>
          <w:rFonts w:asciiTheme="minorHAnsi" w:hAnsiTheme="minorHAnsi"/>
          <w:bCs/>
          <w:iCs/>
          <w:sz w:val="22"/>
          <w:szCs w:val="22"/>
        </w:rPr>
      </w:pPr>
      <w:r w:rsidRPr="00AA2CC5">
        <w:rPr>
          <w:rFonts w:asciiTheme="minorHAnsi" w:hAnsiTheme="minorHAnsi"/>
          <w:sz w:val="22"/>
          <w:szCs w:val="22"/>
        </w:rPr>
        <w:t xml:space="preserve">U nastavku </w:t>
      </w:r>
      <w:r w:rsidRPr="00AA2CC5">
        <w:rPr>
          <w:rFonts w:asciiTheme="minorHAnsi" w:hAnsiTheme="minorHAnsi"/>
          <w:bCs/>
          <w:sz w:val="22"/>
          <w:szCs w:val="22"/>
        </w:rPr>
        <w:t xml:space="preserve">se daje pregled izvršenja programa, </w:t>
      </w:r>
      <w:r w:rsidRPr="00AA2CC5">
        <w:rPr>
          <w:rFonts w:ascii="Calibri" w:hAnsi="Calibri"/>
          <w:sz w:val="22"/>
          <w:szCs w:val="22"/>
        </w:rPr>
        <w:t xml:space="preserve">odnosno aktivnosti i projekata u okviru razdjela/glava definiranih u skladu s organizacijskom klasifikacijom </w:t>
      </w:r>
      <w:r w:rsidRPr="00AA2CC5">
        <w:rPr>
          <w:rFonts w:asciiTheme="minorHAnsi" w:hAnsiTheme="minorHAnsi"/>
          <w:bCs/>
          <w:sz w:val="22"/>
          <w:szCs w:val="22"/>
        </w:rPr>
        <w:t>u Posebnom dijelu Proračuna Općine Viškovo za 201</w:t>
      </w:r>
      <w:r w:rsidR="0036064D" w:rsidRPr="00AA2CC5">
        <w:rPr>
          <w:rFonts w:asciiTheme="minorHAnsi" w:hAnsiTheme="minorHAnsi"/>
          <w:bCs/>
          <w:sz w:val="22"/>
          <w:szCs w:val="22"/>
        </w:rPr>
        <w:t>9</w:t>
      </w:r>
      <w:r w:rsidRPr="00AA2CC5">
        <w:rPr>
          <w:rFonts w:asciiTheme="minorHAnsi" w:hAnsiTheme="minorHAnsi"/>
          <w:bCs/>
          <w:sz w:val="22"/>
          <w:szCs w:val="22"/>
        </w:rPr>
        <w:t>. godinu.</w:t>
      </w:r>
      <w:r w:rsidR="00561C7B" w:rsidRPr="00AA2CC5">
        <w:rPr>
          <w:rFonts w:asciiTheme="minorHAnsi" w:hAnsiTheme="minorHAnsi"/>
          <w:bCs/>
          <w:sz w:val="22"/>
          <w:szCs w:val="22"/>
        </w:rPr>
        <w:t xml:space="preserve"> Također, daje se i pregled izvršenja postavljenih ciljeva koji se planiranim programima namjeravaju postići te pokazatelje uspješnosti realizacije tih ciljeva u ovom izvještajnom razdoblju.</w:t>
      </w:r>
    </w:p>
    <w:p w14:paraId="2EBCEC91" w14:textId="77777777" w:rsidR="00152500" w:rsidRPr="00AA2CC5" w:rsidRDefault="00152500" w:rsidP="00152500">
      <w:pPr>
        <w:jc w:val="both"/>
        <w:rPr>
          <w:rFonts w:asciiTheme="minorHAnsi" w:hAnsiTheme="minorHAnsi"/>
          <w:b/>
          <w:bCs/>
          <w:sz w:val="22"/>
          <w:szCs w:val="22"/>
        </w:rPr>
      </w:pPr>
    </w:p>
    <w:p w14:paraId="5A357C30" w14:textId="77777777" w:rsidR="00E45A45" w:rsidRDefault="00E45A45" w:rsidP="001009CC">
      <w:pPr>
        <w:rPr>
          <w:rFonts w:ascii="Calibri" w:hAnsi="Calibri"/>
          <w:b/>
          <w:sz w:val="22"/>
          <w:szCs w:val="22"/>
        </w:rPr>
      </w:pPr>
    </w:p>
    <w:p w14:paraId="2D0FCE82" w14:textId="77777777" w:rsidR="00AC1B8A" w:rsidRPr="00AC1B8A" w:rsidRDefault="00AC1B8A" w:rsidP="00AC1B8A">
      <w:pPr>
        <w:spacing w:after="160" w:line="360" w:lineRule="auto"/>
        <w:jc w:val="both"/>
        <w:rPr>
          <w:rFonts w:ascii="Calibri" w:eastAsiaTheme="minorHAnsi" w:hAnsi="Calibri" w:cstheme="minorBidi"/>
          <w:b/>
          <w:bCs/>
          <w:sz w:val="22"/>
          <w:szCs w:val="22"/>
          <w:lang w:eastAsia="en-US"/>
        </w:rPr>
      </w:pPr>
      <w:r w:rsidRPr="00AC1B8A">
        <w:rPr>
          <w:rFonts w:ascii="Calibri" w:eastAsiaTheme="minorHAnsi" w:hAnsi="Calibri" w:cstheme="minorBidi"/>
          <w:b/>
          <w:bCs/>
          <w:sz w:val="22"/>
          <w:szCs w:val="22"/>
          <w:lang w:eastAsia="en-US"/>
        </w:rPr>
        <w:t>PROGRAM 1000 DJELATNOST PREDSTAVNIČKOG TIJELA</w:t>
      </w:r>
    </w:p>
    <w:p w14:paraId="52722A51" w14:textId="77777777" w:rsidR="00AC1B8A" w:rsidRPr="00AC1B8A" w:rsidRDefault="00AC1B8A" w:rsidP="00AC1B8A">
      <w:pPr>
        <w:jc w:val="both"/>
        <w:rPr>
          <w:rFonts w:ascii="Calibri" w:eastAsiaTheme="minorHAnsi" w:hAnsi="Calibri" w:cstheme="minorBidi"/>
          <w:bCs/>
          <w:iCs/>
          <w:sz w:val="22"/>
          <w:szCs w:val="22"/>
          <w:lang w:eastAsia="en-US"/>
        </w:rPr>
      </w:pPr>
      <w:r w:rsidRPr="00AC1B8A">
        <w:rPr>
          <w:rFonts w:ascii="Calibri" w:eastAsiaTheme="minorHAnsi" w:hAnsi="Calibri" w:cstheme="minorBidi"/>
          <w:bCs/>
          <w:iCs/>
          <w:sz w:val="22"/>
          <w:szCs w:val="22"/>
          <w:lang w:eastAsia="en-US"/>
        </w:rPr>
        <w:t>Planirana sredstva za provođenje programa iznose 1.019.000,00 kuna, dok izvršenje  iznosi 996.215,48 kuna, dakle program je izvršen sa 98%.</w:t>
      </w:r>
    </w:p>
    <w:p w14:paraId="00CE3E25" w14:textId="77777777" w:rsidR="00AC1B8A" w:rsidRPr="00AC1B8A" w:rsidRDefault="00AC1B8A" w:rsidP="00AC1B8A">
      <w:pPr>
        <w:jc w:val="both"/>
        <w:rPr>
          <w:rFonts w:ascii="Calibri" w:eastAsiaTheme="minorHAnsi" w:hAnsi="Calibri" w:cstheme="minorBidi"/>
          <w:bCs/>
          <w:iCs/>
          <w:sz w:val="22"/>
          <w:szCs w:val="22"/>
          <w:lang w:eastAsia="en-US"/>
        </w:rPr>
      </w:pPr>
    </w:p>
    <w:p w14:paraId="0332C752" w14:textId="77777777" w:rsidR="00AC1B8A" w:rsidRPr="00AC1B8A" w:rsidRDefault="00AC1B8A" w:rsidP="00AC1B8A">
      <w:pPr>
        <w:spacing w:after="160" w:line="259" w:lineRule="auto"/>
        <w:jc w:val="both"/>
        <w:rPr>
          <w:rFonts w:ascii="Calibri" w:eastAsiaTheme="minorHAnsi" w:hAnsi="Calibri" w:cstheme="minorBidi"/>
          <w:bCs/>
          <w:iCs/>
          <w:sz w:val="22"/>
          <w:szCs w:val="22"/>
          <w:lang w:eastAsia="en-US"/>
        </w:rPr>
      </w:pPr>
      <w:r w:rsidRPr="00AC1B8A">
        <w:rPr>
          <w:rFonts w:ascii="Calibri" w:eastAsiaTheme="minorHAnsi" w:hAnsi="Calibri" w:cstheme="minorBidi"/>
          <w:bCs/>
          <w:iCs/>
          <w:sz w:val="22"/>
          <w:szCs w:val="22"/>
          <w:lang w:eastAsia="en-US"/>
        </w:rPr>
        <w:t>Unutar programa planirane su slijedeće aktivnosti:</w:t>
      </w:r>
    </w:p>
    <w:p w14:paraId="4E1538E8" w14:textId="77777777" w:rsidR="00AC1B8A" w:rsidRDefault="00AC1B8A" w:rsidP="00AC1B8A">
      <w:pPr>
        <w:jc w:val="both"/>
        <w:rPr>
          <w:rFonts w:ascii="Calibri" w:eastAsiaTheme="minorHAnsi" w:hAnsi="Calibri" w:cstheme="minorBidi"/>
          <w:b/>
          <w:bCs/>
          <w:sz w:val="22"/>
          <w:szCs w:val="22"/>
          <w:lang w:eastAsia="en-US"/>
        </w:rPr>
      </w:pPr>
      <w:r w:rsidRPr="00AC1B8A">
        <w:rPr>
          <w:rFonts w:ascii="Calibri" w:eastAsiaTheme="minorHAnsi" w:hAnsi="Calibri" w:cstheme="minorBidi"/>
          <w:b/>
          <w:bCs/>
          <w:sz w:val="22"/>
          <w:szCs w:val="22"/>
          <w:lang w:eastAsia="en-US"/>
        </w:rPr>
        <w:t>1.A101001 Osnovne aktivnosti predstavničkog tijela</w:t>
      </w:r>
    </w:p>
    <w:p w14:paraId="03DB0326" w14:textId="77777777" w:rsidR="00AC1B8A" w:rsidRPr="00AC1B8A" w:rsidRDefault="00AC1B8A" w:rsidP="00AC1B8A">
      <w:pPr>
        <w:jc w:val="both"/>
        <w:rPr>
          <w:rFonts w:ascii="Calibri" w:eastAsiaTheme="minorHAnsi" w:hAnsi="Calibri" w:cstheme="minorBidi"/>
          <w:b/>
          <w:bCs/>
          <w:sz w:val="22"/>
          <w:szCs w:val="22"/>
          <w:lang w:eastAsia="en-US"/>
        </w:rPr>
      </w:pPr>
    </w:p>
    <w:p w14:paraId="1F34F063" w14:textId="77777777" w:rsidR="00AC1B8A" w:rsidRPr="00AC1B8A" w:rsidRDefault="00AC1B8A" w:rsidP="00AC1B8A">
      <w:pPr>
        <w:jc w:val="both"/>
        <w:rPr>
          <w:rFonts w:ascii="Calibri" w:eastAsiaTheme="minorHAnsi" w:hAnsi="Calibri" w:cstheme="minorBidi"/>
          <w:bCs/>
          <w:iCs/>
          <w:sz w:val="22"/>
          <w:szCs w:val="22"/>
          <w:lang w:eastAsia="en-US"/>
        </w:rPr>
      </w:pPr>
      <w:r w:rsidRPr="00AC1B8A">
        <w:rPr>
          <w:rFonts w:ascii="Calibri" w:eastAsiaTheme="minorHAnsi" w:hAnsi="Calibri" w:cstheme="minorBidi"/>
          <w:bCs/>
          <w:iCs/>
          <w:sz w:val="22"/>
          <w:szCs w:val="22"/>
          <w:lang w:eastAsia="en-US"/>
        </w:rPr>
        <w:t xml:space="preserve">U sklopu ove aktivnosti planirani su rashodi vezani uz: naknade za rad predstavničkog tijela, članarina udruzi općina, članarine za Udruženje gradova </w:t>
      </w:r>
      <w:proofErr w:type="spellStart"/>
      <w:r w:rsidRPr="00AC1B8A">
        <w:rPr>
          <w:rFonts w:ascii="Calibri" w:eastAsiaTheme="minorHAnsi" w:hAnsi="Calibri" w:cstheme="minorBidi"/>
          <w:bCs/>
          <w:iCs/>
          <w:sz w:val="22"/>
          <w:szCs w:val="22"/>
          <w:lang w:eastAsia="en-US"/>
        </w:rPr>
        <w:t>karnevalista</w:t>
      </w:r>
      <w:proofErr w:type="spellEnd"/>
      <w:r w:rsidRPr="00AC1B8A">
        <w:rPr>
          <w:rFonts w:ascii="Calibri" w:eastAsiaTheme="minorHAnsi" w:hAnsi="Calibri" w:cstheme="minorBidi"/>
          <w:bCs/>
          <w:iCs/>
          <w:sz w:val="22"/>
          <w:szCs w:val="22"/>
          <w:lang w:eastAsia="en-US"/>
        </w:rPr>
        <w:t>, članarina za Hrvatski crveni križ, članarina Savezu društva naša djeca i  općinske nagrade.</w:t>
      </w:r>
    </w:p>
    <w:p w14:paraId="4CF6D7DC" w14:textId="77777777" w:rsidR="00AC1B8A" w:rsidRPr="00AC1B8A" w:rsidRDefault="00AC1B8A" w:rsidP="00AC1B8A">
      <w:pPr>
        <w:jc w:val="both"/>
        <w:rPr>
          <w:rFonts w:ascii="Calibri" w:eastAsiaTheme="minorHAnsi" w:hAnsi="Calibri" w:cstheme="minorBidi"/>
          <w:bCs/>
          <w:iCs/>
          <w:sz w:val="22"/>
          <w:szCs w:val="22"/>
          <w:lang w:eastAsia="en-US"/>
        </w:rPr>
      </w:pPr>
      <w:r w:rsidRPr="00AC1B8A">
        <w:rPr>
          <w:rFonts w:ascii="Calibri" w:eastAsiaTheme="minorHAnsi" w:hAnsi="Calibri" w:cstheme="minorBidi"/>
          <w:bCs/>
          <w:iCs/>
          <w:sz w:val="22"/>
          <w:szCs w:val="22"/>
          <w:lang w:eastAsia="en-US"/>
        </w:rPr>
        <w:t>Planirana sredstva za provođenje navedene aktivnosti iznose 852.500,00 kuna, a realizirano je 837.240,29 kuna, odnosno 98%.</w:t>
      </w:r>
    </w:p>
    <w:p w14:paraId="34C40138" w14:textId="77777777" w:rsidR="00AC1B8A" w:rsidRPr="00AC1B8A" w:rsidRDefault="00AC1B8A" w:rsidP="00AC1B8A">
      <w:pPr>
        <w:jc w:val="both"/>
        <w:rPr>
          <w:rFonts w:ascii="Calibri" w:eastAsiaTheme="minorHAnsi" w:hAnsi="Calibri" w:cstheme="minorBidi"/>
          <w:bCs/>
          <w:iCs/>
          <w:sz w:val="22"/>
          <w:szCs w:val="22"/>
          <w:lang w:eastAsia="en-US"/>
        </w:rPr>
      </w:pPr>
    </w:p>
    <w:p w14:paraId="5E6F8334" w14:textId="77777777" w:rsidR="00AC1B8A" w:rsidRDefault="00AC1B8A" w:rsidP="00AC1B8A">
      <w:pPr>
        <w:jc w:val="both"/>
        <w:rPr>
          <w:rFonts w:ascii="Calibri" w:eastAsiaTheme="minorHAnsi" w:hAnsi="Calibri" w:cstheme="minorBidi"/>
          <w:bCs/>
          <w:iCs/>
          <w:sz w:val="22"/>
          <w:szCs w:val="22"/>
          <w:lang w:eastAsia="en-US"/>
        </w:rPr>
      </w:pPr>
      <w:r w:rsidRPr="00AC1B8A">
        <w:rPr>
          <w:rFonts w:ascii="Calibri" w:eastAsiaTheme="minorHAnsi" w:hAnsi="Calibri" w:cstheme="minorBidi"/>
          <w:b/>
          <w:bCs/>
          <w:iCs/>
          <w:sz w:val="22"/>
          <w:szCs w:val="22"/>
          <w:lang w:eastAsia="en-US"/>
        </w:rPr>
        <w:t>Cilj:</w:t>
      </w:r>
      <w:r w:rsidRPr="00AC1B8A">
        <w:rPr>
          <w:rFonts w:ascii="Calibri" w:eastAsiaTheme="minorHAnsi" w:hAnsi="Calibri" w:cstheme="minorBidi"/>
          <w:bCs/>
          <w:iCs/>
          <w:sz w:val="22"/>
          <w:szCs w:val="22"/>
          <w:lang w:eastAsia="en-US"/>
        </w:rPr>
        <w:t xml:space="preserve"> Djelotvorno izvršavanje funkcije Općinskog vijeća Općine Viškovo i povećanje kvalitete rada. Cilj je ostvaren, odnosno održane su sjednice sukladno potrebama za informiranjem predstavničkog tijela i donošenjem odluka od strane istoga.</w:t>
      </w:r>
    </w:p>
    <w:p w14:paraId="7E4A9F73" w14:textId="77777777" w:rsidR="00AC1B8A" w:rsidRPr="00AC1B8A" w:rsidRDefault="00AC1B8A" w:rsidP="00AC1B8A">
      <w:pPr>
        <w:jc w:val="both"/>
        <w:rPr>
          <w:rFonts w:ascii="Calibri" w:eastAsiaTheme="minorHAnsi" w:hAnsi="Calibri" w:cstheme="minorBidi"/>
          <w:bCs/>
          <w:iCs/>
          <w:sz w:val="12"/>
          <w:szCs w:val="12"/>
          <w:lang w:eastAsia="en-US"/>
        </w:rPr>
      </w:pPr>
    </w:p>
    <w:tbl>
      <w:tblPr>
        <w:tblW w:w="906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28"/>
      </w:tblGrid>
      <w:tr w:rsidR="00AC1B8A" w:rsidRPr="00AC1B8A" w14:paraId="5BF0BAB5" w14:textId="77777777" w:rsidTr="00AC1B8A">
        <w:trPr>
          <w:trHeight w:val="1080"/>
        </w:trPr>
        <w:tc>
          <w:tcPr>
            <w:tcW w:w="2739" w:type="dxa"/>
            <w:tcBorders>
              <w:top w:val="single" w:sz="4" w:space="0" w:color="auto"/>
              <w:bottom w:val="single" w:sz="4" w:space="0" w:color="auto"/>
              <w:right w:val="single" w:sz="4" w:space="0" w:color="auto"/>
            </w:tcBorders>
          </w:tcPr>
          <w:p w14:paraId="77095521" w14:textId="77777777" w:rsidR="00AC1B8A" w:rsidRPr="00AC1B8A" w:rsidRDefault="00AC1B8A" w:rsidP="00AC1B8A">
            <w:pPr>
              <w:spacing w:after="160"/>
              <w:jc w:val="both"/>
              <w:rPr>
                <w:rFonts w:ascii="Calibri" w:eastAsiaTheme="minorHAnsi" w:hAnsi="Calibri" w:cstheme="minorBidi"/>
                <w:b/>
                <w:bCs/>
                <w:sz w:val="22"/>
                <w:szCs w:val="22"/>
                <w:lang w:eastAsia="en-US"/>
              </w:rPr>
            </w:pPr>
            <w:r w:rsidRPr="00AC1B8A">
              <w:rPr>
                <w:rFonts w:ascii="Calibri" w:eastAsiaTheme="minorHAnsi" w:hAnsi="Calibri" w:cstheme="minorBidi"/>
                <w:b/>
                <w:bCs/>
                <w:sz w:val="22"/>
                <w:szCs w:val="22"/>
                <w:lang w:eastAsia="en-US"/>
              </w:rPr>
              <w:t>Pokazatelj rezultata</w:t>
            </w:r>
          </w:p>
        </w:tc>
        <w:tc>
          <w:tcPr>
            <w:tcW w:w="6328" w:type="dxa"/>
            <w:tcBorders>
              <w:top w:val="single" w:sz="4" w:space="0" w:color="auto"/>
              <w:left w:val="single" w:sz="4" w:space="0" w:color="auto"/>
              <w:bottom w:val="single" w:sz="4" w:space="0" w:color="auto"/>
            </w:tcBorders>
          </w:tcPr>
          <w:p w14:paraId="3C13BAC4"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Redovito održavanje sjednica Općinskog vijeća, dostavljanje materijala u elektronskom obliku, redovita isplata naknada i troškova članovima Općinskog vijeća, odborima, nezavisnim vijećnicima, obračun i uplata zakonskih davanja u predviđenim rokovima</w:t>
            </w:r>
          </w:p>
        </w:tc>
      </w:tr>
      <w:tr w:rsidR="00AC1B8A" w:rsidRPr="00AC1B8A" w14:paraId="4F967E9C" w14:textId="77777777" w:rsidTr="00AC1B8A">
        <w:trPr>
          <w:trHeight w:val="481"/>
        </w:trPr>
        <w:tc>
          <w:tcPr>
            <w:tcW w:w="2739" w:type="dxa"/>
            <w:tcBorders>
              <w:top w:val="single" w:sz="4" w:space="0" w:color="auto"/>
              <w:bottom w:val="single" w:sz="4" w:space="0" w:color="auto"/>
              <w:right w:val="single" w:sz="4" w:space="0" w:color="auto"/>
            </w:tcBorders>
          </w:tcPr>
          <w:p w14:paraId="3D3792DD" w14:textId="77777777" w:rsidR="00AC1B8A" w:rsidRPr="00AC1B8A" w:rsidRDefault="00AC1B8A" w:rsidP="00AC1B8A">
            <w:pPr>
              <w:spacing w:after="160"/>
              <w:jc w:val="both"/>
              <w:rPr>
                <w:rFonts w:ascii="Calibri" w:eastAsiaTheme="minorHAnsi" w:hAnsi="Calibri" w:cstheme="minorBidi"/>
                <w:b/>
                <w:bCs/>
                <w:sz w:val="22"/>
                <w:szCs w:val="22"/>
                <w:lang w:eastAsia="en-US"/>
              </w:rPr>
            </w:pPr>
            <w:r w:rsidRPr="00AC1B8A">
              <w:rPr>
                <w:rFonts w:ascii="Calibri" w:eastAsiaTheme="minorHAnsi" w:hAnsi="Calibri" w:cstheme="minorBidi"/>
                <w:b/>
                <w:bCs/>
                <w:sz w:val="22"/>
                <w:szCs w:val="22"/>
                <w:lang w:eastAsia="en-US"/>
              </w:rPr>
              <w:t>Definicija</w:t>
            </w:r>
          </w:p>
        </w:tc>
        <w:tc>
          <w:tcPr>
            <w:tcW w:w="6328" w:type="dxa"/>
            <w:tcBorders>
              <w:top w:val="single" w:sz="4" w:space="0" w:color="auto"/>
              <w:left w:val="single" w:sz="4" w:space="0" w:color="auto"/>
              <w:bottom w:val="single" w:sz="4" w:space="0" w:color="auto"/>
            </w:tcBorders>
          </w:tcPr>
          <w:p w14:paraId="1809EB59"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 xml:space="preserve">Redovnim radom i donošenjem općih akata općinskog vijeća omogućuje se djelotvorno izvršavanje funkcije izvršne vlasti i općinske uprave </w:t>
            </w:r>
          </w:p>
        </w:tc>
      </w:tr>
      <w:tr w:rsidR="00AC1B8A" w:rsidRPr="00AC1B8A" w14:paraId="3C5B2AA6" w14:textId="77777777" w:rsidTr="00AC1B8A">
        <w:trPr>
          <w:trHeight w:val="221"/>
        </w:trPr>
        <w:tc>
          <w:tcPr>
            <w:tcW w:w="2739" w:type="dxa"/>
            <w:tcBorders>
              <w:top w:val="single" w:sz="4" w:space="0" w:color="auto"/>
              <w:bottom w:val="single" w:sz="4" w:space="0" w:color="auto"/>
              <w:right w:val="single" w:sz="4" w:space="0" w:color="auto"/>
            </w:tcBorders>
          </w:tcPr>
          <w:p w14:paraId="5B84193C" w14:textId="77777777" w:rsidR="00AC1B8A" w:rsidRPr="00AC1B8A" w:rsidRDefault="00AC1B8A" w:rsidP="00AC1B8A">
            <w:pPr>
              <w:jc w:val="both"/>
              <w:rPr>
                <w:rFonts w:ascii="Calibri" w:eastAsiaTheme="minorHAnsi" w:hAnsi="Calibri" w:cstheme="minorBidi"/>
                <w:b/>
                <w:bCs/>
                <w:sz w:val="22"/>
                <w:szCs w:val="22"/>
                <w:lang w:eastAsia="en-US"/>
              </w:rPr>
            </w:pPr>
            <w:r w:rsidRPr="00AC1B8A">
              <w:rPr>
                <w:rFonts w:ascii="Calibri" w:eastAsiaTheme="minorHAnsi" w:hAnsi="Calibri" w:cstheme="minorBidi"/>
                <w:b/>
                <w:bCs/>
                <w:sz w:val="22"/>
                <w:szCs w:val="22"/>
                <w:lang w:eastAsia="en-US"/>
              </w:rPr>
              <w:t>Jedinica</w:t>
            </w:r>
          </w:p>
        </w:tc>
        <w:tc>
          <w:tcPr>
            <w:tcW w:w="6328" w:type="dxa"/>
            <w:tcBorders>
              <w:top w:val="single" w:sz="4" w:space="0" w:color="auto"/>
              <w:left w:val="single" w:sz="4" w:space="0" w:color="auto"/>
              <w:bottom w:val="single" w:sz="4" w:space="0" w:color="auto"/>
            </w:tcBorders>
          </w:tcPr>
          <w:p w14:paraId="75C90895"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Broj</w:t>
            </w:r>
          </w:p>
        </w:tc>
      </w:tr>
      <w:tr w:rsidR="00AC1B8A" w:rsidRPr="00AC1B8A" w14:paraId="65134B4C" w14:textId="77777777" w:rsidTr="00AC1B8A">
        <w:trPr>
          <w:trHeight w:val="284"/>
        </w:trPr>
        <w:tc>
          <w:tcPr>
            <w:tcW w:w="2739" w:type="dxa"/>
            <w:tcBorders>
              <w:top w:val="single" w:sz="4" w:space="0" w:color="auto"/>
              <w:bottom w:val="single" w:sz="4" w:space="0" w:color="auto"/>
              <w:right w:val="single" w:sz="4" w:space="0" w:color="auto"/>
            </w:tcBorders>
          </w:tcPr>
          <w:p w14:paraId="107FF926" w14:textId="77777777" w:rsidR="00AC1B8A" w:rsidRPr="00AC1B8A" w:rsidRDefault="00AC1B8A" w:rsidP="00AC1B8A">
            <w:pPr>
              <w:spacing w:after="160"/>
              <w:jc w:val="both"/>
              <w:rPr>
                <w:rFonts w:ascii="Calibri" w:eastAsiaTheme="minorHAnsi" w:hAnsi="Calibri" w:cstheme="minorBidi"/>
                <w:b/>
                <w:bCs/>
                <w:sz w:val="22"/>
                <w:szCs w:val="22"/>
                <w:lang w:eastAsia="en-US"/>
              </w:rPr>
            </w:pPr>
            <w:r w:rsidRPr="00AC1B8A">
              <w:rPr>
                <w:rFonts w:ascii="Calibri" w:eastAsiaTheme="minorHAnsi" w:hAnsi="Calibri" w:cstheme="minorBidi"/>
                <w:b/>
                <w:bCs/>
                <w:sz w:val="22"/>
                <w:szCs w:val="22"/>
                <w:lang w:eastAsia="en-US"/>
              </w:rPr>
              <w:t>Ciljana vrijednost (2019.)</w:t>
            </w:r>
          </w:p>
        </w:tc>
        <w:tc>
          <w:tcPr>
            <w:tcW w:w="6328" w:type="dxa"/>
            <w:tcBorders>
              <w:top w:val="single" w:sz="4" w:space="0" w:color="auto"/>
              <w:left w:val="single" w:sz="4" w:space="0" w:color="auto"/>
              <w:bottom w:val="single" w:sz="4" w:space="0" w:color="auto"/>
            </w:tcBorders>
          </w:tcPr>
          <w:p w14:paraId="1885EE4A" w14:textId="77777777" w:rsidR="00AC1B8A" w:rsidRPr="00AC1B8A" w:rsidRDefault="00AC1B8A" w:rsidP="00AC1B8A">
            <w:pPr>
              <w:spacing w:after="160"/>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8-10</w:t>
            </w:r>
          </w:p>
        </w:tc>
      </w:tr>
      <w:tr w:rsidR="00AC1B8A" w:rsidRPr="00AC1B8A" w14:paraId="172F1B01" w14:textId="77777777" w:rsidTr="00AC1B8A">
        <w:trPr>
          <w:trHeight w:val="418"/>
        </w:trPr>
        <w:tc>
          <w:tcPr>
            <w:tcW w:w="2739" w:type="dxa"/>
            <w:tcBorders>
              <w:top w:val="single" w:sz="4" w:space="0" w:color="auto"/>
              <w:bottom w:val="single" w:sz="4" w:space="0" w:color="auto"/>
              <w:right w:val="single" w:sz="4" w:space="0" w:color="auto"/>
            </w:tcBorders>
          </w:tcPr>
          <w:p w14:paraId="303C8837" w14:textId="77777777" w:rsidR="00AC1B8A" w:rsidRPr="00AC1B8A" w:rsidRDefault="00AC1B8A" w:rsidP="00AC1B8A">
            <w:pPr>
              <w:jc w:val="both"/>
              <w:rPr>
                <w:rFonts w:ascii="Calibri" w:eastAsiaTheme="minorHAnsi" w:hAnsi="Calibri" w:cstheme="minorBidi"/>
                <w:b/>
                <w:bCs/>
                <w:sz w:val="22"/>
                <w:szCs w:val="22"/>
                <w:lang w:eastAsia="en-US"/>
              </w:rPr>
            </w:pPr>
            <w:r w:rsidRPr="00AC1B8A">
              <w:rPr>
                <w:rFonts w:ascii="Calibri" w:eastAsiaTheme="minorHAnsi" w:hAnsi="Calibri" w:cstheme="minorBidi"/>
                <w:b/>
                <w:bCs/>
                <w:sz w:val="22"/>
                <w:szCs w:val="22"/>
                <w:lang w:eastAsia="en-US"/>
              </w:rPr>
              <w:t>Ostvarena vrijednost u izvještajnom razdoblju</w:t>
            </w:r>
          </w:p>
        </w:tc>
        <w:tc>
          <w:tcPr>
            <w:tcW w:w="6328" w:type="dxa"/>
            <w:tcBorders>
              <w:top w:val="single" w:sz="4" w:space="0" w:color="auto"/>
              <w:left w:val="single" w:sz="4" w:space="0" w:color="auto"/>
              <w:bottom w:val="single" w:sz="4" w:space="0" w:color="auto"/>
            </w:tcBorders>
          </w:tcPr>
          <w:p w14:paraId="1D426526"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13</w:t>
            </w:r>
          </w:p>
        </w:tc>
      </w:tr>
    </w:tbl>
    <w:p w14:paraId="052BB1AF" w14:textId="77777777" w:rsidR="00AC1B8A" w:rsidRPr="00AC1B8A" w:rsidRDefault="00AC1B8A" w:rsidP="00AC1B8A">
      <w:pPr>
        <w:jc w:val="both"/>
        <w:rPr>
          <w:rFonts w:ascii="Calibri" w:eastAsiaTheme="minorHAnsi" w:hAnsi="Calibri" w:cstheme="minorBidi"/>
          <w:b/>
          <w:bCs/>
          <w:sz w:val="22"/>
          <w:szCs w:val="22"/>
          <w:lang w:eastAsia="en-US"/>
        </w:rPr>
      </w:pPr>
    </w:p>
    <w:p w14:paraId="0FD3F086" w14:textId="77777777" w:rsidR="00AC1B8A" w:rsidRDefault="00AC1B8A" w:rsidP="00AC1B8A">
      <w:pPr>
        <w:jc w:val="both"/>
        <w:rPr>
          <w:rFonts w:ascii="Calibri" w:eastAsiaTheme="minorHAnsi" w:hAnsi="Calibri" w:cstheme="minorBidi"/>
          <w:b/>
          <w:bCs/>
          <w:sz w:val="22"/>
          <w:szCs w:val="22"/>
          <w:lang w:eastAsia="en-US"/>
        </w:rPr>
      </w:pPr>
    </w:p>
    <w:p w14:paraId="784C4284" w14:textId="77777777" w:rsidR="00AC1B8A" w:rsidRDefault="00AC1B8A" w:rsidP="00AC1B8A">
      <w:pPr>
        <w:jc w:val="both"/>
        <w:rPr>
          <w:rFonts w:ascii="Calibri" w:eastAsiaTheme="minorHAnsi" w:hAnsi="Calibri" w:cstheme="minorBidi"/>
          <w:b/>
          <w:bCs/>
          <w:sz w:val="22"/>
          <w:szCs w:val="22"/>
          <w:lang w:eastAsia="en-US"/>
        </w:rPr>
      </w:pPr>
      <w:r w:rsidRPr="00AC1B8A">
        <w:rPr>
          <w:rFonts w:ascii="Calibri" w:eastAsiaTheme="minorHAnsi" w:hAnsi="Calibri" w:cstheme="minorBidi"/>
          <w:b/>
          <w:bCs/>
          <w:sz w:val="22"/>
          <w:szCs w:val="22"/>
          <w:lang w:eastAsia="en-US"/>
        </w:rPr>
        <w:t>2.A101012 Posebne aktivnosti predstavničkog tijela</w:t>
      </w:r>
    </w:p>
    <w:p w14:paraId="21DBAF26" w14:textId="77777777" w:rsidR="00AC1B8A" w:rsidRPr="00AC1B8A" w:rsidRDefault="00AC1B8A" w:rsidP="00AC1B8A">
      <w:pPr>
        <w:jc w:val="both"/>
        <w:rPr>
          <w:rFonts w:ascii="Calibri" w:eastAsiaTheme="minorHAnsi" w:hAnsi="Calibri" w:cstheme="minorBidi"/>
          <w:b/>
          <w:bCs/>
          <w:sz w:val="22"/>
          <w:szCs w:val="22"/>
          <w:lang w:eastAsia="en-US"/>
        </w:rPr>
      </w:pPr>
    </w:p>
    <w:p w14:paraId="20A0A7C8"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 xml:space="preserve">U sklopu ove aktivnosti planirani su rashodi vezani uz: mjesečne objave promidžbenog teksta o Općini Viškovo u Primorskom Novom listu, objava akata općinskog vijeća u Službenim novinama Općine Viškovo i rashodi koji se odnose na reprezentaciju predstavničkog tijela. Planirana sredstva za provođenje navedene aktivnosti iznose 91.500,00 kuna, a realizirano je 90.869,75 kuna, odnosno 99%. </w:t>
      </w:r>
    </w:p>
    <w:p w14:paraId="4E5177CD" w14:textId="77777777" w:rsidR="00AC1B8A" w:rsidRPr="00AC1B8A" w:rsidRDefault="00AC1B8A" w:rsidP="00AC1B8A">
      <w:pPr>
        <w:jc w:val="both"/>
        <w:rPr>
          <w:rFonts w:ascii="Calibri" w:eastAsiaTheme="minorHAnsi" w:hAnsi="Calibri" w:cstheme="minorBidi"/>
          <w:sz w:val="22"/>
          <w:szCs w:val="22"/>
          <w:lang w:eastAsia="en-US"/>
        </w:rPr>
      </w:pPr>
    </w:p>
    <w:p w14:paraId="50BEEDF7" w14:textId="77777777" w:rsidR="00AC1B8A" w:rsidRDefault="00AC1B8A" w:rsidP="00AC1B8A">
      <w:pPr>
        <w:jc w:val="both"/>
        <w:rPr>
          <w:rFonts w:ascii="Calibri" w:eastAsiaTheme="minorHAnsi" w:hAnsi="Calibri" w:cstheme="minorBidi"/>
          <w:b/>
          <w:bCs/>
          <w:sz w:val="22"/>
          <w:szCs w:val="22"/>
          <w:lang w:eastAsia="en-US"/>
        </w:rPr>
      </w:pPr>
    </w:p>
    <w:p w14:paraId="47BBF9CB" w14:textId="77777777" w:rsidR="00AC1B8A" w:rsidRDefault="00AC1B8A" w:rsidP="00AC1B8A">
      <w:pPr>
        <w:jc w:val="both"/>
        <w:rPr>
          <w:rFonts w:ascii="Calibri" w:eastAsiaTheme="minorHAnsi" w:hAnsi="Calibri" w:cstheme="minorBidi"/>
          <w:b/>
          <w:bCs/>
          <w:sz w:val="22"/>
          <w:szCs w:val="22"/>
          <w:lang w:eastAsia="en-US"/>
        </w:rPr>
      </w:pPr>
    </w:p>
    <w:p w14:paraId="116AAB27" w14:textId="77777777" w:rsidR="00AC1B8A" w:rsidRDefault="00AC1B8A" w:rsidP="00AC1B8A">
      <w:pPr>
        <w:jc w:val="both"/>
        <w:rPr>
          <w:rFonts w:ascii="Calibri" w:eastAsiaTheme="minorHAnsi" w:hAnsi="Calibri" w:cstheme="minorBidi"/>
          <w:b/>
          <w:bCs/>
          <w:sz w:val="22"/>
          <w:szCs w:val="22"/>
          <w:lang w:eastAsia="en-US"/>
        </w:rPr>
      </w:pPr>
    </w:p>
    <w:p w14:paraId="4434B8CE" w14:textId="77777777" w:rsidR="00AC1B8A" w:rsidRDefault="00AC1B8A" w:rsidP="00AC1B8A">
      <w:pPr>
        <w:jc w:val="both"/>
        <w:rPr>
          <w:rFonts w:ascii="Calibri" w:eastAsiaTheme="minorHAnsi" w:hAnsi="Calibri" w:cstheme="minorBidi"/>
          <w:b/>
          <w:bCs/>
          <w:sz w:val="22"/>
          <w:szCs w:val="22"/>
          <w:lang w:eastAsia="en-US"/>
        </w:rPr>
      </w:pPr>
    </w:p>
    <w:p w14:paraId="35A2952C" w14:textId="77777777" w:rsidR="00AC1B8A" w:rsidRDefault="00AC1B8A" w:rsidP="00AC1B8A">
      <w:pPr>
        <w:jc w:val="both"/>
        <w:rPr>
          <w:rFonts w:ascii="Calibri" w:eastAsiaTheme="minorHAnsi" w:hAnsi="Calibri" w:cstheme="minorBidi"/>
          <w:b/>
          <w:bCs/>
          <w:sz w:val="22"/>
          <w:szCs w:val="22"/>
          <w:lang w:eastAsia="en-US"/>
        </w:rPr>
      </w:pPr>
    </w:p>
    <w:p w14:paraId="266DCCA4" w14:textId="77777777" w:rsid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b/>
          <w:bCs/>
          <w:sz w:val="22"/>
          <w:szCs w:val="22"/>
          <w:lang w:eastAsia="en-US"/>
        </w:rPr>
        <w:lastRenderedPageBreak/>
        <w:t xml:space="preserve">Cilj: </w:t>
      </w:r>
      <w:r w:rsidRPr="00AC1B8A">
        <w:rPr>
          <w:rFonts w:ascii="Calibri" w:eastAsiaTheme="minorHAnsi" w:hAnsi="Calibri" w:cstheme="minorBidi"/>
          <w:sz w:val="22"/>
          <w:szCs w:val="22"/>
          <w:lang w:eastAsia="en-US"/>
        </w:rPr>
        <w:t>Pravodobno, svrsishodno i temeljimo informiranje mještana o donesenim aktima Općinskog vijeća Općine Viškovo. Cilj je ostvaren u skladu s planom.</w:t>
      </w:r>
    </w:p>
    <w:p w14:paraId="04148114" w14:textId="77777777" w:rsidR="00AC1B8A" w:rsidRPr="00AC1B8A" w:rsidRDefault="00AC1B8A" w:rsidP="00AC1B8A">
      <w:pPr>
        <w:jc w:val="both"/>
        <w:rPr>
          <w:rFonts w:ascii="Calibri" w:eastAsiaTheme="minorHAnsi" w:hAnsi="Calibri" w:cstheme="minorBidi"/>
          <w:sz w:val="22"/>
          <w:szCs w:val="22"/>
          <w:lang w:eastAsia="en-US"/>
        </w:rPr>
      </w:pPr>
    </w:p>
    <w:tbl>
      <w:tblPr>
        <w:tblW w:w="906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28"/>
      </w:tblGrid>
      <w:tr w:rsidR="00AC1B8A" w:rsidRPr="00AC1B8A" w14:paraId="39F9EC57" w14:textId="77777777" w:rsidTr="00AC1B8A">
        <w:trPr>
          <w:trHeight w:val="284"/>
        </w:trPr>
        <w:tc>
          <w:tcPr>
            <w:tcW w:w="2739" w:type="dxa"/>
            <w:tcBorders>
              <w:top w:val="single" w:sz="4" w:space="0" w:color="auto"/>
              <w:bottom w:val="single" w:sz="4" w:space="0" w:color="auto"/>
              <w:right w:val="single" w:sz="4" w:space="0" w:color="auto"/>
            </w:tcBorders>
          </w:tcPr>
          <w:p w14:paraId="5D5068E6" w14:textId="77777777" w:rsidR="00AC1B8A" w:rsidRPr="00AC1B8A" w:rsidRDefault="00AC1B8A" w:rsidP="00AC1B8A">
            <w:pPr>
              <w:jc w:val="both"/>
              <w:rPr>
                <w:rFonts w:ascii="Calibri" w:eastAsiaTheme="minorHAnsi" w:hAnsi="Calibri" w:cstheme="minorBidi"/>
                <w:b/>
                <w:bCs/>
                <w:sz w:val="22"/>
                <w:szCs w:val="22"/>
                <w:lang w:eastAsia="en-US"/>
              </w:rPr>
            </w:pPr>
            <w:r w:rsidRPr="00AC1B8A">
              <w:rPr>
                <w:rFonts w:ascii="Calibri" w:eastAsiaTheme="minorHAnsi" w:hAnsi="Calibri" w:cstheme="minorBidi"/>
                <w:b/>
                <w:bCs/>
                <w:sz w:val="22"/>
                <w:szCs w:val="22"/>
                <w:lang w:eastAsia="en-US"/>
              </w:rPr>
              <w:t>Pokazatelj rezultata</w:t>
            </w:r>
          </w:p>
        </w:tc>
        <w:tc>
          <w:tcPr>
            <w:tcW w:w="6328" w:type="dxa"/>
            <w:tcBorders>
              <w:top w:val="single" w:sz="4" w:space="0" w:color="auto"/>
              <w:left w:val="single" w:sz="4" w:space="0" w:color="auto"/>
              <w:bottom w:val="single" w:sz="4" w:space="0" w:color="auto"/>
            </w:tcBorders>
          </w:tcPr>
          <w:p w14:paraId="70D517AB"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 xml:space="preserve">Stupanj informiranosti mještana Općine Viškovo </w:t>
            </w:r>
          </w:p>
        </w:tc>
      </w:tr>
      <w:tr w:rsidR="00AC1B8A" w:rsidRPr="00AC1B8A" w14:paraId="2878BD8F" w14:textId="77777777" w:rsidTr="00AC1B8A">
        <w:trPr>
          <w:trHeight w:val="623"/>
        </w:trPr>
        <w:tc>
          <w:tcPr>
            <w:tcW w:w="2739" w:type="dxa"/>
            <w:tcBorders>
              <w:top w:val="single" w:sz="4" w:space="0" w:color="auto"/>
              <w:bottom w:val="single" w:sz="4" w:space="0" w:color="auto"/>
              <w:right w:val="single" w:sz="4" w:space="0" w:color="auto"/>
            </w:tcBorders>
          </w:tcPr>
          <w:p w14:paraId="43EC8AC4" w14:textId="77777777" w:rsidR="00AC1B8A" w:rsidRPr="00AC1B8A" w:rsidRDefault="00AC1B8A" w:rsidP="00AC1B8A">
            <w:pPr>
              <w:jc w:val="both"/>
              <w:rPr>
                <w:rFonts w:ascii="Calibri" w:eastAsiaTheme="minorHAnsi" w:hAnsi="Calibri" w:cstheme="minorBidi"/>
                <w:b/>
                <w:bCs/>
                <w:sz w:val="22"/>
                <w:szCs w:val="22"/>
                <w:lang w:eastAsia="en-US"/>
              </w:rPr>
            </w:pPr>
            <w:r w:rsidRPr="00AC1B8A">
              <w:rPr>
                <w:rFonts w:ascii="Calibri" w:eastAsiaTheme="minorHAnsi" w:hAnsi="Calibri" w:cstheme="minorBidi"/>
                <w:b/>
                <w:bCs/>
                <w:sz w:val="22"/>
                <w:szCs w:val="22"/>
                <w:lang w:eastAsia="en-US"/>
              </w:rPr>
              <w:t>Definicija</w:t>
            </w:r>
          </w:p>
        </w:tc>
        <w:tc>
          <w:tcPr>
            <w:tcW w:w="6328" w:type="dxa"/>
            <w:tcBorders>
              <w:top w:val="single" w:sz="4" w:space="0" w:color="auto"/>
              <w:left w:val="single" w:sz="4" w:space="0" w:color="auto"/>
              <w:bottom w:val="single" w:sz="4" w:space="0" w:color="auto"/>
            </w:tcBorders>
          </w:tcPr>
          <w:p w14:paraId="64944DC7"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Većom informiranošću ostvaruje se između mještana i Općine bolja suradnja u rješavanju njihovih potreba</w:t>
            </w:r>
          </w:p>
        </w:tc>
      </w:tr>
      <w:tr w:rsidR="00AC1B8A" w:rsidRPr="00AC1B8A" w14:paraId="47BF275E" w14:textId="77777777" w:rsidTr="00AC1B8A">
        <w:trPr>
          <w:trHeight w:val="284"/>
        </w:trPr>
        <w:tc>
          <w:tcPr>
            <w:tcW w:w="2739" w:type="dxa"/>
            <w:tcBorders>
              <w:top w:val="single" w:sz="4" w:space="0" w:color="auto"/>
              <w:bottom w:val="single" w:sz="4" w:space="0" w:color="auto"/>
              <w:right w:val="single" w:sz="4" w:space="0" w:color="auto"/>
            </w:tcBorders>
          </w:tcPr>
          <w:p w14:paraId="3B0CF0DD" w14:textId="77777777" w:rsidR="00AC1B8A" w:rsidRPr="00AC1B8A" w:rsidRDefault="00AC1B8A" w:rsidP="00AC1B8A">
            <w:pPr>
              <w:jc w:val="both"/>
              <w:rPr>
                <w:rFonts w:ascii="Calibri" w:eastAsiaTheme="minorHAnsi" w:hAnsi="Calibri" w:cstheme="minorBidi"/>
                <w:b/>
                <w:bCs/>
                <w:sz w:val="22"/>
                <w:szCs w:val="22"/>
                <w:lang w:eastAsia="en-US"/>
              </w:rPr>
            </w:pPr>
            <w:r w:rsidRPr="00AC1B8A">
              <w:rPr>
                <w:rFonts w:ascii="Calibri" w:eastAsiaTheme="minorHAnsi" w:hAnsi="Calibri" w:cstheme="minorBidi"/>
                <w:b/>
                <w:bCs/>
                <w:sz w:val="22"/>
                <w:szCs w:val="22"/>
                <w:lang w:eastAsia="en-US"/>
              </w:rPr>
              <w:t>Jedinica</w:t>
            </w:r>
          </w:p>
        </w:tc>
        <w:tc>
          <w:tcPr>
            <w:tcW w:w="6328" w:type="dxa"/>
            <w:tcBorders>
              <w:top w:val="single" w:sz="4" w:space="0" w:color="auto"/>
              <w:left w:val="single" w:sz="4" w:space="0" w:color="auto"/>
              <w:bottom w:val="single" w:sz="4" w:space="0" w:color="auto"/>
            </w:tcBorders>
          </w:tcPr>
          <w:p w14:paraId="7A8126EC"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 stanovništva</w:t>
            </w:r>
          </w:p>
        </w:tc>
      </w:tr>
      <w:tr w:rsidR="00AC1B8A" w:rsidRPr="00AC1B8A" w14:paraId="216A4EB4" w14:textId="77777777" w:rsidTr="00AC1B8A">
        <w:trPr>
          <w:trHeight w:val="284"/>
        </w:trPr>
        <w:tc>
          <w:tcPr>
            <w:tcW w:w="2739" w:type="dxa"/>
            <w:tcBorders>
              <w:top w:val="single" w:sz="4" w:space="0" w:color="auto"/>
              <w:bottom w:val="single" w:sz="4" w:space="0" w:color="auto"/>
              <w:right w:val="single" w:sz="4" w:space="0" w:color="auto"/>
            </w:tcBorders>
          </w:tcPr>
          <w:p w14:paraId="0B560FE7" w14:textId="77777777" w:rsidR="00AC1B8A" w:rsidRPr="00AC1B8A" w:rsidRDefault="00AC1B8A" w:rsidP="00AC1B8A">
            <w:pPr>
              <w:jc w:val="both"/>
              <w:rPr>
                <w:rFonts w:ascii="Calibri" w:eastAsiaTheme="minorHAnsi" w:hAnsi="Calibri" w:cstheme="minorBidi"/>
                <w:b/>
                <w:bCs/>
                <w:sz w:val="22"/>
                <w:szCs w:val="22"/>
                <w:lang w:eastAsia="en-US"/>
              </w:rPr>
            </w:pPr>
            <w:r w:rsidRPr="00AC1B8A">
              <w:rPr>
                <w:rFonts w:ascii="Calibri" w:eastAsiaTheme="minorHAnsi" w:hAnsi="Calibri" w:cstheme="minorBidi"/>
                <w:b/>
                <w:bCs/>
                <w:sz w:val="22"/>
                <w:szCs w:val="22"/>
                <w:lang w:eastAsia="en-US"/>
              </w:rPr>
              <w:t>Ciljana vrijednost (2019.)</w:t>
            </w:r>
          </w:p>
        </w:tc>
        <w:tc>
          <w:tcPr>
            <w:tcW w:w="6328" w:type="dxa"/>
            <w:tcBorders>
              <w:top w:val="single" w:sz="4" w:space="0" w:color="auto"/>
              <w:left w:val="single" w:sz="4" w:space="0" w:color="auto"/>
              <w:bottom w:val="single" w:sz="4" w:space="0" w:color="auto"/>
            </w:tcBorders>
          </w:tcPr>
          <w:p w14:paraId="7FACC0B8"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100</w:t>
            </w:r>
          </w:p>
        </w:tc>
      </w:tr>
      <w:tr w:rsidR="00AC1B8A" w:rsidRPr="00AC1B8A" w14:paraId="400278F7" w14:textId="77777777" w:rsidTr="00AC1B8A">
        <w:trPr>
          <w:trHeight w:val="284"/>
        </w:trPr>
        <w:tc>
          <w:tcPr>
            <w:tcW w:w="2739" w:type="dxa"/>
            <w:tcBorders>
              <w:top w:val="single" w:sz="4" w:space="0" w:color="auto"/>
              <w:bottom w:val="single" w:sz="4" w:space="0" w:color="auto"/>
              <w:right w:val="single" w:sz="4" w:space="0" w:color="auto"/>
            </w:tcBorders>
          </w:tcPr>
          <w:p w14:paraId="065A0C9C" w14:textId="77777777" w:rsidR="00AC1B8A" w:rsidRPr="00AC1B8A" w:rsidRDefault="00AC1B8A" w:rsidP="00AC1B8A">
            <w:pPr>
              <w:jc w:val="both"/>
              <w:rPr>
                <w:rFonts w:ascii="Calibri" w:eastAsiaTheme="minorHAnsi" w:hAnsi="Calibri" w:cstheme="minorBidi"/>
                <w:b/>
                <w:bCs/>
                <w:sz w:val="22"/>
                <w:szCs w:val="22"/>
                <w:lang w:eastAsia="en-US"/>
              </w:rPr>
            </w:pPr>
            <w:r w:rsidRPr="00AC1B8A">
              <w:rPr>
                <w:rFonts w:ascii="Calibri" w:eastAsiaTheme="minorHAnsi" w:hAnsi="Calibri" w:cstheme="minorBidi"/>
                <w:b/>
                <w:bCs/>
                <w:sz w:val="22"/>
                <w:szCs w:val="22"/>
                <w:lang w:eastAsia="en-US"/>
              </w:rPr>
              <w:t>Ostvarena vrijednost u izvještajnom razdoblju</w:t>
            </w:r>
          </w:p>
        </w:tc>
        <w:tc>
          <w:tcPr>
            <w:tcW w:w="6328" w:type="dxa"/>
            <w:tcBorders>
              <w:top w:val="single" w:sz="4" w:space="0" w:color="auto"/>
              <w:left w:val="single" w:sz="4" w:space="0" w:color="auto"/>
              <w:bottom w:val="single" w:sz="4" w:space="0" w:color="auto"/>
            </w:tcBorders>
          </w:tcPr>
          <w:p w14:paraId="47A27F82"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100</w:t>
            </w:r>
          </w:p>
        </w:tc>
      </w:tr>
    </w:tbl>
    <w:p w14:paraId="39E7744C" w14:textId="77777777" w:rsidR="00AC1B8A" w:rsidRPr="00AC1B8A" w:rsidRDefault="00AC1B8A" w:rsidP="00AC1B8A">
      <w:pPr>
        <w:spacing w:after="160" w:line="259" w:lineRule="auto"/>
        <w:jc w:val="both"/>
        <w:rPr>
          <w:rFonts w:ascii="Calibri" w:eastAsiaTheme="minorHAnsi" w:hAnsi="Calibri" w:cstheme="minorBidi"/>
          <w:b/>
          <w:bCs/>
          <w:sz w:val="22"/>
          <w:szCs w:val="22"/>
          <w:lang w:eastAsia="en-US"/>
        </w:rPr>
      </w:pPr>
    </w:p>
    <w:p w14:paraId="7F6555E8" w14:textId="77777777" w:rsidR="00AC1B8A" w:rsidRPr="00AC1B8A" w:rsidRDefault="00AC1B8A" w:rsidP="00AC1B8A">
      <w:pPr>
        <w:spacing w:line="259" w:lineRule="auto"/>
        <w:jc w:val="both"/>
        <w:rPr>
          <w:rFonts w:ascii="Calibri" w:eastAsiaTheme="minorHAnsi" w:hAnsi="Calibri" w:cstheme="minorBidi"/>
          <w:b/>
          <w:bCs/>
          <w:sz w:val="22"/>
          <w:szCs w:val="22"/>
          <w:lang w:eastAsia="en-US"/>
        </w:rPr>
      </w:pPr>
      <w:r w:rsidRPr="00AC1B8A">
        <w:rPr>
          <w:rFonts w:ascii="Calibri" w:eastAsiaTheme="minorHAnsi" w:hAnsi="Calibri" w:cstheme="minorBidi"/>
          <w:b/>
          <w:bCs/>
          <w:sz w:val="22"/>
          <w:szCs w:val="22"/>
          <w:lang w:eastAsia="en-US"/>
        </w:rPr>
        <w:t>3.A101004 Potpore političkim strankama i listama birača</w:t>
      </w:r>
    </w:p>
    <w:p w14:paraId="6D9D9E5D" w14:textId="77777777" w:rsidR="00AC1B8A" w:rsidRPr="00AC1B8A" w:rsidRDefault="00AC1B8A" w:rsidP="00AC1B8A">
      <w:pPr>
        <w:spacing w:after="160" w:line="259" w:lineRule="auto"/>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 xml:space="preserve">U sklopu ove aktivnosti planirani su rashodi vezani uz: financiranje političkih stranaka vijećnika i nezavisnih vijećnika. Planirana sredstva za provođenje navedene aktivnosti iznose 64.000,00 kuna, a realizirano je 63.574,02 kuna, odnosno 99%. </w:t>
      </w:r>
    </w:p>
    <w:p w14:paraId="52D14401" w14:textId="77777777" w:rsidR="00AC1B8A" w:rsidRPr="00AC1B8A" w:rsidRDefault="00AC1B8A" w:rsidP="00AC1B8A">
      <w:pPr>
        <w:spacing w:after="160" w:line="259" w:lineRule="auto"/>
        <w:jc w:val="both"/>
        <w:rPr>
          <w:rFonts w:ascii="Calibri" w:eastAsiaTheme="minorHAnsi" w:hAnsi="Calibri" w:cstheme="minorBidi"/>
          <w:sz w:val="22"/>
          <w:szCs w:val="22"/>
          <w:lang w:eastAsia="en-US"/>
        </w:rPr>
      </w:pPr>
      <w:r w:rsidRPr="00AC1B8A">
        <w:rPr>
          <w:rFonts w:ascii="Calibri" w:eastAsiaTheme="minorHAnsi" w:hAnsi="Calibri" w:cstheme="minorBidi"/>
          <w:b/>
          <w:bCs/>
          <w:sz w:val="22"/>
          <w:szCs w:val="22"/>
          <w:lang w:eastAsia="en-US"/>
        </w:rPr>
        <w:t xml:space="preserve">Cilj: </w:t>
      </w:r>
      <w:r w:rsidRPr="00AC1B8A">
        <w:rPr>
          <w:rFonts w:ascii="Calibri" w:eastAsiaTheme="minorHAnsi" w:hAnsi="Calibri" w:cstheme="minorBidi"/>
          <w:sz w:val="22"/>
          <w:szCs w:val="22"/>
          <w:lang w:eastAsia="en-US"/>
        </w:rPr>
        <w:t>Financijska potpora političkim strankama i nezavisnim vijećnicima. Cilj je ostvaren u skladu s planom.</w:t>
      </w:r>
    </w:p>
    <w:tbl>
      <w:tblPr>
        <w:tblW w:w="906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28"/>
      </w:tblGrid>
      <w:tr w:rsidR="00AC1B8A" w:rsidRPr="00AC1B8A" w14:paraId="11B3CAC5" w14:textId="77777777" w:rsidTr="00AC1B8A">
        <w:trPr>
          <w:trHeight w:val="284"/>
        </w:trPr>
        <w:tc>
          <w:tcPr>
            <w:tcW w:w="2739" w:type="dxa"/>
            <w:tcBorders>
              <w:top w:val="single" w:sz="4" w:space="0" w:color="auto"/>
              <w:bottom w:val="single" w:sz="4" w:space="0" w:color="auto"/>
              <w:right w:val="single" w:sz="4" w:space="0" w:color="auto"/>
            </w:tcBorders>
          </w:tcPr>
          <w:p w14:paraId="412ABBB2" w14:textId="77777777" w:rsidR="00AC1B8A" w:rsidRPr="00AC1B8A" w:rsidRDefault="00AC1B8A" w:rsidP="00AC1B8A">
            <w:pPr>
              <w:spacing w:line="259" w:lineRule="auto"/>
              <w:jc w:val="both"/>
              <w:rPr>
                <w:rFonts w:ascii="Calibri" w:eastAsiaTheme="minorHAnsi" w:hAnsi="Calibri" w:cstheme="minorBidi"/>
                <w:b/>
                <w:bCs/>
                <w:sz w:val="22"/>
                <w:szCs w:val="22"/>
                <w:lang w:eastAsia="en-US"/>
              </w:rPr>
            </w:pPr>
            <w:r w:rsidRPr="00AC1B8A">
              <w:rPr>
                <w:rFonts w:ascii="Calibri" w:eastAsiaTheme="minorHAnsi" w:hAnsi="Calibri" w:cstheme="minorBidi"/>
                <w:b/>
                <w:bCs/>
                <w:sz w:val="22"/>
                <w:szCs w:val="22"/>
                <w:lang w:eastAsia="en-US"/>
              </w:rPr>
              <w:t>Pokazatelj rezultata</w:t>
            </w:r>
          </w:p>
        </w:tc>
        <w:tc>
          <w:tcPr>
            <w:tcW w:w="6328" w:type="dxa"/>
            <w:tcBorders>
              <w:top w:val="single" w:sz="4" w:space="0" w:color="auto"/>
              <w:left w:val="single" w:sz="4" w:space="0" w:color="auto"/>
              <w:bottom w:val="single" w:sz="4" w:space="0" w:color="auto"/>
            </w:tcBorders>
          </w:tcPr>
          <w:p w14:paraId="1F6F73A2" w14:textId="77777777" w:rsidR="00AC1B8A" w:rsidRPr="00AC1B8A" w:rsidRDefault="00AC1B8A" w:rsidP="00AC1B8A">
            <w:pPr>
              <w:spacing w:line="259" w:lineRule="auto"/>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Aktivno sudjelovanje vijećnika i nezavisnih vijećnika u radu Općinskog vijeća</w:t>
            </w:r>
          </w:p>
        </w:tc>
      </w:tr>
      <w:tr w:rsidR="00AC1B8A" w:rsidRPr="00AC1B8A" w14:paraId="05851BCB" w14:textId="77777777" w:rsidTr="00AC1B8A">
        <w:trPr>
          <w:trHeight w:val="439"/>
        </w:trPr>
        <w:tc>
          <w:tcPr>
            <w:tcW w:w="2739" w:type="dxa"/>
            <w:tcBorders>
              <w:top w:val="single" w:sz="4" w:space="0" w:color="auto"/>
              <w:bottom w:val="single" w:sz="4" w:space="0" w:color="auto"/>
              <w:right w:val="single" w:sz="4" w:space="0" w:color="auto"/>
            </w:tcBorders>
          </w:tcPr>
          <w:p w14:paraId="3976B4E5" w14:textId="77777777" w:rsidR="00AC1B8A" w:rsidRPr="00AC1B8A" w:rsidRDefault="00AC1B8A" w:rsidP="00AC1B8A">
            <w:pPr>
              <w:spacing w:line="259" w:lineRule="auto"/>
              <w:jc w:val="both"/>
              <w:rPr>
                <w:rFonts w:ascii="Calibri" w:eastAsiaTheme="minorHAnsi" w:hAnsi="Calibri" w:cstheme="minorBidi"/>
                <w:b/>
                <w:bCs/>
                <w:sz w:val="22"/>
                <w:szCs w:val="22"/>
                <w:lang w:eastAsia="en-US"/>
              </w:rPr>
            </w:pPr>
            <w:r w:rsidRPr="00AC1B8A">
              <w:rPr>
                <w:rFonts w:ascii="Calibri" w:eastAsiaTheme="minorHAnsi" w:hAnsi="Calibri" w:cstheme="minorBidi"/>
                <w:b/>
                <w:bCs/>
                <w:sz w:val="22"/>
                <w:szCs w:val="22"/>
                <w:lang w:eastAsia="en-US"/>
              </w:rPr>
              <w:t>Definicija</w:t>
            </w:r>
          </w:p>
        </w:tc>
        <w:tc>
          <w:tcPr>
            <w:tcW w:w="6328" w:type="dxa"/>
            <w:tcBorders>
              <w:top w:val="single" w:sz="4" w:space="0" w:color="auto"/>
              <w:left w:val="single" w:sz="4" w:space="0" w:color="auto"/>
              <w:bottom w:val="single" w:sz="4" w:space="0" w:color="auto"/>
            </w:tcBorders>
          </w:tcPr>
          <w:p w14:paraId="1A067A0E" w14:textId="77777777" w:rsidR="00AC1B8A" w:rsidRPr="00AC1B8A" w:rsidRDefault="00AC1B8A" w:rsidP="00AC1B8A">
            <w:pPr>
              <w:spacing w:line="259" w:lineRule="auto"/>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Rad Općinskih vijećnika</w:t>
            </w:r>
          </w:p>
        </w:tc>
      </w:tr>
      <w:tr w:rsidR="00AC1B8A" w:rsidRPr="00AC1B8A" w14:paraId="684FBCE8" w14:textId="77777777" w:rsidTr="00AC1B8A">
        <w:trPr>
          <w:trHeight w:val="284"/>
        </w:trPr>
        <w:tc>
          <w:tcPr>
            <w:tcW w:w="2739" w:type="dxa"/>
            <w:tcBorders>
              <w:top w:val="single" w:sz="4" w:space="0" w:color="auto"/>
              <w:bottom w:val="single" w:sz="4" w:space="0" w:color="auto"/>
              <w:right w:val="single" w:sz="4" w:space="0" w:color="auto"/>
            </w:tcBorders>
          </w:tcPr>
          <w:p w14:paraId="5E87F0C5" w14:textId="77777777" w:rsidR="00AC1B8A" w:rsidRPr="00AC1B8A" w:rsidRDefault="00AC1B8A" w:rsidP="00AC1B8A">
            <w:pPr>
              <w:spacing w:line="259" w:lineRule="auto"/>
              <w:jc w:val="both"/>
              <w:rPr>
                <w:rFonts w:ascii="Calibri" w:eastAsiaTheme="minorHAnsi" w:hAnsi="Calibri" w:cstheme="minorBidi"/>
                <w:b/>
                <w:bCs/>
                <w:sz w:val="22"/>
                <w:szCs w:val="22"/>
                <w:lang w:eastAsia="en-US"/>
              </w:rPr>
            </w:pPr>
            <w:r w:rsidRPr="00AC1B8A">
              <w:rPr>
                <w:rFonts w:ascii="Calibri" w:eastAsiaTheme="minorHAnsi" w:hAnsi="Calibri" w:cstheme="minorBidi"/>
                <w:b/>
                <w:bCs/>
                <w:sz w:val="22"/>
                <w:szCs w:val="22"/>
                <w:lang w:eastAsia="en-US"/>
              </w:rPr>
              <w:t>Jedinica</w:t>
            </w:r>
          </w:p>
        </w:tc>
        <w:tc>
          <w:tcPr>
            <w:tcW w:w="6328" w:type="dxa"/>
            <w:tcBorders>
              <w:top w:val="single" w:sz="4" w:space="0" w:color="auto"/>
              <w:left w:val="single" w:sz="4" w:space="0" w:color="auto"/>
              <w:bottom w:val="single" w:sz="4" w:space="0" w:color="auto"/>
            </w:tcBorders>
          </w:tcPr>
          <w:p w14:paraId="202C8DFC" w14:textId="77777777" w:rsidR="00AC1B8A" w:rsidRPr="00AC1B8A" w:rsidRDefault="00AC1B8A" w:rsidP="00AC1B8A">
            <w:pPr>
              <w:spacing w:line="259" w:lineRule="auto"/>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Broj vijećnika</w:t>
            </w:r>
          </w:p>
        </w:tc>
      </w:tr>
      <w:tr w:rsidR="00AC1B8A" w:rsidRPr="00AC1B8A" w14:paraId="35783E98" w14:textId="77777777" w:rsidTr="00AC1B8A">
        <w:trPr>
          <w:trHeight w:val="284"/>
        </w:trPr>
        <w:tc>
          <w:tcPr>
            <w:tcW w:w="2739" w:type="dxa"/>
            <w:tcBorders>
              <w:top w:val="single" w:sz="4" w:space="0" w:color="auto"/>
              <w:bottom w:val="single" w:sz="4" w:space="0" w:color="auto"/>
              <w:right w:val="single" w:sz="4" w:space="0" w:color="auto"/>
            </w:tcBorders>
          </w:tcPr>
          <w:p w14:paraId="560F119B" w14:textId="77777777" w:rsidR="00AC1B8A" w:rsidRPr="00AC1B8A" w:rsidRDefault="00AC1B8A" w:rsidP="00AC1B8A">
            <w:pPr>
              <w:spacing w:line="259" w:lineRule="auto"/>
              <w:jc w:val="both"/>
              <w:rPr>
                <w:rFonts w:ascii="Calibri" w:eastAsiaTheme="minorHAnsi" w:hAnsi="Calibri" w:cstheme="minorBidi"/>
                <w:b/>
                <w:bCs/>
                <w:sz w:val="22"/>
                <w:szCs w:val="22"/>
                <w:lang w:eastAsia="en-US"/>
              </w:rPr>
            </w:pPr>
            <w:r w:rsidRPr="00AC1B8A">
              <w:rPr>
                <w:rFonts w:ascii="Calibri" w:eastAsiaTheme="minorHAnsi" w:hAnsi="Calibri" w:cstheme="minorBidi"/>
                <w:b/>
                <w:bCs/>
                <w:sz w:val="22"/>
                <w:szCs w:val="22"/>
                <w:lang w:eastAsia="en-US"/>
              </w:rPr>
              <w:t>Ciljana vrijednost (2019.)</w:t>
            </w:r>
          </w:p>
        </w:tc>
        <w:tc>
          <w:tcPr>
            <w:tcW w:w="6328" w:type="dxa"/>
            <w:tcBorders>
              <w:top w:val="single" w:sz="4" w:space="0" w:color="auto"/>
              <w:left w:val="single" w:sz="4" w:space="0" w:color="auto"/>
              <w:bottom w:val="single" w:sz="4" w:space="0" w:color="auto"/>
            </w:tcBorders>
          </w:tcPr>
          <w:p w14:paraId="1B2354C8" w14:textId="77777777" w:rsidR="00AC1B8A" w:rsidRPr="00AC1B8A" w:rsidRDefault="00AC1B8A" w:rsidP="00AC1B8A">
            <w:pPr>
              <w:spacing w:line="259" w:lineRule="auto"/>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17</w:t>
            </w:r>
          </w:p>
        </w:tc>
      </w:tr>
      <w:tr w:rsidR="00AC1B8A" w:rsidRPr="00AC1B8A" w14:paraId="07AF3367" w14:textId="77777777" w:rsidTr="00AC1B8A">
        <w:trPr>
          <w:trHeight w:val="284"/>
        </w:trPr>
        <w:tc>
          <w:tcPr>
            <w:tcW w:w="2739" w:type="dxa"/>
            <w:tcBorders>
              <w:top w:val="single" w:sz="4" w:space="0" w:color="auto"/>
              <w:bottom w:val="single" w:sz="4" w:space="0" w:color="auto"/>
              <w:right w:val="single" w:sz="4" w:space="0" w:color="auto"/>
            </w:tcBorders>
          </w:tcPr>
          <w:p w14:paraId="61062110" w14:textId="77777777" w:rsidR="00AC1B8A" w:rsidRPr="00AC1B8A" w:rsidRDefault="00AC1B8A" w:rsidP="00AC1B8A">
            <w:pPr>
              <w:spacing w:line="259" w:lineRule="auto"/>
              <w:jc w:val="both"/>
              <w:rPr>
                <w:rFonts w:ascii="Calibri" w:eastAsiaTheme="minorHAnsi" w:hAnsi="Calibri" w:cstheme="minorBidi"/>
                <w:b/>
                <w:bCs/>
                <w:sz w:val="22"/>
                <w:szCs w:val="22"/>
                <w:lang w:eastAsia="en-US"/>
              </w:rPr>
            </w:pPr>
            <w:r w:rsidRPr="00AC1B8A">
              <w:rPr>
                <w:rFonts w:ascii="Calibri" w:eastAsiaTheme="minorHAnsi" w:hAnsi="Calibri" w:cstheme="minorBidi"/>
                <w:b/>
                <w:bCs/>
                <w:sz w:val="22"/>
                <w:szCs w:val="22"/>
                <w:lang w:eastAsia="en-US"/>
              </w:rPr>
              <w:t>Ostvarena vrijednost u izvještajnom razdoblju</w:t>
            </w:r>
          </w:p>
        </w:tc>
        <w:tc>
          <w:tcPr>
            <w:tcW w:w="6328" w:type="dxa"/>
            <w:tcBorders>
              <w:top w:val="single" w:sz="4" w:space="0" w:color="auto"/>
              <w:left w:val="single" w:sz="4" w:space="0" w:color="auto"/>
              <w:bottom w:val="single" w:sz="4" w:space="0" w:color="auto"/>
            </w:tcBorders>
          </w:tcPr>
          <w:p w14:paraId="432F4678" w14:textId="77777777" w:rsidR="00AC1B8A" w:rsidRPr="00AC1B8A" w:rsidRDefault="00AC1B8A" w:rsidP="00AC1B8A">
            <w:pPr>
              <w:spacing w:line="259" w:lineRule="auto"/>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17</w:t>
            </w:r>
          </w:p>
        </w:tc>
      </w:tr>
    </w:tbl>
    <w:p w14:paraId="6753A6AB" w14:textId="77777777" w:rsidR="00AC1B8A" w:rsidRPr="00AC1B8A" w:rsidRDefault="00AC1B8A" w:rsidP="00AC1B8A">
      <w:pPr>
        <w:jc w:val="both"/>
        <w:rPr>
          <w:rFonts w:ascii="Calibri" w:eastAsiaTheme="minorHAnsi" w:hAnsi="Calibri" w:cstheme="minorBidi"/>
          <w:b/>
          <w:bCs/>
          <w:sz w:val="22"/>
          <w:szCs w:val="22"/>
          <w:lang w:eastAsia="en-US"/>
        </w:rPr>
      </w:pPr>
    </w:p>
    <w:p w14:paraId="0F2DED6D" w14:textId="77777777" w:rsidR="00AC1B8A" w:rsidRPr="00AC1B8A" w:rsidRDefault="00AC1B8A" w:rsidP="00AC1B8A">
      <w:pPr>
        <w:jc w:val="both"/>
        <w:rPr>
          <w:rFonts w:ascii="Calibri" w:eastAsiaTheme="minorHAnsi" w:hAnsi="Calibri" w:cstheme="minorBidi"/>
          <w:b/>
          <w:bCs/>
          <w:sz w:val="22"/>
          <w:szCs w:val="22"/>
          <w:lang w:eastAsia="en-US"/>
        </w:rPr>
      </w:pPr>
      <w:r w:rsidRPr="00AC1B8A">
        <w:rPr>
          <w:rFonts w:ascii="Calibri" w:eastAsiaTheme="minorHAnsi" w:hAnsi="Calibri" w:cstheme="minorBidi"/>
          <w:b/>
          <w:bCs/>
          <w:sz w:val="22"/>
          <w:szCs w:val="22"/>
          <w:lang w:eastAsia="en-US"/>
        </w:rPr>
        <w:t>4.A101003 Osnovne aktivnosti Savjeta mladih</w:t>
      </w:r>
    </w:p>
    <w:p w14:paraId="6FFA3960"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 xml:space="preserve">U sklopu ove aktivnosti planirani su rashodi vezani uz rashode reprezentacije i ostali nespomenuti rashodi poslovanja. Planirana sredstva za provođenje navedene aktivnosti iznose 11.000,00 kuna, a realizirano je 4.531,42 kuna, odnosno 41%. </w:t>
      </w:r>
    </w:p>
    <w:p w14:paraId="6D77FC5A" w14:textId="77777777" w:rsidR="00AC1B8A" w:rsidRPr="0053158E" w:rsidRDefault="00AC1B8A" w:rsidP="00AC1B8A">
      <w:pPr>
        <w:jc w:val="both"/>
        <w:rPr>
          <w:rFonts w:ascii="Calibri" w:eastAsiaTheme="minorHAnsi" w:hAnsi="Calibri" w:cstheme="minorBidi"/>
          <w:b/>
          <w:bCs/>
          <w:sz w:val="12"/>
          <w:szCs w:val="12"/>
          <w:lang w:eastAsia="en-US"/>
        </w:rPr>
      </w:pPr>
    </w:p>
    <w:p w14:paraId="2F18F8DD" w14:textId="77777777" w:rsid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b/>
          <w:bCs/>
          <w:sz w:val="22"/>
          <w:szCs w:val="22"/>
          <w:lang w:eastAsia="en-US"/>
        </w:rPr>
        <w:t xml:space="preserve">Cilj: </w:t>
      </w:r>
      <w:r w:rsidRPr="00AC1B8A">
        <w:rPr>
          <w:rFonts w:ascii="Calibri" w:eastAsiaTheme="minorHAnsi" w:hAnsi="Calibri" w:cstheme="minorBidi"/>
          <w:sz w:val="22"/>
          <w:szCs w:val="22"/>
          <w:lang w:eastAsia="en-US"/>
        </w:rPr>
        <w:t>Predlaganje općinskom vijeću donošenje programa i drugih akata od značenja za unapređivanje položaja mladih na području Općine Viškovo te način rješavanja navedenih pitanja. Predlaganje mjera za ostvarivanje i provedbu odluka i programa o skrbi za mlade. Vođenje brige o informiranosti mladih o svim pitanjima značajnim za unaprjeđivanje položaja mladih. Savjet mladih osniva se kao savjetodavno tijelo općinskog vijeća Općine Viškovo u cilju aktivnog uključivanja mladih u javni život Općine Viškovo. Cilj je ostvaren sukladno planu, ali uz manji utrošak financijskih sredstava.</w:t>
      </w:r>
    </w:p>
    <w:p w14:paraId="3FB10F80" w14:textId="77777777" w:rsidR="0053158E" w:rsidRPr="00AC1B8A" w:rsidRDefault="0053158E" w:rsidP="00AC1B8A">
      <w:pPr>
        <w:jc w:val="both"/>
        <w:rPr>
          <w:rFonts w:ascii="Calibri" w:eastAsiaTheme="minorHAnsi" w:hAnsi="Calibri" w:cstheme="minorBidi"/>
          <w:sz w:val="22"/>
          <w:szCs w:val="22"/>
          <w:lang w:eastAsia="en-US"/>
        </w:rPr>
      </w:pPr>
    </w:p>
    <w:tbl>
      <w:tblPr>
        <w:tblW w:w="907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AC1B8A" w:rsidRPr="00AC1B8A" w14:paraId="1AAB7698" w14:textId="77777777" w:rsidTr="00AC1B8A">
        <w:trPr>
          <w:trHeight w:val="284"/>
        </w:trPr>
        <w:tc>
          <w:tcPr>
            <w:tcW w:w="2739" w:type="dxa"/>
            <w:tcBorders>
              <w:top w:val="single" w:sz="4" w:space="0" w:color="auto"/>
              <w:bottom w:val="single" w:sz="4" w:space="0" w:color="auto"/>
              <w:right w:val="single" w:sz="4" w:space="0" w:color="auto"/>
            </w:tcBorders>
          </w:tcPr>
          <w:p w14:paraId="6C100CFA" w14:textId="77777777" w:rsidR="00AC1B8A" w:rsidRPr="00AC1B8A" w:rsidRDefault="00AC1B8A" w:rsidP="00AC1B8A">
            <w:pPr>
              <w:jc w:val="both"/>
              <w:rPr>
                <w:rFonts w:ascii="Calibri" w:eastAsiaTheme="minorHAnsi" w:hAnsi="Calibri" w:cstheme="minorBidi"/>
                <w:b/>
                <w:bCs/>
                <w:sz w:val="22"/>
                <w:szCs w:val="22"/>
                <w:lang w:eastAsia="en-US"/>
              </w:rPr>
            </w:pPr>
            <w:r w:rsidRPr="00AC1B8A">
              <w:rPr>
                <w:rFonts w:ascii="Calibri" w:eastAsiaTheme="minorHAnsi" w:hAnsi="Calibri" w:cstheme="minorBidi"/>
                <w:b/>
                <w:bCs/>
                <w:sz w:val="22"/>
                <w:szCs w:val="22"/>
                <w:lang w:eastAsia="en-US"/>
              </w:rPr>
              <w:t>Pokazatelj rezultata</w:t>
            </w:r>
          </w:p>
        </w:tc>
        <w:tc>
          <w:tcPr>
            <w:tcW w:w="6339" w:type="dxa"/>
            <w:tcBorders>
              <w:top w:val="single" w:sz="4" w:space="0" w:color="auto"/>
              <w:left w:val="single" w:sz="4" w:space="0" w:color="auto"/>
              <w:bottom w:val="single" w:sz="4" w:space="0" w:color="auto"/>
            </w:tcBorders>
          </w:tcPr>
          <w:p w14:paraId="3ECEB2BB"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Povećanje aktivnosti Savjeta mladih kroz prihvaćeni program od strane Općinskog vijeća</w:t>
            </w:r>
          </w:p>
        </w:tc>
      </w:tr>
      <w:tr w:rsidR="00AC1B8A" w:rsidRPr="00AC1B8A" w14:paraId="690B688F" w14:textId="77777777" w:rsidTr="00AC1B8A">
        <w:trPr>
          <w:trHeight w:val="580"/>
        </w:trPr>
        <w:tc>
          <w:tcPr>
            <w:tcW w:w="2739" w:type="dxa"/>
            <w:tcBorders>
              <w:top w:val="single" w:sz="4" w:space="0" w:color="auto"/>
              <w:bottom w:val="single" w:sz="4" w:space="0" w:color="auto"/>
              <w:right w:val="single" w:sz="4" w:space="0" w:color="auto"/>
            </w:tcBorders>
          </w:tcPr>
          <w:p w14:paraId="3EF163B6" w14:textId="77777777" w:rsidR="00AC1B8A" w:rsidRPr="00AC1B8A" w:rsidRDefault="00AC1B8A" w:rsidP="00AC1B8A">
            <w:pPr>
              <w:jc w:val="both"/>
              <w:rPr>
                <w:rFonts w:ascii="Calibri" w:eastAsiaTheme="minorHAnsi" w:hAnsi="Calibri" w:cstheme="minorBidi"/>
                <w:b/>
                <w:bCs/>
                <w:sz w:val="22"/>
                <w:szCs w:val="22"/>
                <w:lang w:eastAsia="en-US"/>
              </w:rPr>
            </w:pPr>
            <w:r w:rsidRPr="00AC1B8A">
              <w:rPr>
                <w:rFonts w:ascii="Calibri" w:eastAsiaTheme="minorHAnsi" w:hAnsi="Calibri" w:cstheme="minorBidi"/>
                <w:b/>
                <w:bCs/>
                <w:sz w:val="22"/>
                <w:szCs w:val="22"/>
                <w:lang w:eastAsia="en-US"/>
              </w:rPr>
              <w:t>Definicija</w:t>
            </w:r>
          </w:p>
        </w:tc>
        <w:tc>
          <w:tcPr>
            <w:tcW w:w="6339" w:type="dxa"/>
            <w:tcBorders>
              <w:top w:val="single" w:sz="4" w:space="0" w:color="auto"/>
              <w:left w:val="single" w:sz="4" w:space="0" w:color="auto"/>
              <w:bottom w:val="single" w:sz="4" w:space="0" w:color="auto"/>
            </w:tcBorders>
          </w:tcPr>
          <w:p w14:paraId="4D8B0353"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Svojim aktivnim radom Savjet mladih pomaže mladim ljudima da se postepeno aktivno uključe u javni život Općine Viškovo</w:t>
            </w:r>
          </w:p>
        </w:tc>
      </w:tr>
      <w:tr w:rsidR="00AC1B8A" w:rsidRPr="00AC1B8A" w14:paraId="6DA23530" w14:textId="77777777" w:rsidTr="00AC1B8A">
        <w:trPr>
          <w:trHeight w:val="284"/>
        </w:trPr>
        <w:tc>
          <w:tcPr>
            <w:tcW w:w="2739" w:type="dxa"/>
            <w:tcBorders>
              <w:top w:val="single" w:sz="4" w:space="0" w:color="auto"/>
              <w:bottom w:val="single" w:sz="4" w:space="0" w:color="auto"/>
              <w:right w:val="single" w:sz="4" w:space="0" w:color="auto"/>
            </w:tcBorders>
          </w:tcPr>
          <w:p w14:paraId="75B714E1" w14:textId="77777777" w:rsidR="00AC1B8A" w:rsidRPr="00AC1B8A" w:rsidRDefault="00AC1B8A" w:rsidP="00AC1B8A">
            <w:pPr>
              <w:jc w:val="both"/>
              <w:rPr>
                <w:rFonts w:ascii="Calibri" w:eastAsiaTheme="minorHAnsi" w:hAnsi="Calibri" w:cstheme="minorBidi"/>
                <w:b/>
                <w:bCs/>
                <w:sz w:val="22"/>
                <w:szCs w:val="22"/>
                <w:lang w:eastAsia="en-US"/>
              </w:rPr>
            </w:pPr>
            <w:r w:rsidRPr="00AC1B8A">
              <w:rPr>
                <w:rFonts w:ascii="Calibri" w:eastAsiaTheme="minorHAnsi" w:hAnsi="Calibri" w:cstheme="minorBidi"/>
                <w:b/>
                <w:bCs/>
                <w:sz w:val="22"/>
                <w:szCs w:val="22"/>
                <w:lang w:eastAsia="en-US"/>
              </w:rPr>
              <w:t>Jedinica</w:t>
            </w:r>
          </w:p>
        </w:tc>
        <w:tc>
          <w:tcPr>
            <w:tcW w:w="6339" w:type="dxa"/>
            <w:tcBorders>
              <w:top w:val="single" w:sz="4" w:space="0" w:color="auto"/>
              <w:left w:val="single" w:sz="4" w:space="0" w:color="auto"/>
              <w:bottom w:val="single" w:sz="4" w:space="0" w:color="auto"/>
            </w:tcBorders>
          </w:tcPr>
          <w:p w14:paraId="0BA90144"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Broj aktivnosti u sklopu programa Savjeta mladih</w:t>
            </w:r>
          </w:p>
        </w:tc>
      </w:tr>
      <w:tr w:rsidR="00AC1B8A" w:rsidRPr="00AC1B8A" w14:paraId="0E8210CE" w14:textId="77777777" w:rsidTr="00AC1B8A">
        <w:trPr>
          <w:trHeight w:val="284"/>
        </w:trPr>
        <w:tc>
          <w:tcPr>
            <w:tcW w:w="2739" w:type="dxa"/>
            <w:tcBorders>
              <w:top w:val="single" w:sz="4" w:space="0" w:color="auto"/>
              <w:bottom w:val="single" w:sz="4" w:space="0" w:color="auto"/>
              <w:right w:val="single" w:sz="4" w:space="0" w:color="auto"/>
            </w:tcBorders>
          </w:tcPr>
          <w:p w14:paraId="02DF6814" w14:textId="77777777" w:rsidR="00AC1B8A" w:rsidRPr="00AC1B8A" w:rsidRDefault="00AC1B8A" w:rsidP="00AC1B8A">
            <w:pPr>
              <w:jc w:val="both"/>
              <w:rPr>
                <w:rFonts w:ascii="Calibri" w:eastAsiaTheme="minorHAnsi" w:hAnsi="Calibri" w:cstheme="minorBidi"/>
                <w:b/>
                <w:bCs/>
                <w:sz w:val="22"/>
                <w:szCs w:val="22"/>
                <w:lang w:eastAsia="en-US"/>
              </w:rPr>
            </w:pPr>
            <w:r w:rsidRPr="00AC1B8A">
              <w:rPr>
                <w:rFonts w:ascii="Calibri" w:eastAsiaTheme="minorHAnsi" w:hAnsi="Calibri" w:cstheme="minorBidi"/>
                <w:b/>
                <w:bCs/>
                <w:sz w:val="22"/>
                <w:szCs w:val="22"/>
                <w:lang w:eastAsia="en-US"/>
              </w:rPr>
              <w:t>Ciljana vrijednost (2019.)</w:t>
            </w:r>
          </w:p>
        </w:tc>
        <w:tc>
          <w:tcPr>
            <w:tcW w:w="6339" w:type="dxa"/>
            <w:tcBorders>
              <w:top w:val="single" w:sz="4" w:space="0" w:color="auto"/>
              <w:left w:val="single" w:sz="4" w:space="0" w:color="auto"/>
              <w:bottom w:val="single" w:sz="4" w:space="0" w:color="auto"/>
            </w:tcBorders>
          </w:tcPr>
          <w:p w14:paraId="4FA881A2"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6</w:t>
            </w:r>
          </w:p>
        </w:tc>
      </w:tr>
      <w:tr w:rsidR="00AC1B8A" w:rsidRPr="00AC1B8A" w14:paraId="19415833" w14:textId="77777777" w:rsidTr="00AC1B8A">
        <w:trPr>
          <w:trHeight w:val="284"/>
        </w:trPr>
        <w:tc>
          <w:tcPr>
            <w:tcW w:w="2739" w:type="dxa"/>
            <w:tcBorders>
              <w:top w:val="single" w:sz="4" w:space="0" w:color="auto"/>
              <w:bottom w:val="single" w:sz="4" w:space="0" w:color="auto"/>
              <w:right w:val="single" w:sz="4" w:space="0" w:color="auto"/>
            </w:tcBorders>
          </w:tcPr>
          <w:p w14:paraId="2ECB5700" w14:textId="77777777" w:rsidR="00AC1B8A" w:rsidRPr="00AC1B8A" w:rsidRDefault="00AC1B8A" w:rsidP="00AC1B8A">
            <w:pPr>
              <w:jc w:val="both"/>
              <w:rPr>
                <w:rFonts w:ascii="Calibri" w:eastAsiaTheme="minorHAnsi" w:hAnsi="Calibri" w:cstheme="minorBidi"/>
                <w:b/>
                <w:bCs/>
                <w:sz w:val="22"/>
                <w:szCs w:val="22"/>
                <w:lang w:eastAsia="en-US"/>
              </w:rPr>
            </w:pPr>
            <w:r w:rsidRPr="00AC1B8A">
              <w:rPr>
                <w:rFonts w:ascii="Calibri" w:eastAsiaTheme="minorHAnsi" w:hAnsi="Calibri" w:cstheme="minorBidi"/>
                <w:b/>
                <w:bCs/>
                <w:sz w:val="22"/>
                <w:szCs w:val="22"/>
                <w:lang w:eastAsia="en-US"/>
              </w:rPr>
              <w:t>Ostvarena vrijednost u izvještajnom razdoblju</w:t>
            </w:r>
          </w:p>
        </w:tc>
        <w:tc>
          <w:tcPr>
            <w:tcW w:w="6339" w:type="dxa"/>
            <w:tcBorders>
              <w:top w:val="single" w:sz="4" w:space="0" w:color="auto"/>
              <w:left w:val="single" w:sz="4" w:space="0" w:color="auto"/>
              <w:bottom w:val="single" w:sz="4" w:space="0" w:color="auto"/>
            </w:tcBorders>
          </w:tcPr>
          <w:p w14:paraId="49D55C43"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6</w:t>
            </w:r>
          </w:p>
        </w:tc>
      </w:tr>
    </w:tbl>
    <w:p w14:paraId="7AE1588B" w14:textId="77777777" w:rsidR="00AC1B8A" w:rsidRPr="00AC1B8A" w:rsidRDefault="00AC1B8A" w:rsidP="00AC1B8A">
      <w:pPr>
        <w:jc w:val="both"/>
        <w:rPr>
          <w:rFonts w:ascii="Calibri" w:eastAsiaTheme="minorHAnsi" w:hAnsi="Calibri" w:cstheme="minorBidi"/>
          <w:b/>
          <w:bCs/>
          <w:sz w:val="22"/>
          <w:szCs w:val="22"/>
          <w:lang w:eastAsia="en-US"/>
        </w:rPr>
      </w:pPr>
    </w:p>
    <w:p w14:paraId="21A89F8E" w14:textId="77777777" w:rsidR="00AC1B8A" w:rsidRDefault="00AC1B8A" w:rsidP="00AC1B8A">
      <w:pPr>
        <w:spacing w:after="160" w:line="360" w:lineRule="auto"/>
        <w:jc w:val="both"/>
        <w:rPr>
          <w:rFonts w:ascii="Calibri" w:eastAsiaTheme="minorHAnsi" w:hAnsi="Calibri" w:cstheme="minorBidi"/>
          <w:b/>
          <w:bCs/>
          <w:sz w:val="22"/>
          <w:szCs w:val="22"/>
          <w:lang w:eastAsia="en-US"/>
        </w:rPr>
      </w:pPr>
    </w:p>
    <w:p w14:paraId="320EB94B" w14:textId="77777777" w:rsidR="00AC1B8A" w:rsidRPr="00AC1B8A" w:rsidRDefault="00AC1B8A" w:rsidP="00AC1B8A">
      <w:pPr>
        <w:spacing w:after="160" w:line="360" w:lineRule="auto"/>
        <w:jc w:val="both"/>
        <w:rPr>
          <w:rFonts w:ascii="Calibri" w:eastAsiaTheme="minorHAnsi" w:hAnsi="Calibri" w:cstheme="minorBidi"/>
          <w:b/>
          <w:bCs/>
          <w:sz w:val="22"/>
          <w:szCs w:val="22"/>
          <w:lang w:eastAsia="en-US"/>
        </w:rPr>
      </w:pPr>
      <w:r w:rsidRPr="00AC1B8A">
        <w:rPr>
          <w:rFonts w:ascii="Calibri" w:eastAsiaTheme="minorHAnsi" w:hAnsi="Calibri" w:cstheme="minorBidi"/>
          <w:b/>
          <w:bCs/>
          <w:sz w:val="22"/>
          <w:szCs w:val="22"/>
          <w:lang w:eastAsia="en-US"/>
        </w:rPr>
        <w:lastRenderedPageBreak/>
        <w:t>PROGRAM 1003 AKTIVNOSTI MJESNOG ODBORA</w:t>
      </w:r>
    </w:p>
    <w:p w14:paraId="79E74231" w14:textId="77777777" w:rsidR="00AC1B8A" w:rsidRPr="00AC1B8A" w:rsidRDefault="00AC1B8A" w:rsidP="00AC1B8A">
      <w:pPr>
        <w:jc w:val="both"/>
        <w:rPr>
          <w:rFonts w:ascii="Calibri" w:eastAsiaTheme="minorHAnsi" w:hAnsi="Calibri" w:cstheme="minorBidi"/>
          <w:bCs/>
          <w:iCs/>
          <w:sz w:val="22"/>
          <w:szCs w:val="22"/>
          <w:lang w:eastAsia="en-US"/>
        </w:rPr>
      </w:pPr>
      <w:r w:rsidRPr="00AC1B8A">
        <w:rPr>
          <w:rFonts w:ascii="Calibri" w:eastAsiaTheme="minorHAnsi" w:hAnsi="Calibri" w:cstheme="minorBidi"/>
          <w:bCs/>
          <w:iCs/>
          <w:sz w:val="22"/>
          <w:szCs w:val="22"/>
          <w:lang w:eastAsia="en-US"/>
        </w:rPr>
        <w:t>Planirana sredstva za provođenje programa iznose 65.000,00 kuna, dok izvršenje  iznosi 61.128,52 kuna, dakle program je izvršen sa 94%.</w:t>
      </w:r>
    </w:p>
    <w:p w14:paraId="37E34ABC" w14:textId="77777777" w:rsidR="00AC1B8A" w:rsidRPr="00AC1B8A" w:rsidRDefault="00AC1B8A" w:rsidP="00AC1B8A">
      <w:pPr>
        <w:jc w:val="both"/>
        <w:rPr>
          <w:rFonts w:ascii="Calibri" w:eastAsiaTheme="minorHAnsi" w:hAnsi="Calibri" w:cstheme="minorBidi"/>
          <w:bCs/>
          <w:iCs/>
          <w:sz w:val="22"/>
          <w:szCs w:val="22"/>
          <w:lang w:eastAsia="en-US"/>
        </w:rPr>
      </w:pPr>
    </w:p>
    <w:p w14:paraId="25B6EEBB" w14:textId="77777777" w:rsidR="00AC1B8A" w:rsidRPr="00AC1B8A" w:rsidRDefault="00AC1B8A" w:rsidP="00AC1B8A">
      <w:pPr>
        <w:jc w:val="both"/>
        <w:rPr>
          <w:rFonts w:ascii="Calibri" w:eastAsiaTheme="minorHAnsi" w:hAnsi="Calibri" w:cstheme="minorBidi"/>
          <w:bCs/>
          <w:iCs/>
          <w:sz w:val="22"/>
          <w:szCs w:val="22"/>
          <w:lang w:eastAsia="en-US"/>
        </w:rPr>
      </w:pPr>
      <w:r w:rsidRPr="00AC1B8A">
        <w:rPr>
          <w:rFonts w:ascii="Calibri" w:eastAsiaTheme="minorHAnsi" w:hAnsi="Calibri" w:cstheme="minorBidi"/>
          <w:bCs/>
          <w:iCs/>
          <w:sz w:val="22"/>
          <w:szCs w:val="22"/>
          <w:lang w:eastAsia="en-US"/>
        </w:rPr>
        <w:t>Unutar programa planirane su slijedeće aktivnosti:</w:t>
      </w:r>
    </w:p>
    <w:p w14:paraId="75F14D01" w14:textId="77777777" w:rsidR="00AC1B8A" w:rsidRPr="00AC1B8A" w:rsidRDefault="00AC1B8A" w:rsidP="00AC1B8A">
      <w:pPr>
        <w:jc w:val="both"/>
        <w:rPr>
          <w:rFonts w:ascii="Calibri" w:eastAsiaTheme="minorHAnsi" w:hAnsi="Calibri" w:cstheme="minorBidi"/>
          <w:bCs/>
          <w:iCs/>
          <w:sz w:val="12"/>
          <w:szCs w:val="12"/>
          <w:lang w:eastAsia="en-US"/>
        </w:rPr>
      </w:pPr>
    </w:p>
    <w:p w14:paraId="45240DBC" w14:textId="77777777" w:rsidR="00AC1B8A" w:rsidRPr="00AC1B8A" w:rsidRDefault="00AC1B8A" w:rsidP="00AC1B8A">
      <w:pPr>
        <w:rPr>
          <w:rFonts w:ascii="Calibri" w:eastAsiaTheme="minorHAnsi" w:hAnsi="Calibri" w:cstheme="minorBidi"/>
          <w:b/>
          <w:bCs/>
          <w:sz w:val="22"/>
          <w:szCs w:val="22"/>
          <w:lang w:eastAsia="en-US"/>
        </w:rPr>
      </w:pPr>
      <w:r w:rsidRPr="00AC1B8A">
        <w:rPr>
          <w:rFonts w:ascii="Calibri" w:eastAsiaTheme="minorHAnsi" w:hAnsi="Calibri" w:cstheme="minorBidi"/>
          <w:b/>
          <w:bCs/>
          <w:sz w:val="22"/>
          <w:szCs w:val="22"/>
          <w:lang w:eastAsia="en-US"/>
        </w:rPr>
        <w:t>1.A131001 Osnovne aktivnosti Mjesnog odbora Marčelji</w:t>
      </w:r>
    </w:p>
    <w:p w14:paraId="132FAE35"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 xml:space="preserve">U sklopu ove aktivnosti planirani su rashodi vezani uz: rashode za  intelektualne i osobne usluge, naknade za rad tijela MO Marčelji, reprezentaciju i  ostale usluge. Planirana sredstva za provođenje navedene aktivnosti iznose 65.000,00 kuna, a realizirano je 61.128,52 kuna, odnosno 94%. </w:t>
      </w:r>
    </w:p>
    <w:p w14:paraId="273AD09E" w14:textId="77777777" w:rsidR="00AC1B8A" w:rsidRPr="00AC1B8A" w:rsidRDefault="00AC1B8A" w:rsidP="00AC1B8A">
      <w:pPr>
        <w:jc w:val="both"/>
        <w:rPr>
          <w:rFonts w:ascii="Calibri" w:eastAsiaTheme="minorHAnsi" w:hAnsi="Calibri" w:cstheme="minorBidi"/>
          <w:b/>
          <w:bCs/>
          <w:sz w:val="22"/>
          <w:szCs w:val="22"/>
          <w:lang w:eastAsia="en-US"/>
        </w:rPr>
      </w:pPr>
    </w:p>
    <w:p w14:paraId="1661FB11" w14:textId="77777777" w:rsid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b/>
          <w:bCs/>
          <w:sz w:val="22"/>
          <w:szCs w:val="22"/>
          <w:lang w:eastAsia="en-US"/>
        </w:rPr>
        <w:t>Cilj:</w:t>
      </w:r>
      <w:r w:rsidRPr="00AC1B8A">
        <w:rPr>
          <w:rFonts w:ascii="Calibri" w:eastAsiaTheme="minorHAnsi" w:hAnsi="Calibri" w:cstheme="minorBidi"/>
          <w:sz w:val="22"/>
          <w:szCs w:val="22"/>
          <w:lang w:eastAsia="en-US"/>
        </w:rPr>
        <w:t xml:space="preserve"> Razvijanje mjesne samouprave. Cilj je ostvaren u skladu s planom.</w:t>
      </w:r>
    </w:p>
    <w:p w14:paraId="0E17F5FD" w14:textId="77777777" w:rsidR="00AC1B8A" w:rsidRPr="00AC1B8A" w:rsidRDefault="00AC1B8A" w:rsidP="00AC1B8A">
      <w:pPr>
        <w:jc w:val="both"/>
        <w:rPr>
          <w:rFonts w:ascii="Calibri" w:eastAsiaTheme="minorHAnsi" w:hAnsi="Calibri" w:cstheme="minorBidi"/>
          <w:sz w:val="22"/>
          <w:szCs w:val="22"/>
          <w:lang w:eastAsia="en-US"/>
        </w:rPr>
      </w:pPr>
    </w:p>
    <w:tbl>
      <w:tblPr>
        <w:tblW w:w="907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AC1B8A" w:rsidRPr="00AC1B8A" w14:paraId="13708B8E" w14:textId="77777777" w:rsidTr="00AC1B8A">
        <w:trPr>
          <w:trHeight w:val="284"/>
        </w:trPr>
        <w:tc>
          <w:tcPr>
            <w:tcW w:w="2739" w:type="dxa"/>
            <w:tcBorders>
              <w:top w:val="single" w:sz="4" w:space="0" w:color="auto"/>
              <w:bottom w:val="single" w:sz="4" w:space="0" w:color="auto"/>
              <w:right w:val="single" w:sz="4" w:space="0" w:color="auto"/>
            </w:tcBorders>
          </w:tcPr>
          <w:p w14:paraId="47E98175" w14:textId="77777777" w:rsidR="00AC1B8A" w:rsidRPr="00AC1B8A" w:rsidRDefault="00AC1B8A" w:rsidP="00AC1B8A">
            <w:pPr>
              <w:jc w:val="both"/>
              <w:rPr>
                <w:rFonts w:ascii="Calibri" w:eastAsiaTheme="minorHAnsi" w:hAnsi="Calibri" w:cstheme="minorBidi"/>
                <w:b/>
                <w:bCs/>
                <w:sz w:val="22"/>
                <w:szCs w:val="22"/>
                <w:lang w:eastAsia="en-US"/>
              </w:rPr>
            </w:pPr>
            <w:r w:rsidRPr="00AC1B8A">
              <w:rPr>
                <w:rFonts w:ascii="Calibri" w:eastAsiaTheme="minorHAnsi" w:hAnsi="Calibri" w:cstheme="minorBidi"/>
                <w:b/>
                <w:bCs/>
                <w:sz w:val="22"/>
                <w:szCs w:val="22"/>
                <w:lang w:eastAsia="en-US"/>
              </w:rPr>
              <w:t>Pokazatelj rezultata</w:t>
            </w:r>
          </w:p>
        </w:tc>
        <w:tc>
          <w:tcPr>
            <w:tcW w:w="6339" w:type="dxa"/>
            <w:tcBorders>
              <w:top w:val="single" w:sz="4" w:space="0" w:color="auto"/>
              <w:left w:val="single" w:sz="4" w:space="0" w:color="auto"/>
              <w:bottom w:val="single" w:sz="4" w:space="0" w:color="auto"/>
            </w:tcBorders>
          </w:tcPr>
          <w:p w14:paraId="64184DE1"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Stupanj razvijenosti mjesne samouprave</w:t>
            </w:r>
          </w:p>
        </w:tc>
      </w:tr>
      <w:tr w:rsidR="00AC1B8A" w:rsidRPr="00AC1B8A" w14:paraId="767FA320" w14:textId="77777777" w:rsidTr="00AC1B8A">
        <w:trPr>
          <w:trHeight w:val="613"/>
        </w:trPr>
        <w:tc>
          <w:tcPr>
            <w:tcW w:w="2739" w:type="dxa"/>
            <w:tcBorders>
              <w:top w:val="single" w:sz="4" w:space="0" w:color="auto"/>
              <w:bottom w:val="single" w:sz="4" w:space="0" w:color="auto"/>
              <w:right w:val="single" w:sz="4" w:space="0" w:color="auto"/>
            </w:tcBorders>
          </w:tcPr>
          <w:p w14:paraId="5FA67FC1" w14:textId="77777777" w:rsidR="00AC1B8A" w:rsidRPr="00AC1B8A" w:rsidRDefault="00AC1B8A" w:rsidP="00AC1B8A">
            <w:pPr>
              <w:jc w:val="both"/>
              <w:rPr>
                <w:rFonts w:ascii="Calibri" w:eastAsiaTheme="minorHAnsi" w:hAnsi="Calibri" w:cstheme="minorBidi"/>
                <w:b/>
                <w:bCs/>
                <w:sz w:val="22"/>
                <w:szCs w:val="22"/>
                <w:lang w:eastAsia="en-US"/>
              </w:rPr>
            </w:pPr>
            <w:r w:rsidRPr="00AC1B8A">
              <w:rPr>
                <w:rFonts w:ascii="Calibri" w:eastAsiaTheme="minorHAnsi" w:hAnsi="Calibri" w:cstheme="minorBidi"/>
                <w:b/>
                <w:bCs/>
                <w:sz w:val="22"/>
                <w:szCs w:val="22"/>
                <w:lang w:eastAsia="en-US"/>
              </w:rPr>
              <w:t>Definicija</w:t>
            </w:r>
          </w:p>
        </w:tc>
        <w:tc>
          <w:tcPr>
            <w:tcW w:w="6339" w:type="dxa"/>
            <w:tcBorders>
              <w:top w:val="single" w:sz="4" w:space="0" w:color="auto"/>
              <w:left w:val="single" w:sz="4" w:space="0" w:color="auto"/>
              <w:bottom w:val="single" w:sz="4" w:space="0" w:color="auto"/>
            </w:tcBorders>
          </w:tcPr>
          <w:p w14:paraId="117FFFA9"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Većim stupnjem mjesne samouprave bolje su zadovoljene potrebe mještana MO Marčelji</w:t>
            </w:r>
          </w:p>
        </w:tc>
      </w:tr>
      <w:tr w:rsidR="00AC1B8A" w:rsidRPr="00AC1B8A" w14:paraId="315A92B5" w14:textId="77777777" w:rsidTr="00AC1B8A">
        <w:trPr>
          <w:trHeight w:val="284"/>
        </w:trPr>
        <w:tc>
          <w:tcPr>
            <w:tcW w:w="2739" w:type="dxa"/>
            <w:tcBorders>
              <w:top w:val="single" w:sz="4" w:space="0" w:color="auto"/>
              <w:bottom w:val="single" w:sz="4" w:space="0" w:color="auto"/>
              <w:right w:val="single" w:sz="4" w:space="0" w:color="auto"/>
            </w:tcBorders>
          </w:tcPr>
          <w:p w14:paraId="19A1ED53" w14:textId="77777777" w:rsidR="00AC1B8A" w:rsidRPr="00AC1B8A" w:rsidRDefault="00AC1B8A" w:rsidP="00AC1B8A">
            <w:pPr>
              <w:jc w:val="both"/>
              <w:rPr>
                <w:rFonts w:ascii="Calibri" w:eastAsiaTheme="minorHAnsi" w:hAnsi="Calibri" w:cstheme="minorBidi"/>
                <w:b/>
                <w:bCs/>
                <w:sz w:val="22"/>
                <w:szCs w:val="22"/>
                <w:lang w:eastAsia="en-US"/>
              </w:rPr>
            </w:pPr>
            <w:r w:rsidRPr="00AC1B8A">
              <w:rPr>
                <w:rFonts w:ascii="Calibri" w:eastAsiaTheme="minorHAnsi" w:hAnsi="Calibri" w:cstheme="minorBidi"/>
                <w:b/>
                <w:bCs/>
                <w:sz w:val="22"/>
                <w:szCs w:val="22"/>
                <w:lang w:eastAsia="en-US"/>
              </w:rPr>
              <w:t>Jedinica</w:t>
            </w:r>
          </w:p>
        </w:tc>
        <w:tc>
          <w:tcPr>
            <w:tcW w:w="6339" w:type="dxa"/>
            <w:tcBorders>
              <w:top w:val="single" w:sz="4" w:space="0" w:color="auto"/>
              <w:left w:val="single" w:sz="4" w:space="0" w:color="auto"/>
              <w:bottom w:val="single" w:sz="4" w:space="0" w:color="auto"/>
            </w:tcBorders>
          </w:tcPr>
          <w:p w14:paraId="741A55CD"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Broj  programa</w:t>
            </w:r>
          </w:p>
        </w:tc>
      </w:tr>
      <w:tr w:rsidR="00AC1B8A" w:rsidRPr="00AC1B8A" w14:paraId="046C150F" w14:textId="77777777" w:rsidTr="00AC1B8A">
        <w:trPr>
          <w:trHeight w:val="284"/>
        </w:trPr>
        <w:tc>
          <w:tcPr>
            <w:tcW w:w="2739" w:type="dxa"/>
            <w:tcBorders>
              <w:top w:val="single" w:sz="4" w:space="0" w:color="auto"/>
              <w:bottom w:val="single" w:sz="4" w:space="0" w:color="auto"/>
              <w:right w:val="single" w:sz="4" w:space="0" w:color="auto"/>
            </w:tcBorders>
          </w:tcPr>
          <w:p w14:paraId="7ABAFFB2" w14:textId="77777777" w:rsidR="00AC1B8A" w:rsidRPr="00AC1B8A" w:rsidRDefault="00AC1B8A" w:rsidP="00AC1B8A">
            <w:pPr>
              <w:jc w:val="both"/>
              <w:rPr>
                <w:rFonts w:ascii="Calibri" w:eastAsiaTheme="minorHAnsi" w:hAnsi="Calibri" w:cstheme="minorBidi"/>
                <w:b/>
                <w:bCs/>
                <w:sz w:val="22"/>
                <w:szCs w:val="22"/>
                <w:lang w:eastAsia="en-US"/>
              </w:rPr>
            </w:pPr>
            <w:r w:rsidRPr="00AC1B8A">
              <w:rPr>
                <w:rFonts w:ascii="Calibri" w:eastAsiaTheme="minorHAnsi" w:hAnsi="Calibri" w:cstheme="minorBidi"/>
                <w:b/>
                <w:bCs/>
                <w:sz w:val="22"/>
                <w:szCs w:val="22"/>
                <w:lang w:eastAsia="en-US"/>
              </w:rPr>
              <w:t>Ciljana vrijednost (2019.)</w:t>
            </w:r>
          </w:p>
        </w:tc>
        <w:tc>
          <w:tcPr>
            <w:tcW w:w="6339" w:type="dxa"/>
            <w:tcBorders>
              <w:top w:val="single" w:sz="4" w:space="0" w:color="auto"/>
              <w:left w:val="single" w:sz="4" w:space="0" w:color="auto"/>
              <w:bottom w:val="single" w:sz="4" w:space="0" w:color="auto"/>
            </w:tcBorders>
          </w:tcPr>
          <w:p w14:paraId="72F0369D"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4</w:t>
            </w:r>
          </w:p>
        </w:tc>
      </w:tr>
      <w:tr w:rsidR="00AC1B8A" w:rsidRPr="00AC1B8A" w14:paraId="1C8B5BE3" w14:textId="77777777" w:rsidTr="00AC1B8A">
        <w:trPr>
          <w:trHeight w:val="284"/>
        </w:trPr>
        <w:tc>
          <w:tcPr>
            <w:tcW w:w="2739" w:type="dxa"/>
            <w:tcBorders>
              <w:top w:val="single" w:sz="4" w:space="0" w:color="auto"/>
              <w:bottom w:val="single" w:sz="4" w:space="0" w:color="auto"/>
              <w:right w:val="single" w:sz="4" w:space="0" w:color="auto"/>
            </w:tcBorders>
          </w:tcPr>
          <w:p w14:paraId="417082D7" w14:textId="77777777" w:rsidR="00AC1B8A" w:rsidRPr="00AC1B8A" w:rsidRDefault="00AC1B8A" w:rsidP="00AC1B8A">
            <w:pPr>
              <w:jc w:val="both"/>
              <w:rPr>
                <w:rFonts w:ascii="Calibri" w:eastAsiaTheme="minorHAnsi" w:hAnsi="Calibri" w:cstheme="minorBidi"/>
                <w:b/>
                <w:bCs/>
                <w:sz w:val="22"/>
                <w:szCs w:val="22"/>
                <w:lang w:eastAsia="en-US"/>
              </w:rPr>
            </w:pPr>
            <w:r w:rsidRPr="00AC1B8A">
              <w:rPr>
                <w:rFonts w:ascii="Calibri" w:eastAsiaTheme="minorHAnsi" w:hAnsi="Calibri" w:cstheme="minorBidi"/>
                <w:b/>
                <w:bCs/>
                <w:sz w:val="22"/>
                <w:szCs w:val="22"/>
                <w:lang w:eastAsia="en-US"/>
              </w:rPr>
              <w:t xml:space="preserve">Ostvarena vrijednost u izvještajnom razdoblju </w:t>
            </w:r>
          </w:p>
        </w:tc>
        <w:tc>
          <w:tcPr>
            <w:tcW w:w="6339" w:type="dxa"/>
            <w:tcBorders>
              <w:top w:val="single" w:sz="4" w:space="0" w:color="auto"/>
              <w:left w:val="single" w:sz="4" w:space="0" w:color="auto"/>
              <w:bottom w:val="single" w:sz="4" w:space="0" w:color="auto"/>
            </w:tcBorders>
          </w:tcPr>
          <w:p w14:paraId="14585A42"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4</w:t>
            </w:r>
          </w:p>
        </w:tc>
      </w:tr>
    </w:tbl>
    <w:p w14:paraId="2950D900" w14:textId="77777777" w:rsidR="00AC1B8A" w:rsidRPr="00AC1B8A" w:rsidRDefault="00AC1B8A" w:rsidP="00AC1B8A">
      <w:pPr>
        <w:spacing w:after="160" w:line="259" w:lineRule="auto"/>
        <w:jc w:val="both"/>
        <w:rPr>
          <w:rFonts w:ascii="Calibri" w:eastAsiaTheme="minorHAnsi" w:hAnsi="Calibri" w:cstheme="minorBidi"/>
          <w:i/>
          <w:iCs/>
          <w:sz w:val="22"/>
          <w:szCs w:val="22"/>
          <w:lang w:eastAsia="en-US"/>
        </w:rPr>
      </w:pPr>
    </w:p>
    <w:p w14:paraId="1DA19E0F" w14:textId="77777777" w:rsidR="00AC1B8A" w:rsidRPr="00AC1B8A" w:rsidRDefault="00AC1B8A" w:rsidP="00AC1B8A">
      <w:pPr>
        <w:spacing w:after="160" w:line="360" w:lineRule="auto"/>
        <w:jc w:val="both"/>
        <w:rPr>
          <w:rFonts w:ascii="Calibri" w:eastAsiaTheme="minorHAnsi" w:hAnsi="Calibri" w:cstheme="minorBidi"/>
          <w:b/>
          <w:bCs/>
          <w:sz w:val="22"/>
          <w:szCs w:val="22"/>
          <w:lang w:eastAsia="en-US"/>
        </w:rPr>
      </w:pPr>
      <w:r w:rsidRPr="00AC1B8A">
        <w:rPr>
          <w:rFonts w:ascii="Calibri" w:eastAsiaTheme="minorHAnsi" w:hAnsi="Calibri" w:cstheme="minorBidi"/>
          <w:b/>
          <w:bCs/>
          <w:sz w:val="22"/>
          <w:szCs w:val="22"/>
          <w:lang w:eastAsia="en-US"/>
        </w:rPr>
        <w:t xml:space="preserve">PROGRAM 1000 DJELATNOST PREDSTAVNIČKOG TIJELA </w:t>
      </w:r>
    </w:p>
    <w:p w14:paraId="5C395CBF" w14:textId="77777777" w:rsidR="00AC1B8A" w:rsidRPr="00AC1B8A" w:rsidRDefault="00AC1B8A" w:rsidP="00AC1B8A">
      <w:pPr>
        <w:jc w:val="both"/>
        <w:rPr>
          <w:rFonts w:ascii="Calibri" w:eastAsiaTheme="minorHAnsi" w:hAnsi="Calibri" w:cstheme="minorBidi"/>
          <w:bCs/>
          <w:iCs/>
          <w:sz w:val="22"/>
          <w:szCs w:val="22"/>
          <w:lang w:eastAsia="en-US"/>
        </w:rPr>
      </w:pPr>
      <w:r w:rsidRPr="00AC1B8A">
        <w:rPr>
          <w:rFonts w:ascii="Calibri" w:eastAsiaTheme="minorHAnsi" w:hAnsi="Calibri" w:cstheme="minorBidi"/>
          <w:bCs/>
          <w:iCs/>
          <w:sz w:val="22"/>
          <w:szCs w:val="22"/>
          <w:lang w:eastAsia="en-US"/>
        </w:rPr>
        <w:t>Planirana sredstva za provođenje programa iznose 104.500,00 kuna, dok izvršenje iznosi 104.224,90 kuna, dakle program je izvršen sa 100%.</w:t>
      </w:r>
    </w:p>
    <w:p w14:paraId="1FA7E72D" w14:textId="77777777" w:rsidR="00AC1B8A" w:rsidRPr="00AC1B8A" w:rsidRDefault="00AC1B8A" w:rsidP="00AC1B8A">
      <w:pPr>
        <w:jc w:val="both"/>
        <w:rPr>
          <w:rFonts w:ascii="Calibri" w:eastAsiaTheme="minorHAnsi" w:hAnsi="Calibri" w:cstheme="minorBidi"/>
          <w:bCs/>
          <w:iCs/>
          <w:sz w:val="22"/>
          <w:szCs w:val="22"/>
          <w:lang w:eastAsia="en-US"/>
        </w:rPr>
      </w:pPr>
    </w:p>
    <w:p w14:paraId="075C7062" w14:textId="77777777" w:rsidR="00AC1B8A" w:rsidRPr="00AC1B8A" w:rsidRDefault="00AC1B8A" w:rsidP="00AC1B8A">
      <w:pPr>
        <w:jc w:val="both"/>
        <w:rPr>
          <w:rFonts w:ascii="Calibri" w:eastAsiaTheme="minorHAnsi" w:hAnsi="Calibri" w:cstheme="minorBidi"/>
          <w:bCs/>
          <w:iCs/>
          <w:sz w:val="22"/>
          <w:szCs w:val="22"/>
          <w:lang w:eastAsia="en-US"/>
        </w:rPr>
      </w:pPr>
      <w:r w:rsidRPr="00AC1B8A">
        <w:rPr>
          <w:rFonts w:ascii="Calibri" w:eastAsiaTheme="minorHAnsi" w:hAnsi="Calibri" w:cstheme="minorBidi"/>
          <w:bCs/>
          <w:iCs/>
          <w:sz w:val="22"/>
          <w:szCs w:val="22"/>
          <w:lang w:eastAsia="en-US"/>
        </w:rPr>
        <w:t>Unutar programa planirane su slijedeće aktivnosti:</w:t>
      </w:r>
    </w:p>
    <w:p w14:paraId="00501A93" w14:textId="77777777" w:rsidR="00AC1B8A" w:rsidRPr="00AC1B8A" w:rsidRDefault="00AC1B8A" w:rsidP="00AC1B8A">
      <w:pPr>
        <w:jc w:val="both"/>
        <w:rPr>
          <w:rFonts w:ascii="Calibri" w:eastAsiaTheme="minorHAnsi" w:hAnsi="Calibri" w:cstheme="minorBidi"/>
          <w:bCs/>
          <w:iCs/>
          <w:sz w:val="22"/>
          <w:szCs w:val="22"/>
          <w:lang w:eastAsia="en-US"/>
        </w:rPr>
      </w:pPr>
    </w:p>
    <w:p w14:paraId="1C182B02" w14:textId="77777777" w:rsidR="00AC1B8A" w:rsidRPr="00AC1B8A" w:rsidRDefault="00AC1B8A" w:rsidP="00AC1B8A">
      <w:pPr>
        <w:jc w:val="both"/>
        <w:rPr>
          <w:rFonts w:ascii="Calibri" w:eastAsiaTheme="minorHAnsi" w:hAnsi="Calibri" w:cstheme="minorBidi"/>
          <w:b/>
          <w:bCs/>
          <w:sz w:val="22"/>
          <w:szCs w:val="22"/>
          <w:lang w:eastAsia="en-US"/>
        </w:rPr>
      </w:pPr>
      <w:r w:rsidRPr="00AC1B8A">
        <w:rPr>
          <w:rFonts w:ascii="Calibri" w:eastAsiaTheme="minorHAnsi" w:hAnsi="Calibri" w:cstheme="minorBidi"/>
          <w:b/>
          <w:bCs/>
          <w:sz w:val="22"/>
          <w:szCs w:val="22"/>
          <w:lang w:eastAsia="en-US"/>
        </w:rPr>
        <w:t>1.A101011 Rad Vijeća srpske nacionalne manjine</w:t>
      </w:r>
    </w:p>
    <w:p w14:paraId="6636A8A5"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U sklopu ove aktivnosti planirani su rashodi vezani za naknade za rad članova Vijeća srpske nacionalne manjine, troškovi nabave uredskog materijala, troškovi za usluge tekućeg održavanja opreme, troškovi za usluge promidžbe i informiranja, te troškovi reprezentacije.</w:t>
      </w:r>
    </w:p>
    <w:p w14:paraId="59F09DA7"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Planirana sredstva za provođenje navedene aktivnosti iznose 104.500,00 kuna, a realizirano je 104.224,90 kuna, odnosno 100%.</w:t>
      </w:r>
    </w:p>
    <w:p w14:paraId="7EDCF617" w14:textId="77777777" w:rsidR="00AC1B8A" w:rsidRPr="00AC1B8A" w:rsidRDefault="00AC1B8A" w:rsidP="00AC1B8A">
      <w:pPr>
        <w:jc w:val="both"/>
        <w:rPr>
          <w:rFonts w:ascii="Calibri" w:eastAsiaTheme="minorHAnsi" w:hAnsi="Calibri" w:cstheme="minorBidi"/>
          <w:sz w:val="22"/>
          <w:szCs w:val="22"/>
          <w:lang w:eastAsia="en-US"/>
        </w:rPr>
      </w:pPr>
    </w:p>
    <w:p w14:paraId="7DD9DC2B" w14:textId="77777777" w:rsid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b/>
          <w:bCs/>
          <w:sz w:val="22"/>
          <w:szCs w:val="22"/>
          <w:lang w:eastAsia="en-US"/>
        </w:rPr>
        <w:t xml:space="preserve">Cilj: </w:t>
      </w:r>
      <w:r w:rsidRPr="00AC1B8A">
        <w:rPr>
          <w:rFonts w:ascii="Calibri" w:eastAsiaTheme="minorHAnsi" w:hAnsi="Calibri" w:cstheme="minorBidi"/>
          <w:sz w:val="22"/>
          <w:szCs w:val="22"/>
          <w:lang w:eastAsia="en-US"/>
        </w:rPr>
        <w:t>Sudjelovanje srpske nacionalne manjine u javnom životu Općine Viškovo. Cilj je ostvaren, odnosno aktivnosti su realizirani sukladno planu u izvještajnom razdoblju.</w:t>
      </w:r>
    </w:p>
    <w:p w14:paraId="48449518" w14:textId="77777777" w:rsidR="00AC1B8A" w:rsidRPr="00AC1B8A" w:rsidRDefault="00AC1B8A" w:rsidP="00AC1B8A">
      <w:pPr>
        <w:jc w:val="both"/>
        <w:rPr>
          <w:rFonts w:ascii="Calibri" w:eastAsiaTheme="minorHAnsi" w:hAnsi="Calibri" w:cstheme="minorBidi"/>
          <w:sz w:val="22"/>
          <w:szCs w:val="22"/>
          <w:lang w:eastAsia="en-US"/>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39"/>
        <w:gridCol w:w="6339"/>
      </w:tblGrid>
      <w:tr w:rsidR="00AC1B8A" w:rsidRPr="00AC1B8A" w14:paraId="6BFF4979" w14:textId="77777777" w:rsidTr="00AC1B8A">
        <w:trPr>
          <w:trHeight w:val="284"/>
        </w:trPr>
        <w:tc>
          <w:tcPr>
            <w:tcW w:w="2739" w:type="dxa"/>
          </w:tcPr>
          <w:p w14:paraId="29E05BBA" w14:textId="77777777" w:rsidR="00AC1B8A" w:rsidRPr="00AC1B8A" w:rsidRDefault="00AC1B8A" w:rsidP="00AC1B8A">
            <w:pPr>
              <w:jc w:val="both"/>
              <w:rPr>
                <w:rFonts w:ascii="Calibri" w:eastAsiaTheme="minorHAnsi" w:hAnsi="Calibri" w:cstheme="minorBidi"/>
                <w:b/>
                <w:bCs/>
                <w:sz w:val="22"/>
                <w:szCs w:val="22"/>
                <w:lang w:eastAsia="en-US"/>
              </w:rPr>
            </w:pPr>
            <w:r w:rsidRPr="00AC1B8A">
              <w:rPr>
                <w:rFonts w:ascii="Calibri" w:eastAsiaTheme="minorHAnsi" w:hAnsi="Calibri" w:cstheme="minorBidi"/>
                <w:b/>
                <w:bCs/>
                <w:sz w:val="22"/>
                <w:szCs w:val="22"/>
                <w:lang w:eastAsia="en-US"/>
              </w:rPr>
              <w:t>Pokazatelj rezultata</w:t>
            </w:r>
          </w:p>
        </w:tc>
        <w:tc>
          <w:tcPr>
            <w:tcW w:w="6339" w:type="dxa"/>
          </w:tcPr>
          <w:p w14:paraId="1F2BBD06"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Broj aktivnosti Vijeća srpske nacionalne manjine</w:t>
            </w:r>
          </w:p>
        </w:tc>
      </w:tr>
      <w:tr w:rsidR="00AC1B8A" w:rsidRPr="00AC1B8A" w14:paraId="5AD82B34" w14:textId="77777777" w:rsidTr="00AC1B8A">
        <w:trPr>
          <w:trHeight w:val="585"/>
        </w:trPr>
        <w:tc>
          <w:tcPr>
            <w:tcW w:w="2739" w:type="dxa"/>
          </w:tcPr>
          <w:p w14:paraId="3BB28CEF" w14:textId="77777777" w:rsidR="00AC1B8A" w:rsidRPr="00AC1B8A" w:rsidRDefault="00AC1B8A" w:rsidP="00AC1B8A">
            <w:pPr>
              <w:jc w:val="both"/>
              <w:rPr>
                <w:rFonts w:ascii="Calibri" w:eastAsiaTheme="minorHAnsi" w:hAnsi="Calibri" w:cstheme="minorBidi"/>
                <w:b/>
                <w:bCs/>
                <w:sz w:val="22"/>
                <w:szCs w:val="22"/>
                <w:lang w:eastAsia="en-US"/>
              </w:rPr>
            </w:pPr>
            <w:r w:rsidRPr="00AC1B8A">
              <w:rPr>
                <w:rFonts w:ascii="Calibri" w:eastAsiaTheme="minorHAnsi" w:hAnsi="Calibri" w:cstheme="minorBidi"/>
                <w:b/>
                <w:bCs/>
                <w:sz w:val="22"/>
                <w:szCs w:val="22"/>
                <w:lang w:eastAsia="en-US"/>
              </w:rPr>
              <w:t>Definicija</w:t>
            </w:r>
          </w:p>
        </w:tc>
        <w:tc>
          <w:tcPr>
            <w:tcW w:w="6339" w:type="dxa"/>
          </w:tcPr>
          <w:p w14:paraId="4BD58EE8"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Sudjelovanje srpske nacionalne manjine u javnom životu Općine Viškovo putem VSNM</w:t>
            </w:r>
          </w:p>
        </w:tc>
      </w:tr>
      <w:tr w:rsidR="00AC1B8A" w:rsidRPr="00AC1B8A" w14:paraId="66323013" w14:textId="77777777" w:rsidTr="00AC1B8A">
        <w:trPr>
          <w:trHeight w:val="284"/>
        </w:trPr>
        <w:tc>
          <w:tcPr>
            <w:tcW w:w="2739" w:type="dxa"/>
          </w:tcPr>
          <w:p w14:paraId="31FE4A53" w14:textId="77777777" w:rsidR="00AC1B8A" w:rsidRPr="00AC1B8A" w:rsidRDefault="00AC1B8A" w:rsidP="00AC1B8A">
            <w:pPr>
              <w:jc w:val="both"/>
              <w:rPr>
                <w:rFonts w:ascii="Calibri" w:eastAsiaTheme="minorHAnsi" w:hAnsi="Calibri" w:cstheme="minorBidi"/>
                <w:b/>
                <w:bCs/>
                <w:sz w:val="22"/>
                <w:szCs w:val="22"/>
                <w:lang w:eastAsia="en-US"/>
              </w:rPr>
            </w:pPr>
            <w:r w:rsidRPr="00AC1B8A">
              <w:rPr>
                <w:rFonts w:ascii="Calibri" w:eastAsiaTheme="minorHAnsi" w:hAnsi="Calibri" w:cstheme="minorBidi"/>
                <w:b/>
                <w:bCs/>
                <w:sz w:val="22"/>
                <w:szCs w:val="22"/>
                <w:lang w:eastAsia="en-US"/>
              </w:rPr>
              <w:t>Jedinica</w:t>
            </w:r>
          </w:p>
        </w:tc>
        <w:tc>
          <w:tcPr>
            <w:tcW w:w="6339" w:type="dxa"/>
          </w:tcPr>
          <w:p w14:paraId="0376233B"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 xml:space="preserve">Broj </w:t>
            </w:r>
          </w:p>
        </w:tc>
      </w:tr>
      <w:tr w:rsidR="00AC1B8A" w:rsidRPr="00AC1B8A" w14:paraId="46BEFCE4" w14:textId="77777777" w:rsidTr="00AC1B8A">
        <w:trPr>
          <w:trHeight w:val="284"/>
        </w:trPr>
        <w:tc>
          <w:tcPr>
            <w:tcW w:w="2739" w:type="dxa"/>
          </w:tcPr>
          <w:p w14:paraId="2E6B3819" w14:textId="77777777" w:rsidR="00AC1B8A" w:rsidRPr="00AC1B8A" w:rsidRDefault="00AC1B8A" w:rsidP="00AC1B8A">
            <w:pPr>
              <w:jc w:val="both"/>
              <w:rPr>
                <w:rFonts w:ascii="Calibri" w:eastAsiaTheme="minorHAnsi" w:hAnsi="Calibri" w:cstheme="minorBidi"/>
                <w:b/>
                <w:bCs/>
                <w:sz w:val="22"/>
                <w:szCs w:val="22"/>
                <w:lang w:eastAsia="en-US"/>
              </w:rPr>
            </w:pPr>
            <w:r w:rsidRPr="00AC1B8A">
              <w:rPr>
                <w:rFonts w:ascii="Calibri" w:eastAsiaTheme="minorHAnsi" w:hAnsi="Calibri" w:cstheme="minorBidi"/>
                <w:b/>
                <w:bCs/>
                <w:sz w:val="22"/>
                <w:szCs w:val="22"/>
                <w:lang w:eastAsia="en-US"/>
              </w:rPr>
              <w:t>Ciljana vrijednost (2019.)</w:t>
            </w:r>
          </w:p>
        </w:tc>
        <w:tc>
          <w:tcPr>
            <w:tcW w:w="6339" w:type="dxa"/>
          </w:tcPr>
          <w:p w14:paraId="6253DFD6"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2</w:t>
            </w:r>
          </w:p>
        </w:tc>
      </w:tr>
      <w:tr w:rsidR="00AC1B8A" w:rsidRPr="00AC1B8A" w14:paraId="790B233C" w14:textId="77777777" w:rsidTr="00AC1B8A">
        <w:trPr>
          <w:trHeight w:val="284"/>
        </w:trPr>
        <w:tc>
          <w:tcPr>
            <w:tcW w:w="2739" w:type="dxa"/>
          </w:tcPr>
          <w:p w14:paraId="27F8A31A" w14:textId="77777777" w:rsidR="00AC1B8A" w:rsidRPr="00AC1B8A" w:rsidRDefault="00AC1B8A" w:rsidP="00AC1B8A">
            <w:pPr>
              <w:jc w:val="both"/>
              <w:rPr>
                <w:rFonts w:ascii="Calibri" w:eastAsiaTheme="minorHAnsi" w:hAnsi="Calibri" w:cstheme="minorBidi"/>
                <w:b/>
                <w:bCs/>
                <w:sz w:val="22"/>
                <w:szCs w:val="22"/>
                <w:lang w:eastAsia="en-US"/>
              </w:rPr>
            </w:pPr>
            <w:r w:rsidRPr="00AC1B8A">
              <w:rPr>
                <w:rFonts w:ascii="Calibri" w:eastAsiaTheme="minorHAnsi" w:hAnsi="Calibri" w:cstheme="minorBidi"/>
                <w:b/>
                <w:bCs/>
                <w:sz w:val="22"/>
                <w:szCs w:val="22"/>
                <w:lang w:eastAsia="en-US"/>
              </w:rPr>
              <w:t xml:space="preserve">Ostvarena vrijednost u izvještajnom razdoblju </w:t>
            </w:r>
          </w:p>
        </w:tc>
        <w:tc>
          <w:tcPr>
            <w:tcW w:w="6339" w:type="dxa"/>
          </w:tcPr>
          <w:p w14:paraId="0895E1FC"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2</w:t>
            </w:r>
          </w:p>
        </w:tc>
      </w:tr>
    </w:tbl>
    <w:p w14:paraId="3B53B8D2" w14:textId="77777777" w:rsidR="00AC1B8A" w:rsidRPr="00AC1B8A" w:rsidRDefault="00AC1B8A" w:rsidP="00AC1B8A">
      <w:pPr>
        <w:spacing w:after="160" w:line="360" w:lineRule="auto"/>
        <w:jc w:val="both"/>
        <w:rPr>
          <w:rFonts w:ascii="Calibri" w:eastAsiaTheme="minorHAnsi" w:hAnsi="Calibri" w:cstheme="minorBidi"/>
          <w:b/>
          <w:bCs/>
          <w:sz w:val="22"/>
          <w:szCs w:val="22"/>
          <w:lang w:eastAsia="en-US"/>
        </w:rPr>
      </w:pPr>
    </w:p>
    <w:p w14:paraId="0A189DAD" w14:textId="77777777" w:rsidR="00AC1B8A" w:rsidRDefault="00AC1B8A" w:rsidP="00AC1B8A">
      <w:pPr>
        <w:spacing w:after="160" w:line="360" w:lineRule="auto"/>
        <w:jc w:val="both"/>
        <w:rPr>
          <w:rFonts w:ascii="Calibri" w:eastAsiaTheme="minorHAnsi" w:hAnsi="Calibri" w:cstheme="minorBidi"/>
          <w:b/>
          <w:bCs/>
          <w:sz w:val="22"/>
          <w:szCs w:val="22"/>
          <w:lang w:eastAsia="en-US"/>
        </w:rPr>
      </w:pPr>
    </w:p>
    <w:p w14:paraId="6D65B529" w14:textId="77777777" w:rsidR="00AC1B8A" w:rsidRDefault="00AC1B8A" w:rsidP="00AC1B8A">
      <w:pPr>
        <w:spacing w:after="160" w:line="360" w:lineRule="auto"/>
        <w:jc w:val="both"/>
        <w:rPr>
          <w:rFonts w:ascii="Calibri" w:eastAsiaTheme="minorHAnsi" w:hAnsi="Calibri" w:cstheme="minorBidi"/>
          <w:b/>
          <w:bCs/>
          <w:sz w:val="22"/>
          <w:szCs w:val="22"/>
          <w:lang w:eastAsia="en-US"/>
        </w:rPr>
      </w:pPr>
    </w:p>
    <w:p w14:paraId="15E62C3B" w14:textId="77777777" w:rsidR="00AC1B8A" w:rsidRPr="00AC1B8A" w:rsidRDefault="00AC1B8A" w:rsidP="00AC1B8A">
      <w:pPr>
        <w:spacing w:after="160" w:line="360" w:lineRule="auto"/>
        <w:jc w:val="both"/>
        <w:rPr>
          <w:rFonts w:ascii="Calibri" w:eastAsiaTheme="minorHAnsi" w:hAnsi="Calibri" w:cstheme="minorBidi"/>
          <w:b/>
          <w:bCs/>
          <w:sz w:val="22"/>
          <w:szCs w:val="22"/>
          <w:lang w:eastAsia="en-US"/>
        </w:rPr>
      </w:pPr>
      <w:r w:rsidRPr="00AC1B8A">
        <w:rPr>
          <w:rFonts w:ascii="Calibri" w:eastAsiaTheme="minorHAnsi" w:hAnsi="Calibri" w:cstheme="minorBidi"/>
          <w:b/>
          <w:bCs/>
          <w:sz w:val="22"/>
          <w:szCs w:val="22"/>
          <w:lang w:eastAsia="en-US"/>
        </w:rPr>
        <w:lastRenderedPageBreak/>
        <w:t xml:space="preserve">PROGRAM 1000 DJELATNOST PREDSTAVNIČKOG TIJELA </w:t>
      </w:r>
    </w:p>
    <w:p w14:paraId="3A3B820A" w14:textId="77777777" w:rsidR="00AC1B8A" w:rsidRPr="00AC1B8A" w:rsidRDefault="00AC1B8A" w:rsidP="00AC1B8A">
      <w:pPr>
        <w:jc w:val="both"/>
        <w:rPr>
          <w:rFonts w:ascii="Calibri" w:eastAsiaTheme="minorHAnsi" w:hAnsi="Calibri" w:cstheme="minorBidi"/>
          <w:bCs/>
          <w:iCs/>
          <w:sz w:val="22"/>
          <w:szCs w:val="22"/>
          <w:lang w:eastAsia="en-US"/>
        </w:rPr>
      </w:pPr>
      <w:r w:rsidRPr="00AC1B8A">
        <w:rPr>
          <w:rFonts w:ascii="Calibri" w:eastAsiaTheme="minorHAnsi" w:hAnsi="Calibri" w:cstheme="minorBidi"/>
          <w:bCs/>
          <w:iCs/>
          <w:sz w:val="22"/>
          <w:szCs w:val="22"/>
          <w:lang w:eastAsia="en-US"/>
        </w:rPr>
        <w:t>Planirana sredstva za provođenje programa iznose 97.500,00 kuna, dok izvršenje  iznosi 95.449,67 kuna, dakle program je izvršen sa 98%.</w:t>
      </w:r>
    </w:p>
    <w:p w14:paraId="17F892BA" w14:textId="77777777" w:rsidR="00AC1B8A" w:rsidRPr="00AC1B8A" w:rsidRDefault="00AC1B8A" w:rsidP="00AC1B8A">
      <w:pPr>
        <w:jc w:val="both"/>
        <w:rPr>
          <w:rFonts w:ascii="Calibri" w:eastAsiaTheme="minorHAnsi" w:hAnsi="Calibri" w:cstheme="minorBidi"/>
          <w:bCs/>
          <w:iCs/>
          <w:sz w:val="22"/>
          <w:szCs w:val="22"/>
          <w:lang w:eastAsia="en-US"/>
        </w:rPr>
      </w:pPr>
    </w:p>
    <w:p w14:paraId="36219BEC" w14:textId="77777777" w:rsidR="00AC1B8A" w:rsidRPr="00AC1B8A" w:rsidRDefault="00AC1B8A" w:rsidP="00AC1B8A">
      <w:pPr>
        <w:jc w:val="both"/>
        <w:rPr>
          <w:rFonts w:ascii="Calibri" w:eastAsiaTheme="minorHAnsi" w:hAnsi="Calibri" w:cstheme="minorBidi"/>
          <w:bCs/>
          <w:iCs/>
          <w:sz w:val="22"/>
          <w:szCs w:val="22"/>
          <w:lang w:eastAsia="en-US"/>
        </w:rPr>
      </w:pPr>
      <w:r w:rsidRPr="00AC1B8A">
        <w:rPr>
          <w:rFonts w:ascii="Calibri" w:eastAsiaTheme="minorHAnsi" w:hAnsi="Calibri" w:cstheme="minorBidi"/>
          <w:bCs/>
          <w:iCs/>
          <w:sz w:val="22"/>
          <w:szCs w:val="22"/>
          <w:lang w:eastAsia="en-US"/>
        </w:rPr>
        <w:t>Unutar programa planirane su slijedeće aktivnosti:</w:t>
      </w:r>
    </w:p>
    <w:p w14:paraId="426788F9" w14:textId="77777777" w:rsidR="00AC1B8A" w:rsidRPr="00AC1B8A" w:rsidRDefault="00AC1B8A" w:rsidP="00AC1B8A">
      <w:pPr>
        <w:jc w:val="both"/>
        <w:rPr>
          <w:rFonts w:ascii="Calibri" w:eastAsiaTheme="minorHAnsi" w:hAnsi="Calibri" w:cstheme="minorBidi"/>
          <w:bCs/>
          <w:iCs/>
          <w:sz w:val="22"/>
          <w:szCs w:val="22"/>
          <w:lang w:eastAsia="en-US"/>
        </w:rPr>
      </w:pPr>
    </w:p>
    <w:p w14:paraId="18FE82F0" w14:textId="77777777" w:rsidR="00AC1B8A" w:rsidRPr="00AC1B8A" w:rsidRDefault="00AC1B8A" w:rsidP="00AC1B8A">
      <w:pPr>
        <w:jc w:val="both"/>
        <w:rPr>
          <w:rFonts w:ascii="Calibri" w:eastAsiaTheme="minorHAnsi" w:hAnsi="Calibri" w:cstheme="minorBidi"/>
          <w:b/>
          <w:bCs/>
          <w:sz w:val="22"/>
          <w:szCs w:val="22"/>
          <w:lang w:eastAsia="en-US"/>
        </w:rPr>
      </w:pPr>
      <w:r w:rsidRPr="00AC1B8A">
        <w:rPr>
          <w:rFonts w:ascii="Calibri" w:eastAsiaTheme="minorHAnsi" w:hAnsi="Calibri" w:cstheme="minorBidi"/>
          <w:b/>
          <w:bCs/>
          <w:sz w:val="22"/>
          <w:szCs w:val="22"/>
          <w:lang w:eastAsia="en-US"/>
        </w:rPr>
        <w:t>2.A101013 Rad Vijeća bošnjačke nacionalne manjine</w:t>
      </w:r>
    </w:p>
    <w:p w14:paraId="76F1F9CA"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 xml:space="preserve">U sklopu ove aktivnosti planirani su rashodi vezani uz: naknade članovima vijeća, rashodi  vezani za prijevoz, rashodi za usluge promidžbe i informiranja,  rashodi intelektualnih usluga i  reprezentacija. Planirana sredstva za provođenje navedene aktivnosti iznose 97.500,00 kuna, a realizirano je 95.449,67 kuna, odnosno 98%. </w:t>
      </w:r>
    </w:p>
    <w:p w14:paraId="3C08BAF6" w14:textId="77777777" w:rsidR="00AC1B8A" w:rsidRPr="00AC1B8A" w:rsidRDefault="00AC1B8A" w:rsidP="00AC1B8A">
      <w:pPr>
        <w:jc w:val="both"/>
        <w:rPr>
          <w:rFonts w:ascii="Calibri" w:eastAsiaTheme="minorHAnsi" w:hAnsi="Calibri" w:cstheme="minorBidi"/>
          <w:sz w:val="22"/>
          <w:szCs w:val="22"/>
          <w:lang w:eastAsia="en-US"/>
        </w:rPr>
      </w:pPr>
    </w:p>
    <w:p w14:paraId="35F93D85" w14:textId="77777777" w:rsid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b/>
          <w:bCs/>
          <w:sz w:val="22"/>
          <w:szCs w:val="22"/>
          <w:lang w:eastAsia="en-US"/>
        </w:rPr>
        <w:t xml:space="preserve">Cilj: </w:t>
      </w:r>
      <w:r w:rsidRPr="00AC1B8A">
        <w:rPr>
          <w:rFonts w:ascii="Calibri" w:eastAsiaTheme="minorHAnsi" w:hAnsi="Calibri" w:cstheme="minorBidi"/>
          <w:sz w:val="22"/>
          <w:szCs w:val="22"/>
          <w:lang w:eastAsia="en-US"/>
        </w:rPr>
        <w:t>Sudjelovanje bošnjačke nacionalne manjine u javnom životu Općine Viškovo. Cilj je ostvaren sukladno planu provođenja aktivnosti Vijeća bošnjačke nacionalne manjine.</w:t>
      </w:r>
    </w:p>
    <w:p w14:paraId="71E3D263" w14:textId="77777777" w:rsidR="00AC1B8A" w:rsidRPr="00AC1B8A" w:rsidRDefault="00AC1B8A" w:rsidP="00AC1B8A">
      <w:pPr>
        <w:jc w:val="both"/>
        <w:rPr>
          <w:rFonts w:ascii="Calibri" w:eastAsiaTheme="minorHAnsi" w:hAnsi="Calibri" w:cstheme="minorBidi"/>
          <w:sz w:val="22"/>
          <w:szCs w:val="22"/>
          <w:lang w:eastAsia="en-US"/>
        </w:rPr>
      </w:pPr>
    </w:p>
    <w:tbl>
      <w:tblPr>
        <w:tblW w:w="907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AC1B8A" w:rsidRPr="00AC1B8A" w14:paraId="756B3200" w14:textId="77777777" w:rsidTr="00AC1B8A">
        <w:trPr>
          <w:trHeight w:val="284"/>
        </w:trPr>
        <w:tc>
          <w:tcPr>
            <w:tcW w:w="2739" w:type="dxa"/>
            <w:tcBorders>
              <w:top w:val="single" w:sz="4" w:space="0" w:color="auto"/>
              <w:bottom w:val="single" w:sz="4" w:space="0" w:color="auto"/>
              <w:right w:val="single" w:sz="4" w:space="0" w:color="auto"/>
            </w:tcBorders>
          </w:tcPr>
          <w:p w14:paraId="35B9DC1A" w14:textId="77777777" w:rsidR="00AC1B8A" w:rsidRPr="00AC1B8A" w:rsidRDefault="00AC1B8A" w:rsidP="00AC1B8A">
            <w:pPr>
              <w:jc w:val="both"/>
              <w:rPr>
                <w:rFonts w:ascii="Calibri" w:eastAsiaTheme="minorHAnsi" w:hAnsi="Calibri" w:cstheme="minorBidi"/>
                <w:b/>
                <w:bCs/>
                <w:sz w:val="22"/>
                <w:szCs w:val="22"/>
                <w:lang w:eastAsia="en-US"/>
              </w:rPr>
            </w:pPr>
            <w:r w:rsidRPr="00AC1B8A">
              <w:rPr>
                <w:rFonts w:ascii="Calibri" w:eastAsiaTheme="minorHAnsi" w:hAnsi="Calibri" w:cstheme="minorBidi"/>
                <w:b/>
                <w:bCs/>
                <w:sz w:val="22"/>
                <w:szCs w:val="22"/>
                <w:lang w:eastAsia="en-US"/>
              </w:rPr>
              <w:t>Pokazatelj rezultata</w:t>
            </w:r>
          </w:p>
        </w:tc>
        <w:tc>
          <w:tcPr>
            <w:tcW w:w="6339" w:type="dxa"/>
            <w:tcBorders>
              <w:top w:val="single" w:sz="4" w:space="0" w:color="auto"/>
              <w:left w:val="single" w:sz="4" w:space="0" w:color="auto"/>
              <w:bottom w:val="single" w:sz="4" w:space="0" w:color="auto"/>
            </w:tcBorders>
          </w:tcPr>
          <w:p w14:paraId="363DA18B"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Broj aktivnosti vijeća bošnjačke nacionalne manjine</w:t>
            </w:r>
          </w:p>
        </w:tc>
      </w:tr>
      <w:tr w:rsidR="00AC1B8A" w:rsidRPr="00AC1B8A" w14:paraId="408D0632" w14:textId="77777777" w:rsidTr="00AC1B8A">
        <w:trPr>
          <w:trHeight w:val="529"/>
        </w:trPr>
        <w:tc>
          <w:tcPr>
            <w:tcW w:w="2739" w:type="dxa"/>
            <w:tcBorders>
              <w:top w:val="single" w:sz="4" w:space="0" w:color="auto"/>
              <w:bottom w:val="single" w:sz="4" w:space="0" w:color="auto"/>
              <w:right w:val="single" w:sz="4" w:space="0" w:color="auto"/>
            </w:tcBorders>
          </w:tcPr>
          <w:p w14:paraId="2C6A2868" w14:textId="77777777" w:rsidR="00AC1B8A" w:rsidRPr="00AC1B8A" w:rsidRDefault="00AC1B8A" w:rsidP="00AC1B8A">
            <w:pPr>
              <w:jc w:val="both"/>
              <w:rPr>
                <w:rFonts w:ascii="Calibri" w:eastAsiaTheme="minorHAnsi" w:hAnsi="Calibri" w:cstheme="minorBidi"/>
                <w:b/>
                <w:bCs/>
                <w:sz w:val="22"/>
                <w:szCs w:val="22"/>
                <w:lang w:eastAsia="en-US"/>
              </w:rPr>
            </w:pPr>
            <w:r w:rsidRPr="00AC1B8A">
              <w:rPr>
                <w:rFonts w:ascii="Calibri" w:eastAsiaTheme="minorHAnsi" w:hAnsi="Calibri" w:cstheme="minorBidi"/>
                <w:b/>
                <w:bCs/>
                <w:sz w:val="22"/>
                <w:szCs w:val="22"/>
                <w:lang w:eastAsia="en-US"/>
              </w:rPr>
              <w:t>Definicija</w:t>
            </w:r>
          </w:p>
        </w:tc>
        <w:tc>
          <w:tcPr>
            <w:tcW w:w="6339" w:type="dxa"/>
            <w:tcBorders>
              <w:top w:val="single" w:sz="4" w:space="0" w:color="auto"/>
              <w:left w:val="single" w:sz="4" w:space="0" w:color="auto"/>
              <w:bottom w:val="single" w:sz="4" w:space="0" w:color="auto"/>
            </w:tcBorders>
          </w:tcPr>
          <w:p w14:paraId="7F9CE1BD"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 xml:space="preserve">Sudjelovanje bošnjačke nacionalne manjine u javnom životu Općine Viškovo </w:t>
            </w:r>
          </w:p>
        </w:tc>
      </w:tr>
      <w:tr w:rsidR="00AC1B8A" w:rsidRPr="00AC1B8A" w14:paraId="6F929CB0" w14:textId="77777777" w:rsidTr="00AC1B8A">
        <w:trPr>
          <w:trHeight w:val="284"/>
        </w:trPr>
        <w:tc>
          <w:tcPr>
            <w:tcW w:w="2739" w:type="dxa"/>
            <w:tcBorders>
              <w:top w:val="single" w:sz="4" w:space="0" w:color="auto"/>
              <w:bottom w:val="single" w:sz="4" w:space="0" w:color="auto"/>
              <w:right w:val="single" w:sz="4" w:space="0" w:color="auto"/>
            </w:tcBorders>
          </w:tcPr>
          <w:p w14:paraId="7D3393C9" w14:textId="77777777" w:rsidR="00AC1B8A" w:rsidRPr="00AC1B8A" w:rsidRDefault="00AC1B8A" w:rsidP="00AC1B8A">
            <w:pPr>
              <w:jc w:val="both"/>
              <w:rPr>
                <w:rFonts w:ascii="Calibri" w:eastAsiaTheme="minorHAnsi" w:hAnsi="Calibri" w:cstheme="minorBidi"/>
                <w:b/>
                <w:bCs/>
                <w:sz w:val="22"/>
                <w:szCs w:val="22"/>
                <w:lang w:eastAsia="en-US"/>
              </w:rPr>
            </w:pPr>
            <w:r w:rsidRPr="00AC1B8A">
              <w:rPr>
                <w:rFonts w:ascii="Calibri" w:eastAsiaTheme="minorHAnsi" w:hAnsi="Calibri" w:cstheme="minorBidi"/>
                <w:b/>
                <w:bCs/>
                <w:sz w:val="22"/>
                <w:szCs w:val="22"/>
                <w:lang w:eastAsia="en-US"/>
              </w:rPr>
              <w:t>Jedinica</w:t>
            </w:r>
          </w:p>
        </w:tc>
        <w:tc>
          <w:tcPr>
            <w:tcW w:w="6339" w:type="dxa"/>
            <w:tcBorders>
              <w:top w:val="single" w:sz="4" w:space="0" w:color="auto"/>
              <w:left w:val="single" w:sz="4" w:space="0" w:color="auto"/>
              <w:bottom w:val="single" w:sz="4" w:space="0" w:color="auto"/>
            </w:tcBorders>
          </w:tcPr>
          <w:p w14:paraId="3EB98E3D"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 xml:space="preserve">Broj </w:t>
            </w:r>
          </w:p>
        </w:tc>
      </w:tr>
      <w:tr w:rsidR="00AC1B8A" w:rsidRPr="00AC1B8A" w14:paraId="024436DE" w14:textId="77777777" w:rsidTr="00AC1B8A">
        <w:trPr>
          <w:trHeight w:val="284"/>
        </w:trPr>
        <w:tc>
          <w:tcPr>
            <w:tcW w:w="2739" w:type="dxa"/>
            <w:tcBorders>
              <w:top w:val="single" w:sz="4" w:space="0" w:color="auto"/>
              <w:bottom w:val="single" w:sz="4" w:space="0" w:color="auto"/>
              <w:right w:val="single" w:sz="4" w:space="0" w:color="auto"/>
            </w:tcBorders>
          </w:tcPr>
          <w:p w14:paraId="669206AB" w14:textId="77777777" w:rsidR="00AC1B8A" w:rsidRPr="00AC1B8A" w:rsidRDefault="00AC1B8A" w:rsidP="00AC1B8A">
            <w:pPr>
              <w:jc w:val="both"/>
              <w:rPr>
                <w:rFonts w:ascii="Calibri" w:eastAsiaTheme="minorHAnsi" w:hAnsi="Calibri" w:cstheme="minorBidi"/>
                <w:b/>
                <w:bCs/>
                <w:sz w:val="22"/>
                <w:szCs w:val="22"/>
                <w:lang w:eastAsia="en-US"/>
              </w:rPr>
            </w:pPr>
            <w:r w:rsidRPr="00AC1B8A">
              <w:rPr>
                <w:rFonts w:ascii="Calibri" w:eastAsiaTheme="minorHAnsi" w:hAnsi="Calibri" w:cstheme="minorBidi"/>
                <w:b/>
                <w:bCs/>
                <w:sz w:val="22"/>
                <w:szCs w:val="22"/>
                <w:lang w:eastAsia="en-US"/>
              </w:rPr>
              <w:t>Ciljana vrijednost (2019.)</w:t>
            </w:r>
          </w:p>
        </w:tc>
        <w:tc>
          <w:tcPr>
            <w:tcW w:w="6339" w:type="dxa"/>
            <w:tcBorders>
              <w:top w:val="single" w:sz="4" w:space="0" w:color="auto"/>
              <w:left w:val="single" w:sz="4" w:space="0" w:color="auto"/>
              <w:bottom w:val="single" w:sz="4" w:space="0" w:color="auto"/>
            </w:tcBorders>
          </w:tcPr>
          <w:p w14:paraId="0B16BC58"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2</w:t>
            </w:r>
          </w:p>
        </w:tc>
      </w:tr>
      <w:tr w:rsidR="00AC1B8A" w:rsidRPr="00AC1B8A" w14:paraId="600C53E7" w14:textId="77777777" w:rsidTr="00AC1B8A">
        <w:trPr>
          <w:trHeight w:val="284"/>
        </w:trPr>
        <w:tc>
          <w:tcPr>
            <w:tcW w:w="2739" w:type="dxa"/>
            <w:tcBorders>
              <w:top w:val="single" w:sz="4" w:space="0" w:color="auto"/>
              <w:bottom w:val="single" w:sz="4" w:space="0" w:color="auto"/>
              <w:right w:val="single" w:sz="4" w:space="0" w:color="auto"/>
            </w:tcBorders>
          </w:tcPr>
          <w:p w14:paraId="0DF98D49" w14:textId="77777777" w:rsidR="00AC1B8A" w:rsidRPr="00AC1B8A" w:rsidRDefault="00AC1B8A" w:rsidP="00AC1B8A">
            <w:pPr>
              <w:jc w:val="both"/>
              <w:rPr>
                <w:rFonts w:ascii="Calibri" w:eastAsiaTheme="minorHAnsi" w:hAnsi="Calibri" w:cstheme="minorBidi"/>
                <w:b/>
                <w:bCs/>
                <w:sz w:val="22"/>
                <w:szCs w:val="22"/>
                <w:lang w:eastAsia="en-US"/>
              </w:rPr>
            </w:pPr>
            <w:r w:rsidRPr="00AC1B8A">
              <w:rPr>
                <w:rFonts w:ascii="Calibri" w:eastAsiaTheme="minorHAnsi" w:hAnsi="Calibri" w:cstheme="minorBidi"/>
                <w:b/>
                <w:bCs/>
                <w:sz w:val="22"/>
                <w:szCs w:val="22"/>
                <w:lang w:eastAsia="en-US"/>
              </w:rPr>
              <w:t xml:space="preserve">Ostvarena vrijednost u izvještajnom razdoblju </w:t>
            </w:r>
          </w:p>
        </w:tc>
        <w:tc>
          <w:tcPr>
            <w:tcW w:w="6339" w:type="dxa"/>
            <w:tcBorders>
              <w:top w:val="single" w:sz="4" w:space="0" w:color="auto"/>
              <w:left w:val="single" w:sz="4" w:space="0" w:color="auto"/>
              <w:bottom w:val="single" w:sz="4" w:space="0" w:color="auto"/>
            </w:tcBorders>
            <w:shd w:val="clear" w:color="auto" w:fill="auto"/>
          </w:tcPr>
          <w:p w14:paraId="39ADEA8F"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2</w:t>
            </w:r>
          </w:p>
        </w:tc>
      </w:tr>
    </w:tbl>
    <w:p w14:paraId="53FBAA98" w14:textId="77777777" w:rsidR="00AC1B8A" w:rsidRPr="00AC1B8A" w:rsidRDefault="00AC1B8A" w:rsidP="00AC1B8A">
      <w:pPr>
        <w:spacing w:line="259" w:lineRule="auto"/>
        <w:jc w:val="both"/>
        <w:rPr>
          <w:rFonts w:ascii="Calibri" w:eastAsiaTheme="minorHAnsi" w:hAnsi="Calibri" w:cstheme="minorBidi"/>
          <w:b/>
          <w:bCs/>
          <w:sz w:val="22"/>
          <w:szCs w:val="22"/>
          <w:lang w:eastAsia="en-US"/>
        </w:rPr>
      </w:pPr>
    </w:p>
    <w:p w14:paraId="78CC75B6" w14:textId="77777777" w:rsidR="00AC1B8A" w:rsidRPr="00AC1B8A" w:rsidRDefault="00AC1B8A" w:rsidP="00AC1B8A">
      <w:pPr>
        <w:spacing w:line="259" w:lineRule="auto"/>
        <w:jc w:val="both"/>
        <w:rPr>
          <w:rFonts w:ascii="Calibri" w:eastAsiaTheme="minorHAnsi" w:hAnsi="Calibri" w:cstheme="minorBidi"/>
          <w:b/>
          <w:bCs/>
          <w:sz w:val="22"/>
          <w:szCs w:val="22"/>
          <w:lang w:eastAsia="en-US"/>
        </w:rPr>
      </w:pPr>
    </w:p>
    <w:p w14:paraId="56CCC7EB" w14:textId="77777777" w:rsidR="00AC1B8A" w:rsidRPr="00AC1B8A" w:rsidRDefault="00AC1B8A" w:rsidP="00AC1B8A">
      <w:pPr>
        <w:spacing w:after="160" w:line="259" w:lineRule="auto"/>
        <w:jc w:val="both"/>
        <w:rPr>
          <w:rFonts w:ascii="Calibri" w:eastAsiaTheme="minorHAnsi" w:hAnsi="Calibri" w:cstheme="minorBidi"/>
          <w:b/>
          <w:bCs/>
          <w:sz w:val="22"/>
          <w:szCs w:val="22"/>
          <w:lang w:eastAsia="en-US"/>
        </w:rPr>
      </w:pPr>
      <w:r w:rsidRPr="00AC1B8A">
        <w:rPr>
          <w:rFonts w:ascii="Calibri" w:eastAsiaTheme="minorHAnsi" w:hAnsi="Calibri" w:cstheme="minorBidi"/>
          <w:b/>
          <w:bCs/>
          <w:sz w:val="22"/>
          <w:szCs w:val="22"/>
          <w:lang w:eastAsia="en-US"/>
        </w:rPr>
        <w:t>PROGRAM 1001 DJELATNOST NOSITELJA IZVRŠNIH OVLASTI</w:t>
      </w:r>
    </w:p>
    <w:p w14:paraId="091E6581" w14:textId="77777777" w:rsidR="00AC1B8A" w:rsidRPr="00AC1B8A" w:rsidRDefault="00AC1B8A" w:rsidP="00AC1B8A">
      <w:pPr>
        <w:jc w:val="both"/>
        <w:rPr>
          <w:rFonts w:ascii="Calibri" w:eastAsiaTheme="minorHAnsi" w:hAnsi="Calibri" w:cstheme="minorBidi"/>
          <w:bCs/>
          <w:iCs/>
          <w:sz w:val="22"/>
          <w:szCs w:val="22"/>
          <w:lang w:eastAsia="en-US"/>
        </w:rPr>
      </w:pPr>
      <w:r w:rsidRPr="00AC1B8A">
        <w:rPr>
          <w:rFonts w:ascii="Calibri" w:eastAsiaTheme="minorHAnsi" w:hAnsi="Calibri" w:cstheme="minorBidi"/>
          <w:bCs/>
          <w:iCs/>
          <w:sz w:val="22"/>
          <w:szCs w:val="22"/>
          <w:lang w:eastAsia="en-US"/>
        </w:rPr>
        <w:t>Planirana sredstva za provođenje programa iznose 1.076.000,00 kuna, dok izvršenje iznosi 956.113,84 kuna, dakle program je izvršen sa 89%.</w:t>
      </w:r>
    </w:p>
    <w:p w14:paraId="6E28C540" w14:textId="77777777" w:rsidR="00AC1B8A" w:rsidRPr="00AC1B8A" w:rsidRDefault="00AC1B8A" w:rsidP="00AC1B8A">
      <w:pPr>
        <w:jc w:val="both"/>
        <w:rPr>
          <w:rFonts w:ascii="Calibri" w:eastAsiaTheme="minorHAnsi" w:hAnsi="Calibri" w:cstheme="minorBidi"/>
          <w:bCs/>
          <w:iCs/>
          <w:sz w:val="22"/>
          <w:szCs w:val="22"/>
          <w:lang w:eastAsia="en-US"/>
        </w:rPr>
      </w:pPr>
    </w:p>
    <w:p w14:paraId="2D241BB7" w14:textId="77777777" w:rsidR="00AC1B8A" w:rsidRPr="00AC1B8A" w:rsidRDefault="00AC1B8A" w:rsidP="00AC1B8A">
      <w:pPr>
        <w:jc w:val="both"/>
        <w:rPr>
          <w:rFonts w:ascii="Calibri" w:eastAsiaTheme="minorHAnsi" w:hAnsi="Calibri" w:cstheme="minorBidi"/>
          <w:bCs/>
          <w:iCs/>
          <w:sz w:val="22"/>
          <w:szCs w:val="22"/>
          <w:lang w:eastAsia="en-US"/>
        </w:rPr>
      </w:pPr>
      <w:r w:rsidRPr="00AC1B8A">
        <w:rPr>
          <w:rFonts w:ascii="Calibri" w:eastAsiaTheme="minorHAnsi" w:hAnsi="Calibri" w:cstheme="minorBidi"/>
          <w:bCs/>
          <w:iCs/>
          <w:sz w:val="22"/>
          <w:szCs w:val="22"/>
          <w:lang w:eastAsia="en-US"/>
        </w:rPr>
        <w:t>Unutar programa planirane su slijedeće aktivnosti:</w:t>
      </w:r>
    </w:p>
    <w:p w14:paraId="5D4811DF" w14:textId="77777777" w:rsidR="00AC1B8A" w:rsidRPr="00AC1B8A" w:rsidRDefault="00AC1B8A" w:rsidP="00AC1B8A">
      <w:pPr>
        <w:jc w:val="both"/>
        <w:rPr>
          <w:rFonts w:ascii="Calibri" w:eastAsiaTheme="minorHAnsi" w:hAnsi="Calibri" w:cstheme="minorBidi"/>
          <w:bCs/>
          <w:iCs/>
          <w:sz w:val="22"/>
          <w:szCs w:val="22"/>
          <w:lang w:eastAsia="en-US"/>
        </w:rPr>
      </w:pPr>
    </w:p>
    <w:p w14:paraId="30E28269" w14:textId="77777777" w:rsidR="00AC1B8A" w:rsidRPr="00AC1B8A" w:rsidRDefault="00AC1B8A" w:rsidP="00AC1B8A">
      <w:pPr>
        <w:jc w:val="both"/>
        <w:rPr>
          <w:rFonts w:ascii="Calibri" w:eastAsiaTheme="minorHAnsi" w:hAnsi="Calibri" w:cstheme="minorBidi"/>
          <w:b/>
          <w:bCs/>
          <w:sz w:val="22"/>
          <w:szCs w:val="22"/>
          <w:lang w:eastAsia="en-US"/>
        </w:rPr>
      </w:pPr>
      <w:r w:rsidRPr="00AC1B8A">
        <w:rPr>
          <w:rFonts w:ascii="Calibri" w:eastAsiaTheme="minorHAnsi" w:hAnsi="Calibri" w:cstheme="minorBidi"/>
          <w:b/>
          <w:bCs/>
          <w:sz w:val="22"/>
          <w:szCs w:val="22"/>
          <w:lang w:eastAsia="en-US"/>
        </w:rPr>
        <w:t>1.A111006 Osnovne aktivnosti nositelja izvršnih ovlasti</w:t>
      </w:r>
    </w:p>
    <w:p w14:paraId="7CB1CD48"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 xml:space="preserve">U sklopu ove aktivnosti planirani su rashodi vezani za plaće za redovan rad, doprinosi za zdravstveno osiguranje i zapošljavanje, službena putovanja, stručno usavršavanje nositelja izvršne vlasti, reprezentaciju, ostale rashode,  najam službenog vozila, ostale nespomenute rashode za protokol, te rashodi za tekuće donacije u novcu. Planirana sredstva za provođenje navedene aktivnosti iznose 976.000,00 kuna, a realizirano je 956.113,84 kuna, odnosno 98%. </w:t>
      </w:r>
    </w:p>
    <w:p w14:paraId="4C1D4CE0" w14:textId="77777777" w:rsidR="00AC1B8A" w:rsidRPr="00AC1B8A" w:rsidRDefault="00AC1B8A" w:rsidP="00AC1B8A">
      <w:pPr>
        <w:jc w:val="both"/>
        <w:rPr>
          <w:rFonts w:ascii="Calibri" w:eastAsiaTheme="minorHAnsi" w:hAnsi="Calibri" w:cstheme="minorBidi"/>
          <w:sz w:val="22"/>
          <w:szCs w:val="22"/>
          <w:lang w:eastAsia="en-US"/>
        </w:rPr>
      </w:pPr>
    </w:p>
    <w:p w14:paraId="1B1B01D2" w14:textId="77777777" w:rsid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b/>
          <w:bCs/>
          <w:sz w:val="22"/>
          <w:szCs w:val="22"/>
          <w:lang w:eastAsia="en-US"/>
        </w:rPr>
        <w:t xml:space="preserve">Cilj: </w:t>
      </w:r>
      <w:r w:rsidRPr="00AC1B8A">
        <w:rPr>
          <w:rFonts w:ascii="Calibri" w:eastAsiaTheme="minorHAnsi" w:hAnsi="Calibri" w:cstheme="minorBidi"/>
          <w:sz w:val="22"/>
          <w:szCs w:val="22"/>
          <w:lang w:eastAsia="en-US"/>
        </w:rPr>
        <w:t>Djelotvorno izvršavanje osnovnih zadaća i poslova nositelja izvršnih ovlasti. Cilj je ostvaren sukladno planu izvještajnog razdoblja.</w:t>
      </w:r>
    </w:p>
    <w:p w14:paraId="4C0B20C4" w14:textId="77777777" w:rsidR="00AC1B8A" w:rsidRPr="00AC1B8A" w:rsidRDefault="00AC1B8A" w:rsidP="00AC1B8A">
      <w:pPr>
        <w:jc w:val="both"/>
        <w:rPr>
          <w:rFonts w:ascii="Calibri" w:eastAsiaTheme="minorHAnsi" w:hAnsi="Calibri" w:cstheme="minorBidi"/>
          <w:sz w:val="22"/>
          <w:szCs w:val="22"/>
          <w:lang w:eastAsia="en-US"/>
        </w:rPr>
      </w:pPr>
    </w:p>
    <w:tbl>
      <w:tblPr>
        <w:tblW w:w="907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AC1B8A" w:rsidRPr="00AC1B8A" w14:paraId="1435C927" w14:textId="77777777" w:rsidTr="00AC1B8A">
        <w:trPr>
          <w:trHeight w:val="284"/>
        </w:trPr>
        <w:tc>
          <w:tcPr>
            <w:tcW w:w="2739" w:type="dxa"/>
            <w:tcBorders>
              <w:top w:val="single" w:sz="4" w:space="0" w:color="auto"/>
              <w:bottom w:val="single" w:sz="4" w:space="0" w:color="auto"/>
              <w:right w:val="single" w:sz="4" w:space="0" w:color="auto"/>
            </w:tcBorders>
          </w:tcPr>
          <w:p w14:paraId="7621A3F6" w14:textId="77777777" w:rsidR="00AC1B8A" w:rsidRPr="00AC1B8A" w:rsidRDefault="00AC1B8A" w:rsidP="00AC1B8A">
            <w:pPr>
              <w:jc w:val="both"/>
              <w:rPr>
                <w:rFonts w:ascii="Calibri" w:eastAsiaTheme="minorHAnsi" w:hAnsi="Calibri" w:cstheme="minorBidi"/>
                <w:b/>
                <w:bCs/>
                <w:sz w:val="22"/>
                <w:szCs w:val="22"/>
                <w:lang w:eastAsia="en-US"/>
              </w:rPr>
            </w:pPr>
            <w:r w:rsidRPr="00AC1B8A">
              <w:rPr>
                <w:rFonts w:ascii="Calibri" w:eastAsiaTheme="minorHAnsi" w:hAnsi="Calibri" w:cstheme="minorBidi"/>
                <w:b/>
                <w:bCs/>
                <w:sz w:val="22"/>
                <w:szCs w:val="22"/>
                <w:lang w:eastAsia="en-US"/>
              </w:rPr>
              <w:t>Pokazatelj rezultata</w:t>
            </w:r>
          </w:p>
        </w:tc>
        <w:tc>
          <w:tcPr>
            <w:tcW w:w="6339" w:type="dxa"/>
            <w:tcBorders>
              <w:top w:val="single" w:sz="4" w:space="0" w:color="auto"/>
              <w:left w:val="single" w:sz="4" w:space="0" w:color="auto"/>
              <w:bottom w:val="single" w:sz="4" w:space="0" w:color="auto"/>
            </w:tcBorders>
          </w:tcPr>
          <w:p w14:paraId="039C09EF"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Izvršavanje poslova iz djelokruga rada</w:t>
            </w:r>
          </w:p>
        </w:tc>
      </w:tr>
      <w:tr w:rsidR="00AC1B8A" w:rsidRPr="00AC1B8A" w14:paraId="405CB1C6" w14:textId="77777777" w:rsidTr="00AC1B8A">
        <w:trPr>
          <w:trHeight w:val="733"/>
        </w:trPr>
        <w:tc>
          <w:tcPr>
            <w:tcW w:w="2739" w:type="dxa"/>
            <w:tcBorders>
              <w:top w:val="single" w:sz="4" w:space="0" w:color="auto"/>
              <w:bottom w:val="single" w:sz="4" w:space="0" w:color="auto"/>
              <w:right w:val="single" w:sz="4" w:space="0" w:color="auto"/>
            </w:tcBorders>
          </w:tcPr>
          <w:p w14:paraId="6E72A0E7" w14:textId="77777777" w:rsidR="00AC1B8A" w:rsidRPr="00AC1B8A" w:rsidRDefault="00AC1B8A" w:rsidP="00AC1B8A">
            <w:pPr>
              <w:jc w:val="both"/>
              <w:rPr>
                <w:rFonts w:ascii="Calibri" w:eastAsiaTheme="minorHAnsi" w:hAnsi="Calibri" w:cstheme="minorBidi"/>
                <w:b/>
                <w:bCs/>
                <w:sz w:val="22"/>
                <w:szCs w:val="22"/>
                <w:lang w:eastAsia="en-US"/>
              </w:rPr>
            </w:pPr>
            <w:r w:rsidRPr="00AC1B8A">
              <w:rPr>
                <w:rFonts w:ascii="Calibri" w:eastAsiaTheme="minorHAnsi" w:hAnsi="Calibri" w:cstheme="minorBidi"/>
                <w:b/>
                <w:bCs/>
                <w:sz w:val="22"/>
                <w:szCs w:val="22"/>
                <w:lang w:eastAsia="en-US"/>
              </w:rPr>
              <w:t>Definicija</w:t>
            </w:r>
          </w:p>
        </w:tc>
        <w:tc>
          <w:tcPr>
            <w:tcW w:w="6339" w:type="dxa"/>
            <w:tcBorders>
              <w:top w:val="single" w:sz="4" w:space="0" w:color="auto"/>
              <w:left w:val="single" w:sz="4" w:space="0" w:color="auto"/>
              <w:bottom w:val="single" w:sz="4" w:space="0" w:color="auto"/>
            </w:tcBorders>
          </w:tcPr>
          <w:p w14:paraId="3E939F8D"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Učinkovito i pravovremeno izvršavanje preuzetih obveza iz djelokruga rada</w:t>
            </w:r>
          </w:p>
        </w:tc>
      </w:tr>
      <w:tr w:rsidR="00AC1B8A" w:rsidRPr="00AC1B8A" w14:paraId="56C610A8" w14:textId="77777777" w:rsidTr="00AC1B8A">
        <w:trPr>
          <w:trHeight w:val="284"/>
        </w:trPr>
        <w:tc>
          <w:tcPr>
            <w:tcW w:w="2739" w:type="dxa"/>
            <w:tcBorders>
              <w:top w:val="single" w:sz="4" w:space="0" w:color="auto"/>
              <w:bottom w:val="single" w:sz="4" w:space="0" w:color="auto"/>
              <w:right w:val="single" w:sz="4" w:space="0" w:color="auto"/>
            </w:tcBorders>
          </w:tcPr>
          <w:p w14:paraId="3F1CD2B2" w14:textId="77777777" w:rsidR="00AC1B8A" w:rsidRPr="00AC1B8A" w:rsidRDefault="00AC1B8A" w:rsidP="00AC1B8A">
            <w:pPr>
              <w:jc w:val="both"/>
              <w:rPr>
                <w:rFonts w:ascii="Calibri" w:eastAsiaTheme="minorHAnsi" w:hAnsi="Calibri" w:cstheme="minorBidi"/>
                <w:b/>
                <w:bCs/>
                <w:sz w:val="22"/>
                <w:szCs w:val="22"/>
                <w:lang w:eastAsia="en-US"/>
              </w:rPr>
            </w:pPr>
            <w:r w:rsidRPr="00AC1B8A">
              <w:rPr>
                <w:rFonts w:ascii="Calibri" w:eastAsiaTheme="minorHAnsi" w:hAnsi="Calibri" w:cstheme="minorBidi"/>
                <w:b/>
                <w:bCs/>
                <w:sz w:val="22"/>
                <w:szCs w:val="22"/>
                <w:lang w:eastAsia="en-US"/>
              </w:rPr>
              <w:t>Jedinica</w:t>
            </w:r>
          </w:p>
        </w:tc>
        <w:tc>
          <w:tcPr>
            <w:tcW w:w="6339" w:type="dxa"/>
            <w:tcBorders>
              <w:top w:val="single" w:sz="4" w:space="0" w:color="auto"/>
              <w:left w:val="single" w:sz="4" w:space="0" w:color="auto"/>
              <w:bottom w:val="single" w:sz="4" w:space="0" w:color="auto"/>
            </w:tcBorders>
          </w:tcPr>
          <w:p w14:paraId="4FCBC15E"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w:t>
            </w:r>
          </w:p>
        </w:tc>
      </w:tr>
      <w:tr w:rsidR="00AC1B8A" w:rsidRPr="00AC1B8A" w14:paraId="74537E79" w14:textId="77777777" w:rsidTr="00AC1B8A">
        <w:trPr>
          <w:trHeight w:val="284"/>
        </w:trPr>
        <w:tc>
          <w:tcPr>
            <w:tcW w:w="2739" w:type="dxa"/>
            <w:tcBorders>
              <w:top w:val="single" w:sz="4" w:space="0" w:color="auto"/>
              <w:bottom w:val="single" w:sz="4" w:space="0" w:color="auto"/>
              <w:right w:val="single" w:sz="4" w:space="0" w:color="auto"/>
            </w:tcBorders>
          </w:tcPr>
          <w:p w14:paraId="0779F140" w14:textId="77777777" w:rsidR="00AC1B8A" w:rsidRPr="00AC1B8A" w:rsidRDefault="00AC1B8A" w:rsidP="00AC1B8A">
            <w:pPr>
              <w:jc w:val="both"/>
              <w:rPr>
                <w:rFonts w:ascii="Calibri" w:eastAsiaTheme="minorHAnsi" w:hAnsi="Calibri" w:cstheme="minorBidi"/>
                <w:b/>
                <w:bCs/>
                <w:sz w:val="22"/>
                <w:szCs w:val="22"/>
                <w:lang w:eastAsia="en-US"/>
              </w:rPr>
            </w:pPr>
            <w:r w:rsidRPr="00AC1B8A">
              <w:rPr>
                <w:rFonts w:ascii="Calibri" w:eastAsiaTheme="minorHAnsi" w:hAnsi="Calibri" w:cstheme="minorBidi"/>
                <w:b/>
                <w:bCs/>
                <w:sz w:val="22"/>
                <w:szCs w:val="22"/>
                <w:lang w:eastAsia="en-US"/>
              </w:rPr>
              <w:t>Ciljana vrijednost (2019.)</w:t>
            </w:r>
          </w:p>
        </w:tc>
        <w:tc>
          <w:tcPr>
            <w:tcW w:w="6339" w:type="dxa"/>
            <w:tcBorders>
              <w:top w:val="single" w:sz="4" w:space="0" w:color="auto"/>
              <w:left w:val="single" w:sz="4" w:space="0" w:color="auto"/>
              <w:bottom w:val="single" w:sz="4" w:space="0" w:color="auto"/>
            </w:tcBorders>
          </w:tcPr>
          <w:p w14:paraId="6C28CD29"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100</w:t>
            </w:r>
          </w:p>
        </w:tc>
      </w:tr>
      <w:tr w:rsidR="00AC1B8A" w:rsidRPr="00AC1B8A" w14:paraId="686AEE48" w14:textId="77777777" w:rsidTr="00AC1B8A">
        <w:trPr>
          <w:trHeight w:val="284"/>
        </w:trPr>
        <w:tc>
          <w:tcPr>
            <w:tcW w:w="2739" w:type="dxa"/>
            <w:tcBorders>
              <w:top w:val="single" w:sz="4" w:space="0" w:color="auto"/>
              <w:bottom w:val="single" w:sz="4" w:space="0" w:color="auto"/>
              <w:right w:val="single" w:sz="4" w:space="0" w:color="auto"/>
            </w:tcBorders>
          </w:tcPr>
          <w:p w14:paraId="4227ED68" w14:textId="77777777" w:rsidR="00AC1B8A" w:rsidRPr="00AC1B8A" w:rsidRDefault="00AC1B8A" w:rsidP="00AC1B8A">
            <w:pPr>
              <w:jc w:val="both"/>
              <w:rPr>
                <w:rFonts w:ascii="Calibri" w:eastAsiaTheme="minorHAnsi" w:hAnsi="Calibri" w:cstheme="minorBidi"/>
                <w:b/>
                <w:bCs/>
                <w:sz w:val="22"/>
                <w:szCs w:val="22"/>
                <w:lang w:eastAsia="en-US"/>
              </w:rPr>
            </w:pPr>
            <w:r w:rsidRPr="00AC1B8A">
              <w:rPr>
                <w:rFonts w:ascii="Calibri" w:eastAsiaTheme="minorHAnsi" w:hAnsi="Calibri" w:cstheme="minorBidi"/>
                <w:b/>
                <w:bCs/>
                <w:sz w:val="22"/>
                <w:szCs w:val="22"/>
                <w:lang w:eastAsia="en-US"/>
              </w:rPr>
              <w:t>Ostvarena vrijednost u izvještajnom razdoblju</w:t>
            </w:r>
          </w:p>
        </w:tc>
        <w:tc>
          <w:tcPr>
            <w:tcW w:w="6339" w:type="dxa"/>
            <w:tcBorders>
              <w:top w:val="single" w:sz="4" w:space="0" w:color="auto"/>
              <w:left w:val="single" w:sz="4" w:space="0" w:color="auto"/>
              <w:bottom w:val="single" w:sz="4" w:space="0" w:color="auto"/>
            </w:tcBorders>
          </w:tcPr>
          <w:p w14:paraId="10CB7597"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100</w:t>
            </w:r>
          </w:p>
        </w:tc>
      </w:tr>
    </w:tbl>
    <w:p w14:paraId="6944247C" w14:textId="77777777" w:rsidR="00AC1B8A" w:rsidRPr="00AC1B8A" w:rsidRDefault="00AC1B8A" w:rsidP="00AC1B8A">
      <w:pPr>
        <w:spacing w:after="160" w:line="259" w:lineRule="auto"/>
        <w:jc w:val="both"/>
        <w:rPr>
          <w:rFonts w:ascii="Calibri" w:eastAsiaTheme="minorHAnsi" w:hAnsi="Calibri" w:cstheme="minorBidi"/>
          <w:b/>
          <w:bCs/>
          <w:sz w:val="22"/>
          <w:szCs w:val="22"/>
          <w:lang w:eastAsia="en-US"/>
        </w:rPr>
      </w:pPr>
    </w:p>
    <w:p w14:paraId="76388B33" w14:textId="77777777" w:rsidR="00AC1B8A" w:rsidRPr="00AC1B8A" w:rsidRDefault="00AC1B8A" w:rsidP="00AC1B8A">
      <w:pPr>
        <w:jc w:val="both"/>
        <w:rPr>
          <w:rFonts w:ascii="Calibri" w:eastAsiaTheme="minorHAnsi" w:hAnsi="Calibri" w:cstheme="minorBidi"/>
          <w:b/>
          <w:bCs/>
          <w:sz w:val="22"/>
          <w:szCs w:val="22"/>
          <w:lang w:eastAsia="en-US"/>
        </w:rPr>
      </w:pPr>
      <w:r w:rsidRPr="00AC1B8A">
        <w:rPr>
          <w:rFonts w:ascii="Calibri" w:eastAsiaTheme="minorHAnsi" w:hAnsi="Calibri" w:cstheme="minorBidi"/>
          <w:b/>
          <w:bCs/>
          <w:sz w:val="22"/>
          <w:szCs w:val="22"/>
          <w:lang w:eastAsia="en-US"/>
        </w:rPr>
        <w:lastRenderedPageBreak/>
        <w:t>PROGRAM 2000 AKTIVNOSTI UREDA NAČELNIKA</w:t>
      </w:r>
    </w:p>
    <w:p w14:paraId="724121C7" w14:textId="77777777" w:rsidR="00AC1B8A" w:rsidRPr="00AC1B8A" w:rsidRDefault="00AC1B8A" w:rsidP="00AC1B8A">
      <w:pPr>
        <w:jc w:val="both"/>
        <w:rPr>
          <w:rFonts w:ascii="Calibri" w:eastAsiaTheme="minorHAnsi" w:hAnsi="Calibri" w:cstheme="minorBidi"/>
          <w:bCs/>
          <w:iCs/>
          <w:sz w:val="22"/>
          <w:szCs w:val="22"/>
          <w:lang w:eastAsia="en-US"/>
        </w:rPr>
      </w:pPr>
    </w:p>
    <w:p w14:paraId="47B9D20B" w14:textId="77777777" w:rsidR="00AC1B8A" w:rsidRPr="00AC1B8A" w:rsidRDefault="00AC1B8A" w:rsidP="00AC1B8A">
      <w:pPr>
        <w:jc w:val="both"/>
        <w:rPr>
          <w:rFonts w:ascii="Calibri" w:eastAsiaTheme="minorHAnsi" w:hAnsi="Calibri" w:cstheme="minorBidi"/>
          <w:bCs/>
          <w:iCs/>
          <w:sz w:val="22"/>
          <w:szCs w:val="22"/>
          <w:lang w:eastAsia="en-US"/>
        </w:rPr>
      </w:pPr>
      <w:r w:rsidRPr="00AC1B8A">
        <w:rPr>
          <w:rFonts w:ascii="Calibri" w:eastAsiaTheme="minorHAnsi" w:hAnsi="Calibri" w:cstheme="minorBidi"/>
          <w:bCs/>
          <w:iCs/>
          <w:sz w:val="22"/>
          <w:szCs w:val="22"/>
          <w:lang w:eastAsia="en-US"/>
        </w:rPr>
        <w:t>Planirana sredstva za provođenje programa iznose 1.135.500,00 kuna, dok izvršenje  iznosi 924.596,59 kuna, dakle program je izvršen sa 81%.</w:t>
      </w:r>
    </w:p>
    <w:p w14:paraId="3EBBC87D" w14:textId="77777777" w:rsidR="00AC1B8A" w:rsidRPr="00AC1B8A" w:rsidRDefault="00AC1B8A" w:rsidP="00AC1B8A">
      <w:pPr>
        <w:jc w:val="both"/>
        <w:rPr>
          <w:rFonts w:ascii="Calibri" w:eastAsiaTheme="minorHAnsi" w:hAnsi="Calibri" w:cstheme="minorBidi"/>
          <w:bCs/>
          <w:iCs/>
          <w:sz w:val="22"/>
          <w:szCs w:val="22"/>
          <w:lang w:eastAsia="en-US"/>
        </w:rPr>
      </w:pPr>
    </w:p>
    <w:p w14:paraId="45072ABE" w14:textId="77777777" w:rsidR="00AC1B8A" w:rsidRPr="00AC1B8A" w:rsidRDefault="00AC1B8A" w:rsidP="00AC1B8A">
      <w:pPr>
        <w:tabs>
          <w:tab w:val="left" w:pos="5004"/>
        </w:tabs>
        <w:jc w:val="both"/>
        <w:rPr>
          <w:rFonts w:ascii="Calibri" w:eastAsiaTheme="minorHAnsi" w:hAnsi="Calibri" w:cstheme="minorBidi"/>
          <w:bCs/>
          <w:iCs/>
          <w:sz w:val="22"/>
          <w:szCs w:val="22"/>
          <w:lang w:eastAsia="en-US"/>
        </w:rPr>
      </w:pPr>
      <w:r w:rsidRPr="00AC1B8A">
        <w:rPr>
          <w:rFonts w:ascii="Calibri" w:eastAsiaTheme="minorHAnsi" w:hAnsi="Calibri" w:cstheme="minorBidi"/>
          <w:bCs/>
          <w:iCs/>
          <w:sz w:val="22"/>
          <w:szCs w:val="22"/>
          <w:lang w:eastAsia="en-US"/>
        </w:rPr>
        <w:t>Unutar programa planirane su slijedeće aktivnosti:</w:t>
      </w:r>
    </w:p>
    <w:p w14:paraId="3EFF91DE" w14:textId="77777777" w:rsidR="00AC1B8A" w:rsidRPr="00AC1B8A" w:rsidRDefault="00AC1B8A" w:rsidP="00AC1B8A">
      <w:pPr>
        <w:tabs>
          <w:tab w:val="left" w:pos="5004"/>
        </w:tabs>
        <w:jc w:val="both"/>
        <w:rPr>
          <w:rFonts w:ascii="Calibri" w:eastAsiaTheme="minorHAnsi" w:hAnsi="Calibri" w:cstheme="minorBidi"/>
          <w:bCs/>
          <w:iCs/>
          <w:sz w:val="22"/>
          <w:szCs w:val="22"/>
          <w:lang w:eastAsia="en-US"/>
        </w:rPr>
      </w:pPr>
      <w:r w:rsidRPr="00AC1B8A">
        <w:rPr>
          <w:rFonts w:ascii="Calibri" w:eastAsiaTheme="minorHAnsi" w:hAnsi="Calibri" w:cstheme="minorBidi"/>
          <w:bCs/>
          <w:iCs/>
          <w:sz w:val="22"/>
          <w:szCs w:val="22"/>
          <w:lang w:eastAsia="en-US"/>
        </w:rPr>
        <w:tab/>
      </w:r>
    </w:p>
    <w:p w14:paraId="6D8BB921" w14:textId="77777777" w:rsidR="00AC1B8A" w:rsidRPr="00AC1B8A" w:rsidRDefault="00AC1B8A" w:rsidP="00AC1B8A">
      <w:pPr>
        <w:tabs>
          <w:tab w:val="left" w:pos="5004"/>
        </w:tabs>
        <w:jc w:val="both"/>
        <w:rPr>
          <w:rFonts w:ascii="Calibri" w:eastAsiaTheme="minorHAnsi" w:hAnsi="Calibri" w:cstheme="minorBidi"/>
          <w:b/>
          <w:bCs/>
          <w:iCs/>
          <w:sz w:val="22"/>
          <w:szCs w:val="22"/>
          <w:lang w:eastAsia="en-US"/>
        </w:rPr>
      </w:pPr>
      <w:r w:rsidRPr="00AC1B8A">
        <w:rPr>
          <w:rFonts w:ascii="Calibri" w:eastAsiaTheme="minorHAnsi" w:hAnsi="Calibri" w:cstheme="minorBidi"/>
          <w:b/>
          <w:bCs/>
          <w:iCs/>
          <w:sz w:val="22"/>
          <w:szCs w:val="22"/>
          <w:lang w:eastAsia="en-US"/>
        </w:rPr>
        <w:t>1.A201001 Osnovne aktivnosti ureda načelnika</w:t>
      </w:r>
    </w:p>
    <w:p w14:paraId="244A0BC5"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U sklopu ove aktivnosti planirani su rashodi vezani za materijalne rashode i to za uredski i ostali materijal, usluge vezane za objave oglasa i natječaja, rashodi vezani za odvjetničke usluge, usluge vještačenja, procjenitelja, ostale intelektualne usluge, sudske pristojbe, javnobilježničke naknade,  usluge pošte i rashodi vezani za naknade štete pravnim i fizičkim osobama. Planirana sredstva za provođenje navedene aktivnosti iznose 792.000,00 kuna, a realizirano je 677.990,77 kuna, odnosno 86%.</w:t>
      </w:r>
    </w:p>
    <w:p w14:paraId="47B243E1" w14:textId="77777777" w:rsidR="00AC1B8A" w:rsidRPr="00AC1B8A" w:rsidRDefault="00AC1B8A" w:rsidP="00AC1B8A">
      <w:pPr>
        <w:jc w:val="both"/>
        <w:rPr>
          <w:rFonts w:ascii="Calibri" w:eastAsiaTheme="minorHAnsi" w:hAnsi="Calibri" w:cstheme="minorBidi"/>
          <w:sz w:val="22"/>
          <w:szCs w:val="22"/>
          <w:lang w:eastAsia="en-US"/>
        </w:rPr>
      </w:pPr>
    </w:p>
    <w:p w14:paraId="1CE2FB3D" w14:textId="77777777" w:rsid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b/>
          <w:bCs/>
          <w:sz w:val="22"/>
          <w:szCs w:val="22"/>
          <w:lang w:eastAsia="en-US"/>
        </w:rPr>
        <w:t>Cilj:</w:t>
      </w:r>
      <w:r w:rsidRPr="00AC1B8A">
        <w:rPr>
          <w:rFonts w:ascii="Calibri" w:eastAsiaTheme="minorHAnsi" w:hAnsi="Calibri" w:cstheme="minorBidi"/>
          <w:sz w:val="22"/>
          <w:szCs w:val="22"/>
          <w:lang w:eastAsia="en-US"/>
        </w:rPr>
        <w:t xml:space="preserve"> Djelotvorno izvršavanje osnovnih zadaća i poslova iz djelokruga rada. U izvještajnom razdoblju su izvršene sve planirane aktivnosti.</w:t>
      </w:r>
    </w:p>
    <w:p w14:paraId="0A8DE9F6" w14:textId="77777777" w:rsidR="00AC1B8A" w:rsidRPr="00AC1B8A" w:rsidRDefault="00AC1B8A" w:rsidP="00AC1B8A">
      <w:pPr>
        <w:jc w:val="both"/>
        <w:rPr>
          <w:rFonts w:ascii="Calibri" w:eastAsiaTheme="minorHAnsi" w:hAnsi="Calibri" w:cstheme="minorBidi"/>
          <w:sz w:val="22"/>
          <w:szCs w:val="22"/>
          <w:lang w:eastAsia="en-US"/>
        </w:rPr>
      </w:pPr>
    </w:p>
    <w:tbl>
      <w:tblPr>
        <w:tblW w:w="907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AC1B8A" w:rsidRPr="00AC1B8A" w14:paraId="038568FC" w14:textId="77777777" w:rsidTr="00AC1B8A">
        <w:trPr>
          <w:trHeight w:val="284"/>
        </w:trPr>
        <w:tc>
          <w:tcPr>
            <w:tcW w:w="2739" w:type="dxa"/>
            <w:tcBorders>
              <w:top w:val="single" w:sz="4" w:space="0" w:color="auto"/>
              <w:bottom w:val="single" w:sz="4" w:space="0" w:color="auto"/>
              <w:right w:val="single" w:sz="4" w:space="0" w:color="auto"/>
            </w:tcBorders>
          </w:tcPr>
          <w:p w14:paraId="4ACD073C" w14:textId="77777777" w:rsidR="00AC1B8A" w:rsidRPr="00AC1B8A" w:rsidRDefault="00AC1B8A" w:rsidP="00AC1B8A">
            <w:pPr>
              <w:jc w:val="both"/>
              <w:rPr>
                <w:rFonts w:ascii="Calibri" w:eastAsiaTheme="minorHAnsi" w:hAnsi="Calibri" w:cstheme="minorBidi"/>
                <w:b/>
                <w:bCs/>
                <w:sz w:val="22"/>
                <w:szCs w:val="22"/>
                <w:lang w:eastAsia="en-US"/>
              </w:rPr>
            </w:pPr>
            <w:r w:rsidRPr="00AC1B8A">
              <w:rPr>
                <w:rFonts w:ascii="Calibri" w:eastAsiaTheme="minorHAnsi" w:hAnsi="Calibri" w:cstheme="minorBidi"/>
                <w:b/>
                <w:bCs/>
                <w:sz w:val="22"/>
                <w:szCs w:val="22"/>
                <w:lang w:eastAsia="en-US"/>
              </w:rPr>
              <w:t>Pokazatelj rezultata</w:t>
            </w:r>
          </w:p>
        </w:tc>
        <w:tc>
          <w:tcPr>
            <w:tcW w:w="6339" w:type="dxa"/>
            <w:tcBorders>
              <w:top w:val="single" w:sz="4" w:space="0" w:color="auto"/>
              <w:left w:val="single" w:sz="4" w:space="0" w:color="auto"/>
              <w:bottom w:val="single" w:sz="4" w:space="0" w:color="auto"/>
            </w:tcBorders>
          </w:tcPr>
          <w:p w14:paraId="369B6BDA"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Izvršavanje poslova iz djelokruga rada</w:t>
            </w:r>
          </w:p>
        </w:tc>
      </w:tr>
      <w:tr w:rsidR="00AC1B8A" w:rsidRPr="00AC1B8A" w14:paraId="5706E528" w14:textId="77777777" w:rsidTr="00AC1B8A">
        <w:trPr>
          <w:trHeight w:val="1165"/>
        </w:trPr>
        <w:tc>
          <w:tcPr>
            <w:tcW w:w="2739" w:type="dxa"/>
            <w:tcBorders>
              <w:top w:val="single" w:sz="4" w:space="0" w:color="auto"/>
              <w:bottom w:val="single" w:sz="4" w:space="0" w:color="auto"/>
              <w:right w:val="single" w:sz="4" w:space="0" w:color="auto"/>
            </w:tcBorders>
          </w:tcPr>
          <w:p w14:paraId="30193668" w14:textId="77777777" w:rsidR="00AC1B8A" w:rsidRPr="00AC1B8A" w:rsidRDefault="00AC1B8A" w:rsidP="00AC1B8A">
            <w:pPr>
              <w:jc w:val="both"/>
              <w:rPr>
                <w:rFonts w:ascii="Calibri" w:eastAsiaTheme="minorHAnsi" w:hAnsi="Calibri" w:cstheme="minorBidi"/>
                <w:b/>
                <w:bCs/>
                <w:sz w:val="22"/>
                <w:szCs w:val="22"/>
                <w:lang w:eastAsia="en-US"/>
              </w:rPr>
            </w:pPr>
            <w:r w:rsidRPr="00AC1B8A">
              <w:rPr>
                <w:rFonts w:ascii="Calibri" w:eastAsiaTheme="minorHAnsi" w:hAnsi="Calibri" w:cstheme="minorBidi"/>
                <w:b/>
                <w:bCs/>
                <w:sz w:val="22"/>
                <w:szCs w:val="22"/>
                <w:lang w:eastAsia="en-US"/>
              </w:rPr>
              <w:t>Definicija</w:t>
            </w:r>
          </w:p>
        </w:tc>
        <w:tc>
          <w:tcPr>
            <w:tcW w:w="6339" w:type="dxa"/>
            <w:tcBorders>
              <w:top w:val="single" w:sz="4" w:space="0" w:color="auto"/>
              <w:left w:val="single" w:sz="4" w:space="0" w:color="auto"/>
              <w:bottom w:val="single" w:sz="4" w:space="0" w:color="auto"/>
            </w:tcBorders>
          </w:tcPr>
          <w:p w14:paraId="524909B9"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Obavljanje protokolarnih i administrativnih  poslova vezanih za rad Općinskog načelnika i njegove zamjenike, Općinskog vijeća i njihovih radnih tijela, upravni, pravni, administrativni, opći i tehnički poslovi za potrebe općinske uprave, imovinsko-pravni poslovi, poslovi u vezi protokola i prigodnih svečanosti, informiranje sukladno zakonskim propisima</w:t>
            </w:r>
          </w:p>
        </w:tc>
      </w:tr>
      <w:tr w:rsidR="00AC1B8A" w:rsidRPr="00AC1B8A" w14:paraId="4527A752" w14:textId="77777777" w:rsidTr="00AC1B8A">
        <w:trPr>
          <w:trHeight w:val="284"/>
        </w:trPr>
        <w:tc>
          <w:tcPr>
            <w:tcW w:w="2739" w:type="dxa"/>
            <w:tcBorders>
              <w:top w:val="single" w:sz="4" w:space="0" w:color="auto"/>
              <w:bottom w:val="single" w:sz="4" w:space="0" w:color="auto"/>
              <w:right w:val="single" w:sz="4" w:space="0" w:color="auto"/>
            </w:tcBorders>
          </w:tcPr>
          <w:p w14:paraId="3E921F66" w14:textId="77777777" w:rsidR="00AC1B8A" w:rsidRPr="00AC1B8A" w:rsidRDefault="00AC1B8A" w:rsidP="00AC1B8A">
            <w:pPr>
              <w:jc w:val="both"/>
              <w:rPr>
                <w:rFonts w:ascii="Calibri" w:eastAsiaTheme="minorHAnsi" w:hAnsi="Calibri" w:cstheme="minorBidi"/>
                <w:b/>
                <w:bCs/>
                <w:sz w:val="22"/>
                <w:szCs w:val="22"/>
                <w:lang w:eastAsia="en-US"/>
              </w:rPr>
            </w:pPr>
            <w:r w:rsidRPr="00AC1B8A">
              <w:rPr>
                <w:rFonts w:ascii="Calibri" w:eastAsiaTheme="minorHAnsi" w:hAnsi="Calibri" w:cstheme="minorBidi"/>
                <w:b/>
                <w:bCs/>
                <w:sz w:val="22"/>
                <w:szCs w:val="22"/>
                <w:lang w:eastAsia="en-US"/>
              </w:rPr>
              <w:t>Jedinica</w:t>
            </w:r>
          </w:p>
        </w:tc>
        <w:tc>
          <w:tcPr>
            <w:tcW w:w="6339" w:type="dxa"/>
            <w:tcBorders>
              <w:top w:val="single" w:sz="4" w:space="0" w:color="auto"/>
              <w:left w:val="single" w:sz="4" w:space="0" w:color="auto"/>
              <w:bottom w:val="single" w:sz="4" w:space="0" w:color="auto"/>
            </w:tcBorders>
          </w:tcPr>
          <w:p w14:paraId="06CB6D2A"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w:t>
            </w:r>
          </w:p>
        </w:tc>
      </w:tr>
      <w:tr w:rsidR="00AC1B8A" w:rsidRPr="00AC1B8A" w14:paraId="2C733C73" w14:textId="77777777" w:rsidTr="00AC1B8A">
        <w:trPr>
          <w:trHeight w:val="284"/>
        </w:trPr>
        <w:tc>
          <w:tcPr>
            <w:tcW w:w="2739" w:type="dxa"/>
            <w:tcBorders>
              <w:top w:val="single" w:sz="4" w:space="0" w:color="auto"/>
              <w:bottom w:val="single" w:sz="4" w:space="0" w:color="auto"/>
              <w:right w:val="single" w:sz="4" w:space="0" w:color="auto"/>
            </w:tcBorders>
          </w:tcPr>
          <w:p w14:paraId="1D4ABE12" w14:textId="77777777" w:rsidR="00AC1B8A" w:rsidRPr="00AC1B8A" w:rsidRDefault="00AC1B8A" w:rsidP="00AC1B8A">
            <w:pPr>
              <w:jc w:val="both"/>
              <w:rPr>
                <w:rFonts w:ascii="Calibri" w:eastAsiaTheme="minorHAnsi" w:hAnsi="Calibri" w:cstheme="minorBidi"/>
                <w:b/>
                <w:bCs/>
                <w:sz w:val="22"/>
                <w:szCs w:val="22"/>
                <w:lang w:eastAsia="en-US"/>
              </w:rPr>
            </w:pPr>
            <w:r w:rsidRPr="00AC1B8A">
              <w:rPr>
                <w:rFonts w:ascii="Calibri" w:eastAsiaTheme="minorHAnsi" w:hAnsi="Calibri" w:cstheme="minorBidi"/>
                <w:b/>
                <w:bCs/>
                <w:sz w:val="22"/>
                <w:szCs w:val="22"/>
                <w:lang w:eastAsia="en-US"/>
              </w:rPr>
              <w:t>Ciljana vrijednost (2019.)</w:t>
            </w:r>
          </w:p>
        </w:tc>
        <w:tc>
          <w:tcPr>
            <w:tcW w:w="6339" w:type="dxa"/>
            <w:tcBorders>
              <w:top w:val="single" w:sz="4" w:space="0" w:color="auto"/>
              <w:left w:val="single" w:sz="4" w:space="0" w:color="auto"/>
              <w:bottom w:val="single" w:sz="4" w:space="0" w:color="auto"/>
            </w:tcBorders>
          </w:tcPr>
          <w:p w14:paraId="576A84BD"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100</w:t>
            </w:r>
          </w:p>
        </w:tc>
      </w:tr>
      <w:tr w:rsidR="00AC1B8A" w:rsidRPr="00AC1B8A" w14:paraId="3D81B9BC" w14:textId="77777777" w:rsidTr="00AC1B8A">
        <w:trPr>
          <w:trHeight w:val="284"/>
        </w:trPr>
        <w:tc>
          <w:tcPr>
            <w:tcW w:w="2739" w:type="dxa"/>
            <w:tcBorders>
              <w:top w:val="single" w:sz="4" w:space="0" w:color="auto"/>
              <w:bottom w:val="single" w:sz="4" w:space="0" w:color="auto"/>
              <w:right w:val="single" w:sz="4" w:space="0" w:color="auto"/>
            </w:tcBorders>
          </w:tcPr>
          <w:p w14:paraId="5BE2CFEF" w14:textId="77777777" w:rsidR="00AC1B8A" w:rsidRPr="00AC1B8A" w:rsidRDefault="00AC1B8A" w:rsidP="00AC1B8A">
            <w:pPr>
              <w:jc w:val="both"/>
              <w:rPr>
                <w:rFonts w:ascii="Calibri" w:eastAsiaTheme="minorHAnsi" w:hAnsi="Calibri" w:cstheme="minorBidi"/>
                <w:b/>
                <w:bCs/>
                <w:sz w:val="22"/>
                <w:szCs w:val="22"/>
                <w:lang w:eastAsia="en-US"/>
              </w:rPr>
            </w:pPr>
            <w:r w:rsidRPr="00AC1B8A">
              <w:rPr>
                <w:rFonts w:ascii="Calibri" w:eastAsiaTheme="minorHAnsi" w:hAnsi="Calibri" w:cstheme="minorBidi"/>
                <w:b/>
                <w:bCs/>
                <w:sz w:val="22"/>
                <w:szCs w:val="22"/>
                <w:lang w:eastAsia="en-US"/>
              </w:rPr>
              <w:t>Ostvarena vrijednost u izvještajnom razdoblju</w:t>
            </w:r>
          </w:p>
        </w:tc>
        <w:tc>
          <w:tcPr>
            <w:tcW w:w="6339" w:type="dxa"/>
            <w:tcBorders>
              <w:top w:val="single" w:sz="4" w:space="0" w:color="auto"/>
              <w:left w:val="single" w:sz="4" w:space="0" w:color="auto"/>
              <w:bottom w:val="single" w:sz="4" w:space="0" w:color="auto"/>
            </w:tcBorders>
          </w:tcPr>
          <w:p w14:paraId="274FDA98"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100</w:t>
            </w:r>
          </w:p>
        </w:tc>
      </w:tr>
    </w:tbl>
    <w:p w14:paraId="34BF23D6" w14:textId="77777777" w:rsidR="00AC1B8A" w:rsidRPr="00AC1B8A" w:rsidRDefault="00AC1B8A" w:rsidP="00AC1B8A">
      <w:pPr>
        <w:spacing w:after="160"/>
        <w:jc w:val="both"/>
        <w:rPr>
          <w:rFonts w:ascii="Calibri" w:eastAsiaTheme="minorHAnsi" w:hAnsi="Calibri" w:cstheme="minorBidi"/>
          <w:b/>
          <w:bCs/>
          <w:sz w:val="22"/>
          <w:szCs w:val="22"/>
          <w:lang w:eastAsia="en-US"/>
        </w:rPr>
      </w:pPr>
    </w:p>
    <w:p w14:paraId="23CE879C" w14:textId="77777777" w:rsidR="00AC1B8A" w:rsidRPr="00AC1B8A" w:rsidRDefault="00AC1B8A" w:rsidP="00AC1B8A">
      <w:pPr>
        <w:jc w:val="both"/>
        <w:rPr>
          <w:rFonts w:ascii="Calibri" w:eastAsiaTheme="minorHAnsi" w:hAnsi="Calibri" w:cstheme="minorBidi"/>
          <w:b/>
          <w:bCs/>
          <w:sz w:val="22"/>
          <w:szCs w:val="22"/>
          <w:lang w:eastAsia="en-US"/>
        </w:rPr>
      </w:pPr>
      <w:r w:rsidRPr="00AC1B8A">
        <w:rPr>
          <w:rFonts w:ascii="Calibri" w:eastAsiaTheme="minorHAnsi" w:hAnsi="Calibri" w:cstheme="minorBidi"/>
          <w:b/>
          <w:bCs/>
          <w:sz w:val="22"/>
          <w:szCs w:val="22"/>
          <w:lang w:eastAsia="en-US"/>
        </w:rPr>
        <w:t>2.A201002 Manifestacije u organizaciji Općine</w:t>
      </w:r>
    </w:p>
    <w:p w14:paraId="45352E5C" w14:textId="77777777" w:rsidR="00AC1B8A" w:rsidRPr="00AC1B8A" w:rsidRDefault="00AC1B8A" w:rsidP="00AC1B8A">
      <w:pPr>
        <w:jc w:val="both"/>
        <w:rPr>
          <w:rFonts w:ascii="Calibri" w:eastAsiaTheme="minorHAnsi" w:hAnsi="Calibri" w:cstheme="minorBidi"/>
          <w:b/>
          <w:bCs/>
          <w:sz w:val="22"/>
          <w:szCs w:val="22"/>
          <w:lang w:eastAsia="en-US"/>
        </w:rPr>
      </w:pPr>
      <w:r w:rsidRPr="00AC1B8A">
        <w:rPr>
          <w:rFonts w:ascii="Calibri" w:eastAsiaTheme="minorHAnsi" w:hAnsi="Calibri" w:cstheme="minorBidi"/>
          <w:sz w:val="22"/>
          <w:szCs w:val="22"/>
          <w:lang w:eastAsia="en-US"/>
        </w:rPr>
        <w:t xml:space="preserve">U sklopu ove aktivnosti planirani su rashodi vezani uz: usluge tekućeg održavanja, usluge promidžbe i informiranja o održavanju manifestacija povodom dana Općine Viškovo i zaštitnika Općine Viškovo Sv. Mateja, najam razglasa, troškovi reprezentacije, intelektualne i osobne usluge, usluge prijevoza, ostale usluge i ostali nespomenuti rashodi poslovanja. Planirana sredstva za provođenje navedene aktivnosti iznose 94.500,00 kuna, a realizirano je 75.596,82 kuna, odnosno 80%. </w:t>
      </w:r>
    </w:p>
    <w:p w14:paraId="24404C3A" w14:textId="77777777" w:rsidR="00AC1B8A" w:rsidRPr="00AC1B8A" w:rsidRDefault="00AC1B8A" w:rsidP="00AC1B8A">
      <w:pPr>
        <w:jc w:val="both"/>
        <w:rPr>
          <w:rFonts w:ascii="Calibri" w:eastAsiaTheme="minorHAnsi" w:hAnsi="Calibri" w:cstheme="minorBidi"/>
          <w:b/>
          <w:bCs/>
          <w:sz w:val="22"/>
          <w:szCs w:val="22"/>
          <w:lang w:eastAsia="en-US"/>
        </w:rPr>
      </w:pPr>
    </w:p>
    <w:p w14:paraId="51B90783" w14:textId="77777777" w:rsid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b/>
          <w:bCs/>
          <w:sz w:val="22"/>
          <w:szCs w:val="22"/>
          <w:lang w:eastAsia="en-US"/>
        </w:rPr>
        <w:t>Cilj:</w:t>
      </w:r>
      <w:r w:rsidRPr="00AC1B8A">
        <w:rPr>
          <w:rFonts w:ascii="Calibri" w:eastAsiaTheme="minorHAnsi" w:hAnsi="Calibri" w:cstheme="minorBidi"/>
          <w:sz w:val="22"/>
          <w:szCs w:val="22"/>
          <w:lang w:eastAsia="en-US"/>
        </w:rPr>
        <w:t xml:space="preserve"> Uspješna i kvalitetna organizacija manifestacija. Cilj je u potpunosti ostvaren, odnosno uspješno su održane planirane manifestacije.</w:t>
      </w:r>
    </w:p>
    <w:p w14:paraId="61F4E255" w14:textId="77777777" w:rsidR="00AC1B8A" w:rsidRPr="00AC1B8A" w:rsidRDefault="00AC1B8A" w:rsidP="00AC1B8A">
      <w:pPr>
        <w:jc w:val="both"/>
        <w:rPr>
          <w:rFonts w:ascii="Calibri" w:eastAsiaTheme="minorHAnsi" w:hAnsi="Calibri" w:cstheme="minorBidi"/>
          <w:sz w:val="22"/>
          <w:szCs w:val="22"/>
          <w:lang w:eastAsia="en-US"/>
        </w:rPr>
      </w:pPr>
    </w:p>
    <w:tbl>
      <w:tblPr>
        <w:tblW w:w="907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AC1B8A" w:rsidRPr="00AC1B8A" w14:paraId="2D54C131" w14:textId="77777777" w:rsidTr="00AC1B8A">
        <w:trPr>
          <w:trHeight w:val="284"/>
        </w:trPr>
        <w:tc>
          <w:tcPr>
            <w:tcW w:w="2739" w:type="dxa"/>
            <w:tcBorders>
              <w:top w:val="single" w:sz="4" w:space="0" w:color="auto"/>
              <w:bottom w:val="single" w:sz="4" w:space="0" w:color="auto"/>
              <w:right w:val="single" w:sz="4" w:space="0" w:color="auto"/>
            </w:tcBorders>
          </w:tcPr>
          <w:p w14:paraId="42622081" w14:textId="77777777" w:rsidR="00AC1B8A" w:rsidRPr="00AC1B8A" w:rsidRDefault="00AC1B8A" w:rsidP="00AC1B8A">
            <w:pPr>
              <w:jc w:val="both"/>
              <w:rPr>
                <w:rFonts w:ascii="Calibri" w:eastAsiaTheme="minorHAnsi" w:hAnsi="Calibri" w:cstheme="minorBidi"/>
                <w:b/>
                <w:bCs/>
                <w:sz w:val="22"/>
                <w:szCs w:val="22"/>
                <w:lang w:eastAsia="en-US"/>
              </w:rPr>
            </w:pPr>
            <w:r w:rsidRPr="00AC1B8A">
              <w:rPr>
                <w:rFonts w:ascii="Calibri" w:eastAsiaTheme="minorHAnsi" w:hAnsi="Calibri" w:cstheme="minorBidi"/>
                <w:b/>
                <w:bCs/>
                <w:sz w:val="22"/>
                <w:szCs w:val="22"/>
                <w:lang w:eastAsia="en-US"/>
              </w:rPr>
              <w:t>Pokazatelj rezultata</w:t>
            </w:r>
          </w:p>
        </w:tc>
        <w:tc>
          <w:tcPr>
            <w:tcW w:w="6339" w:type="dxa"/>
            <w:tcBorders>
              <w:top w:val="single" w:sz="4" w:space="0" w:color="auto"/>
              <w:left w:val="single" w:sz="4" w:space="0" w:color="auto"/>
              <w:bottom w:val="single" w:sz="4" w:space="0" w:color="auto"/>
            </w:tcBorders>
          </w:tcPr>
          <w:p w14:paraId="4985CEA1"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Broj uspješno organiziranih manifestacija</w:t>
            </w:r>
          </w:p>
        </w:tc>
      </w:tr>
      <w:tr w:rsidR="00AC1B8A" w:rsidRPr="00AC1B8A" w14:paraId="069BA449" w14:textId="77777777" w:rsidTr="00AC1B8A">
        <w:trPr>
          <w:trHeight w:val="551"/>
        </w:trPr>
        <w:tc>
          <w:tcPr>
            <w:tcW w:w="2739" w:type="dxa"/>
            <w:tcBorders>
              <w:top w:val="single" w:sz="4" w:space="0" w:color="auto"/>
              <w:bottom w:val="single" w:sz="4" w:space="0" w:color="auto"/>
              <w:right w:val="single" w:sz="4" w:space="0" w:color="auto"/>
            </w:tcBorders>
          </w:tcPr>
          <w:p w14:paraId="27845250" w14:textId="77777777" w:rsidR="00AC1B8A" w:rsidRPr="00AC1B8A" w:rsidRDefault="00AC1B8A" w:rsidP="00AC1B8A">
            <w:pPr>
              <w:jc w:val="both"/>
              <w:rPr>
                <w:rFonts w:ascii="Calibri" w:eastAsiaTheme="minorHAnsi" w:hAnsi="Calibri" w:cstheme="minorBidi"/>
                <w:b/>
                <w:bCs/>
                <w:sz w:val="22"/>
                <w:szCs w:val="22"/>
                <w:lang w:eastAsia="en-US"/>
              </w:rPr>
            </w:pPr>
            <w:r w:rsidRPr="00AC1B8A">
              <w:rPr>
                <w:rFonts w:ascii="Calibri" w:eastAsiaTheme="minorHAnsi" w:hAnsi="Calibri" w:cstheme="minorBidi"/>
                <w:b/>
                <w:bCs/>
                <w:sz w:val="22"/>
                <w:szCs w:val="22"/>
                <w:lang w:eastAsia="en-US"/>
              </w:rPr>
              <w:t>Definicija</w:t>
            </w:r>
          </w:p>
        </w:tc>
        <w:tc>
          <w:tcPr>
            <w:tcW w:w="6339" w:type="dxa"/>
            <w:tcBorders>
              <w:top w:val="single" w:sz="4" w:space="0" w:color="auto"/>
              <w:left w:val="single" w:sz="4" w:space="0" w:color="auto"/>
              <w:bottom w:val="single" w:sz="4" w:space="0" w:color="auto"/>
            </w:tcBorders>
          </w:tcPr>
          <w:p w14:paraId="1A5694EA"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Manifestacijama u organizaciji Općine promoviraju se programi udruga prihvaćeni u proračunskoj godini</w:t>
            </w:r>
          </w:p>
        </w:tc>
      </w:tr>
      <w:tr w:rsidR="00AC1B8A" w:rsidRPr="00AC1B8A" w14:paraId="0FA40140" w14:textId="77777777" w:rsidTr="00AC1B8A">
        <w:trPr>
          <w:trHeight w:val="412"/>
        </w:trPr>
        <w:tc>
          <w:tcPr>
            <w:tcW w:w="2739" w:type="dxa"/>
            <w:tcBorders>
              <w:top w:val="single" w:sz="4" w:space="0" w:color="auto"/>
              <w:bottom w:val="single" w:sz="4" w:space="0" w:color="auto"/>
              <w:right w:val="single" w:sz="4" w:space="0" w:color="auto"/>
            </w:tcBorders>
          </w:tcPr>
          <w:p w14:paraId="1BFA3EBE" w14:textId="77777777" w:rsidR="00AC1B8A" w:rsidRPr="00AC1B8A" w:rsidRDefault="00AC1B8A" w:rsidP="00AC1B8A">
            <w:pPr>
              <w:jc w:val="both"/>
              <w:rPr>
                <w:rFonts w:ascii="Calibri" w:eastAsiaTheme="minorHAnsi" w:hAnsi="Calibri" w:cstheme="minorBidi"/>
                <w:b/>
                <w:bCs/>
                <w:sz w:val="22"/>
                <w:szCs w:val="22"/>
                <w:lang w:eastAsia="en-US"/>
              </w:rPr>
            </w:pPr>
            <w:r w:rsidRPr="00AC1B8A">
              <w:rPr>
                <w:rFonts w:ascii="Calibri" w:eastAsiaTheme="minorHAnsi" w:hAnsi="Calibri" w:cstheme="minorBidi"/>
                <w:b/>
                <w:bCs/>
                <w:sz w:val="22"/>
                <w:szCs w:val="22"/>
                <w:lang w:eastAsia="en-US"/>
              </w:rPr>
              <w:t>Jedinica</w:t>
            </w:r>
          </w:p>
        </w:tc>
        <w:tc>
          <w:tcPr>
            <w:tcW w:w="6339" w:type="dxa"/>
            <w:tcBorders>
              <w:top w:val="single" w:sz="4" w:space="0" w:color="auto"/>
              <w:left w:val="single" w:sz="4" w:space="0" w:color="auto"/>
              <w:bottom w:val="single" w:sz="4" w:space="0" w:color="auto"/>
            </w:tcBorders>
          </w:tcPr>
          <w:p w14:paraId="6A45B7AB"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Broj</w:t>
            </w:r>
          </w:p>
        </w:tc>
      </w:tr>
      <w:tr w:rsidR="00AC1B8A" w:rsidRPr="00AC1B8A" w14:paraId="476695A9" w14:textId="77777777" w:rsidTr="00AC1B8A">
        <w:trPr>
          <w:trHeight w:val="284"/>
        </w:trPr>
        <w:tc>
          <w:tcPr>
            <w:tcW w:w="2739" w:type="dxa"/>
            <w:tcBorders>
              <w:top w:val="single" w:sz="4" w:space="0" w:color="auto"/>
              <w:bottom w:val="single" w:sz="4" w:space="0" w:color="auto"/>
              <w:right w:val="single" w:sz="4" w:space="0" w:color="auto"/>
            </w:tcBorders>
          </w:tcPr>
          <w:p w14:paraId="21D0BDD5" w14:textId="77777777" w:rsidR="00AC1B8A" w:rsidRPr="00AC1B8A" w:rsidRDefault="00AC1B8A" w:rsidP="00AC1B8A">
            <w:pPr>
              <w:jc w:val="both"/>
              <w:rPr>
                <w:rFonts w:ascii="Calibri" w:eastAsiaTheme="minorHAnsi" w:hAnsi="Calibri" w:cstheme="minorBidi"/>
                <w:b/>
                <w:bCs/>
                <w:sz w:val="22"/>
                <w:szCs w:val="22"/>
                <w:lang w:eastAsia="en-US"/>
              </w:rPr>
            </w:pPr>
            <w:r w:rsidRPr="00AC1B8A">
              <w:rPr>
                <w:rFonts w:ascii="Calibri" w:eastAsiaTheme="minorHAnsi" w:hAnsi="Calibri" w:cstheme="minorBidi"/>
                <w:b/>
                <w:bCs/>
                <w:sz w:val="22"/>
                <w:szCs w:val="22"/>
                <w:lang w:eastAsia="en-US"/>
              </w:rPr>
              <w:t>Ciljana vrijednost (2019.)</w:t>
            </w:r>
          </w:p>
        </w:tc>
        <w:tc>
          <w:tcPr>
            <w:tcW w:w="6339" w:type="dxa"/>
            <w:tcBorders>
              <w:top w:val="single" w:sz="4" w:space="0" w:color="auto"/>
              <w:left w:val="single" w:sz="4" w:space="0" w:color="auto"/>
              <w:bottom w:val="single" w:sz="4" w:space="0" w:color="auto"/>
            </w:tcBorders>
          </w:tcPr>
          <w:p w14:paraId="600F5617"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2</w:t>
            </w:r>
          </w:p>
        </w:tc>
      </w:tr>
      <w:tr w:rsidR="00AC1B8A" w:rsidRPr="00AC1B8A" w14:paraId="0EF6ED9A" w14:textId="77777777" w:rsidTr="00AC1B8A">
        <w:trPr>
          <w:trHeight w:val="284"/>
        </w:trPr>
        <w:tc>
          <w:tcPr>
            <w:tcW w:w="2739" w:type="dxa"/>
            <w:tcBorders>
              <w:top w:val="single" w:sz="4" w:space="0" w:color="auto"/>
              <w:bottom w:val="single" w:sz="4" w:space="0" w:color="auto"/>
              <w:right w:val="single" w:sz="4" w:space="0" w:color="auto"/>
            </w:tcBorders>
          </w:tcPr>
          <w:p w14:paraId="45883E0D" w14:textId="77777777" w:rsidR="00AC1B8A" w:rsidRPr="00AC1B8A" w:rsidRDefault="00AC1B8A" w:rsidP="00AC1B8A">
            <w:pPr>
              <w:jc w:val="both"/>
              <w:rPr>
                <w:rFonts w:ascii="Calibri" w:eastAsiaTheme="minorHAnsi" w:hAnsi="Calibri" w:cstheme="minorBidi"/>
                <w:b/>
                <w:bCs/>
                <w:sz w:val="22"/>
                <w:szCs w:val="22"/>
                <w:lang w:eastAsia="en-US"/>
              </w:rPr>
            </w:pPr>
            <w:r w:rsidRPr="00AC1B8A">
              <w:rPr>
                <w:rFonts w:ascii="Calibri" w:eastAsiaTheme="minorHAnsi" w:hAnsi="Calibri" w:cstheme="minorBidi"/>
                <w:b/>
                <w:bCs/>
                <w:sz w:val="22"/>
                <w:szCs w:val="22"/>
                <w:lang w:eastAsia="en-US"/>
              </w:rPr>
              <w:t xml:space="preserve">Ostvarena vrijednost u izvještajnom razdoblju </w:t>
            </w:r>
          </w:p>
        </w:tc>
        <w:tc>
          <w:tcPr>
            <w:tcW w:w="6339" w:type="dxa"/>
            <w:tcBorders>
              <w:top w:val="single" w:sz="4" w:space="0" w:color="auto"/>
              <w:left w:val="single" w:sz="4" w:space="0" w:color="auto"/>
              <w:bottom w:val="single" w:sz="4" w:space="0" w:color="auto"/>
            </w:tcBorders>
          </w:tcPr>
          <w:p w14:paraId="16C14168"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2</w:t>
            </w:r>
          </w:p>
        </w:tc>
      </w:tr>
    </w:tbl>
    <w:p w14:paraId="3205F6FA" w14:textId="77777777" w:rsidR="00AC1B8A" w:rsidRDefault="00AC1B8A" w:rsidP="00AC1B8A">
      <w:pPr>
        <w:spacing w:after="160"/>
        <w:jc w:val="both"/>
        <w:rPr>
          <w:rFonts w:ascii="Calibri" w:eastAsiaTheme="minorHAnsi" w:hAnsi="Calibri" w:cstheme="minorBidi"/>
          <w:b/>
          <w:bCs/>
          <w:sz w:val="22"/>
          <w:szCs w:val="22"/>
          <w:lang w:eastAsia="en-US"/>
        </w:rPr>
      </w:pPr>
    </w:p>
    <w:p w14:paraId="0A9BBCA3" w14:textId="77777777" w:rsidR="00AC1B8A" w:rsidRDefault="00AC1B8A" w:rsidP="00AC1B8A">
      <w:pPr>
        <w:spacing w:after="160"/>
        <w:jc w:val="both"/>
        <w:rPr>
          <w:rFonts w:ascii="Calibri" w:eastAsiaTheme="minorHAnsi" w:hAnsi="Calibri" w:cstheme="minorBidi"/>
          <w:b/>
          <w:bCs/>
          <w:sz w:val="22"/>
          <w:szCs w:val="22"/>
          <w:lang w:eastAsia="en-US"/>
        </w:rPr>
      </w:pPr>
    </w:p>
    <w:p w14:paraId="29E099FB" w14:textId="77777777" w:rsidR="00AC1B8A" w:rsidRPr="00AC1B8A" w:rsidRDefault="00AC1B8A" w:rsidP="00AC1B8A">
      <w:pPr>
        <w:jc w:val="both"/>
        <w:rPr>
          <w:rFonts w:ascii="Calibri" w:eastAsiaTheme="minorHAnsi" w:hAnsi="Calibri" w:cstheme="minorBidi"/>
          <w:b/>
          <w:bCs/>
          <w:sz w:val="22"/>
          <w:szCs w:val="22"/>
          <w:lang w:eastAsia="en-US"/>
        </w:rPr>
      </w:pPr>
      <w:r w:rsidRPr="00AC1B8A">
        <w:rPr>
          <w:rFonts w:ascii="Calibri" w:eastAsiaTheme="minorHAnsi" w:hAnsi="Calibri" w:cstheme="minorBidi"/>
          <w:b/>
          <w:bCs/>
          <w:sz w:val="22"/>
          <w:szCs w:val="22"/>
          <w:lang w:eastAsia="en-US"/>
        </w:rPr>
        <w:lastRenderedPageBreak/>
        <w:t>3.A201004 Izdavanje Glasnika Općine Viškovo s prilozima</w:t>
      </w:r>
    </w:p>
    <w:p w14:paraId="287FFEC3"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U sklopu ove aktivnosti planirani su rashodi vezani uz: tiskanje Glasnika Općine Viškovo, tiskanje proračuna u malom te intelektualne usluge vezano za pripremu i pisanje tekstova za potrebe Glasnika.</w:t>
      </w:r>
    </w:p>
    <w:p w14:paraId="515D4ABE"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Planirana sredstva za provođenje navedene aktivnosti iznose 90.000,00 kuna, a realizirano je 88.068,83 kuna, odnosno 98%. Odstupanja u odnosu na plan pojavljuju se zbog činjenice da u navedenom periodu nije tiskan Proračun u malom.</w:t>
      </w:r>
    </w:p>
    <w:p w14:paraId="030934F1" w14:textId="77777777" w:rsidR="00AC1B8A" w:rsidRPr="00AC1B8A" w:rsidRDefault="00AC1B8A" w:rsidP="00AC1B8A">
      <w:pPr>
        <w:jc w:val="both"/>
        <w:rPr>
          <w:rFonts w:ascii="Calibri" w:eastAsiaTheme="minorHAnsi" w:hAnsi="Calibri" w:cstheme="minorBidi"/>
          <w:b/>
          <w:bCs/>
          <w:sz w:val="22"/>
          <w:szCs w:val="22"/>
          <w:lang w:eastAsia="en-US"/>
        </w:rPr>
      </w:pPr>
    </w:p>
    <w:p w14:paraId="1340B3D5"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b/>
          <w:bCs/>
          <w:sz w:val="22"/>
          <w:szCs w:val="22"/>
          <w:lang w:eastAsia="en-US"/>
        </w:rPr>
        <w:t>Cilj:</w:t>
      </w:r>
      <w:r w:rsidRPr="00AC1B8A">
        <w:rPr>
          <w:rFonts w:ascii="Calibri" w:eastAsiaTheme="minorHAnsi" w:hAnsi="Calibri" w:cstheme="minorBidi"/>
          <w:sz w:val="22"/>
          <w:szCs w:val="22"/>
          <w:lang w:eastAsia="en-US"/>
        </w:rPr>
        <w:t xml:space="preserve"> Izdavanje planiranog broja Glasnika. Cilj je ostvaren u skladu s planom, odnosno tiskan je jedan</w:t>
      </w:r>
      <w:r w:rsidRPr="00AC1B8A">
        <w:rPr>
          <w:rFonts w:ascii="Calibri" w:eastAsiaTheme="minorHAnsi" w:hAnsi="Calibri" w:cstheme="minorBidi"/>
          <w:color w:val="FF0000"/>
          <w:sz w:val="22"/>
          <w:szCs w:val="22"/>
          <w:lang w:eastAsia="en-US"/>
        </w:rPr>
        <w:t xml:space="preserve"> </w:t>
      </w:r>
      <w:r w:rsidRPr="00AC1B8A">
        <w:rPr>
          <w:rFonts w:ascii="Calibri" w:eastAsiaTheme="minorHAnsi" w:hAnsi="Calibri" w:cstheme="minorBidi"/>
          <w:sz w:val="22"/>
          <w:szCs w:val="22"/>
          <w:lang w:eastAsia="en-US"/>
        </w:rPr>
        <w:t>broj Glasnika.</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AC1B8A" w:rsidRPr="00AC1B8A" w14:paraId="1B50B1CB" w14:textId="77777777" w:rsidTr="00AC1B8A">
        <w:trPr>
          <w:trHeight w:val="284"/>
        </w:trPr>
        <w:tc>
          <w:tcPr>
            <w:tcW w:w="2739" w:type="dxa"/>
            <w:tcBorders>
              <w:top w:val="single" w:sz="4" w:space="0" w:color="auto"/>
              <w:bottom w:val="single" w:sz="4" w:space="0" w:color="auto"/>
              <w:right w:val="single" w:sz="4" w:space="0" w:color="auto"/>
            </w:tcBorders>
          </w:tcPr>
          <w:p w14:paraId="343FA14A" w14:textId="77777777" w:rsidR="00AC1B8A" w:rsidRPr="00AC1B8A" w:rsidRDefault="00AC1B8A" w:rsidP="00AC1B8A">
            <w:pPr>
              <w:jc w:val="both"/>
              <w:rPr>
                <w:rFonts w:ascii="Calibri" w:eastAsiaTheme="minorHAnsi" w:hAnsi="Calibri" w:cstheme="minorBidi"/>
                <w:b/>
                <w:bCs/>
                <w:sz w:val="22"/>
                <w:szCs w:val="22"/>
                <w:lang w:eastAsia="en-US"/>
              </w:rPr>
            </w:pPr>
            <w:r w:rsidRPr="00AC1B8A">
              <w:rPr>
                <w:rFonts w:ascii="Calibri" w:eastAsiaTheme="minorHAnsi" w:hAnsi="Calibri" w:cstheme="minorBidi"/>
                <w:b/>
                <w:bCs/>
                <w:sz w:val="22"/>
                <w:szCs w:val="22"/>
                <w:lang w:eastAsia="en-US"/>
              </w:rPr>
              <w:t>Pokazatelj rezultata</w:t>
            </w:r>
          </w:p>
        </w:tc>
        <w:tc>
          <w:tcPr>
            <w:tcW w:w="6339" w:type="dxa"/>
            <w:tcBorders>
              <w:top w:val="single" w:sz="4" w:space="0" w:color="auto"/>
              <w:left w:val="single" w:sz="4" w:space="0" w:color="auto"/>
              <w:bottom w:val="single" w:sz="4" w:space="0" w:color="auto"/>
            </w:tcBorders>
          </w:tcPr>
          <w:p w14:paraId="081B5320"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Broj objavljenih Glasnika</w:t>
            </w:r>
          </w:p>
        </w:tc>
      </w:tr>
      <w:tr w:rsidR="00AC1B8A" w:rsidRPr="00AC1B8A" w14:paraId="0273A9BF" w14:textId="77777777" w:rsidTr="00AC1B8A">
        <w:trPr>
          <w:trHeight w:val="1165"/>
        </w:trPr>
        <w:tc>
          <w:tcPr>
            <w:tcW w:w="2739" w:type="dxa"/>
            <w:tcBorders>
              <w:top w:val="single" w:sz="4" w:space="0" w:color="auto"/>
              <w:bottom w:val="single" w:sz="4" w:space="0" w:color="auto"/>
              <w:right w:val="single" w:sz="4" w:space="0" w:color="auto"/>
            </w:tcBorders>
          </w:tcPr>
          <w:p w14:paraId="01C170F2" w14:textId="77777777" w:rsidR="00AC1B8A" w:rsidRPr="00AC1B8A" w:rsidRDefault="00AC1B8A" w:rsidP="00AC1B8A">
            <w:pPr>
              <w:jc w:val="both"/>
              <w:rPr>
                <w:rFonts w:ascii="Calibri" w:eastAsiaTheme="minorHAnsi" w:hAnsi="Calibri" w:cstheme="minorBidi"/>
                <w:b/>
                <w:bCs/>
                <w:sz w:val="22"/>
                <w:szCs w:val="22"/>
                <w:lang w:eastAsia="en-US"/>
              </w:rPr>
            </w:pPr>
            <w:r w:rsidRPr="00AC1B8A">
              <w:rPr>
                <w:rFonts w:ascii="Calibri" w:eastAsiaTheme="minorHAnsi" w:hAnsi="Calibri" w:cstheme="minorBidi"/>
                <w:b/>
                <w:bCs/>
                <w:sz w:val="22"/>
                <w:szCs w:val="22"/>
                <w:lang w:eastAsia="en-US"/>
              </w:rPr>
              <w:t>Definicija</w:t>
            </w:r>
          </w:p>
        </w:tc>
        <w:tc>
          <w:tcPr>
            <w:tcW w:w="6339" w:type="dxa"/>
            <w:tcBorders>
              <w:top w:val="single" w:sz="4" w:space="0" w:color="auto"/>
              <w:left w:val="single" w:sz="4" w:space="0" w:color="auto"/>
              <w:bottom w:val="single" w:sz="4" w:space="0" w:color="auto"/>
            </w:tcBorders>
          </w:tcPr>
          <w:p w14:paraId="7516B03A"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Pravovremenim izdavanjem svih brojeva Glasnika mještani Općine Viškovo upoznati su sa radom općinske uprave, donesenim aktima Općinskog vijeća, objavljenim oglasima, manifestacijama, izvršenim  programima udruga te ostalim zbivanjima značajnim za život i rad u Općini Viškovo</w:t>
            </w:r>
          </w:p>
        </w:tc>
      </w:tr>
      <w:tr w:rsidR="00AC1B8A" w:rsidRPr="00AC1B8A" w14:paraId="0E86F636" w14:textId="77777777" w:rsidTr="00AC1B8A">
        <w:trPr>
          <w:trHeight w:val="284"/>
        </w:trPr>
        <w:tc>
          <w:tcPr>
            <w:tcW w:w="2739" w:type="dxa"/>
            <w:tcBorders>
              <w:top w:val="single" w:sz="4" w:space="0" w:color="auto"/>
              <w:bottom w:val="single" w:sz="4" w:space="0" w:color="auto"/>
              <w:right w:val="single" w:sz="4" w:space="0" w:color="auto"/>
            </w:tcBorders>
          </w:tcPr>
          <w:p w14:paraId="2A43B491" w14:textId="77777777" w:rsidR="00AC1B8A" w:rsidRPr="00AC1B8A" w:rsidRDefault="00AC1B8A" w:rsidP="00AC1B8A">
            <w:pPr>
              <w:jc w:val="both"/>
              <w:rPr>
                <w:rFonts w:ascii="Calibri" w:eastAsiaTheme="minorHAnsi" w:hAnsi="Calibri" w:cstheme="minorBidi"/>
                <w:b/>
                <w:bCs/>
                <w:sz w:val="22"/>
                <w:szCs w:val="22"/>
                <w:lang w:eastAsia="en-US"/>
              </w:rPr>
            </w:pPr>
            <w:r w:rsidRPr="00AC1B8A">
              <w:rPr>
                <w:rFonts w:ascii="Calibri" w:eastAsiaTheme="minorHAnsi" w:hAnsi="Calibri" w:cstheme="minorBidi"/>
                <w:b/>
                <w:bCs/>
                <w:sz w:val="22"/>
                <w:szCs w:val="22"/>
                <w:lang w:eastAsia="en-US"/>
              </w:rPr>
              <w:t>Jedinica</w:t>
            </w:r>
          </w:p>
        </w:tc>
        <w:tc>
          <w:tcPr>
            <w:tcW w:w="6339" w:type="dxa"/>
            <w:tcBorders>
              <w:top w:val="single" w:sz="4" w:space="0" w:color="auto"/>
              <w:left w:val="single" w:sz="4" w:space="0" w:color="auto"/>
              <w:bottom w:val="single" w:sz="4" w:space="0" w:color="auto"/>
            </w:tcBorders>
          </w:tcPr>
          <w:p w14:paraId="0272F0A7"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broj</w:t>
            </w:r>
          </w:p>
        </w:tc>
      </w:tr>
      <w:tr w:rsidR="00AC1B8A" w:rsidRPr="00AC1B8A" w14:paraId="54AC9F44" w14:textId="77777777" w:rsidTr="00AC1B8A">
        <w:trPr>
          <w:trHeight w:val="284"/>
        </w:trPr>
        <w:tc>
          <w:tcPr>
            <w:tcW w:w="2739" w:type="dxa"/>
            <w:tcBorders>
              <w:top w:val="single" w:sz="4" w:space="0" w:color="auto"/>
              <w:bottom w:val="single" w:sz="4" w:space="0" w:color="auto"/>
              <w:right w:val="single" w:sz="4" w:space="0" w:color="auto"/>
            </w:tcBorders>
          </w:tcPr>
          <w:p w14:paraId="6AA02A4B" w14:textId="77777777" w:rsidR="00AC1B8A" w:rsidRPr="00AC1B8A" w:rsidRDefault="00AC1B8A" w:rsidP="00AC1B8A">
            <w:pPr>
              <w:jc w:val="both"/>
              <w:rPr>
                <w:rFonts w:ascii="Calibri" w:eastAsiaTheme="minorHAnsi" w:hAnsi="Calibri" w:cstheme="minorBidi"/>
                <w:b/>
                <w:bCs/>
                <w:sz w:val="22"/>
                <w:szCs w:val="22"/>
                <w:lang w:eastAsia="en-US"/>
              </w:rPr>
            </w:pPr>
            <w:r w:rsidRPr="00AC1B8A">
              <w:rPr>
                <w:rFonts w:ascii="Calibri" w:eastAsiaTheme="minorHAnsi" w:hAnsi="Calibri" w:cstheme="minorBidi"/>
                <w:b/>
                <w:bCs/>
                <w:sz w:val="22"/>
                <w:szCs w:val="22"/>
                <w:lang w:eastAsia="en-US"/>
              </w:rPr>
              <w:t>Ciljana vrijednost (2019.)</w:t>
            </w:r>
          </w:p>
        </w:tc>
        <w:tc>
          <w:tcPr>
            <w:tcW w:w="6339" w:type="dxa"/>
            <w:tcBorders>
              <w:top w:val="single" w:sz="4" w:space="0" w:color="auto"/>
              <w:left w:val="single" w:sz="4" w:space="0" w:color="auto"/>
              <w:bottom w:val="single" w:sz="4" w:space="0" w:color="auto"/>
            </w:tcBorders>
          </w:tcPr>
          <w:p w14:paraId="1D836454"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2</w:t>
            </w:r>
          </w:p>
        </w:tc>
      </w:tr>
      <w:tr w:rsidR="00AC1B8A" w:rsidRPr="00AC1B8A" w14:paraId="31661529" w14:textId="77777777" w:rsidTr="00AC1B8A">
        <w:trPr>
          <w:trHeight w:val="284"/>
        </w:trPr>
        <w:tc>
          <w:tcPr>
            <w:tcW w:w="2739" w:type="dxa"/>
            <w:tcBorders>
              <w:top w:val="single" w:sz="4" w:space="0" w:color="auto"/>
              <w:bottom w:val="single" w:sz="4" w:space="0" w:color="auto"/>
              <w:right w:val="single" w:sz="4" w:space="0" w:color="auto"/>
            </w:tcBorders>
          </w:tcPr>
          <w:p w14:paraId="7D66C8BE" w14:textId="77777777" w:rsidR="00AC1B8A" w:rsidRPr="00AC1B8A" w:rsidRDefault="00AC1B8A" w:rsidP="00AC1B8A">
            <w:pPr>
              <w:jc w:val="both"/>
              <w:rPr>
                <w:rFonts w:ascii="Calibri" w:eastAsiaTheme="minorHAnsi" w:hAnsi="Calibri" w:cstheme="minorBidi"/>
                <w:b/>
                <w:bCs/>
                <w:sz w:val="22"/>
                <w:szCs w:val="22"/>
                <w:lang w:eastAsia="en-US"/>
              </w:rPr>
            </w:pPr>
            <w:r w:rsidRPr="00AC1B8A">
              <w:rPr>
                <w:rFonts w:ascii="Calibri" w:eastAsiaTheme="minorHAnsi" w:hAnsi="Calibri" w:cstheme="minorBidi"/>
                <w:b/>
                <w:bCs/>
                <w:sz w:val="22"/>
                <w:szCs w:val="22"/>
                <w:lang w:eastAsia="en-US"/>
              </w:rPr>
              <w:t xml:space="preserve">Ostvarena vrijednost u izvještajnom razdoblju </w:t>
            </w:r>
          </w:p>
        </w:tc>
        <w:tc>
          <w:tcPr>
            <w:tcW w:w="6339" w:type="dxa"/>
            <w:tcBorders>
              <w:top w:val="single" w:sz="4" w:space="0" w:color="auto"/>
              <w:left w:val="single" w:sz="4" w:space="0" w:color="auto"/>
              <w:bottom w:val="single" w:sz="4" w:space="0" w:color="auto"/>
            </w:tcBorders>
          </w:tcPr>
          <w:p w14:paraId="6B302771"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2</w:t>
            </w:r>
          </w:p>
        </w:tc>
      </w:tr>
    </w:tbl>
    <w:p w14:paraId="34468A28" w14:textId="77777777" w:rsidR="00AC1B8A" w:rsidRPr="00AC1B8A" w:rsidRDefault="00AC1B8A" w:rsidP="00AC1B8A">
      <w:pPr>
        <w:spacing w:after="160"/>
        <w:jc w:val="both"/>
        <w:rPr>
          <w:rFonts w:ascii="Calibri" w:eastAsiaTheme="minorHAnsi" w:hAnsi="Calibri" w:cstheme="minorBidi"/>
          <w:sz w:val="22"/>
          <w:szCs w:val="22"/>
          <w:lang w:eastAsia="en-US"/>
        </w:rPr>
      </w:pPr>
    </w:p>
    <w:p w14:paraId="112EE638" w14:textId="77777777" w:rsidR="00AC1B8A" w:rsidRPr="00AC1B8A" w:rsidRDefault="00AC1B8A" w:rsidP="00AC1B8A">
      <w:pPr>
        <w:jc w:val="both"/>
        <w:rPr>
          <w:rFonts w:ascii="Calibri" w:eastAsiaTheme="minorHAnsi" w:hAnsi="Calibri" w:cstheme="minorBidi"/>
          <w:b/>
          <w:bCs/>
          <w:sz w:val="22"/>
          <w:szCs w:val="22"/>
          <w:lang w:eastAsia="en-US"/>
        </w:rPr>
      </w:pPr>
      <w:r w:rsidRPr="00AC1B8A">
        <w:rPr>
          <w:rFonts w:ascii="Calibri" w:eastAsiaTheme="minorHAnsi" w:hAnsi="Calibri" w:cstheme="minorBidi"/>
          <w:b/>
          <w:bCs/>
          <w:sz w:val="22"/>
          <w:szCs w:val="22"/>
          <w:lang w:eastAsia="en-US"/>
        </w:rPr>
        <w:t>4.A201006 Javni red i sigurnost</w:t>
      </w:r>
    </w:p>
    <w:p w14:paraId="4F42A2F9"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U sklopu ove aktivnosti planirani su rashodi vezani uz potporu HGSS – stanica Rijeka. Planirana sredstva za provođenje navedene aktivnosti iznose 10.000,00 kuna, a realizirano je 10.000,00 kuna. Aktivnosti su realizirane prema planu.</w:t>
      </w:r>
    </w:p>
    <w:p w14:paraId="4A72FFE0" w14:textId="77777777" w:rsidR="00AC1B8A" w:rsidRPr="00AC1B8A" w:rsidRDefault="00AC1B8A" w:rsidP="00AC1B8A">
      <w:pPr>
        <w:jc w:val="both"/>
        <w:rPr>
          <w:rFonts w:ascii="Calibri" w:eastAsiaTheme="minorHAnsi" w:hAnsi="Calibri" w:cstheme="minorBidi"/>
          <w:sz w:val="22"/>
          <w:szCs w:val="22"/>
          <w:highlight w:val="yellow"/>
          <w:lang w:eastAsia="en-US"/>
        </w:rPr>
      </w:pPr>
    </w:p>
    <w:p w14:paraId="38CF10EA" w14:textId="77777777" w:rsidR="00AC1B8A" w:rsidRPr="00AC1B8A" w:rsidRDefault="00AC1B8A" w:rsidP="00AC1B8A">
      <w:pPr>
        <w:jc w:val="both"/>
        <w:rPr>
          <w:rFonts w:ascii="Calibri" w:eastAsiaTheme="minorHAnsi" w:hAnsi="Calibri" w:cstheme="minorBidi"/>
          <w:color w:val="00B0F0"/>
          <w:sz w:val="22"/>
          <w:szCs w:val="22"/>
          <w:lang w:eastAsia="en-US"/>
        </w:rPr>
      </w:pPr>
      <w:r w:rsidRPr="00AC1B8A">
        <w:rPr>
          <w:rFonts w:ascii="Calibri" w:eastAsiaTheme="minorHAnsi" w:hAnsi="Calibri" w:cstheme="minorBidi"/>
          <w:b/>
          <w:bCs/>
          <w:sz w:val="22"/>
          <w:szCs w:val="22"/>
          <w:lang w:eastAsia="en-US"/>
        </w:rPr>
        <w:t>Cilj:</w:t>
      </w:r>
      <w:r w:rsidRPr="00AC1B8A">
        <w:rPr>
          <w:rFonts w:ascii="Calibri" w:eastAsiaTheme="minorHAnsi" w:hAnsi="Calibri" w:cstheme="minorBidi"/>
          <w:sz w:val="22"/>
          <w:szCs w:val="22"/>
          <w:lang w:eastAsia="en-US"/>
        </w:rPr>
        <w:t xml:space="preserve"> Djelotvorno izvršavanje poslova iz djelokruga rada HGSS-stanica Rijeka. Cilj je u potpunosti ostvaren.</w:t>
      </w:r>
    </w:p>
    <w:p w14:paraId="7AC8A0FE" w14:textId="77777777" w:rsidR="00AC1B8A" w:rsidRPr="00AC1B8A" w:rsidRDefault="00AC1B8A" w:rsidP="00AC1B8A">
      <w:pPr>
        <w:jc w:val="both"/>
        <w:rPr>
          <w:rFonts w:ascii="Calibri" w:eastAsiaTheme="minorHAnsi" w:hAnsi="Calibri" w:cstheme="minorBidi"/>
          <w:sz w:val="12"/>
          <w:szCs w:val="12"/>
          <w:lang w:eastAsia="en-US"/>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AC1B8A" w:rsidRPr="00AC1B8A" w14:paraId="491833D4" w14:textId="77777777" w:rsidTr="00AC1B8A">
        <w:trPr>
          <w:trHeight w:val="58"/>
        </w:trPr>
        <w:tc>
          <w:tcPr>
            <w:tcW w:w="2739" w:type="dxa"/>
            <w:tcBorders>
              <w:top w:val="single" w:sz="4" w:space="0" w:color="auto"/>
              <w:bottom w:val="single" w:sz="4" w:space="0" w:color="auto"/>
              <w:right w:val="single" w:sz="4" w:space="0" w:color="auto"/>
            </w:tcBorders>
          </w:tcPr>
          <w:p w14:paraId="7DD5351E" w14:textId="77777777" w:rsidR="00AC1B8A" w:rsidRPr="00AC1B8A" w:rsidRDefault="00AC1B8A" w:rsidP="00AC1B8A">
            <w:pPr>
              <w:jc w:val="both"/>
              <w:rPr>
                <w:rFonts w:ascii="Calibri" w:eastAsiaTheme="minorHAnsi" w:hAnsi="Calibri" w:cstheme="minorBidi"/>
                <w:b/>
                <w:bCs/>
                <w:sz w:val="22"/>
                <w:szCs w:val="22"/>
                <w:lang w:eastAsia="en-US"/>
              </w:rPr>
            </w:pPr>
            <w:r w:rsidRPr="00AC1B8A">
              <w:rPr>
                <w:rFonts w:ascii="Calibri" w:eastAsiaTheme="minorHAnsi" w:hAnsi="Calibri" w:cstheme="minorBidi"/>
                <w:b/>
                <w:bCs/>
                <w:sz w:val="22"/>
                <w:szCs w:val="22"/>
                <w:lang w:eastAsia="en-US"/>
              </w:rPr>
              <w:t>Pokazatelj rezultata</w:t>
            </w:r>
          </w:p>
        </w:tc>
        <w:tc>
          <w:tcPr>
            <w:tcW w:w="6339" w:type="dxa"/>
            <w:tcBorders>
              <w:top w:val="single" w:sz="4" w:space="0" w:color="auto"/>
              <w:left w:val="single" w:sz="4" w:space="0" w:color="auto"/>
              <w:bottom w:val="single" w:sz="4" w:space="0" w:color="auto"/>
            </w:tcBorders>
          </w:tcPr>
          <w:p w14:paraId="7763C20C"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Izvršavanje poslova iz djelokruga rada HGSS-stanica Rijeka</w:t>
            </w:r>
          </w:p>
        </w:tc>
      </w:tr>
      <w:tr w:rsidR="00AC1B8A" w:rsidRPr="00AC1B8A" w14:paraId="5937339C" w14:textId="77777777" w:rsidTr="00AC1B8A">
        <w:trPr>
          <w:trHeight w:val="299"/>
        </w:trPr>
        <w:tc>
          <w:tcPr>
            <w:tcW w:w="2739" w:type="dxa"/>
            <w:tcBorders>
              <w:top w:val="single" w:sz="4" w:space="0" w:color="auto"/>
              <w:bottom w:val="single" w:sz="4" w:space="0" w:color="auto"/>
              <w:right w:val="single" w:sz="4" w:space="0" w:color="auto"/>
            </w:tcBorders>
          </w:tcPr>
          <w:p w14:paraId="40893464" w14:textId="77777777" w:rsidR="00AC1B8A" w:rsidRPr="00AC1B8A" w:rsidRDefault="00AC1B8A" w:rsidP="00AC1B8A">
            <w:pPr>
              <w:jc w:val="both"/>
              <w:rPr>
                <w:rFonts w:ascii="Calibri" w:eastAsiaTheme="minorHAnsi" w:hAnsi="Calibri" w:cstheme="minorBidi"/>
                <w:b/>
                <w:bCs/>
                <w:sz w:val="22"/>
                <w:szCs w:val="22"/>
                <w:lang w:eastAsia="en-US"/>
              </w:rPr>
            </w:pPr>
            <w:r w:rsidRPr="00AC1B8A">
              <w:rPr>
                <w:rFonts w:ascii="Calibri" w:eastAsiaTheme="minorHAnsi" w:hAnsi="Calibri" w:cstheme="minorBidi"/>
                <w:b/>
                <w:bCs/>
                <w:sz w:val="22"/>
                <w:szCs w:val="22"/>
                <w:lang w:eastAsia="en-US"/>
              </w:rPr>
              <w:t>Definicija</w:t>
            </w:r>
          </w:p>
        </w:tc>
        <w:tc>
          <w:tcPr>
            <w:tcW w:w="6339" w:type="dxa"/>
            <w:tcBorders>
              <w:top w:val="single" w:sz="4" w:space="0" w:color="auto"/>
              <w:left w:val="single" w:sz="4" w:space="0" w:color="auto"/>
              <w:bottom w:val="single" w:sz="4" w:space="0" w:color="auto"/>
            </w:tcBorders>
          </w:tcPr>
          <w:p w14:paraId="6AABBB24"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 xml:space="preserve">Djelotvorno i uspješno izvršavanje akcija spašavanja ljudi i stvari  </w:t>
            </w:r>
          </w:p>
        </w:tc>
      </w:tr>
      <w:tr w:rsidR="00AC1B8A" w:rsidRPr="00AC1B8A" w14:paraId="0779889B" w14:textId="77777777" w:rsidTr="00AC1B8A">
        <w:trPr>
          <w:trHeight w:val="284"/>
        </w:trPr>
        <w:tc>
          <w:tcPr>
            <w:tcW w:w="2739" w:type="dxa"/>
            <w:tcBorders>
              <w:top w:val="single" w:sz="4" w:space="0" w:color="auto"/>
              <w:bottom w:val="single" w:sz="4" w:space="0" w:color="auto"/>
              <w:right w:val="single" w:sz="4" w:space="0" w:color="auto"/>
            </w:tcBorders>
          </w:tcPr>
          <w:p w14:paraId="35C3D837" w14:textId="77777777" w:rsidR="00AC1B8A" w:rsidRPr="00AC1B8A" w:rsidRDefault="00AC1B8A" w:rsidP="00AC1B8A">
            <w:pPr>
              <w:jc w:val="both"/>
              <w:rPr>
                <w:rFonts w:ascii="Calibri" w:eastAsiaTheme="minorHAnsi" w:hAnsi="Calibri" w:cstheme="minorBidi"/>
                <w:b/>
                <w:bCs/>
                <w:sz w:val="22"/>
                <w:szCs w:val="22"/>
                <w:lang w:eastAsia="en-US"/>
              </w:rPr>
            </w:pPr>
            <w:r w:rsidRPr="00AC1B8A">
              <w:rPr>
                <w:rFonts w:ascii="Calibri" w:eastAsiaTheme="minorHAnsi" w:hAnsi="Calibri" w:cstheme="minorBidi"/>
                <w:b/>
                <w:bCs/>
                <w:sz w:val="22"/>
                <w:szCs w:val="22"/>
                <w:lang w:eastAsia="en-US"/>
              </w:rPr>
              <w:t>Jedinica</w:t>
            </w:r>
          </w:p>
        </w:tc>
        <w:tc>
          <w:tcPr>
            <w:tcW w:w="6339" w:type="dxa"/>
            <w:tcBorders>
              <w:top w:val="single" w:sz="4" w:space="0" w:color="auto"/>
              <w:left w:val="single" w:sz="4" w:space="0" w:color="auto"/>
              <w:bottom w:val="single" w:sz="4" w:space="0" w:color="auto"/>
            </w:tcBorders>
          </w:tcPr>
          <w:p w14:paraId="354A8914"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w:t>
            </w:r>
          </w:p>
        </w:tc>
      </w:tr>
      <w:tr w:rsidR="00AC1B8A" w:rsidRPr="00AC1B8A" w14:paraId="60C57FEF" w14:textId="77777777" w:rsidTr="00AC1B8A">
        <w:trPr>
          <w:trHeight w:val="284"/>
        </w:trPr>
        <w:tc>
          <w:tcPr>
            <w:tcW w:w="2739" w:type="dxa"/>
            <w:tcBorders>
              <w:top w:val="single" w:sz="4" w:space="0" w:color="auto"/>
              <w:bottom w:val="single" w:sz="4" w:space="0" w:color="auto"/>
              <w:right w:val="single" w:sz="4" w:space="0" w:color="auto"/>
            </w:tcBorders>
          </w:tcPr>
          <w:p w14:paraId="5C7A4898" w14:textId="77777777" w:rsidR="00AC1B8A" w:rsidRPr="00AC1B8A" w:rsidRDefault="00AC1B8A" w:rsidP="00AC1B8A">
            <w:pPr>
              <w:jc w:val="both"/>
              <w:rPr>
                <w:rFonts w:ascii="Calibri" w:eastAsiaTheme="minorHAnsi" w:hAnsi="Calibri" w:cstheme="minorBidi"/>
                <w:b/>
                <w:bCs/>
                <w:sz w:val="22"/>
                <w:szCs w:val="22"/>
                <w:lang w:eastAsia="en-US"/>
              </w:rPr>
            </w:pPr>
            <w:r w:rsidRPr="00AC1B8A">
              <w:rPr>
                <w:rFonts w:ascii="Calibri" w:eastAsiaTheme="minorHAnsi" w:hAnsi="Calibri" w:cstheme="minorBidi"/>
                <w:b/>
                <w:bCs/>
                <w:sz w:val="22"/>
                <w:szCs w:val="22"/>
                <w:lang w:eastAsia="en-US"/>
              </w:rPr>
              <w:t>Ciljana vrijednost (2019.)</w:t>
            </w:r>
          </w:p>
        </w:tc>
        <w:tc>
          <w:tcPr>
            <w:tcW w:w="6339" w:type="dxa"/>
            <w:tcBorders>
              <w:top w:val="single" w:sz="4" w:space="0" w:color="auto"/>
              <w:left w:val="single" w:sz="4" w:space="0" w:color="auto"/>
              <w:bottom w:val="single" w:sz="4" w:space="0" w:color="auto"/>
            </w:tcBorders>
          </w:tcPr>
          <w:p w14:paraId="5A3FE874"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100</w:t>
            </w:r>
          </w:p>
        </w:tc>
      </w:tr>
      <w:tr w:rsidR="00AC1B8A" w:rsidRPr="00AC1B8A" w14:paraId="62ECFC8D" w14:textId="77777777" w:rsidTr="00AC1B8A">
        <w:trPr>
          <w:trHeight w:val="284"/>
        </w:trPr>
        <w:tc>
          <w:tcPr>
            <w:tcW w:w="2739" w:type="dxa"/>
            <w:tcBorders>
              <w:top w:val="single" w:sz="4" w:space="0" w:color="auto"/>
              <w:bottom w:val="single" w:sz="4" w:space="0" w:color="auto"/>
              <w:right w:val="single" w:sz="4" w:space="0" w:color="auto"/>
            </w:tcBorders>
          </w:tcPr>
          <w:p w14:paraId="13C9CCD8" w14:textId="77777777" w:rsidR="00AC1B8A" w:rsidRPr="00AC1B8A" w:rsidRDefault="00AC1B8A" w:rsidP="00AC1B8A">
            <w:pPr>
              <w:jc w:val="both"/>
              <w:rPr>
                <w:rFonts w:ascii="Calibri" w:eastAsiaTheme="minorHAnsi" w:hAnsi="Calibri" w:cstheme="minorBidi"/>
                <w:b/>
                <w:bCs/>
                <w:sz w:val="22"/>
                <w:szCs w:val="22"/>
                <w:lang w:eastAsia="en-US"/>
              </w:rPr>
            </w:pPr>
            <w:r w:rsidRPr="00AC1B8A">
              <w:rPr>
                <w:rFonts w:ascii="Calibri" w:eastAsiaTheme="minorHAnsi" w:hAnsi="Calibri" w:cstheme="minorBidi"/>
                <w:b/>
                <w:bCs/>
                <w:sz w:val="22"/>
                <w:szCs w:val="22"/>
                <w:lang w:eastAsia="en-US"/>
              </w:rPr>
              <w:t>Ostvarena vrijednost u izvještajnom razdoblju</w:t>
            </w:r>
          </w:p>
        </w:tc>
        <w:tc>
          <w:tcPr>
            <w:tcW w:w="6339" w:type="dxa"/>
            <w:tcBorders>
              <w:top w:val="single" w:sz="4" w:space="0" w:color="auto"/>
              <w:left w:val="single" w:sz="4" w:space="0" w:color="auto"/>
              <w:bottom w:val="single" w:sz="4" w:space="0" w:color="auto"/>
            </w:tcBorders>
          </w:tcPr>
          <w:p w14:paraId="3FC425DA"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100</w:t>
            </w:r>
          </w:p>
        </w:tc>
      </w:tr>
    </w:tbl>
    <w:p w14:paraId="38A19DB1" w14:textId="77777777" w:rsidR="00AC1B8A" w:rsidRPr="00AC1B8A" w:rsidRDefault="00AC1B8A" w:rsidP="00AC1B8A">
      <w:pPr>
        <w:jc w:val="both"/>
        <w:rPr>
          <w:rFonts w:ascii="Calibri" w:eastAsiaTheme="minorHAnsi" w:hAnsi="Calibri" w:cstheme="minorBidi"/>
          <w:sz w:val="22"/>
          <w:szCs w:val="22"/>
          <w:lang w:eastAsia="en-US"/>
        </w:rPr>
      </w:pPr>
    </w:p>
    <w:p w14:paraId="2B2B5B6E" w14:textId="77777777" w:rsidR="00AC1B8A" w:rsidRPr="00AC1B8A" w:rsidRDefault="00AC1B8A" w:rsidP="00AC1B8A">
      <w:pPr>
        <w:jc w:val="both"/>
        <w:rPr>
          <w:rFonts w:ascii="Calibri" w:eastAsiaTheme="minorHAnsi" w:hAnsi="Calibri" w:cstheme="minorBidi"/>
          <w:b/>
          <w:bCs/>
          <w:sz w:val="22"/>
          <w:szCs w:val="22"/>
          <w:lang w:eastAsia="en-US"/>
        </w:rPr>
      </w:pPr>
    </w:p>
    <w:p w14:paraId="395F536B" w14:textId="77777777" w:rsidR="00AC1B8A" w:rsidRPr="00AC1B8A" w:rsidRDefault="00AC1B8A" w:rsidP="00AC1B8A">
      <w:pPr>
        <w:jc w:val="both"/>
        <w:rPr>
          <w:rFonts w:ascii="Calibri" w:eastAsiaTheme="minorHAnsi" w:hAnsi="Calibri" w:cstheme="minorBidi"/>
          <w:b/>
          <w:bCs/>
          <w:sz w:val="22"/>
          <w:szCs w:val="22"/>
          <w:lang w:eastAsia="en-US"/>
        </w:rPr>
      </w:pPr>
      <w:r w:rsidRPr="00AC1B8A">
        <w:rPr>
          <w:rFonts w:ascii="Calibri" w:eastAsiaTheme="minorHAnsi" w:hAnsi="Calibri" w:cstheme="minorBidi"/>
          <w:b/>
          <w:bCs/>
          <w:sz w:val="22"/>
          <w:szCs w:val="22"/>
          <w:lang w:eastAsia="en-US"/>
        </w:rPr>
        <w:t>5.A201005 Potpore udrugama od posebnog značaja</w:t>
      </w:r>
    </w:p>
    <w:p w14:paraId="190FFC27"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U sklopu ove aktivnosti planirani su rashodi vezani uz: financiranje programa i projekata udruga od posebnog značaja (Domovinski rat, NOB). Planirana sredstva za provođenje navedene aktivnosti iznose 50.000,00 kuna, a realizirano je 42.000,00 kuna, odnosno 84%.</w:t>
      </w:r>
    </w:p>
    <w:p w14:paraId="15491433" w14:textId="77777777" w:rsidR="00AC1B8A" w:rsidRPr="00AC1B8A" w:rsidRDefault="00AC1B8A" w:rsidP="00AC1B8A">
      <w:pPr>
        <w:jc w:val="both"/>
        <w:rPr>
          <w:rFonts w:ascii="Calibri" w:eastAsiaTheme="minorHAnsi" w:hAnsi="Calibri" w:cstheme="minorBidi"/>
          <w:b/>
          <w:bCs/>
          <w:sz w:val="22"/>
          <w:szCs w:val="22"/>
          <w:highlight w:val="yellow"/>
          <w:lang w:eastAsia="en-US"/>
        </w:rPr>
      </w:pPr>
    </w:p>
    <w:p w14:paraId="2F98AC90"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b/>
          <w:bCs/>
          <w:sz w:val="22"/>
          <w:szCs w:val="22"/>
          <w:lang w:eastAsia="en-US"/>
        </w:rPr>
        <w:t>Cilj:</w:t>
      </w:r>
      <w:r w:rsidRPr="00AC1B8A">
        <w:rPr>
          <w:rFonts w:ascii="Calibri" w:eastAsiaTheme="minorHAnsi" w:hAnsi="Calibri" w:cstheme="minorBidi"/>
          <w:sz w:val="22"/>
          <w:szCs w:val="22"/>
          <w:lang w:eastAsia="en-US"/>
        </w:rPr>
        <w:t xml:space="preserve"> Poštivanje tekovina Domovinskog rata i NOB-a obilježavanje svih važnijih datuma i obljetnica. Cilj je realiziran sukladno predanim zahtjevima za isplatom sredstava.</w:t>
      </w:r>
    </w:p>
    <w:p w14:paraId="0F20E775" w14:textId="77777777" w:rsidR="00AC1B8A" w:rsidRPr="00AC1B8A" w:rsidRDefault="00AC1B8A" w:rsidP="00AC1B8A">
      <w:pPr>
        <w:jc w:val="both"/>
        <w:rPr>
          <w:rFonts w:ascii="Calibri" w:eastAsiaTheme="minorHAnsi" w:hAnsi="Calibri" w:cstheme="minorBidi"/>
          <w:sz w:val="22"/>
          <w:szCs w:val="22"/>
          <w:lang w:eastAsia="en-US"/>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AC1B8A" w:rsidRPr="00AC1B8A" w14:paraId="3429FF23" w14:textId="77777777" w:rsidTr="00AC1B8A">
        <w:trPr>
          <w:trHeight w:val="284"/>
        </w:trPr>
        <w:tc>
          <w:tcPr>
            <w:tcW w:w="2739" w:type="dxa"/>
            <w:tcBorders>
              <w:top w:val="single" w:sz="4" w:space="0" w:color="auto"/>
              <w:bottom w:val="single" w:sz="4" w:space="0" w:color="auto"/>
              <w:right w:val="single" w:sz="4" w:space="0" w:color="auto"/>
            </w:tcBorders>
          </w:tcPr>
          <w:p w14:paraId="7C5C307E" w14:textId="77777777" w:rsidR="00AC1B8A" w:rsidRPr="00AC1B8A" w:rsidRDefault="00AC1B8A" w:rsidP="00AC1B8A">
            <w:pPr>
              <w:jc w:val="both"/>
              <w:rPr>
                <w:rFonts w:ascii="Calibri" w:eastAsiaTheme="minorHAnsi" w:hAnsi="Calibri" w:cstheme="minorBidi"/>
                <w:b/>
                <w:bCs/>
                <w:sz w:val="22"/>
                <w:szCs w:val="22"/>
                <w:lang w:eastAsia="en-US"/>
              </w:rPr>
            </w:pPr>
            <w:r w:rsidRPr="00AC1B8A">
              <w:rPr>
                <w:rFonts w:ascii="Calibri" w:eastAsiaTheme="minorHAnsi" w:hAnsi="Calibri" w:cstheme="minorBidi"/>
                <w:b/>
                <w:bCs/>
                <w:sz w:val="22"/>
                <w:szCs w:val="22"/>
                <w:lang w:eastAsia="en-US"/>
              </w:rPr>
              <w:t>Pokazatelj rezultata</w:t>
            </w:r>
          </w:p>
        </w:tc>
        <w:tc>
          <w:tcPr>
            <w:tcW w:w="6339" w:type="dxa"/>
            <w:tcBorders>
              <w:top w:val="single" w:sz="4" w:space="0" w:color="auto"/>
              <w:left w:val="single" w:sz="4" w:space="0" w:color="auto"/>
              <w:bottom w:val="single" w:sz="4" w:space="0" w:color="auto"/>
            </w:tcBorders>
          </w:tcPr>
          <w:p w14:paraId="77BD4C6E"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Broj uspješno provedenih programa i projekata</w:t>
            </w:r>
          </w:p>
        </w:tc>
      </w:tr>
      <w:tr w:rsidR="00AC1B8A" w:rsidRPr="00AC1B8A" w14:paraId="41344A96" w14:textId="77777777" w:rsidTr="00AC1B8A">
        <w:trPr>
          <w:trHeight w:val="525"/>
        </w:trPr>
        <w:tc>
          <w:tcPr>
            <w:tcW w:w="2739" w:type="dxa"/>
            <w:tcBorders>
              <w:top w:val="single" w:sz="4" w:space="0" w:color="auto"/>
              <w:bottom w:val="single" w:sz="4" w:space="0" w:color="auto"/>
              <w:right w:val="single" w:sz="4" w:space="0" w:color="auto"/>
            </w:tcBorders>
          </w:tcPr>
          <w:p w14:paraId="4A2DC033" w14:textId="77777777" w:rsidR="00AC1B8A" w:rsidRPr="00AC1B8A" w:rsidRDefault="00AC1B8A" w:rsidP="00AC1B8A">
            <w:pPr>
              <w:jc w:val="both"/>
              <w:rPr>
                <w:rFonts w:ascii="Calibri" w:eastAsiaTheme="minorHAnsi" w:hAnsi="Calibri" w:cstheme="minorBidi"/>
                <w:b/>
                <w:bCs/>
                <w:sz w:val="22"/>
                <w:szCs w:val="22"/>
                <w:lang w:eastAsia="en-US"/>
              </w:rPr>
            </w:pPr>
            <w:r w:rsidRPr="00AC1B8A">
              <w:rPr>
                <w:rFonts w:ascii="Calibri" w:eastAsiaTheme="minorHAnsi" w:hAnsi="Calibri" w:cstheme="minorBidi"/>
                <w:b/>
                <w:bCs/>
                <w:sz w:val="22"/>
                <w:szCs w:val="22"/>
                <w:lang w:eastAsia="en-US"/>
              </w:rPr>
              <w:t>Definicija</w:t>
            </w:r>
          </w:p>
        </w:tc>
        <w:tc>
          <w:tcPr>
            <w:tcW w:w="6339" w:type="dxa"/>
            <w:tcBorders>
              <w:top w:val="single" w:sz="4" w:space="0" w:color="auto"/>
              <w:left w:val="single" w:sz="4" w:space="0" w:color="auto"/>
              <w:bottom w:val="single" w:sz="4" w:space="0" w:color="auto"/>
            </w:tcBorders>
          </w:tcPr>
          <w:p w14:paraId="5833403D"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Obilježavanjem obljetnica i važnijih datuma vezano uz Domovinski rat i NOB prenosi se značaj istih na nove naraštaje</w:t>
            </w:r>
          </w:p>
        </w:tc>
      </w:tr>
      <w:tr w:rsidR="00AC1B8A" w:rsidRPr="00AC1B8A" w14:paraId="30B713AB" w14:textId="77777777" w:rsidTr="00AC1B8A">
        <w:trPr>
          <w:trHeight w:val="284"/>
        </w:trPr>
        <w:tc>
          <w:tcPr>
            <w:tcW w:w="2739" w:type="dxa"/>
            <w:tcBorders>
              <w:top w:val="single" w:sz="4" w:space="0" w:color="auto"/>
              <w:bottom w:val="single" w:sz="4" w:space="0" w:color="auto"/>
              <w:right w:val="single" w:sz="4" w:space="0" w:color="auto"/>
            </w:tcBorders>
          </w:tcPr>
          <w:p w14:paraId="0E1E41F3" w14:textId="77777777" w:rsidR="00AC1B8A" w:rsidRPr="00AC1B8A" w:rsidRDefault="00AC1B8A" w:rsidP="00AC1B8A">
            <w:pPr>
              <w:jc w:val="both"/>
              <w:rPr>
                <w:rFonts w:ascii="Calibri" w:eastAsiaTheme="minorHAnsi" w:hAnsi="Calibri" w:cstheme="minorBidi"/>
                <w:b/>
                <w:bCs/>
                <w:sz w:val="22"/>
                <w:szCs w:val="22"/>
                <w:lang w:eastAsia="en-US"/>
              </w:rPr>
            </w:pPr>
            <w:r w:rsidRPr="00AC1B8A">
              <w:rPr>
                <w:rFonts w:ascii="Calibri" w:eastAsiaTheme="minorHAnsi" w:hAnsi="Calibri" w:cstheme="minorBidi"/>
                <w:b/>
                <w:bCs/>
                <w:sz w:val="22"/>
                <w:szCs w:val="22"/>
                <w:lang w:eastAsia="en-US"/>
              </w:rPr>
              <w:t>Jedinica</w:t>
            </w:r>
          </w:p>
        </w:tc>
        <w:tc>
          <w:tcPr>
            <w:tcW w:w="6339" w:type="dxa"/>
            <w:tcBorders>
              <w:top w:val="single" w:sz="4" w:space="0" w:color="auto"/>
              <w:left w:val="single" w:sz="4" w:space="0" w:color="auto"/>
              <w:bottom w:val="single" w:sz="4" w:space="0" w:color="auto"/>
            </w:tcBorders>
          </w:tcPr>
          <w:p w14:paraId="39D4B882"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w:t>
            </w:r>
          </w:p>
        </w:tc>
      </w:tr>
      <w:tr w:rsidR="00AC1B8A" w:rsidRPr="00AC1B8A" w14:paraId="77EB3057" w14:textId="77777777" w:rsidTr="00AC1B8A">
        <w:trPr>
          <w:trHeight w:val="284"/>
        </w:trPr>
        <w:tc>
          <w:tcPr>
            <w:tcW w:w="2739" w:type="dxa"/>
            <w:tcBorders>
              <w:top w:val="single" w:sz="4" w:space="0" w:color="auto"/>
              <w:bottom w:val="single" w:sz="4" w:space="0" w:color="auto"/>
              <w:right w:val="single" w:sz="4" w:space="0" w:color="auto"/>
            </w:tcBorders>
          </w:tcPr>
          <w:p w14:paraId="7A7A42B0" w14:textId="77777777" w:rsidR="00AC1B8A" w:rsidRPr="00AC1B8A" w:rsidRDefault="00AC1B8A" w:rsidP="00AC1B8A">
            <w:pPr>
              <w:jc w:val="both"/>
              <w:rPr>
                <w:rFonts w:ascii="Calibri" w:eastAsiaTheme="minorHAnsi" w:hAnsi="Calibri" w:cstheme="minorBidi"/>
                <w:b/>
                <w:bCs/>
                <w:sz w:val="22"/>
                <w:szCs w:val="22"/>
                <w:lang w:eastAsia="en-US"/>
              </w:rPr>
            </w:pPr>
            <w:r w:rsidRPr="00AC1B8A">
              <w:rPr>
                <w:rFonts w:ascii="Calibri" w:eastAsiaTheme="minorHAnsi" w:hAnsi="Calibri" w:cstheme="minorBidi"/>
                <w:b/>
                <w:bCs/>
                <w:sz w:val="22"/>
                <w:szCs w:val="22"/>
                <w:lang w:eastAsia="en-US"/>
              </w:rPr>
              <w:t>Ciljana vrijednost (2019.)</w:t>
            </w:r>
          </w:p>
        </w:tc>
        <w:tc>
          <w:tcPr>
            <w:tcW w:w="6339" w:type="dxa"/>
            <w:tcBorders>
              <w:top w:val="single" w:sz="4" w:space="0" w:color="auto"/>
              <w:left w:val="single" w:sz="4" w:space="0" w:color="auto"/>
              <w:bottom w:val="single" w:sz="4" w:space="0" w:color="auto"/>
            </w:tcBorders>
          </w:tcPr>
          <w:p w14:paraId="3F5D4349"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100</w:t>
            </w:r>
          </w:p>
        </w:tc>
      </w:tr>
      <w:tr w:rsidR="00AC1B8A" w:rsidRPr="00AC1B8A" w14:paraId="424D2AB1" w14:textId="77777777" w:rsidTr="00AC1B8A">
        <w:trPr>
          <w:trHeight w:val="284"/>
        </w:trPr>
        <w:tc>
          <w:tcPr>
            <w:tcW w:w="2739" w:type="dxa"/>
            <w:tcBorders>
              <w:top w:val="single" w:sz="4" w:space="0" w:color="auto"/>
              <w:bottom w:val="single" w:sz="4" w:space="0" w:color="auto"/>
              <w:right w:val="single" w:sz="4" w:space="0" w:color="auto"/>
            </w:tcBorders>
          </w:tcPr>
          <w:p w14:paraId="14AA7E3B" w14:textId="77777777" w:rsidR="00AC1B8A" w:rsidRPr="00AC1B8A" w:rsidRDefault="00AC1B8A" w:rsidP="00AC1B8A">
            <w:pPr>
              <w:jc w:val="both"/>
              <w:rPr>
                <w:rFonts w:ascii="Calibri" w:eastAsiaTheme="minorHAnsi" w:hAnsi="Calibri" w:cstheme="minorBidi"/>
                <w:b/>
                <w:bCs/>
                <w:sz w:val="22"/>
                <w:szCs w:val="22"/>
                <w:lang w:eastAsia="en-US"/>
              </w:rPr>
            </w:pPr>
            <w:r w:rsidRPr="00AC1B8A">
              <w:rPr>
                <w:rFonts w:ascii="Calibri" w:eastAsiaTheme="minorHAnsi" w:hAnsi="Calibri" w:cstheme="minorBidi"/>
                <w:b/>
                <w:bCs/>
                <w:sz w:val="22"/>
                <w:szCs w:val="22"/>
                <w:lang w:eastAsia="en-US"/>
              </w:rPr>
              <w:t>Ostvarena vrijednost u izvještajnom razdoblju</w:t>
            </w:r>
          </w:p>
        </w:tc>
        <w:tc>
          <w:tcPr>
            <w:tcW w:w="6339" w:type="dxa"/>
            <w:tcBorders>
              <w:top w:val="single" w:sz="4" w:space="0" w:color="auto"/>
              <w:left w:val="single" w:sz="4" w:space="0" w:color="auto"/>
              <w:bottom w:val="single" w:sz="4" w:space="0" w:color="auto"/>
            </w:tcBorders>
          </w:tcPr>
          <w:p w14:paraId="6BB96463"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100</w:t>
            </w:r>
          </w:p>
        </w:tc>
      </w:tr>
    </w:tbl>
    <w:p w14:paraId="23B4ABA5" w14:textId="77777777" w:rsidR="00AC1B8A" w:rsidRPr="00AC1B8A" w:rsidRDefault="00AC1B8A" w:rsidP="00AC1B8A">
      <w:pPr>
        <w:jc w:val="both"/>
        <w:rPr>
          <w:rFonts w:ascii="Calibri" w:eastAsiaTheme="minorHAnsi" w:hAnsi="Calibri" w:cstheme="minorBidi"/>
          <w:b/>
          <w:bCs/>
          <w:sz w:val="22"/>
          <w:szCs w:val="22"/>
          <w:lang w:eastAsia="en-US"/>
        </w:rPr>
      </w:pPr>
      <w:r w:rsidRPr="00AC1B8A">
        <w:rPr>
          <w:rFonts w:ascii="Calibri" w:eastAsiaTheme="minorHAnsi" w:hAnsi="Calibri" w:cstheme="minorBidi"/>
          <w:b/>
          <w:bCs/>
          <w:sz w:val="22"/>
          <w:szCs w:val="22"/>
          <w:lang w:eastAsia="en-US"/>
        </w:rPr>
        <w:lastRenderedPageBreak/>
        <w:t>6.A201003 Izbori</w:t>
      </w:r>
    </w:p>
    <w:p w14:paraId="65298CCA"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U sklopu ove aktivnosti planiraju se rashodi vezani uz: naknade za rad izbornog povjerenstva, naknade za rad članova biračkih odbora, rashodi za uredski materijal i usluge promidžbe i informiranja, a u ovoj godini planirani su za izbore vijeća srpske i bošnjačke nacionalne manjine, izbore zastupnika za EU parlament i predsjedničke izbore. Planirana sredstva za provođenje navedene aktivnosti iznose 99.000,00 kuna, a realizirano je 30.940,17 kuna, odnosno 31%. Utrošeno je manje financijskih sredstava od planiranog iz razloga što su naknade povjerenstvu i odborima za izbore za zastupnike za EU parlament i predsjedničke izbore isplaćene izvršiteljima direktno, bez posredovanja proračuna Općine Viškovo.</w:t>
      </w:r>
    </w:p>
    <w:p w14:paraId="060B15E6" w14:textId="77777777" w:rsidR="00AC1B8A" w:rsidRPr="00AC1B8A" w:rsidRDefault="00AC1B8A" w:rsidP="00AC1B8A">
      <w:pPr>
        <w:spacing w:after="160" w:line="259" w:lineRule="auto"/>
        <w:jc w:val="both"/>
        <w:rPr>
          <w:rFonts w:ascii="Calibri" w:eastAsiaTheme="minorHAnsi" w:hAnsi="Calibri" w:cstheme="minorBidi"/>
          <w:sz w:val="16"/>
          <w:szCs w:val="16"/>
          <w:lang w:eastAsia="en-US"/>
        </w:rPr>
      </w:pPr>
    </w:p>
    <w:p w14:paraId="7253DD56" w14:textId="77777777" w:rsid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b/>
          <w:bCs/>
          <w:sz w:val="22"/>
          <w:szCs w:val="22"/>
          <w:lang w:eastAsia="en-US"/>
        </w:rPr>
        <w:t>Cilj:</w:t>
      </w:r>
      <w:r w:rsidRPr="00AC1B8A">
        <w:rPr>
          <w:rFonts w:ascii="Calibri" w:eastAsiaTheme="minorHAnsi" w:hAnsi="Calibri" w:cstheme="minorBidi"/>
          <w:sz w:val="22"/>
          <w:szCs w:val="22"/>
          <w:lang w:eastAsia="en-US"/>
        </w:rPr>
        <w:t xml:space="preserve"> Uspješno provedeni izbori. Cilj je realiziran u skladu s planiranim aktivnostima.</w:t>
      </w:r>
    </w:p>
    <w:p w14:paraId="03518135" w14:textId="77777777" w:rsidR="00E9129B" w:rsidRPr="00AC1B8A" w:rsidRDefault="00E9129B" w:rsidP="00AC1B8A">
      <w:pPr>
        <w:jc w:val="both"/>
        <w:rPr>
          <w:rFonts w:ascii="Calibri" w:eastAsiaTheme="minorHAnsi" w:hAnsi="Calibri" w:cstheme="minorBidi"/>
          <w:sz w:val="22"/>
          <w:szCs w:val="22"/>
          <w:lang w:eastAsia="en-US"/>
        </w:rPr>
      </w:pPr>
    </w:p>
    <w:tbl>
      <w:tblPr>
        <w:tblW w:w="907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AC1B8A" w:rsidRPr="00AC1B8A" w14:paraId="0DADB678" w14:textId="77777777" w:rsidTr="00AC1B8A">
        <w:trPr>
          <w:trHeight w:val="284"/>
        </w:trPr>
        <w:tc>
          <w:tcPr>
            <w:tcW w:w="2739" w:type="dxa"/>
            <w:tcBorders>
              <w:top w:val="single" w:sz="4" w:space="0" w:color="auto"/>
              <w:bottom w:val="single" w:sz="4" w:space="0" w:color="auto"/>
              <w:right w:val="single" w:sz="4" w:space="0" w:color="auto"/>
            </w:tcBorders>
          </w:tcPr>
          <w:p w14:paraId="165F22B5" w14:textId="77777777" w:rsidR="00AC1B8A" w:rsidRPr="00AC1B8A" w:rsidRDefault="00AC1B8A" w:rsidP="00AC1B8A">
            <w:pPr>
              <w:jc w:val="both"/>
              <w:rPr>
                <w:rFonts w:ascii="Calibri" w:eastAsiaTheme="minorHAnsi" w:hAnsi="Calibri" w:cstheme="minorBidi"/>
                <w:b/>
                <w:bCs/>
                <w:sz w:val="22"/>
                <w:szCs w:val="22"/>
                <w:lang w:eastAsia="en-US"/>
              </w:rPr>
            </w:pPr>
            <w:r w:rsidRPr="00AC1B8A">
              <w:rPr>
                <w:rFonts w:ascii="Calibri" w:eastAsiaTheme="minorHAnsi" w:hAnsi="Calibri" w:cstheme="minorBidi"/>
                <w:b/>
                <w:bCs/>
                <w:sz w:val="22"/>
                <w:szCs w:val="22"/>
                <w:lang w:eastAsia="en-US"/>
              </w:rPr>
              <w:t>Pokazatelj rezultata</w:t>
            </w:r>
          </w:p>
        </w:tc>
        <w:tc>
          <w:tcPr>
            <w:tcW w:w="6339" w:type="dxa"/>
            <w:tcBorders>
              <w:top w:val="single" w:sz="4" w:space="0" w:color="auto"/>
              <w:left w:val="single" w:sz="4" w:space="0" w:color="auto"/>
              <w:bottom w:val="single" w:sz="4" w:space="0" w:color="auto"/>
            </w:tcBorders>
          </w:tcPr>
          <w:p w14:paraId="5AC333F9"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Uspješnost provedbe izbora</w:t>
            </w:r>
          </w:p>
        </w:tc>
      </w:tr>
      <w:tr w:rsidR="00AC1B8A" w:rsidRPr="00AC1B8A" w14:paraId="624AB013" w14:textId="77777777" w:rsidTr="00AC1B8A">
        <w:trPr>
          <w:trHeight w:val="523"/>
        </w:trPr>
        <w:tc>
          <w:tcPr>
            <w:tcW w:w="2739" w:type="dxa"/>
            <w:tcBorders>
              <w:top w:val="single" w:sz="4" w:space="0" w:color="auto"/>
              <w:bottom w:val="single" w:sz="4" w:space="0" w:color="auto"/>
              <w:right w:val="single" w:sz="4" w:space="0" w:color="auto"/>
            </w:tcBorders>
          </w:tcPr>
          <w:p w14:paraId="5C3DD95B" w14:textId="77777777" w:rsidR="00AC1B8A" w:rsidRPr="00AC1B8A" w:rsidRDefault="00AC1B8A" w:rsidP="00AC1B8A">
            <w:pPr>
              <w:jc w:val="both"/>
              <w:rPr>
                <w:rFonts w:ascii="Calibri" w:eastAsiaTheme="minorHAnsi" w:hAnsi="Calibri" w:cstheme="minorBidi"/>
                <w:b/>
                <w:bCs/>
                <w:sz w:val="22"/>
                <w:szCs w:val="22"/>
                <w:lang w:eastAsia="en-US"/>
              </w:rPr>
            </w:pPr>
            <w:r w:rsidRPr="00AC1B8A">
              <w:rPr>
                <w:rFonts w:ascii="Calibri" w:eastAsiaTheme="minorHAnsi" w:hAnsi="Calibri" w:cstheme="minorBidi"/>
                <w:b/>
                <w:bCs/>
                <w:sz w:val="22"/>
                <w:szCs w:val="22"/>
                <w:lang w:eastAsia="en-US"/>
              </w:rPr>
              <w:t>Definicija</w:t>
            </w:r>
          </w:p>
        </w:tc>
        <w:tc>
          <w:tcPr>
            <w:tcW w:w="6339" w:type="dxa"/>
            <w:tcBorders>
              <w:top w:val="single" w:sz="4" w:space="0" w:color="auto"/>
              <w:left w:val="single" w:sz="4" w:space="0" w:color="auto"/>
              <w:bottom w:val="single" w:sz="4" w:space="0" w:color="auto"/>
            </w:tcBorders>
          </w:tcPr>
          <w:p w14:paraId="4BC86800"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Izvršenje svih radnji i postupaka vezanih za potrebe provedbe izbora, a sve u skladu s uputama DIP-a</w:t>
            </w:r>
          </w:p>
        </w:tc>
      </w:tr>
      <w:tr w:rsidR="00AC1B8A" w:rsidRPr="00AC1B8A" w14:paraId="7AEAE352" w14:textId="77777777" w:rsidTr="00AC1B8A">
        <w:trPr>
          <w:trHeight w:val="284"/>
        </w:trPr>
        <w:tc>
          <w:tcPr>
            <w:tcW w:w="2739" w:type="dxa"/>
            <w:tcBorders>
              <w:top w:val="single" w:sz="4" w:space="0" w:color="auto"/>
              <w:bottom w:val="single" w:sz="4" w:space="0" w:color="auto"/>
              <w:right w:val="single" w:sz="4" w:space="0" w:color="auto"/>
            </w:tcBorders>
          </w:tcPr>
          <w:p w14:paraId="6651AE34" w14:textId="77777777" w:rsidR="00AC1B8A" w:rsidRPr="00AC1B8A" w:rsidRDefault="00AC1B8A" w:rsidP="00AC1B8A">
            <w:pPr>
              <w:jc w:val="both"/>
              <w:rPr>
                <w:rFonts w:ascii="Calibri" w:eastAsiaTheme="minorHAnsi" w:hAnsi="Calibri" w:cstheme="minorBidi"/>
                <w:b/>
                <w:bCs/>
                <w:sz w:val="22"/>
                <w:szCs w:val="22"/>
                <w:lang w:eastAsia="en-US"/>
              </w:rPr>
            </w:pPr>
            <w:r w:rsidRPr="00AC1B8A">
              <w:rPr>
                <w:rFonts w:ascii="Calibri" w:eastAsiaTheme="minorHAnsi" w:hAnsi="Calibri" w:cstheme="minorBidi"/>
                <w:b/>
                <w:bCs/>
                <w:sz w:val="22"/>
                <w:szCs w:val="22"/>
                <w:lang w:eastAsia="en-US"/>
              </w:rPr>
              <w:t>Jedinica</w:t>
            </w:r>
          </w:p>
        </w:tc>
        <w:tc>
          <w:tcPr>
            <w:tcW w:w="6339" w:type="dxa"/>
            <w:tcBorders>
              <w:top w:val="single" w:sz="4" w:space="0" w:color="auto"/>
              <w:left w:val="single" w:sz="4" w:space="0" w:color="auto"/>
              <w:bottom w:val="single" w:sz="4" w:space="0" w:color="auto"/>
            </w:tcBorders>
          </w:tcPr>
          <w:p w14:paraId="6694F0E8"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w:t>
            </w:r>
          </w:p>
        </w:tc>
      </w:tr>
      <w:tr w:rsidR="00AC1B8A" w:rsidRPr="00AC1B8A" w14:paraId="2AB80376" w14:textId="77777777" w:rsidTr="00AC1B8A">
        <w:trPr>
          <w:trHeight w:val="284"/>
        </w:trPr>
        <w:tc>
          <w:tcPr>
            <w:tcW w:w="2739" w:type="dxa"/>
            <w:tcBorders>
              <w:top w:val="single" w:sz="4" w:space="0" w:color="auto"/>
              <w:bottom w:val="single" w:sz="4" w:space="0" w:color="auto"/>
              <w:right w:val="single" w:sz="4" w:space="0" w:color="auto"/>
            </w:tcBorders>
          </w:tcPr>
          <w:p w14:paraId="201FC856" w14:textId="77777777" w:rsidR="00AC1B8A" w:rsidRPr="00AC1B8A" w:rsidRDefault="00AC1B8A" w:rsidP="00AC1B8A">
            <w:pPr>
              <w:jc w:val="both"/>
              <w:rPr>
                <w:rFonts w:ascii="Calibri" w:eastAsiaTheme="minorHAnsi" w:hAnsi="Calibri" w:cstheme="minorBidi"/>
                <w:b/>
                <w:bCs/>
                <w:sz w:val="22"/>
                <w:szCs w:val="22"/>
                <w:lang w:eastAsia="en-US"/>
              </w:rPr>
            </w:pPr>
            <w:r w:rsidRPr="00AC1B8A">
              <w:rPr>
                <w:rFonts w:ascii="Calibri" w:eastAsiaTheme="minorHAnsi" w:hAnsi="Calibri" w:cstheme="minorBidi"/>
                <w:b/>
                <w:bCs/>
                <w:sz w:val="22"/>
                <w:szCs w:val="22"/>
                <w:lang w:eastAsia="en-US"/>
              </w:rPr>
              <w:t>Ciljana vrijednost (2019.)</w:t>
            </w:r>
          </w:p>
        </w:tc>
        <w:tc>
          <w:tcPr>
            <w:tcW w:w="6339" w:type="dxa"/>
            <w:tcBorders>
              <w:top w:val="single" w:sz="4" w:space="0" w:color="auto"/>
              <w:left w:val="single" w:sz="4" w:space="0" w:color="auto"/>
              <w:bottom w:val="single" w:sz="4" w:space="0" w:color="auto"/>
            </w:tcBorders>
          </w:tcPr>
          <w:p w14:paraId="7E555558"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 xml:space="preserve"> 100</w:t>
            </w:r>
          </w:p>
        </w:tc>
      </w:tr>
      <w:tr w:rsidR="00AC1B8A" w:rsidRPr="00AC1B8A" w14:paraId="54E69C81" w14:textId="77777777" w:rsidTr="00AC1B8A">
        <w:trPr>
          <w:trHeight w:val="284"/>
        </w:trPr>
        <w:tc>
          <w:tcPr>
            <w:tcW w:w="2739" w:type="dxa"/>
            <w:tcBorders>
              <w:top w:val="single" w:sz="4" w:space="0" w:color="auto"/>
              <w:bottom w:val="single" w:sz="4" w:space="0" w:color="auto"/>
              <w:right w:val="single" w:sz="4" w:space="0" w:color="auto"/>
            </w:tcBorders>
          </w:tcPr>
          <w:p w14:paraId="70698E52" w14:textId="77777777" w:rsidR="00AC1B8A" w:rsidRPr="00AC1B8A" w:rsidRDefault="00AC1B8A" w:rsidP="00AC1B8A">
            <w:pPr>
              <w:jc w:val="both"/>
              <w:rPr>
                <w:rFonts w:ascii="Calibri" w:eastAsiaTheme="minorHAnsi" w:hAnsi="Calibri" w:cstheme="minorBidi"/>
                <w:b/>
                <w:bCs/>
                <w:sz w:val="22"/>
                <w:szCs w:val="22"/>
                <w:lang w:eastAsia="en-US"/>
              </w:rPr>
            </w:pPr>
            <w:r w:rsidRPr="00AC1B8A">
              <w:rPr>
                <w:rFonts w:asciiTheme="minorHAnsi" w:hAnsiTheme="minorHAnsi"/>
                <w:b/>
                <w:bCs/>
                <w:sz w:val="22"/>
                <w:szCs w:val="22"/>
              </w:rPr>
              <w:t>Ostvarena vrijednost u izvještajnom razdoblju</w:t>
            </w:r>
          </w:p>
        </w:tc>
        <w:tc>
          <w:tcPr>
            <w:tcW w:w="6339" w:type="dxa"/>
            <w:tcBorders>
              <w:top w:val="single" w:sz="4" w:space="0" w:color="auto"/>
              <w:left w:val="single" w:sz="4" w:space="0" w:color="auto"/>
              <w:bottom w:val="single" w:sz="4" w:space="0" w:color="auto"/>
            </w:tcBorders>
          </w:tcPr>
          <w:p w14:paraId="1C85D26F"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 xml:space="preserve"> 100</w:t>
            </w:r>
          </w:p>
        </w:tc>
      </w:tr>
    </w:tbl>
    <w:p w14:paraId="2E0ED2D6" w14:textId="77777777" w:rsidR="00AC1B8A" w:rsidRPr="00AC1B8A" w:rsidRDefault="00AC1B8A" w:rsidP="00AC1B8A">
      <w:pPr>
        <w:jc w:val="both"/>
        <w:rPr>
          <w:rFonts w:ascii="Calibri" w:eastAsiaTheme="minorHAnsi" w:hAnsi="Calibri" w:cstheme="minorBidi"/>
          <w:b/>
          <w:color w:val="000000" w:themeColor="text1"/>
          <w:sz w:val="22"/>
          <w:szCs w:val="22"/>
          <w:lang w:eastAsia="en-US"/>
        </w:rPr>
      </w:pPr>
    </w:p>
    <w:p w14:paraId="6E1A5591" w14:textId="77777777" w:rsidR="00E9129B" w:rsidRDefault="00E9129B" w:rsidP="00AC1B8A">
      <w:pPr>
        <w:jc w:val="both"/>
        <w:rPr>
          <w:rFonts w:ascii="Calibri" w:eastAsiaTheme="minorHAnsi" w:hAnsi="Calibri" w:cstheme="minorBidi"/>
          <w:b/>
          <w:color w:val="000000" w:themeColor="text1"/>
          <w:sz w:val="22"/>
          <w:szCs w:val="22"/>
          <w:lang w:eastAsia="en-US"/>
        </w:rPr>
      </w:pPr>
    </w:p>
    <w:p w14:paraId="09BB2AA5" w14:textId="77777777" w:rsidR="00AC1B8A" w:rsidRPr="00AC1B8A" w:rsidRDefault="00AC1B8A" w:rsidP="00AC1B8A">
      <w:pPr>
        <w:jc w:val="both"/>
        <w:rPr>
          <w:rFonts w:ascii="Calibri" w:eastAsiaTheme="minorHAnsi" w:hAnsi="Calibri" w:cstheme="minorBidi"/>
          <w:b/>
          <w:color w:val="000000" w:themeColor="text1"/>
          <w:sz w:val="22"/>
          <w:szCs w:val="22"/>
          <w:lang w:eastAsia="en-US"/>
        </w:rPr>
      </w:pPr>
      <w:r w:rsidRPr="00AC1B8A">
        <w:rPr>
          <w:rFonts w:ascii="Calibri" w:eastAsiaTheme="minorHAnsi" w:hAnsi="Calibri" w:cstheme="minorBidi"/>
          <w:b/>
          <w:color w:val="000000" w:themeColor="text1"/>
          <w:sz w:val="22"/>
          <w:szCs w:val="22"/>
          <w:lang w:eastAsia="en-US"/>
        </w:rPr>
        <w:t>PROGRAM 2001 PREDŠKOLSKI ODGOJ, NAOBRAZBA I SKRB</w:t>
      </w:r>
    </w:p>
    <w:p w14:paraId="6C5FB9AE" w14:textId="77777777" w:rsidR="00AC1B8A" w:rsidRPr="00AC1B8A" w:rsidRDefault="00AC1B8A" w:rsidP="00AC1B8A">
      <w:pPr>
        <w:spacing w:after="160"/>
        <w:jc w:val="both"/>
        <w:rPr>
          <w:rFonts w:ascii="Calibri" w:eastAsiaTheme="minorHAnsi" w:hAnsi="Calibri" w:cstheme="minorBidi"/>
          <w:bCs/>
          <w:iCs/>
          <w:color w:val="000000" w:themeColor="text1"/>
          <w:sz w:val="22"/>
          <w:szCs w:val="22"/>
          <w:lang w:eastAsia="en-US"/>
        </w:rPr>
      </w:pPr>
    </w:p>
    <w:p w14:paraId="2F633BD4" w14:textId="77777777" w:rsidR="00AC1B8A" w:rsidRPr="00AC1B8A" w:rsidRDefault="00AC1B8A" w:rsidP="00AC1B8A">
      <w:pPr>
        <w:spacing w:after="160"/>
        <w:jc w:val="both"/>
        <w:rPr>
          <w:rFonts w:ascii="Calibri" w:eastAsiaTheme="minorHAnsi" w:hAnsi="Calibri" w:cstheme="minorBidi"/>
          <w:bCs/>
          <w:iCs/>
          <w:color w:val="000000" w:themeColor="text1"/>
          <w:sz w:val="22"/>
          <w:szCs w:val="22"/>
          <w:lang w:eastAsia="en-US"/>
        </w:rPr>
      </w:pPr>
      <w:r w:rsidRPr="00AC1B8A">
        <w:rPr>
          <w:rFonts w:ascii="Calibri" w:eastAsiaTheme="minorHAnsi" w:hAnsi="Calibri" w:cstheme="minorBidi"/>
          <w:bCs/>
          <w:iCs/>
          <w:color w:val="000000" w:themeColor="text1"/>
          <w:sz w:val="22"/>
          <w:szCs w:val="22"/>
          <w:lang w:eastAsia="en-US"/>
        </w:rPr>
        <w:t>Planirana sredstva za provođenje programa iznose 17.077.500,00 kuna, dok izvršenje iznosi 10.054.554,09 kuna, dakle program je izvršen sa 59%.</w:t>
      </w:r>
    </w:p>
    <w:p w14:paraId="0CFAF1FC" w14:textId="77777777" w:rsidR="00AC1B8A" w:rsidRPr="00AC1B8A" w:rsidRDefault="00AC1B8A" w:rsidP="00AC1B8A">
      <w:pPr>
        <w:spacing w:after="160"/>
        <w:jc w:val="both"/>
        <w:rPr>
          <w:rFonts w:ascii="Calibri" w:eastAsiaTheme="minorHAnsi" w:hAnsi="Calibri" w:cstheme="minorBidi"/>
          <w:bCs/>
          <w:iCs/>
          <w:color w:val="000000" w:themeColor="text1"/>
          <w:sz w:val="22"/>
          <w:szCs w:val="22"/>
          <w:lang w:eastAsia="en-US"/>
        </w:rPr>
      </w:pPr>
      <w:r w:rsidRPr="00AC1B8A">
        <w:rPr>
          <w:rFonts w:ascii="Calibri" w:eastAsiaTheme="minorHAnsi" w:hAnsi="Calibri" w:cstheme="minorBidi"/>
          <w:bCs/>
          <w:iCs/>
          <w:color w:val="000000" w:themeColor="text1"/>
          <w:sz w:val="22"/>
          <w:szCs w:val="22"/>
          <w:lang w:eastAsia="en-US"/>
        </w:rPr>
        <w:t>Unutar programa planirani su slijedeći kapitalni projekti:</w:t>
      </w:r>
    </w:p>
    <w:p w14:paraId="12220C58" w14:textId="77777777" w:rsidR="00AC1B8A" w:rsidRPr="00AC1B8A" w:rsidRDefault="00AC1B8A" w:rsidP="00AC1B8A">
      <w:pPr>
        <w:jc w:val="both"/>
        <w:rPr>
          <w:rFonts w:asciiTheme="minorHAnsi" w:eastAsia="Calibri" w:hAnsiTheme="minorHAnsi"/>
          <w:b/>
          <w:sz w:val="22"/>
          <w:szCs w:val="22"/>
        </w:rPr>
      </w:pPr>
      <w:r w:rsidRPr="00AC1B8A">
        <w:rPr>
          <w:rFonts w:asciiTheme="minorHAnsi" w:eastAsia="Calibri" w:hAnsiTheme="minorHAnsi"/>
          <w:b/>
          <w:sz w:val="22"/>
          <w:szCs w:val="22"/>
        </w:rPr>
        <w:t>1. K211105 Izgradnja i opremanje objekata predškolskog odgoja</w:t>
      </w:r>
    </w:p>
    <w:p w14:paraId="3F403D7F" w14:textId="77777777" w:rsidR="00AC1B8A" w:rsidRPr="00AC1B8A" w:rsidRDefault="00AC1B8A" w:rsidP="00AC1B8A">
      <w:pPr>
        <w:autoSpaceDE w:val="0"/>
        <w:autoSpaceDN w:val="0"/>
        <w:adjustRightInd w:val="0"/>
        <w:jc w:val="both"/>
        <w:rPr>
          <w:rFonts w:ascii="Calibri" w:eastAsia="Calibri" w:hAnsi="Calibri" w:cstheme="minorBidi"/>
          <w:sz w:val="22"/>
          <w:szCs w:val="22"/>
          <w:lang w:eastAsia="en-US"/>
        </w:rPr>
      </w:pPr>
      <w:r w:rsidRPr="00AC1B8A">
        <w:rPr>
          <w:rFonts w:ascii="Calibri" w:eastAsia="Calibri" w:hAnsi="Calibri" w:cstheme="minorBidi"/>
          <w:sz w:val="22"/>
          <w:szCs w:val="22"/>
          <w:lang w:eastAsia="en-US"/>
        </w:rPr>
        <w:t xml:space="preserve">U sklopu ovog kapitalnog projekta planirani su rashodi vezani uz izradu projektne dokumentacije – izvedbenog projekta te izgradnje područnog vrtića u </w:t>
      </w:r>
      <w:proofErr w:type="spellStart"/>
      <w:r w:rsidRPr="00AC1B8A">
        <w:rPr>
          <w:rFonts w:ascii="Calibri" w:eastAsia="Calibri" w:hAnsi="Calibri" w:cstheme="minorBidi"/>
          <w:sz w:val="22"/>
          <w:szCs w:val="22"/>
          <w:lang w:eastAsia="en-US"/>
        </w:rPr>
        <w:t>Marčeljima</w:t>
      </w:r>
      <w:proofErr w:type="spellEnd"/>
      <w:r w:rsidRPr="00AC1B8A">
        <w:rPr>
          <w:rFonts w:ascii="Calibri" w:eastAsia="Calibri" w:hAnsi="Calibri" w:cstheme="minorBidi"/>
          <w:sz w:val="22"/>
          <w:szCs w:val="22"/>
          <w:lang w:eastAsia="en-US"/>
        </w:rPr>
        <w:t xml:space="preserve"> kao i za konzultantske usluge u provedbi projekta za izradu potrebnih izvještaja i sl. Također, planirana su i sredstva za projektnu dokumentaciju vrtića i jaslica Viškovo te uređenje i investicijsko održavanje okoliša dječjeg vrtića Viškovo i popravak klimatizacije u istome.</w:t>
      </w:r>
    </w:p>
    <w:p w14:paraId="1E840D73" w14:textId="77777777" w:rsidR="00AC1B8A" w:rsidRPr="00AC1B8A" w:rsidRDefault="00AC1B8A" w:rsidP="00AC1B8A">
      <w:pPr>
        <w:autoSpaceDE w:val="0"/>
        <w:autoSpaceDN w:val="0"/>
        <w:adjustRightInd w:val="0"/>
        <w:jc w:val="both"/>
        <w:rPr>
          <w:rFonts w:ascii="Calibri" w:eastAsia="Calibri" w:hAnsi="Calibri" w:cstheme="minorBidi"/>
          <w:sz w:val="22"/>
          <w:szCs w:val="22"/>
          <w:lang w:eastAsia="en-US"/>
        </w:rPr>
      </w:pPr>
      <w:r w:rsidRPr="00AC1B8A">
        <w:rPr>
          <w:rFonts w:asciiTheme="minorHAnsi" w:eastAsia="Calibri" w:hAnsiTheme="minorHAnsi"/>
          <w:sz w:val="22"/>
          <w:szCs w:val="22"/>
        </w:rPr>
        <w:t>Planirana sredstva za provođenje navedenog projekta iznose 7.576.000,00 kuna, a realizirano je 581.420,04 kuna, odnosno 8 %.</w:t>
      </w:r>
    </w:p>
    <w:p w14:paraId="4B04C639" w14:textId="77777777" w:rsidR="00AC1B8A" w:rsidRPr="00AC1B8A" w:rsidRDefault="00AC1B8A" w:rsidP="00AC1B8A">
      <w:pPr>
        <w:autoSpaceDE w:val="0"/>
        <w:autoSpaceDN w:val="0"/>
        <w:adjustRightInd w:val="0"/>
        <w:jc w:val="both"/>
        <w:rPr>
          <w:rFonts w:asciiTheme="minorHAnsi" w:eastAsia="Calibri" w:hAnsiTheme="minorHAnsi" w:cstheme="minorBidi"/>
          <w:sz w:val="22"/>
          <w:szCs w:val="22"/>
          <w:lang w:eastAsia="en-US"/>
        </w:rPr>
      </w:pPr>
      <w:r w:rsidRPr="00AC1B8A">
        <w:rPr>
          <w:rFonts w:asciiTheme="minorHAnsi" w:eastAsia="Calibri" w:hAnsiTheme="minorHAnsi" w:cstheme="minorBidi"/>
          <w:sz w:val="22"/>
          <w:szCs w:val="22"/>
          <w:lang w:eastAsia="en-US"/>
        </w:rPr>
        <w:t xml:space="preserve">U izvještajnom razdoblju izrađen je izvedbeni projekt područnog vrtića Marčelji te je </w:t>
      </w:r>
      <w:proofErr w:type="spellStart"/>
      <w:r w:rsidRPr="00AC1B8A">
        <w:rPr>
          <w:rFonts w:asciiTheme="minorHAnsi" w:eastAsia="Calibri" w:hAnsiTheme="minorHAnsi" w:cstheme="minorBidi"/>
          <w:sz w:val="22"/>
          <w:szCs w:val="22"/>
          <w:lang w:eastAsia="en-US"/>
        </w:rPr>
        <w:t>ishodovana</w:t>
      </w:r>
      <w:proofErr w:type="spellEnd"/>
      <w:r w:rsidRPr="00AC1B8A">
        <w:rPr>
          <w:rFonts w:asciiTheme="minorHAnsi" w:eastAsia="Calibri" w:hAnsiTheme="minorHAnsi" w:cstheme="minorBidi"/>
          <w:sz w:val="22"/>
          <w:szCs w:val="22"/>
          <w:lang w:eastAsia="en-US"/>
        </w:rPr>
        <w:t xml:space="preserve"> pravomoćna  građevinska dozvola. Također, pokrenute su nabave za izgradnju i opremanje te nadzor, koordinatora i konzultantske usluge.  </w:t>
      </w:r>
      <w:r w:rsidRPr="00AC1B8A">
        <w:rPr>
          <w:rFonts w:ascii="Calibri" w:eastAsia="Calibri" w:hAnsi="Calibri" w:cstheme="minorBidi"/>
          <w:sz w:val="22"/>
          <w:szCs w:val="22"/>
          <w:lang w:eastAsia="en-US"/>
        </w:rPr>
        <w:t xml:space="preserve">Radovi nisu započeli tijekom 2019. godine budući da su na objavljeni postupak javne nabave pristigle 2 ponude koje su bile znatno više od procijenjenog iznosa te je postupak bio poništen jer nisu bila osigurana dostatna sredstva u proračunu i morao se provesti novi postupak. </w:t>
      </w:r>
      <w:r w:rsidRPr="00AC1B8A">
        <w:rPr>
          <w:rFonts w:asciiTheme="minorHAnsi" w:eastAsia="Calibri" w:hAnsiTheme="minorHAnsi" w:cstheme="minorBidi"/>
          <w:sz w:val="22"/>
          <w:szCs w:val="22"/>
          <w:lang w:eastAsia="en-US"/>
        </w:rPr>
        <w:t xml:space="preserve">Nastavilo se i sa izradom projektne dokumentacije za vrtić i jaslice Viškovo za što je izrađena revizija idejnog rješenja te su </w:t>
      </w:r>
      <w:proofErr w:type="spellStart"/>
      <w:r w:rsidRPr="00AC1B8A">
        <w:rPr>
          <w:rFonts w:asciiTheme="minorHAnsi" w:eastAsia="Calibri" w:hAnsiTheme="minorHAnsi" w:cstheme="minorBidi"/>
          <w:sz w:val="22"/>
          <w:szCs w:val="22"/>
          <w:lang w:eastAsia="en-US"/>
        </w:rPr>
        <w:t>ishodovane</w:t>
      </w:r>
      <w:proofErr w:type="spellEnd"/>
      <w:r w:rsidRPr="00AC1B8A">
        <w:rPr>
          <w:rFonts w:asciiTheme="minorHAnsi" w:eastAsia="Calibri" w:hAnsiTheme="minorHAnsi" w:cstheme="minorBidi"/>
          <w:sz w:val="22"/>
          <w:szCs w:val="22"/>
          <w:lang w:eastAsia="en-US"/>
        </w:rPr>
        <w:t xml:space="preserve"> potvrde na glavni projekt, usklađeni glavni projekti i predan zahtjev za građevinsku dozvolu. Dovršetak izvedbenih projekata ovisi o dobivanju građevinske dozvole koji je bio uvjetovan izmjenom i dopunom prostorno-planske dokumentacije čije donošenje nije još bilo završilo do kraja 2019. godine. Što se tiče dvorišnog objekta, izrađeno je idejno rješenje te su predani zahtjevi za posebne uvjete. Za izradu daljnje dokumentacije također je bila potrebna izmjena i dopuna prostorno-planske dokumentacije. Također, izvršeno je uređenje djela okoliša postojećeg dječjeg vrtića na način da je izveden sustav drenaže i postavljena umjetna trava, a i obnovljen je dio </w:t>
      </w:r>
      <w:proofErr w:type="spellStart"/>
      <w:r w:rsidRPr="00AC1B8A">
        <w:rPr>
          <w:rFonts w:asciiTheme="minorHAnsi" w:eastAsia="Calibri" w:hAnsiTheme="minorHAnsi" w:cstheme="minorBidi"/>
          <w:sz w:val="22"/>
          <w:szCs w:val="22"/>
          <w:lang w:eastAsia="en-US"/>
        </w:rPr>
        <w:t>antistres</w:t>
      </w:r>
      <w:proofErr w:type="spellEnd"/>
      <w:r w:rsidRPr="00AC1B8A">
        <w:rPr>
          <w:rFonts w:asciiTheme="minorHAnsi" w:eastAsia="Calibri" w:hAnsiTheme="minorHAnsi" w:cstheme="minorBidi"/>
          <w:sz w:val="22"/>
          <w:szCs w:val="22"/>
          <w:lang w:eastAsia="en-US"/>
        </w:rPr>
        <w:t xml:space="preserve"> podloge oštećen uslijed velikog korištenja. Popravak klimatizacije u vrtiću je ugovoren krajem 2019. Godine nakon rebalansa proračuna te će se isto realizirati tijekom 2020. godine.</w:t>
      </w:r>
    </w:p>
    <w:p w14:paraId="4839192D" w14:textId="77777777" w:rsidR="00AC1B8A" w:rsidRPr="00AC1B8A" w:rsidRDefault="00AC1B8A" w:rsidP="00AC1B8A">
      <w:pPr>
        <w:jc w:val="both"/>
        <w:rPr>
          <w:rFonts w:ascii="Calibri" w:eastAsia="Calibri" w:hAnsi="Calibri" w:cstheme="minorBidi"/>
          <w:sz w:val="22"/>
          <w:szCs w:val="22"/>
          <w:lang w:eastAsia="en-US"/>
        </w:rPr>
      </w:pPr>
      <w:r w:rsidRPr="00AC1B8A">
        <w:rPr>
          <w:rFonts w:ascii="Calibri" w:eastAsia="Calibri" w:hAnsi="Calibri" w:cstheme="minorBidi"/>
          <w:b/>
          <w:sz w:val="22"/>
          <w:szCs w:val="22"/>
          <w:lang w:eastAsia="en-US"/>
        </w:rPr>
        <w:lastRenderedPageBreak/>
        <w:t>Cilj 1.:</w:t>
      </w:r>
      <w:r w:rsidRPr="00AC1B8A">
        <w:rPr>
          <w:rFonts w:ascii="Calibri" w:eastAsia="Calibri" w:hAnsi="Calibri" w:cstheme="minorBidi"/>
          <w:sz w:val="22"/>
          <w:szCs w:val="22"/>
          <w:lang w:eastAsia="en-US"/>
        </w:rPr>
        <w:t xml:space="preserve"> izrada projektne dokumentacije za područni dječji vrtić u </w:t>
      </w:r>
      <w:proofErr w:type="spellStart"/>
      <w:r w:rsidRPr="00AC1B8A">
        <w:rPr>
          <w:rFonts w:ascii="Calibri" w:eastAsia="Calibri" w:hAnsi="Calibri" w:cstheme="minorBidi"/>
          <w:sz w:val="22"/>
          <w:szCs w:val="22"/>
          <w:lang w:eastAsia="en-US"/>
        </w:rPr>
        <w:t>Marčeljima</w:t>
      </w:r>
      <w:proofErr w:type="spellEnd"/>
      <w:r w:rsidRPr="00AC1B8A">
        <w:rPr>
          <w:rFonts w:ascii="Calibri" w:eastAsia="Calibri" w:hAnsi="Calibri" w:cstheme="minorBidi"/>
          <w:sz w:val="22"/>
          <w:szCs w:val="22"/>
          <w:lang w:eastAsia="en-US"/>
        </w:rPr>
        <w:t>. Cilj je izvršen u skladu s planiranim.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6"/>
        <w:gridCol w:w="6174"/>
      </w:tblGrid>
      <w:tr w:rsidR="00AC1B8A" w:rsidRPr="00AC1B8A" w14:paraId="3931FFC2" w14:textId="77777777" w:rsidTr="00AC1B8A">
        <w:tc>
          <w:tcPr>
            <w:tcW w:w="2942" w:type="dxa"/>
            <w:tcBorders>
              <w:top w:val="single" w:sz="4" w:space="0" w:color="auto"/>
              <w:left w:val="single" w:sz="4" w:space="0" w:color="auto"/>
              <w:bottom w:val="single" w:sz="4" w:space="0" w:color="auto"/>
              <w:right w:val="single" w:sz="4" w:space="0" w:color="auto"/>
            </w:tcBorders>
            <w:hideMark/>
          </w:tcPr>
          <w:p w14:paraId="51879DFA" w14:textId="77777777" w:rsidR="00AC1B8A" w:rsidRPr="00AC1B8A" w:rsidRDefault="00AC1B8A" w:rsidP="00AC1B8A">
            <w:pPr>
              <w:jc w:val="both"/>
              <w:rPr>
                <w:rFonts w:ascii="Calibri" w:eastAsia="Calibri" w:hAnsi="Calibri" w:cstheme="minorBidi"/>
                <w:b/>
                <w:sz w:val="22"/>
                <w:szCs w:val="22"/>
                <w:lang w:eastAsia="en-US"/>
              </w:rPr>
            </w:pPr>
            <w:r w:rsidRPr="00AC1B8A">
              <w:rPr>
                <w:rFonts w:ascii="Calibri" w:eastAsia="Calibri" w:hAnsi="Calibri" w:cstheme="minorBidi"/>
                <w:b/>
                <w:sz w:val="22"/>
                <w:szCs w:val="22"/>
                <w:lang w:eastAsia="en-US"/>
              </w:rPr>
              <w:t>Pokazatelj rezultata</w:t>
            </w:r>
          </w:p>
        </w:tc>
        <w:tc>
          <w:tcPr>
            <w:tcW w:w="6344" w:type="dxa"/>
            <w:tcBorders>
              <w:top w:val="single" w:sz="4" w:space="0" w:color="auto"/>
              <w:left w:val="single" w:sz="4" w:space="0" w:color="auto"/>
              <w:bottom w:val="single" w:sz="4" w:space="0" w:color="auto"/>
              <w:right w:val="single" w:sz="4" w:space="0" w:color="auto"/>
            </w:tcBorders>
            <w:hideMark/>
          </w:tcPr>
          <w:p w14:paraId="5AC4565C" w14:textId="77777777" w:rsidR="00AC1B8A" w:rsidRPr="00AC1B8A" w:rsidRDefault="00AC1B8A" w:rsidP="00AC1B8A">
            <w:pPr>
              <w:jc w:val="both"/>
              <w:rPr>
                <w:rFonts w:ascii="Calibri" w:eastAsia="Calibri" w:hAnsi="Calibri" w:cstheme="minorBidi"/>
                <w:sz w:val="22"/>
                <w:szCs w:val="22"/>
                <w:lang w:eastAsia="en-US"/>
              </w:rPr>
            </w:pPr>
            <w:r w:rsidRPr="00AC1B8A">
              <w:rPr>
                <w:rFonts w:ascii="Calibri" w:eastAsia="Calibri" w:hAnsi="Calibri" w:cstheme="minorBidi"/>
                <w:sz w:val="22"/>
                <w:szCs w:val="22"/>
                <w:lang w:eastAsia="en-US"/>
              </w:rPr>
              <w:t>gotovost dokumentacije</w:t>
            </w:r>
          </w:p>
        </w:tc>
      </w:tr>
      <w:tr w:rsidR="00AC1B8A" w:rsidRPr="00AC1B8A" w14:paraId="78AF7C6E" w14:textId="77777777" w:rsidTr="00AC1B8A">
        <w:tc>
          <w:tcPr>
            <w:tcW w:w="2942" w:type="dxa"/>
            <w:tcBorders>
              <w:top w:val="single" w:sz="4" w:space="0" w:color="auto"/>
              <w:left w:val="single" w:sz="4" w:space="0" w:color="auto"/>
              <w:bottom w:val="single" w:sz="4" w:space="0" w:color="auto"/>
              <w:right w:val="single" w:sz="4" w:space="0" w:color="auto"/>
            </w:tcBorders>
            <w:hideMark/>
          </w:tcPr>
          <w:p w14:paraId="4E2D8460" w14:textId="77777777" w:rsidR="00AC1B8A" w:rsidRPr="00AC1B8A" w:rsidRDefault="00AC1B8A" w:rsidP="00AC1B8A">
            <w:pPr>
              <w:jc w:val="both"/>
              <w:rPr>
                <w:rFonts w:ascii="Calibri" w:eastAsia="Calibri" w:hAnsi="Calibri" w:cstheme="minorBidi"/>
                <w:b/>
                <w:sz w:val="22"/>
                <w:szCs w:val="22"/>
                <w:lang w:eastAsia="en-US"/>
              </w:rPr>
            </w:pPr>
            <w:r w:rsidRPr="00AC1B8A">
              <w:rPr>
                <w:rFonts w:ascii="Calibri" w:eastAsia="Calibri" w:hAnsi="Calibri" w:cstheme="minorBidi"/>
                <w:b/>
                <w:sz w:val="22"/>
                <w:szCs w:val="22"/>
                <w:lang w:eastAsia="en-US"/>
              </w:rPr>
              <w:t>Definicija</w:t>
            </w:r>
          </w:p>
        </w:tc>
        <w:tc>
          <w:tcPr>
            <w:tcW w:w="6344" w:type="dxa"/>
            <w:tcBorders>
              <w:top w:val="single" w:sz="4" w:space="0" w:color="auto"/>
              <w:left w:val="single" w:sz="4" w:space="0" w:color="auto"/>
              <w:bottom w:val="single" w:sz="4" w:space="0" w:color="auto"/>
              <w:right w:val="single" w:sz="4" w:space="0" w:color="auto"/>
            </w:tcBorders>
            <w:hideMark/>
          </w:tcPr>
          <w:p w14:paraId="433C3AFB" w14:textId="77777777" w:rsidR="00AC1B8A" w:rsidRPr="00AC1B8A" w:rsidRDefault="00AC1B8A" w:rsidP="00AC1B8A">
            <w:pPr>
              <w:jc w:val="both"/>
              <w:rPr>
                <w:rFonts w:ascii="Calibri" w:eastAsia="Calibri" w:hAnsi="Calibri" w:cstheme="minorBidi"/>
                <w:sz w:val="22"/>
                <w:szCs w:val="22"/>
                <w:lang w:eastAsia="en-US"/>
              </w:rPr>
            </w:pPr>
            <w:r w:rsidRPr="00AC1B8A">
              <w:rPr>
                <w:rFonts w:ascii="Calibri" w:eastAsia="Calibri" w:hAnsi="Calibri" w:cstheme="minorBidi"/>
                <w:sz w:val="22"/>
                <w:szCs w:val="22"/>
                <w:lang w:eastAsia="en-US"/>
              </w:rPr>
              <w:t>postizanje dostatnog prostora za potrebe u predškolskom odgoju</w:t>
            </w:r>
          </w:p>
        </w:tc>
      </w:tr>
      <w:tr w:rsidR="00AC1B8A" w:rsidRPr="00AC1B8A" w14:paraId="628AB678" w14:textId="77777777" w:rsidTr="00AC1B8A">
        <w:tc>
          <w:tcPr>
            <w:tcW w:w="2942" w:type="dxa"/>
            <w:tcBorders>
              <w:top w:val="single" w:sz="4" w:space="0" w:color="auto"/>
              <w:left w:val="single" w:sz="4" w:space="0" w:color="auto"/>
              <w:bottom w:val="single" w:sz="4" w:space="0" w:color="auto"/>
              <w:right w:val="single" w:sz="4" w:space="0" w:color="auto"/>
            </w:tcBorders>
            <w:hideMark/>
          </w:tcPr>
          <w:p w14:paraId="7F459293" w14:textId="77777777" w:rsidR="00AC1B8A" w:rsidRPr="00AC1B8A" w:rsidRDefault="00AC1B8A" w:rsidP="00AC1B8A">
            <w:pPr>
              <w:jc w:val="both"/>
              <w:rPr>
                <w:rFonts w:ascii="Calibri" w:eastAsia="Calibri" w:hAnsi="Calibri" w:cstheme="minorBidi"/>
                <w:b/>
                <w:sz w:val="22"/>
                <w:szCs w:val="22"/>
                <w:lang w:eastAsia="en-US"/>
              </w:rPr>
            </w:pPr>
            <w:r w:rsidRPr="00AC1B8A">
              <w:rPr>
                <w:rFonts w:ascii="Calibri" w:eastAsia="Calibri" w:hAnsi="Calibri" w:cstheme="minorBidi"/>
                <w:b/>
                <w:sz w:val="22"/>
                <w:szCs w:val="22"/>
                <w:lang w:eastAsia="en-US"/>
              </w:rPr>
              <w:t>Jedinica</w:t>
            </w:r>
          </w:p>
        </w:tc>
        <w:tc>
          <w:tcPr>
            <w:tcW w:w="6344" w:type="dxa"/>
            <w:tcBorders>
              <w:top w:val="single" w:sz="4" w:space="0" w:color="auto"/>
              <w:left w:val="single" w:sz="4" w:space="0" w:color="auto"/>
              <w:bottom w:val="single" w:sz="4" w:space="0" w:color="auto"/>
              <w:right w:val="single" w:sz="4" w:space="0" w:color="auto"/>
            </w:tcBorders>
            <w:hideMark/>
          </w:tcPr>
          <w:p w14:paraId="2B15131B" w14:textId="77777777" w:rsidR="00AC1B8A" w:rsidRPr="00AC1B8A" w:rsidRDefault="00AC1B8A" w:rsidP="00AC1B8A">
            <w:pPr>
              <w:jc w:val="both"/>
              <w:rPr>
                <w:rFonts w:ascii="Calibri" w:eastAsia="Calibri" w:hAnsi="Calibri" w:cstheme="minorBidi"/>
                <w:sz w:val="22"/>
                <w:szCs w:val="22"/>
                <w:lang w:eastAsia="en-US"/>
              </w:rPr>
            </w:pPr>
            <w:r w:rsidRPr="00AC1B8A">
              <w:rPr>
                <w:rFonts w:ascii="Calibri" w:eastAsia="Calibri" w:hAnsi="Calibri" w:cstheme="minorBidi"/>
                <w:sz w:val="22"/>
                <w:szCs w:val="22"/>
                <w:lang w:eastAsia="en-US"/>
              </w:rPr>
              <w:t>%</w:t>
            </w:r>
          </w:p>
        </w:tc>
      </w:tr>
      <w:tr w:rsidR="00AC1B8A" w:rsidRPr="00AC1B8A" w14:paraId="575A2EE6" w14:textId="77777777" w:rsidTr="00AC1B8A">
        <w:tc>
          <w:tcPr>
            <w:tcW w:w="2942" w:type="dxa"/>
            <w:tcBorders>
              <w:top w:val="single" w:sz="4" w:space="0" w:color="auto"/>
              <w:left w:val="single" w:sz="4" w:space="0" w:color="auto"/>
              <w:bottom w:val="single" w:sz="4" w:space="0" w:color="auto"/>
              <w:right w:val="single" w:sz="4" w:space="0" w:color="auto"/>
            </w:tcBorders>
            <w:hideMark/>
          </w:tcPr>
          <w:p w14:paraId="7E86F441" w14:textId="77777777" w:rsidR="00AC1B8A" w:rsidRPr="00AC1B8A" w:rsidRDefault="00AC1B8A" w:rsidP="00AC1B8A">
            <w:pPr>
              <w:jc w:val="both"/>
              <w:rPr>
                <w:rFonts w:ascii="Calibri" w:eastAsia="Calibri" w:hAnsi="Calibri" w:cstheme="minorBidi"/>
                <w:b/>
                <w:sz w:val="22"/>
                <w:szCs w:val="22"/>
                <w:lang w:eastAsia="en-US"/>
              </w:rPr>
            </w:pPr>
            <w:r w:rsidRPr="00AC1B8A">
              <w:rPr>
                <w:rFonts w:ascii="Calibri" w:eastAsia="Calibri" w:hAnsi="Calibri" w:cstheme="minorBidi"/>
                <w:b/>
                <w:sz w:val="22"/>
                <w:szCs w:val="22"/>
                <w:lang w:eastAsia="en-US"/>
              </w:rPr>
              <w:t>Ciljana vrijednost (2019.)</w:t>
            </w:r>
          </w:p>
        </w:tc>
        <w:tc>
          <w:tcPr>
            <w:tcW w:w="6344" w:type="dxa"/>
            <w:tcBorders>
              <w:top w:val="single" w:sz="4" w:space="0" w:color="auto"/>
              <w:left w:val="single" w:sz="4" w:space="0" w:color="auto"/>
              <w:bottom w:val="single" w:sz="4" w:space="0" w:color="auto"/>
              <w:right w:val="single" w:sz="4" w:space="0" w:color="auto"/>
            </w:tcBorders>
            <w:hideMark/>
          </w:tcPr>
          <w:p w14:paraId="1A555993" w14:textId="77777777" w:rsidR="00AC1B8A" w:rsidRPr="00AC1B8A" w:rsidRDefault="00AC1B8A" w:rsidP="00AC1B8A">
            <w:pPr>
              <w:jc w:val="both"/>
              <w:rPr>
                <w:rFonts w:ascii="Calibri" w:eastAsia="Calibri" w:hAnsi="Calibri" w:cstheme="minorBidi"/>
                <w:sz w:val="22"/>
                <w:szCs w:val="22"/>
                <w:lang w:eastAsia="en-US"/>
              </w:rPr>
            </w:pPr>
            <w:r w:rsidRPr="00AC1B8A">
              <w:rPr>
                <w:rFonts w:ascii="Calibri" w:eastAsia="Calibri" w:hAnsi="Calibri" w:cstheme="minorBidi"/>
                <w:sz w:val="22"/>
                <w:szCs w:val="22"/>
                <w:lang w:eastAsia="en-US"/>
              </w:rPr>
              <w:t>100</w:t>
            </w:r>
          </w:p>
        </w:tc>
      </w:tr>
      <w:tr w:rsidR="00AC1B8A" w:rsidRPr="00AC1B8A" w14:paraId="5F3406F0" w14:textId="77777777" w:rsidTr="00AC1B8A">
        <w:tc>
          <w:tcPr>
            <w:tcW w:w="2942" w:type="dxa"/>
            <w:tcBorders>
              <w:top w:val="single" w:sz="4" w:space="0" w:color="auto"/>
              <w:left w:val="single" w:sz="4" w:space="0" w:color="auto"/>
              <w:bottom w:val="single" w:sz="4" w:space="0" w:color="auto"/>
              <w:right w:val="single" w:sz="4" w:space="0" w:color="auto"/>
            </w:tcBorders>
            <w:hideMark/>
          </w:tcPr>
          <w:p w14:paraId="39C606DF" w14:textId="77777777" w:rsidR="00AC1B8A" w:rsidRPr="00AC1B8A" w:rsidRDefault="00AC1B8A" w:rsidP="00AC1B8A">
            <w:pPr>
              <w:jc w:val="both"/>
              <w:rPr>
                <w:rFonts w:ascii="Calibri" w:eastAsia="Calibri" w:hAnsi="Calibri" w:cstheme="minorBidi"/>
                <w:b/>
                <w:sz w:val="22"/>
                <w:szCs w:val="22"/>
                <w:lang w:eastAsia="en-US"/>
              </w:rPr>
            </w:pPr>
            <w:r w:rsidRPr="00AC1B8A">
              <w:rPr>
                <w:rFonts w:ascii="Calibri" w:eastAsia="Calibri" w:hAnsi="Calibri" w:cstheme="minorBidi"/>
                <w:b/>
                <w:bCs/>
                <w:sz w:val="22"/>
                <w:szCs w:val="22"/>
                <w:lang w:eastAsia="en-US"/>
              </w:rPr>
              <w:t>Ostvarena vrijednost u izvještajnom razdoblju</w:t>
            </w:r>
          </w:p>
        </w:tc>
        <w:tc>
          <w:tcPr>
            <w:tcW w:w="6344" w:type="dxa"/>
            <w:tcBorders>
              <w:top w:val="single" w:sz="4" w:space="0" w:color="auto"/>
              <w:left w:val="single" w:sz="4" w:space="0" w:color="auto"/>
              <w:bottom w:val="single" w:sz="4" w:space="0" w:color="auto"/>
              <w:right w:val="single" w:sz="4" w:space="0" w:color="auto"/>
            </w:tcBorders>
            <w:hideMark/>
          </w:tcPr>
          <w:p w14:paraId="7D026044" w14:textId="77777777" w:rsidR="00AC1B8A" w:rsidRPr="00AC1B8A" w:rsidRDefault="00AC1B8A" w:rsidP="00AC1B8A">
            <w:pPr>
              <w:jc w:val="both"/>
              <w:rPr>
                <w:rFonts w:ascii="Calibri" w:eastAsia="Calibri" w:hAnsi="Calibri" w:cstheme="minorBidi"/>
                <w:sz w:val="22"/>
                <w:szCs w:val="22"/>
                <w:lang w:eastAsia="en-US"/>
              </w:rPr>
            </w:pPr>
            <w:r w:rsidRPr="00AC1B8A">
              <w:rPr>
                <w:rFonts w:ascii="Calibri" w:eastAsia="Calibri" w:hAnsi="Calibri" w:cstheme="minorBidi"/>
                <w:sz w:val="22"/>
                <w:szCs w:val="22"/>
                <w:lang w:eastAsia="en-US"/>
              </w:rPr>
              <w:t>100</w:t>
            </w:r>
          </w:p>
        </w:tc>
      </w:tr>
    </w:tbl>
    <w:p w14:paraId="69FB174D" w14:textId="77777777" w:rsidR="00AC1B8A" w:rsidRPr="00E9129B" w:rsidRDefault="00AC1B8A" w:rsidP="00AC1B8A">
      <w:pPr>
        <w:jc w:val="both"/>
        <w:rPr>
          <w:rFonts w:ascii="Calibri" w:eastAsia="Calibri" w:hAnsi="Calibri" w:cstheme="minorBidi"/>
          <w:b/>
          <w:sz w:val="16"/>
          <w:szCs w:val="16"/>
          <w:lang w:eastAsia="en-US"/>
        </w:rPr>
      </w:pPr>
    </w:p>
    <w:p w14:paraId="60B9D750" w14:textId="77777777" w:rsidR="00AC1B8A" w:rsidRPr="00AC1B8A" w:rsidRDefault="00AC1B8A" w:rsidP="00AC1B8A">
      <w:pPr>
        <w:jc w:val="both"/>
        <w:rPr>
          <w:rFonts w:ascii="Calibri" w:eastAsia="Calibri" w:hAnsi="Calibri" w:cstheme="minorBidi"/>
          <w:sz w:val="22"/>
          <w:szCs w:val="22"/>
          <w:lang w:eastAsia="en-US"/>
        </w:rPr>
      </w:pPr>
      <w:r w:rsidRPr="00AC1B8A">
        <w:rPr>
          <w:rFonts w:ascii="Calibri" w:eastAsia="Calibri" w:hAnsi="Calibri" w:cstheme="minorBidi"/>
          <w:b/>
          <w:sz w:val="22"/>
          <w:szCs w:val="22"/>
          <w:lang w:eastAsia="en-US"/>
        </w:rPr>
        <w:t>Cilj 2.:</w:t>
      </w:r>
      <w:r w:rsidRPr="00AC1B8A">
        <w:rPr>
          <w:rFonts w:ascii="Calibri" w:eastAsia="Calibri" w:hAnsi="Calibri" w:cstheme="minorBidi"/>
          <w:sz w:val="22"/>
          <w:szCs w:val="22"/>
          <w:lang w:eastAsia="en-US"/>
        </w:rPr>
        <w:t xml:space="preserve"> izrada projektne dokumentacije za novi vrtić i jaslice. Cilj nije u potpunosti izvršen budući je bilo potrebno završiti izmjenu prostorno-planske dokumentacije te se čeka ishođenje građevinske dozvole.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6"/>
        <w:gridCol w:w="6174"/>
      </w:tblGrid>
      <w:tr w:rsidR="00AC1B8A" w:rsidRPr="00AC1B8A" w14:paraId="12CAE7F8" w14:textId="77777777" w:rsidTr="00AC1B8A">
        <w:tc>
          <w:tcPr>
            <w:tcW w:w="2942" w:type="dxa"/>
            <w:tcBorders>
              <w:top w:val="single" w:sz="4" w:space="0" w:color="auto"/>
              <w:left w:val="single" w:sz="4" w:space="0" w:color="auto"/>
              <w:bottom w:val="single" w:sz="4" w:space="0" w:color="auto"/>
              <w:right w:val="single" w:sz="4" w:space="0" w:color="auto"/>
            </w:tcBorders>
            <w:hideMark/>
          </w:tcPr>
          <w:p w14:paraId="5485F8F2" w14:textId="77777777" w:rsidR="00AC1B8A" w:rsidRPr="00AC1B8A" w:rsidRDefault="00AC1B8A" w:rsidP="00AC1B8A">
            <w:pPr>
              <w:jc w:val="both"/>
              <w:rPr>
                <w:rFonts w:ascii="Calibri" w:eastAsia="Calibri" w:hAnsi="Calibri" w:cstheme="minorBidi"/>
                <w:b/>
                <w:sz w:val="22"/>
                <w:szCs w:val="22"/>
                <w:lang w:eastAsia="en-US"/>
              </w:rPr>
            </w:pPr>
            <w:r w:rsidRPr="00AC1B8A">
              <w:rPr>
                <w:rFonts w:ascii="Calibri" w:eastAsia="Calibri" w:hAnsi="Calibri" w:cstheme="minorBidi"/>
                <w:b/>
                <w:sz w:val="22"/>
                <w:szCs w:val="22"/>
                <w:lang w:eastAsia="en-US"/>
              </w:rPr>
              <w:t>Pokazatelj rezultata</w:t>
            </w:r>
          </w:p>
        </w:tc>
        <w:tc>
          <w:tcPr>
            <w:tcW w:w="6344" w:type="dxa"/>
            <w:tcBorders>
              <w:top w:val="single" w:sz="4" w:space="0" w:color="auto"/>
              <w:left w:val="single" w:sz="4" w:space="0" w:color="auto"/>
              <w:bottom w:val="single" w:sz="4" w:space="0" w:color="auto"/>
              <w:right w:val="single" w:sz="4" w:space="0" w:color="auto"/>
            </w:tcBorders>
            <w:hideMark/>
          </w:tcPr>
          <w:p w14:paraId="32AC306F" w14:textId="77777777" w:rsidR="00AC1B8A" w:rsidRPr="00AC1B8A" w:rsidRDefault="00AC1B8A" w:rsidP="00AC1B8A">
            <w:pPr>
              <w:jc w:val="both"/>
              <w:rPr>
                <w:rFonts w:ascii="Calibri" w:eastAsia="Calibri" w:hAnsi="Calibri" w:cstheme="minorBidi"/>
                <w:sz w:val="22"/>
                <w:szCs w:val="22"/>
                <w:lang w:eastAsia="en-US"/>
              </w:rPr>
            </w:pPr>
            <w:r w:rsidRPr="00AC1B8A">
              <w:rPr>
                <w:rFonts w:ascii="Calibri" w:eastAsia="Calibri" w:hAnsi="Calibri" w:cstheme="minorBidi"/>
                <w:sz w:val="22"/>
                <w:szCs w:val="22"/>
                <w:lang w:eastAsia="en-US"/>
              </w:rPr>
              <w:t>gotovost dokumentacije</w:t>
            </w:r>
          </w:p>
        </w:tc>
      </w:tr>
      <w:tr w:rsidR="00AC1B8A" w:rsidRPr="00AC1B8A" w14:paraId="22911D11" w14:textId="77777777" w:rsidTr="00AC1B8A">
        <w:tc>
          <w:tcPr>
            <w:tcW w:w="2942" w:type="dxa"/>
            <w:tcBorders>
              <w:top w:val="single" w:sz="4" w:space="0" w:color="auto"/>
              <w:left w:val="single" w:sz="4" w:space="0" w:color="auto"/>
              <w:bottom w:val="single" w:sz="4" w:space="0" w:color="auto"/>
              <w:right w:val="single" w:sz="4" w:space="0" w:color="auto"/>
            </w:tcBorders>
            <w:hideMark/>
          </w:tcPr>
          <w:p w14:paraId="0D31E02D" w14:textId="77777777" w:rsidR="00AC1B8A" w:rsidRPr="00AC1B8A" w:rsidRDefault="00AC1B8A" w:rsidP="00AC1B8A">
            <w:pPr>
              <w:jc w:val="both"/>
              <w:rPr>
                <w:rFonts w:ascii="Calibri" w:eastAsia="Calibri" w:hAnsi="Calibri" w:cstheme="minorBidi"/>
                <w:b/>
                <w:sz w:val="22"/>
                <w:szCs w:val="22"/>
                <w:lang w:eastAsia="en-US"/>
              </w:rPr>
            </w:pPr>
            <w:r w:rsidRPr="00AC1B8A">
              <w:rPr>
                <w:rFonts w:ascii="Calibri" w:eastAsia="Calibri" w:hAnsi="Calibri" w:cstheme="minorBidi"/>
                <w:b/>
                <w:sz w:val="22"/>
                <w:szCs w:val="22"/>
                <w:lang w:eastAsia="en-US"/>
              </w:rPr>
              <w:t>Definicija</w:t>
            </w:r>
          </w:p>
        </w:tc>
        <w:tc>
          <w:tcPr>
            <w:tcW w:w="6344" w:type="dxa"/>
            <w:tcBorders>
              <w:top w:val="single" w:sz="4" w:space="0" w:color="auto"/>
              <w:left w:val="single" w:sz="4" w:space="0" w:color="auto"/>
              <w:bottom w:val="single" w:sz="4" w:space="0" w:color="auto"/>
              <w:right w:val="single" w:sz="4" w:space="0" w:color="auto"/>
            </w:tcBorders>
            <w:hideMark/>
          </w:tcPr>
          <w:p w14:paraId="4D71D1F9" w14:textId="77777777" w:rsidR="00AC1B8A" w:rsidRPr="00AC1B8A" w:rsidRDefault="00AC1B8A" w:rsidP="00AC1B8A">
            <w:pPr>
              <w:jc w:val="both"/>
              <w:rPr>
                <w:rFonts w:ascii="Calibri" w:eastAsia="Calibri" w:hAnsi="Calibri" w:cstheme="minorBidi"/>
                <w:sz w:val="22"/>
                <w:szCs w:val="22"/>
                <w:lang w:eastAsia="en-US"/>
              </w:rPr>
            </w:pPr>
            <w:r w:rsidRPr="00AC1B8A">
              <w:rPr>
                <w:rFonts w:ascii="Calibri" w:eastAsia="Calibri" w:hAnsi="Calibri" w:cstheme="minorBidi"/>
                <w:sz w:val="22"/>
                <w:szCs w:val="22"/>
                <w:lang w:eastAsia="en-US"/>
              </w:rPr>
              <w:t>postizanje dostatnog prostora za potrebe u predškolskom odgoju</w:t>
            </w:r>
          </w:p>
        </w:tc>
      </w:tr>
      <w:tr w:rsidR="00AC1B8A" w:rsidRPr="00AC1B8A" w14:paraId="1ECE2FB3" w14:textId="77777777" w:rsidTr="00AC1B8A">
        <w:tc>
          <w:tcPr>
            <w:tcW w:w="2942" w:type="dxa"/>
            <w:tcBorders>
              <w:top w:val="single" w:sz="4" w:space="0" w:color="auto"/>
              <w:left w:val="single" w:sz="4" w:space="0" w:color="auto"/>
              <w:bottom w:val="single" w:sz="4" w:space="0" w:color="auto"/>
              <w:right w:val="single" w:sz="4" w:space="0" w:color="auto"/>
            </w:tcBorders>
            <w:hideMark/>
          </w:tcPr>
          <w:p w14:paraId="3414E653" w14:textId="77777777" w:rsidR="00AC1B8A" w:rsidRPr="00AC1B8A" w:rsidRDefault="00AC1B8A" w:rsidP="00AC1B8A">
            <w:pPr>
              <w:jc w:val="both"/>
              <w:rPr>
                <w:rFonts w:ascii="Calibri" w:eastAsia="Calibri" w:hAnsi="Calibri" w:cstheme="minorBidi"/>
                <w:b/>
                <w:sz w:val="22"/>
                <w:szCs w:val="22"/>
                <w:lang w:eastAsia="en-US"/>
              </w:rPr>
            </w:pPr>
            <w:r w:rsidRPr="00AC1B8A">
              <w:rPr>
                <w:rFonts w:ascii="Calibri" w:eastAsia="Calibri" w:hAnsi="Calibri" w:cstheme="minorBidi"/>
                <w:b/>
                <w:sz w:val="22"/>
                <w:szCs w:val="22"/>
                <w:lang w:eastAsia="en-US"/>
              </w:rPr>
              <w:t>Jedinica</w:t>
            </w:r>
          </w:p>
        </w:tc>
        <w:tc>
          <w:tcPr>
            <w:tcW w:w="6344" w:type="dxa"/>
            <w:tcBorders>
              <w:top w:val="single" w:sz="4" w:space="0" w:color="auto"/>
              <w:left w:val="single" w:sz="4" w:space="0" w:color="auto"/>
              <w:bottom w:val="single" w:sz="4" w:space="0" w:color="auto"/>
              <w:right w:val="single" w:sz="4" w:space="0" w:color="auto"/>
            </w:tcBorders>
            <w:hideMark/>
          </w:tcPr>
          <w:p w14:paraId="20D4CD21" w14:textId="77777777" w:rsidR="00AC1B8A" w:rsidRPr="00AC1B8A" w:rsidRDefault="00AC1B8A" w:rsidP="00AC1B8A">
            <w:pPr>
              <w:jc w:val="both"/>
              <w:rPr>
                <w:rFonts w:ascii="Calibri" w:eastAsia="Calibri" w:hAnsi="Calibri" w:cstheme="minorBidi"/>
                <w:sz w:val="22"/>
                <w:szCs w:val="22"/>
                <w:lang w:eastAsia="en-US"/>
              </w:rPr>
            </w:pPr>
            <w:r w:rsidRPr="00AC1B8A">
              <w:rPr>
                <w:rFonts w:ascii="Calibri" w:eastAsia="Calibri" w:hAnsi="Calibri" w:cstheme="minorBidi"/>
                <w:sz w:val="22"/>
                <w:szCs w:val="22"/>
                <w:lang w:eastAsia="en-US"/>
              </w:rPr>
              <w:t>%</w:t>
            </w:r>
          </w:p>
        </w:tc>
      </w:tr>
      <w:tr w:rsidR="00AC1B8A" w:rsidRPr="00AC1B8A" w14:paraId="1EA5DA90" w14:textId="77777777" w:rsidTr="00AC1B8A">
        <w:tc>
          <w:tcPr>
            <w:tcW w:w="2942" w:type="dxa"/>
            <w:tcBorders>
              <w:top w:val="single" w:sz="4" w:space="0" w:color="auto"/>
              <w:left w:val="single" w:sz="4" w:space="0" w:color="auto"/>
              <w:bottom w:val="single" w:sz="4" w:space="0" w:color="auto"/>
              <w:right w:val="single" w:sz="4" w:space="0" w:color="auto"/>
            </w:tcBorders>
            <w:hideMark/>
          </w:tcPr>
          <w:p w14:paraId="6708AF28" w14:textId="77777777" w:rsidR="00AC1B8A" w:rsidRPr="00AC1B8A" w:rsidRDefault="00AC1B8A" w:rsidP="00AC1B8A">
            <w:pPr>
              <w:jc w:val="both"/>
              <w:rPr>
                <w:rFonts w:ascii="Calibri" w:eastAsia="Calibri" w:hAnsi="Calibri" w:cstheme="minorBidi"/>
                <w:b/>
                <w:sz w:val="22"/>
                <w:szCs w:val="22"/>
                <w:lang w:eastAsia="en-US"/>
              </w:rPr>
            </w:pPr>
            <w:r w:rsidRPr="00AC1B8A">
              <w:rPr>
                <w:rFonts w:ascii="Calibri" w:eastAsia="Calibri" w:hAnsi="Calibri" w:cstheme="minorBidi"/>
                <w:b/>
                <w:sz w:val="22"/>
                <w:szCs w:val="22"/>
                <w:lang w:eastAsia="en-US"/>
              </w:rPr>
              <w:t>Ciljana vrijednost (2019.)</w:t>
            </w:r>
          </w:p>
        </w:tc>
        <w:tc>
          <w:tcPr>
            <w:tcW w:w="6344" w:type="dxa"/>
            <w:tcBorders>
              <w:top w:val="single" w:sz="4" w:space="0" w:color="auto"/>
              <w:left w:val="single" w:sz="4" w:space="0" w:color="auto"/>
              <w:bottom w:val="single" w:sz="4" w:space="0" w:color="auto"/>
              <w:right w:val="single" w:sz="4" w:space="0" w:color="auto"/>
            </w:tcBorders>
            <w:hideMark/>
          </w:tcPr>
          <w:p w14:paraId="53347629" w14:textId="77777777" w:rsidR="00AC1B8A" w:rsidRPr="00AC1B8A" w:rsidRDefault="00AC1B8A" w:rsidP="00AC1B8A">
            <w:pPr>
              <w:jc w:val="both"/>
              <w:rPr>
                <w:rFonts w:ascii="Calibri" w:eastAsia="Calibri" w:hAnsi="Calibri" w:cstheme="minorBidi"/>
                <w:sz w:val="22"/>
                <w:szCs w:val="22"/>
                <w:lang w:eastAsia="en-US"/>
              </w:rPr>
            </w:pPr>
            <w:r w:rsidRPr="00AC1B8A">
              <w:rPr>
                <w:rFonts w:ascii="Calibri" w:eastAsia="Calibri" w:hAnsi="Calibri" w:cstheme="minorBidi"/>
                <w:sz w:val="22"/>
                <w:szCs w:val="22"/>
                <w:lang w:eastAsia="en-US"/>
              </w:rPr>
              <w:t>100</w:t>
            </w:r>
          </w:p>
        </w:tc>
      </w:tr>
      <w:tr w:rsidR="00AC1B8A" w:rsidRPr="00AC1B8A" w14:paraId="632C5564" w14:textId="77777777" w:rsidTr="00AC1B8A">
        <w:tc>
          <w:tcPr>
            <w:tcW w:w="2942" w:type="dxa"/>
            <w:tcBorders>
              <w:top w:val="single" w:sz="4" w:space="0" w:color="auto"/>
              <w:left w:val="single" w:sz="4" w:space="0" w:color="auto"/>
              <w:bottom w:val="single" w:sz="4" w:space="0" w:color="auto"/>
              <w:right w:val="single" w:sz="4" w:space="0" w:color="auto"/>
            </w:tcBorders>
            <w:hideMark/>
          </w:tcPr>
          <w:p w14:paraId="5BBE8DB8" w14:textId="77777777" w:rsidR="00AC1B8A" w:rsidRPr="00AC1B8A" w:rsidRDefault="00AC1B8A" w:rsidP="00AC1B8A">
            <w:pPr>
              <w:jc w:val="both"/>
              <w:rPr>
                <w:rFonts w:ascii="Calibri" w:eastAsia="Calibri" w:hAnsi="Calibri" w:cstheme="minorBidi"/>
                <w:b/>
                <w:sz w:val="22"/>
                <w:szCs w:val="22"/>
                <w:lang w:eastAsia="en-US"/>
              </w:rPr>
            </w:pPr>
            <w:r w:rsidRPr="00AC1B8A">
              <w:rPr>
                <w:rFonts w:ascii="Calibri" w:eastAsia="Calibri" w:hAnsi="Calibri" w:cstheme="minorBidi"/>
                <w:b/>
                <w:bCs/>
                <w:sz w:val="22"/>
                <w:szCs w:val="22"/>
                <w:lang w:eastAsia="en-US"/>
              </w:rPr>
              <w:t>Ostvarena vrijednost u izvještajnom razdoblju</w:t>
            </w:r>
          </w:p>
        </w:tc>
        <w:tc>
          <w:tcPr>
            <w:tcW w:w="6344" w:type="dxa"/>
            <w:tcBorders>
              <w:top w:val="single" w:sz="4" w:space="0" w:color="auto"/>
              <w:left w:val="single" w:sz="4" w:space="0" w:color="auto"/>
              <w:bottom w:val="single" w:sz="4" w:space="0" w:color="auto"/>
              <w:right w:val="single" w:sz="4" w:space="0" w:color="auto"/>
            </w:tcBorders>
            <w:hideMark/>
          </w:tcPr>
          <w:p w14:paraId="384FA9A8" w14:textId="77777777" w:rsidR="00AC1B8A" w:rsidRPr="00AC1B8A" w:rsidRDefault="00AC1B8A" w:rsidP="00AC1B8A">
            <w:pPr>
              <w:jc w:val="both"/>
              <w:rPr>
                <w:rFonts w:ascii="Calibri" w:eastAsia="Calibri" w:hAnsi="Calibri" w:cstheme="minorBidi"/>
                <w:sz w:val="22"/>
                <w:szCs w:val="22"/>
                <w:lang w:eastAsia="en-US"/>
              </w:rPr>
            </w:pPr>
            <w:r w:rsidRPr="00AC1B8A">
              <w:rPr>
                <w:rFonts w:ascii="Calibri" w:eastAsia="Calibri" w:hAnsi="Calibri" w:cstheme="minorBidi"/>
                <w:sz w:val="22"/>
                <w:szCs w:val="22"/>
                <w:lang w:eastAsia="en-US"/>
              </w:rPr>
              <w:t>80</w:t>
            </w:r>
          </w:p>
        </w:tc>
      </w:tr>
    </w:tbl>
    <w:p w14:paraId="36D4C27B" w14:textId="77777777" w:rsidR="00AC1B8A" w:rsidRPr="00E9129B" w:rsidRDefault="00AC1B8A" w:rsidP="00AC1B8A">
      <w:pPr>
        <w:jc w:val="both"/>
        <w:rPr>
          <w:rFonts w:ascii="Calibri" w:eastAsia="Calibri" w:hAnsi="Calibri" w:cstheme="minorBidi"/>
          <w:i/>
          <w:strike/>
          <w:noProof/>
          <w:sz w:val="16"/>
          <w:szCs w:val="16"/>
          <w:lang w:eastAsia="en-US"/>
        </w:rPr>
      </w:pPr>
    </w:p>
    <w:p w14:paraId="1B35CAC4" w14:textId="77777777" w:rsidR="00AC1B8A" w:rsidRPr="00AC1B8A" w:rsidRDefault="00AC1B8A" w:rsidP="00AC1B8A">
      <w:pPr>
        <w:jc w:val="both"/>
        <w:rPr>
          <w:rFonts w:ascii="Calibri" w:eastAsia="Calibri" w:hAnsi="Calibri" w:cstheme="minorBidi"/>
          <w:sz w:val="22"/>
          <w:szCs w:val="22"/>
          <w:lang w:eastAsia="en-US"/>
        </w:rPr>
      </w:pPr>
      <w:r w:rsidRPr="00AC1B8A">
        <w:rPr>
          <w:rFonts w:ascii="Calibri" w:eastAsia="Calibri" w:hAnsi="Calibri" w:cstheme="minorBidi"/>
          <w:b/>
          <w:sz w:val="22"/>
          <w:szCs w:val="22"/>
          <w:lang w:eastAsia="en-US"/>
        </w:rPr>
        <w:t>Cilj 3.:</w:t>
      </w:r>
      <w:r w:rsidRPr="00AC1B8A">
        <w:rPr>
          <w:rFonts w:ascii="Calibri" w:eastAsia="Calibri" w:hAnsi="Calibri" w:cstheme="minorBidi"/>
          <w:sz w:val="22"/>
          <w:szCs w:val="22"/>
          <w:lang w:eastAsia="en-US"/>
        </w:rPr>
        <w:t xml:space="preserve"> izrada projektne dokumentacije za dvorišni objekt novog vrtića i jaslica. Cilj nije realiziran u skladu sa naprijed navedenim obrazloženjem.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6"/>
        <w:gridCol w:w="6174"/>
      </w:tblGrid>
      <w:tr w:rsidR="00AC1B8A" w:rsidRPr="00AC1B8A" w14:paraId="656F2E98" w14:textId="77777777" w:rsidTr="00AC1B8A">
        <w:tc>
          <w:tcPr>
            <w:tcW w:w="2942" w:type="dxa"/>
            <w:tcBorders>
              <w:top w:val="single" w:sz="4" w:space="0" w:color="auto"/>
              <w:left w:val="single" w:sz="4" w:space="0" w:color="auto"/>
              <w:bottom w:val="single" w:sz="4" w:space="0" w:color="auto"/>
              <w:right w:val="single" w:sz="4" w:space="0" w:color="auto"/>
            </w:tcBorders>
            <w:hideMark/>
          </w:tcPr>
          <w:p w14:paraId="79B0921F" w14:textId="77777777" w:rsidR="00AC1B8A" w:rsidRPr="00AC1B8A" w:rsidRDefault="00AC1B8A" w:rsidP="00AC1B8A">
            <w:pPr>
              <w:jc w:val="both"/>
              <w:rPr>
                <w:rFonts w:ascii="Calibri" w:eastAsia="Calibri" w:hAnsi="Calibri" w:cstheme="minorBidi"/>
                <w:b/>
                <w:sz w:val="22"/>
                <w:szCs w:val="22"/>
                <w:lang w:eastAsia="en-US"/>
              </w:rPr>
            </w:pPr>
            <w:r w:rsidRPr="00AC1B8A">
              <w:rPr>
                <w:rFonts w:ascii="Calibri" w:eastAsia="Calibri" w:hAnsi="Calibri" w:cstheme="minorBidi"/>
                <w:b/>
                <w:sz w:val="22"/>
                <w:szCs w:val="22"/>
                <w:lang w:eastAsia="en-US"/>
              </w:rPr>
              <w:t>Pokazatelj rezultata</w:t>
            </w:r>
          </w:p>
        </w:tc>
        <w:tc>
          <w:tcPr>
            <w:tcW w:w="6344" w:type="dxa"/>
            <w:tcBorders>
              <w:top w:val="single" w:sz="4" w:space="0" w:color="auto"/>
              <w:left w:val="single" w:sz="4" w:space="0" w:color="auto"/>
              <w:bottom w:val="single" w:sz="4" w:space="0" w:color="auto"/>
              <w:right w:val="single" w:sz="4" w:space="0" w:color="auto"/>
            </w:tcBorders>
            <w:hideMark/>
          </w:tcPr>
          <w:p w14:paraId="05E2B610" w14:textId="77777777" w:rsidR="00AC1B8A" w:rsidRPr="00AC1B8A" w:rsidRDefault="00AC1B8A" w:rsidP="00AC1B8A">
            <w:pPr>
              <w:jc w:val="both"/>
              <w:rPr>
                <w:rFonts w:ascii="Calibri" w:eastAsia="Calibri" w:hAnsi="Calibri" w:cstheme="minorBidi"/>
                <w:sz w:val="22"/>
                <w:szCs w:val="22"/>
                <w:lang w:eastAsia="en-US"/>
              </w:rPr>
            </w:pPr>
            <w:r w:rsidRPr="00AC1B8A">
              <w:rPr>
                <w:rFonts w:ascii="Calibri" w:eastAsia="Calibri" w:hAnsi="Calibri" w:cstheme="minorBidi"/>
                <w:sz w:val="22"/>
                <w:szCs w:val="22"/>
                <w:lang w:eastAsia="en-US"/>
              </w:rPr>
              <w:t>gotovost dokumentacije</w:t>
            </w:r>
          </w:p>
        </w:tc>
      </w:tr>
      <w:tr w:rsidR="00AC1B8A" w:rsidRPr="00AC1B8A" w14:paraId="3FF4C89A" w14:textId="77777777" w:rsidTr="00AC1B8A">
        <w:tc>
          <w:tcPr>
            <w:tcW w:w="2942" w:type="dxa"/>
            <w:tcBorders>
              <w:top w:val="single" w:sz="4" w:space="0" w:color="auto"/>
              <w:left w:val="single" w:sz="4" w:space="0" w:color="auto"/>
              <w:bottom w:val="single" w:sz="4" w:space="0" w:color="auto"/>
              <w:right w:val="single" w:sz="4" w:space="0" w:color="auto"/>
            </w:tcBorders>
            <w:hideMark/>
          </w:tcPr>
          <w:p w14:paraId="755B728E" w14:textId="77777777" w:rsidR="00AC1B8A" w:rsidRPr="00AC1B8A" w:rsidRDefault="00AC1B8A" w:rsidP="00AC1B8A">
            <w:pPr>
              <w:jc w:val="both"/>
              <w:rPr>
                <w:rFonts w:ascii="Calibri" w:eastAsia="Calibri" w:hAnsi="Calibri" w:cstheme="minorBidi"/>
                <w:b/>
                <w:sz w:val="22"/>
                <w:szCs w:val="22"/>
                <w:lang w:eastAsia="en-US"/>
              </w:rPr>
            </w:pPr>
            <w:r w:rsidRPr="00AC1B8A">
              <w:rPr>
                <w:rFonts w:ascii="Calibri" w:eastAsia="Calibri" w:hAnsi="Calibri" w:cstheme="minorBidi"/>
                <w:b/>
                <w:sz w:val="22"/>
                <w:szCs w:val="22"/>
                <w:lang w:eastAsia="en-US"/>
              </w:rPr>
              <w:t>Definicija</w:t>
            </w:r>
          </w:p>
        </w:tc>
        <w:tc>
          <w:tcPr>
            <w:tcW w:w="6344" w:type="dxa"/>
            <w:tcBorders>
              <w:top w:val="single" w:sz="4" w:space="0" w:color="auto"/>
              <w:left w:val="single" w:sz="4" w:space="0" w:color="auto"/>
              <w:bottom w:val="single" w:sz="4" w:space="0" w:color="auto"/>
              <w:right w:val="single" w:sz="4" w:space="0" w:color="auto"/>
            </w:tcBorders>
            <w:hideMark/>
          </w:tcPr>
          <w:p w14:paraId="50469CA8" w14:textId="77777777" w:rsidR="00AC1B8A" w:rsidRPr="00AC1B8A" w:rsidRDefault="00AC1B8A" w:rsidP="00AC1B8A">
            <w:pPr>
              <w:jc w:val="both"/>
              <w:rPr>
                <w:rFonts w:ascii="Calibri" w:eastAsia="Calibri" w:hAnsi="Calibri" w:cstheme="minorBidi"/>
                <w:sz w:val="22"/>
                <w:szCs w:val="22"/>
                <w:lang w:eastAsia="en-US"/>
              </w:rPr>
            </w:pPr>
            <w:r w:rsidRPr="00AC1B8A">
              <w:rPr>
                <w:rFonts w:ascii="Calibri" w:eastAsia="Calibri" w:hAnsi="Calibri" w:cstheme="minorBidi"/>
                <w:sz w:val="22"/>
                <w:szCs w:val="22"/>
                <w:lang w:eastAsia="en-US"/>
              </w:rPr>
              <w:t>postizanje dostatnog prostora za potrebe u predškolskom odgoju</w:t>
            </w:r>
          </w:p>
        </w:tc>
      </w:tr>
      <w:tr w:rsidR="00AC1B8A" w:rsidRPr="00AC1B8A" w14:paraId="5FF2CCC2" w14:textId="77777777" w:rsidTr="00AC1B8A">
        <w:tc>
          <w:tcPr>
            <w:tcW w:w="2942" w:type="dxa"/>
            <w:tcBorders>
              <w:top w:val="single" w:sz="4" w:space="0" w:color="auto"/>
              <w:left w:val="single" w:sz="4" w:space="0" w:color="auto"/>
              <w:bottom w:val="single" w:sz="4" w:space="0" w:color="auto"/>
              <w:right w:val="single" w:sz="4" w:space="0" w:color="auto"/>
            </w:tcBorders>
            <w:hideMark/>
          </w:tcPr>
          <w:p w14:paraId="2CC0812E" w14:textId="77777777" w:rsidR="00AC1B8A" w:rsidRPr="00AC1B8A" w:rsidRDefault="00AC1B8A" w:rsidP="00AC1B8A">
            <w:pPr>
              <w:jc w:val="both"/>
              <w:rPr>
                <w:rFonts w:ascii="Calibri" w:eastAsia="Calibri" w:hAnsi="Calibri" w:cstheme="minorBidi"/>
                <w:b/>
                <w:sz w:val="22"/>
                <w:szCs w:val="22"/>
                <w:lang w:eastAsia="en-US"/>
              </w:rPr>
            </w:pPr>
            <w:r w:rsidRPr="00AC1B8A">
              <w:rPr>
                <w:rFonts w:ascii="Calibri" w:eastAsia="Calibri" w:hAnsi="Calibri" w:cstheme="minorBidi"/>
                <w:b/>
                <w:sz w:val="22"/>
                <w:szCs w:val="22"/>
                <w:lang w:eastAsia="en-US"/>
              </w:rPr>
              <w:t>Jedinica</w:t>
            </w:r>
          </w:p>
        </w:tc>
        <w:tc>
          <w:tcPr>
            <w:tcW w:w="6344" w:type="dxa"/>
            <w:tcBorders>
              <w:top w:val="single" w:sz="4" w:space="0" w:color="auto"/>
              <w:left w:val="single" w:sz="4" w:space="0" w:color="auto"/>
              <w:bottom w:val="single" w:sz="4" w:space="0" w:color="auto"/>
              <w:right w:val="single" w:sz="4" w:space="0" w:color="auto"/>
            </w:tcBorders>
            <w:hideMark/>
          </w:tcPr>
          <w:p w14:paraId="70289541" w14:textId="77777777" w:rsidR="00AC1B8A" w:rsidRPr="00AC1B8A" w:rsidRDefault="00AC1B8A" w:rsidP="00AC1B8A">
            <w:pPr>
              <w:jc w:val="both"/>
              <w:rPr>
                <w:rFonts w:ascii="Calibri" w:eastAsia="Calibri" w:hAnsi="Calibri" w:cstheme="minorBidi"/>
                <w:sz w:val="22"/>
                <w:szCs w:val="22"/>
                <w:lang w:eastAsia="en-US"/>
              </w:rPr>
            </w:pPr>
            <w:r w:rsidRPr="00AC1B8A">
              <w:rPr>
                <w:rFonts w:ascii="Calibri" w:eastAsia="Calibri" w:hAnsi="Calibri" w:cstheme="minorBidi"/>
                <w:sz w:val="22"/>
                <w:szCs w:val="22"/>
                <w:lang w:eastAsia="en-US"/>
              </w:rPr>
              <w:t>%</w:t>
            </w:r>
          </w:p>
        </w:tc>
      </w:tr>
      <w:tr w:rsidR="00AC1B8A" w:rsidRPr="00AC1B8A" w14:paraId="27F7309A" w14:textId="77777777" w:rsidTr="00AC1B8A">
        <w:tc>
          <w:tcPr>
            <w:tcW w:w="2942" w:type="dxa"/>
            <w:tcBorders>
              <w:top w:val="single" w:sz="4" w:space="0" w:color="auto"/>
              <w:left w:val="single" w:sz="4" w:space="0" w:color="auto"/>
              <w:bottom w:val="single" w:sz="4" w:space="0" w:color="auto"/>
              <w:right w:val="single" w:sz="4" w:space="0" w:color="auto"/>
            </w:tcBorders>
            <w:hideMark/>
          </w:tcPr>
          <w:p w14:paraId="00A608EB" w14:textId="77777777" w:rsidR="00AC1B8A" w:rsidRPr="00AC1B8A" w:rsidRDefault="00AC1B8A" w:rsidP="00AC1B8A">
            <w:pPr>
              <w:jc w:val="both"/>
              <w:rPr>
                <w:rFonts w:ascii="Calibri" w:eastAsia="Calibri" w:hAnsi="Calibri" w:cstheme="minorBidi"/>
                <w:b/>
                <w:sz w:val="22"/>
                <w:szCs w:val="22"/>
                <w:lang w:eastAsia="en-US"/>
              </w:rPr>
            </w:pPr>
            <w:r w:rsidRPr="00AC1B8A">
              <w:rPr>
                <w:rFonts w:ascii="Calibri" w:eastAsia="Calibri" w:hAnsi="Calibri" w:cstheme="minorBidi"/>
                <w:b/>
                <w:sz w:val="22"/>
                <w:szCs w:val="22"/>
                <w:lang w:eastAsia="en-US"/>
              </w:rPr>
              <w:t>Ciljana vrijednost (2019.)</w:t>
            </w:r>
          </w:p>
        </w:tc>
        <w:tc>
          <w:tcPr>
            <w:tcW w:w="6344" w:type="dxa"/>
            <w:tcBorders>
              <w:top w:val="single" w:sz="4" w:space="0" w:color="auto"/>
              <w:left w:val="single" w:sz="4" w:space="0" w:color="auto"/>
              <w:bottom w:val="single" w:sz="4" w:space="0" w:color="auto"/>
              <w:right w:val="single" w:sz="4" w:space="0" w:color="auto"/>
            </w:tcBorders>
            <w:hideMark/>
          </w:tcPr>
          <w:p w14:paraId="7CB0DC0F" w14:textId="77777777" w:rsidR="00AC1B8A" w:rsidRPr="00AC1B8A" w:rsidRDefault="00AC1B8A" w:rsidP="00AC1B8A">
            <w:pPr>
              <w:jc w:val="both"/>
              <w:rPr>
                <w:rFonts w:ascii="Calibri" w:eastAsia="Calibri" w:hAnsi="Calibri" w:cstheme="minorBidi"/>
                <w:sz w:val="22"/>
                <w:szCs w:val="22"/>
                <w:lang w:eastAsia="en-US"/>
              </w:rPr>
            </w:pPr>
            <w:r w:rsidRPr="00AC1B8A">
              <w:rPr>
                <w:rFonts w:ascii="Calibri" w:eastAsia="Calibri" w:hAnsi="Calibri" w:cstheme="minorBidi"/>
                <w:sz w:val="22"/>
                <w:szCs w:val="22"/>
                <w:lang w:eastAsia="en-US"/>
              </w:rPr>
              <w:t>100</w:t>
            </w:r>
          </w:p>
        </w:tc>
      </w:tr>
      <w:tr w:rsidR="00AC1B8A" w:rsidRPr="00AC1B8A" w14:paraId="250F584D" w14:textId="77777777" w:rsidTr="00AC1B8A">
        <w:tc>
          <w:tcPr>
            <w:tcW w:w="2942" w:type="dxa"/>
            <w:tcBorders>
              <w:top w:val="single" w:sz="4" w:space="0" w:color="auto"/>
              <w:left w:val="single" w:sz="4" w:space="0" w:color="auto"/>
              <w:bottom w:val="single" w:sz="4" w:space="0" w:color="auto"/>
              <w:right w:val="single" w:sz="4" w:space="0" w:color="auto"/>
            </w:tcBorders>
            <w:hideMark/>
          </w:tcPr>
          <w:p w14:paraId="51103A6B" w14:textId="77777777" w:rsidR="00AC1B8A" w:rsidRPr="00AC1B8A" w:rsidRDefault="00AC1B8A" w:rsidP="00AC1B8A">
            <w:pPr>
              <w:jc w:val="both"/>
              <w:rPr>
                <w:rFonts w:ascii="Calibri" w:eastAsia="Calibri" w:hAnsi="Calibri" w:cstheme="minorBidi"/>
                <w:b/>
                <w:sz w:val="22"/>
                <w:szCs w:val="22"/>
                <w:lang w:eastAsia="en-US"/>
              </w:rPr>
            </w:pPr>
            <w:r w:rsidRPr="00AC1B8A">
              <w:rPr>
                <w:rFonts w:ascii="Calibri" w:eastAsia="Calibri" w:hAnsi="Calibri" w:cstheme="minorBidi"/>
                <w:b/>
                <w:bCs/>
                <w:sz w:val="22"/>
                <w:szCs w:val="22"/>
                <w:lang w:eastAsia="en-US"/>
              </w:rPr>
              <w:t>Ostvarena vrijednost u izvještajnom razdoblju</w:t>
            </w:r>
          </w:p>
        </w:tc>
        <w:tc>
          <w:tcPr>
            <w:tcW w:w="6344" w:type="dxa"/>
            <w:tcBorders>
              <w:top w:val="single" w:sz="4" w:space="0" w:color="auto"/>
              <w:left w:val="single" w:sz="4" w:space="0" w:color="auto"/>
              <w:bottom w:val="single" w:sz="4" w:space="0" w:color="auto"/>
              <w:right w:val="single" w:sz="4" w:space="0" w:color="auto"/>
            </w:tcBorders>
            <w:hideMark/>
          </w:tcPr>
          <w:p w14:paraId="769DF6BB" w14:textId="77777777" w:rsidR="00AC1B8A" w:rsidRPr="00AC1B8A" w:rsidRDefault="00AC1B8A" w:rsidP="00AC1B8A">
            <w:pPr>
              <w:jc w:val="both"/>
              <w:rPr>
                <w:rFonts w:ascii="Calibri" w:eastAsia="Calibri" w:hAnsi="Calibri" w:cstheme="minorBidi"/>
                <w:sz w:val="22"/>
                <w:szCs w:val="22"/>
                <w:lang w:eastAsia="en-US"/>
              </w:rPr>
            </w:pPr>
            <w:r w:rsidRPr="00AC1B8A">
              <w:rPr>
                <w:rFonts w:ascii="Calibri" w:eastAsia="Calibri" w:hAnsi="Calibri" w:cstheme="minorBidi"/>
                <w:sz w:val="22"/>
                <w:szCs w:val="22"/>
                <w:lang w:eastAsia="en-US"/>
              </w:rPr>
              <w:t>30</w:t>
            </w:r>
          </w:p>
        </w:tc>
      </w:tr>
    </w:tbl>
    <w:p w14:paraId="58BB38E5" w14:textId="77777777" w:rsidR="00AC1B8A" w:rsidRPr="00E9129B" w:rsidRDefault="00AC1B8A" w:rsidP="00AC1B8A">
      <w:pPr>
        <w:jc w:val="both"/>
        <w:rPr>
          <w:rFonts w:ascii="Calibri" w:eastAsia="Calibri" w:hAnsi="Calibri" w:cstheme="minorBidi"/>
          <w:i/>
          <w:noProof/>
          <w:sz w:val="16"/>
          <w:szCs w:val="16"/>
          <w:lang w:eastAsia="en-US"/>
        </w:rPr>
      </w:pPr>
    </w:p>
    <w:p w14:paraId="21828881" w14:textId="77777777" w:rsidR="00AC1B8A" w:rsidRPr="00AC1B8A" w:rsidRDefault="00AC1B8A" w:rsidP="00AC1B8A">
      <w:pPr>
        <w:jc w:val="both"/>
        <w:rPr>
          <w:rFonts w:ascii="Calibri" w:eastAsia="Calibri" w:hAnsi="Calibri" w:cstheme="minorBidi"/>
          <w:sz w:val="22"/>
          <w:szCs w:val="22"/>
          <w:lang w:eastAsia="en-US"/>
        </w:rPr>
      </w:pPr>
      <w:r w:rsidRPr="00AC1B8A">
        <w:rPr>
          <w:rFonts w:ascii="Calibri" w:eastAsia="Calibri" w:hAnsi="Calibri" w:cstheme="minorBidi"/>
          <w:b/>
          <w:sz w:val="22"/>
          <w:szCs w:val="22"/>
          <w:lang w:eastAsia="en-US"/>
        </w:rPr>
        <w:t>Cilj 4.:</w:t>
      </w:r>
      <w:r w:rsidRPr="00AC1B8A">
        <w:rPr>
          <w:rFonts w:ascii="Calibri" w:eastAsia="Calibri" w:hAnsi="Calibri" w:cstheme="minorBidi"/>
          <w:sz w:val="22"/>
          <w:szCs w:val="22"/>
          <w:lang w:eastAsia="en-US"/>
        </w:rPr>
        <w:t xml:space="preserve"> Uređenje okoliša Dječjeg vrtića Viškovo. Cilj je izvršen u skladu s planiranim.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9"/>
        <w:gridCol w:w="6171"/>
      </w:tblGrid>
      <w:tr w:rsidR="00AC1B8A" w:rsidRPr="00AC1B8A" w14:paraId="4472E98F" w14:textId="77777777" w:rsidTr="00AC1B8A">
        <w:tc>
          <w:tcPr>
            <w:tcW w:w="2942" w:type="dxa"/>
            <w:tcBorders>
              <w:top w:val="single" w:sz="4" w:space="0" w:color="auto"/>
              <w:left w:val="single" w:sz="4" w:space="0" w:color="auto"/>
              <w:bottom w:val="single" w:sz="4" w:space="0" w:color="auto"/>
              <w:right w:val="single" w:sz="4" w:space="0" w:color="auto"/>
            </w:tcBorders>
            <w:hideMark/>
          </w:tcPr>
          <w:p w14:paraId="27BB7224" w14:textId="77777777" w:rsidR="00AC1B8A" w:rsidRPr="00AC1B8A" w:rsidRDefault="00AC1B8A" w:rsidP="00AC1B8A">
            <w:pPr>
              <w:jc w:val="both"/>
              <w:rPr>
                <w:rFonts w:ascii="Calibri" w:eastAsia="Calibri" w:hAnsi="Calibri" w:cstheme="minorBidi"/>
                <w:b/>
                <w:sz w:val="22"/>
                <w:szCs w:val="22"/>
                <w:lang w:eastAsia="en-US"/>
              </w:rPr>
            </w:pPr>
            <w:r w:rsidRPr="00AC1B8A">
              <w:rPr>
                <w:rFonts w:ascii="Calibri" w:eastAsia="Calibri" w:hAnsi="Calibri" w:cstheme="minorBidi"/>
                <w:b/>
                <w:sz w:val="22"/>
                <w:szCs w:val="22"/>
                <w:lang w:eastAsia="en-US"/>
              </w:rPr>
              <w:t>Pokazatelj rezultata</w:t>
            </w:r>
          </w:p>
        </w:tc>
        <w:tc>
          <w:tcPr>
            <w:tcW w:w="6344" w:type="dxa"/>
            <w:tcBorders>
              <w:top w:val="single" w:sz="4" w:space="0" w:color="auto"/>
              <w:left w:val="single" w:sz="4" w:space="0" w:color="auto"/>
              <w:bottom w:val="single" w:sz="4" w:space="0" w:color="auto"/>
              <w:right w:val="single" w:sz="4" w:space="0" w:color="auto"/>
            </w:tcBorders>
            <w:hideMark/>
          </w:tcPr>
          <w:p w14:paraId="5D16882C" w14:textId="77777777" w:rsidR="00AC1B8A" w:rsidRPr="00AC1B8A" w:rsidRDefault="00AC1B8A" w:rsidP="00AC1B8A">
            <w:pPr>
              <w:jc w:val="both"/>
              <w:rPr>
                <w:rFonts w:ascii="Calibri" w:eastAsia="Calibri" w:hAnsi="Calibri" w:cstheme="minorBidi"/>
                <w:sz w:val="22"/>
                <w:szCs w:val="22"/>
                <w:lang w:eastAsia="en-US"/>
              </w:rPr>
            </w:pPr>
            <w:r w:rsidRPr="00AC1B8A">
              <w:rPr>
                <w:rFonts w:ascii="Calibri" w:eastAsia="Calibri" w:hAnsi="Calibri" w:cstheme="minorBidi"/>
                <w:sz w:val="22"/>
                <w:szCs w:val="22"/>
                <w:lang w:eastAsia="en-US"/>
              </w:rPr>
              <w:t xml:space="preserve">Uređen okoliš – dječje igralište </w:t>
            </w:r>
          </w:p>
        </w:tc>
      </w:tr>
      <w:tr w:rsidR="00AC1B8A" w:rsidRPr="00AC1B8A" w14:paraId="081B1F4E" w14:textId="77777777" w:rsidTr="00AC1B8A">
        <w:tc>
          <w:tcPr>
            <w:tcW w:w="2942" w:type="dxa"/>
            <w:tcBorders>
              <w:top w:val="single" w:sz="4" w:space="0" w:color="auto"/>
              <w:left w:val="single" w:sz="4" w:space="0" w:color="auto"/>
              <w:bottom w:val="single" w:sz="4" w:space="0" w:color="auto"/>
              <w:right w:val="single" w:sz="4" w:space="0" w:color="auto"/>
            </w:tcBorders>
            <w:hideMark/>
          </w:tcPr>
          <w:p w14:paraId="0776EA2B" w14:textId="77777777" w:rsidR="00AC1B8A" w:rsidRPr="00AC1B8A" w:rsidRDefault="00AC1B8A" w:rsidP="00AC1B8A">
            <w:pPr>
              <w:jc w:val="both"/>
              <w:rPr>
                <w:rFonts w:ascii="Calibri" w:eastAsia="Calibri" w:hAnsi="Calibri" w:cstheme="minorBidi"/>
                <w:b/>
                <w:sz w:val="22"/>
                <w:szCs w:val="22"/>
                <w:lang w:eastAsia="en-US"/>
              </w:rPr>
            </w:pPr>
            <w:r w:rsidRPr="00AC1B8A">
              <w:rPr>
                <w:rFonts w:ascii="Calibri" w:eastAsia="Calibri" w:hAnsi="Calibri" w:cstheme="minorBidi"/>
                <w:b/>
                <w:sz w:val="22"/>
                <w:szCs w:val="22"/>
                <w:lang w:eastAsia="en-US"/>
              </w:rPr>
              <w:t>Definicija</w:t>
            </w:r>
          </w:p>
        </w:tc>
        <w:tc>
          <w:tcPr>
            <w:tcW w:w="6344" w:type="dxa"/>
            <w:tcBorders>
              <w:top w:val="single" w:sz="4" w:space="0" w:color="auto"/>
              <w:left w:val="single" w:sz="4" w:space="0" w:color="auto"/>
              <w:bottom w:val="single" w:sz="4" w:space="0" w:color="auto"/>
              <w:right w:val="single" w:sz="4" w:space="0" w:color="auto"/>
            </w:tcBorders>
            <w:hideMark/>
          </w:tcPr>
          <w:p w14:paraId="78023794" w14:textId="77777777" w:rsidR="00AC1B8A" w:rsidRPr="00AC1B8A" w:rsidRDefault="00AC1B8A" w:rsidP="00AC1B8A">
            <w:pPr>
              <w:jc w:val="both"/>
              <w:rPr>
                <w:rFonts w:ascii="Calibri" w:eastAsia="Calibri" w:hAnsi="Calibri" w:cstheme="minorBidi"/>
                <w:sz w:val="22"/>
                <w:szCs w:val="22"/>
                <w:lang w:eastAsia="en-US"/>
              </w:rPr>
            </w:pPr>
            <w:r w:rsidRPr="00AC1B8A">
              <w:rPr>
                <w:rFonts w:ascii="Calibri" w:eastAsia="Calibri" w:hAnsi="Calibri" w:cstheme="minorBidi"/>
                <w:sz w:val="22"/>
                <w:szCs w:val="22"/>
                <w:lang w:eastAsia="en-US"/>
              </w:rPr>
              <w:t xml:space="preserve">Postizanje boljih uvjeta za siguran i ugodan boravak djece na otvorenom </w:t>
            </w:r>
          </w:p>
        </w:tc>
      </w:tr>
      <w:tr w:rsidR="00AC1B8A" w:rsidRPr="00AC1B8A" w14:paraId="4E373211" w14:textId="77777777" w:rsidTr="00AC1B8A">
        <w:tc>
          <w:tcPr>
            <w:tcW w:w="2942" w:type="dxa"/>
            <w:tcBorders>
              <w:top w:val="single" w:sz="4" w:space="0" w:color="auto"/>
              <w:left w:val="single" w:sz="4" w:space="0" w:color="auto"/>
              <w:bottom w:val="single" w:sz="4" w:space="0" w:color="auto"/>
              <w:right w:val="single" w:sz="4" w:space="0" w:color="auto"/>
            </w:tcBorders>
            <w:hideMark/>
          </w:tcPr>
          <w:p w14:paraId="138CB49A" w14:textId="77777777" w:rsidR="00AC1B8A" w:rsidRPr="00AC1B8A" w:rsidRDefault="00AC1B8A" w:rsidP="00AC1B8A">
            <w:pPr>
              <w:jc w:val="both"/>
              <w:rPr>
                <w:rFonts w:ascii="Calibri" w:eastAsia="Calibri" w:hAnsi="Calibri" w:cstheme="minorBidi"/>
                <w:b/>
                <w:sz w:val="22"/>
                <w:szCs w:val="22"/>
                <w:lang w:eastAsia="en-US"/>
              </w:rPr>
            </w:pPr>
            <w:r w:rsidRPr="00AC1B8A">
              <w:rPr>
                <w:rFonts w:ascii="Calibri" w:eastAsia="Calibri" w:hAnsi="Calibri" w:cstheme="minorBidi"/>
                <w:b/>
                <w:sz w:val="22"/>
                <w:szCs w:val="22"/>
                <w:lang w:eastAsia="en-US"/>
              </w:rPr>
              <w:t>Jedinica</w:t>
            </w:r>
          </w:p>
        </w:tc>
        <w:tc>
          <w:tcPr>
            <w:tcW w:w="6344" w:type="dxa"/>
            <w:tcBorders>
              <w:top w:val="single" w:sz="4" w:space="0" w:color="auto"/>
              <w:left w:val="single" w:sz="4" w:space="0" w:color="auto"/>
              <w:bottom w:val="single" w:sz="4" w:space="0" w:color="auto"/>
              <w:right w:val="single" w:sz="4" w:space="0" w:color="auto"/>
            </w:tcBorders>
            <w:hideMark/>
          </w:tcPr>
          <w:p w14:paraId="17F93371" w14:textId="77777777" w:rsidR="00AC1B8A" w:rsidRPr="00AC1B8A" w:rsidRDefault="00AC1B8A" w:rsidP="00AC1B8A">
            <w:pPr>
              <w:jc w:val="both"/>
              <w:rPr>
                <w:rFonts w:ascii="Calibri" w:eastAsia="Calibri" w:hAnsi="Calibri" w:cstheme="minorBidi"/>
                <w:sz w:val="22"/>
                <w:szCs w:val="22"/>
                <w:lang w:eastAsia="en-US"/>
              </w:rPr>
            </w:pPr>
            <w:r w:rsidRPr="00AC1B8A">
              <w:rPr>
                <w:rFonts w:ascii="Calibri" w:eastAsia="Calibri" w:hAnsi="Calibri" w:cstheme="minorBidi"/>
                <w:sz w:val="22"/>
                <w:szCs w:val="22"/>
                <w:lang w:eastAsia="en-US"/>
              </w:rPr>
              <w:t>%</w:t>
            </w:r>
          </w:p>
        </w:tc>
      </w:tr>
      <w:tr w:rsidR="00AC1B8A" w:rsidRPr="00AC1B8A" w14:paraId="7BF33A59" w14:textId="77777777" w:rsidTr="00AC1B8A">
        <w:tc>
          <w:tcPr>
            <w:tcW w:w="2942" w:type="dxa"/>
            <w:tcBorders>
              <w:top w:val="single" w:sz="4" w:space="0" w:color="auto"/>
              <w:left w:val="single" w:sz="4" w:space="0" w:color="auto"/>
              <w:bottom w:val="single" w:sz="4" w:space="0" w:color="auto"/>
              <w:right w:val="single" w:sz="4" w:space="0" w:color="auto"/>
            </w:tcBorders>
            <w:hideMark/>
          </w:tcPr>
          <w:p w14:paraId="3688A2F9" w14:textId="77777777" w:rsidR="00AC1B8A" w:rsidRPr="00AC1B8A" w:rsidRDefault="00AC1B8A" w:rsidP="00AC1B8A">
            <w:pPr>
              <w:jc w:val="both"/>
              <w:rPr>
                <w:rFonts w:ascii="Calibri" w:eastAsia="Calibri" w:hAnsi="Calibri" w:cstheme="minorBidi"/>
                <w:b/>
                <w:sz w:val="22"/>
                <w:szCs w:val="22"/>
                <w:lang w:eastAsia="en-US"/>
              </w:rPr>
            </w:pPr>
            <w:r w:rsidRPr="00AC1B8A">
              <w:rPr>
                <w:rFonts w:ascii="Calibri" w:eastAsia="Calibri" w:hAnsi="Calibri" w:cstheme="minorBidi"/>
                <w:b/>
                <w:sz w:val="22"/>
                <w:szCs w:val="22"/>
                <w:lang w:eastAsia="en-US"/>
              </w:rPr>
              <w:t>Ciljana vrijednost (2019.)</w:t>
            </w:r>
          </w:p>
        </w:tc>
        <w:tc>
          <w:tcPr>
            <w:tcW w:w="6344" w:type="dxa"/>
            <w:tcBorders>
              <w:top w:val="single" w:sz="4" w:space="0" w:color="auto"/>
              <w:left w:val="single" w:sz="4" w:space="0" w:color="auto"/>
              <w:bottom w:val="single" w:sz="4" w:space="0" w:color="auto"/>
              <w:right w:val="single" w:sz="4" w:space="0" w:color="auto"/>
            </w:tcBorders>
            <w:hideMark/>
          </w:tcPr>
          <w:p w14:paraId="32E0FA68" w14:textId="77777777" w:rsidR="00AC1B8A" w:rsidRPr="00AC1B8A" w:rsidRDefault="00AC1B8A" w:rsidP="00AC1B8A">
            <w:pPr>
              <w:jc w:val="both"/>
              <w:rPr>
                <w:rFonts w:ascii="Calibri" w:eastAsia="Calibri" w:hAnsi="Calibri" w:cstheme="minorBidi"/>
                <w:sz w:val="22"/>
                <w:szCs w:val="22"/>
                <w:lang w:eastAsia="en-US"/>
              </w:rPr>
            </w:pPr>
            <w:r w:rsidRPr="00AC1B8A">
              <w:rPr>
                <w:rFonts w:ascii="Calibri" w:eastAsia="Calibri" w:hAnsi="Calibri" w:cstheme="minorBidi"/>
                <w:sz w:val="22"/>
                <w:szCs w:val="22"/>
                <w:lang w:eastAsia="en-US"/>
              </w:rPr>
              <w:t>100</w:t>
            </w:r>
          </w:p>
        </w:tc>
      </w:tr>
      <w:tr w:rsidR="00AC1B8A" w:rsidRPr="00AC1B8A" w14:paraId="175737E9" w14:textId="77777777" w:rsidTr="00AC1B8A">
        <w:tc>
          <w:tcPr>
            <w:tcW w:w="2942" w:type="dxa"/>
            <w:tcBorders>
              <w:top w:val="single" w:sz="4" w:space="0" w:color="auto"/>
              <w:left w:val="single" w:sz="4" w:space="0" w:color="auto"/>
              <w:bottom w:val="single" w:sz="4" w:space="0" w:color="auto"/>
              <w:right w:val="single" w:sz="4" w:space="0" w:color="auto"/>
            </w:tcBorders>
            <w:hideMark/>
          </w:tcPr>
          <w:p w14:paraId="3D126EFB" w14:textId="77777777" w:rsidR="00AC1B8A" w:rsidRPr="00AC1B8A" w:rsidRDefault="00AC1B8A" w:rsidP="00AC1B8A">
            <w:pPr>
              <w:jc w:val="both"/>
              <w:rPr>
                <w:rFonts w:ascii="Calibri" w:eastAsia="Calibri" w:hAnsi="Calibri" w:cstheme="minorBidi"/>
                <w:b/>
                <w:sz w:val="22"/>
                <w:szCs w:val="22"/>
                <w:lang w:eastAsia="en-US"/>
              </w:rPr>
            </w:pPr>
            <w:r w:rsidRPr="00AC1B8A">
              <w:rPr>
                <w:rFonts w:ascii="Calibri" w:eastAsia="Calibri" w:hAnsi="Calibri" w:cstheme="minorBidi"/>
                <w:b/>
                <w:bCs/>
                <w:sz w:val="22"/>
                <w:szCs w:val="22"/>
                <w:lang w:eastAsia="en-US"/>
              </w:rPr>
              <w:t>Ostvarena vrijednost u izvještajnom razdoblju</w:t>
            </w:r>
          </w:p>
        </w:tc>
        <w:tc>
          <w:tcPr>
            <w:tcW w:w="6344" w:type="dxa"/>
            <w:tcBorders>
              <w:top w:val="single" w:sz="4" w:space="0" w:color="auto"/>
              <w:left w:val="single" w:sz="4" w:space="0" w:color="auto"/>
              <w:bottom w:val="single" w:sz="4" w:space="0" w:color="auto"/>
              <w:right w:val="single" w:sz="4" w:space="0" w:color="auto"/>
            </w:tcBorders>
            <w:hideMark/>
          </w:tcPr>
          <w:p w14:paraId="07385666" w14:textId="77777777" w:rsidR="00AC1B8A" w:rsidRPr="00AC1B8A" w:rsidRDefault="00AC1B8A" w:rsidP="00AC1B8A">
            <w:pPr>
              <w:jc w:val="both"/>
              <w:rPr>
                <w:rFonts w:ascii="Calibri" w:eastAsia="Calibri" w:hAnsi="Calibri" w:cstheme="minorBidi"/>
                <w:sz w:val="22"/>
                <w:szCs w:val="22"/>
                <w:lang w:eastAsia="en-US"/>
              </w:rPr>
            </w:pPr>
            <w:r w:rsidRPr="00AC1B8A">
              <w:rPr>
                <w:rFonts w:ascii="Calibri" w:eastAsia="Calibri" w:hAnsi="Calibri" w:cstheme="minorBidi"/>
                <w:sz w:val="22"/>
                <w:szCs w:val="22"/>
                <w:lang w:eastAsia="en-US"/>
              </w:rPr>
              <w:t xml:space="preserve">100 </w:t>
            </w:r>
          </w:p>
        </w:tc>
      </w:tr>
    </w:tbl>
    <w:p w14:paraId="0808A99C" w14:textId="77777777" w:rsidR="00AC1B8A" w:rsidRPr="00E9129B" w:rsidRDefault="00AC1B8A" w:rsidP="00AC1B8A">
      <w:pPr>
        <w:jc w:val="both"/>
        <w:rPr>
          <w:rFonts w:ascii="Calibri" w:eastAsia="Calibri" w:hAnsi="Calibri" w:cstheme="minorBidi"/>
          <w:b/>
          <w:sz w:val="16"/>
          <w:szCs w:val="16"/>
          <w:lang w:eastAsia="en-US"/>
        </w:rPr>
      </w:pPr>
    </w:p>
    <w:p w14:paraId="4F5F6F7B" w14:textId="77777777" w:rsidR="00AC1B8A" w:rsidRPr="00AC1B8A" w:rsidRDefault="00AC1B8A" w:rsidP="00AC1B8A">
      <w:pPr>
        <w:jc w:val="both"/>
        <w:rPr>
          <w:rFonts w:ascii="Calibri" w:eastAsia="Calibri" w:hAnsi="Calibri" w:cstheme="minorBidi"/>
          <w:sz w:val="22"/>
          <w:szCs w:val="22"/>
          <w:lang w:eastAsia="en-US"/>
        </w:rPr>
      </w:pPr>
      <w:r w:rsidRPr="00AC1B8A">
        <w:rPr>
          <w:rFonts w:ascii="Calibri" w:eastAsia="Calibri" w:hAnsi="Calibri" w:cstheme="minorBidi"/>
          <w:b/>
          <w:sz w:val="22"/>
          <w:szCs w:val="22"/>
          <w:lang w:eastAsia="en-US"/>
        </w:rPr>
        <w:t>Cilj 5.:</w:t>
      </w:r>
      <w:r w:rsidRPr="00AC1B8A">
        <w:rPr>
          <w:rFonts w:ascii="Calibri" w:eastAsia="Calibri" w:hAnsi="Calibri" w:cstheme="minorBidi"/>
          <w:sz w:val="22"/>
          <w:szCs w:val="22"/>
          <w:lang w:eastAsia="en-US"/>
        </w:rPr>
        <w:t xml:space="preserve"> Investicijsko održavanje igrališta dječjeg vrtića Viškovo. Cilj je izvršen u skladu s planiranim.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9"/>
        <w:gridCol w:w="6171"/>
      </w:tblGrid>
      <w:tr w:rsidR="00AC1B8A" w:rsidRPr="00AC1B8A" w14:paraId="728DDF2F" w14:textId="77777777" w:rsidTr="00AC1B8A">
        <w:tc>
          <w:tcPr>
            <w:tcW w:w="2942" w:type="dxa"/>
            <w:tcBorders>
              <w:top w:val="single" w:sz="4" w:space="0" w:color="auto"/>
              <w:left w:val="single" w:sz="4" w:space="0" w:color="auto"/>
              <w:bottom w:val="single" w:sz="4" w:space="0" w:color="auto"/>
              <w:right w:val="single" w:sz="4" w:space="0" w:color="auto"/>
            </w:tcBorders>
            <w:hideMark/>
          </w:tcPr>
          <w:p w14:paraId="1B44A92A" w14:textId="77777777" w:rsidR="00AC1B8A" w:rsidRPr="00AC1B8A" w:rsidRDefault="00AC1B8A" w:rsidP="00AC1B8A">
            <w:pPr>
              <w:jc w:val="both"/>
              <w:rPr>
                <w:rFonts w:ascii="Calibri" w:eastAsia="Calibri" w:hAnsi="Calibri" w:cstheme="minorBidi"/>
                <w:b/>
                <w:sz w:val="22"/>
                <w:szCs w:val="22"/>
                <w:lang w:eastAsia="en-US"/>
              </w:rPr>
            </w:pPr>
            <w:r w:rsidRPr="00AC1B8A">
              <w:rPr>
                <w:rFonts w:ascii="Calibri" w:eastAsia="Calibri" w:hAnsi="Calibri" w:cstheme="minorBidi"/>
                <w:b/>
                <w:sz w:val="22"/>
                <w:szCs w:val="22"/>
                <w:lang w:eastAsia="en-US"/>
              </w:rPr>
              <w:t>Pokazatelj rezultata</w:t>
            </w:r>
          </w:p>
        </w:tc>
        <w:tc>
          <w:tcPr>
            <w:tcW w:w="6344" w:type="dxa"/>
            <w:tcBorders>
              <w:top w:val="single" w:sz="4" w:space="0" w:color="auto"/>
              <w:left w:val="single" w:sz="4" w:space="0" w:color="auto"/>
              <w:bottom w:val="single" w:sz="4" w:space="0" w:color="auto"/>
              <w:right w:val="single" w:sz="4" w:space="0" w:color="auto"/>
            </w:tcBorders>
            <w:hideMark/>
          </w:tcPr>
          <w:p w14:paraId="341A5DD1" w14:textId="77777777" w:rsidR="00AC1B8A" w:rsidRPr="00AC1B8A" w:rsidRDefault="00AC1B8A" w:rsidP="00AC1B8A">
            <w:pPr>
              <w:jc w:val="both"/>
              <w:rPr>
                <w:rFonts w:ascii="Calibri" w:eastAsia="Calibri" w:hAnsi="Calibri" w:cstheme="minorBidi"/>
                <w:sz w:val="22"/>
                <w:szCs w:val="22"/>
                <w:lang w:eastAsia="en-US"/>
              </w:rPr>
            </w:pPr>
            <w:r w:rsidRPr="00AC1B8A">
              <w:rPr>
                <w:rFonts w:ascii="Calibri" w:eastAsia="Calibri" w:hAnsi="Calibri" w:cstheme="minorBidi"/>
                <w:sz w:val="22"/>
                <w:szCs w:val="22"/>
                <w:lang w:eastAsia="en-US"/>
              </w:rPr>
              <w:t xml:space="preserve">Sanirana oštećenja na dječjem igralištu </w:t>
            </w:r>
          </w:p>
        </w:tc>
      </w:tr>
      <w:tr w:rsidR="00AC1B8A" w:rsidRPr="00AC1B8A" w14:paraId="31E3A8C6" w14:textId="77777777" w:rsidTr="00AC1B8A">
        <w:tc>
          <w:tcPr>
            <w:tcW w:w="2942" w:type="dxa"/>
            <w:tcBorders>
              <w:top w:val="single" w:sz="4" w:space="0" w:color="auto"/>
              <w:left w:val="single" w:sz="4" w:space="0" w:color="auto"/>
              <w:bottom w:val="single" w:sz="4" w:space="0" w:color="auto"/>
              <w:right w:val="single" w:sz="4" w:space="0" w:color="auto"/>
            </w:tcBorders>
            <w:hideMark/>
          </w:tcPr>
          <w:p w14:paraId="47B7FA1F" w14:textId="77777777" w:rsidR="00AC1B8A" w:rsidRPr="00AC1B8A" w:rsidRDefault="00AC1B8A" w:rsidP="00AC1B8A">
            <w:pPr>
              <w:jc w:val="both"/>
              <w:rPr>
                <w:rFonts w:ascii="Calibri" w:eastAsia="Calibri" w:hAnsi="Calibri" w:cstheme="minorBidi"/>
                <w:b/>
                <w:sz w:val="22"/>
                <w:szCs w:val="22"/>
                <w:lang w:eastAsia="en-US"/>
              </w:rPr>
            </w:pPr>
            <w:r w:rsidRPr="00AC1B8A">
              <w:rPr>
                <w:rFonts w:ascii="Calibri" w:eastAsia="Calibri" w:hAnsi="Calibri" w:cstheme="minorBidi"/>
                <w:b/>
                <w:sz w:val="22"/>
                <w:szCs w:val="22"/>
                <w:lang w:eastAsia="en-US"/>
              </w:rPr>
              <w:t>Definicija</w:t>
            </w:r>
          </w:p>
        </w:tc>
        <w:tc>
          <w:tcPr>
            <w:tcW w:w="6344" w:type="dxa"/>
            <w:tcBorders>
              <w:top w:val="single" w:sz="4" w:space="0" w:color="auto"/>
              <w:left w:val="single" w:sz="4" w:space="0" w:color="auto"/>
              <w:bottom w:val="single" w:sz="4" w:space="0" w:color="auto"/>
              <w:right w:val="single" w:sz="4" w:space="0" w:color="auto"/>
            </w:tcBorders>
            <w:hideMark/>
          </w:tcPr>
          <w:p w14:paraId="78034E66" w14:textId="77777777" w:rsidR="00AC1B8A" w:rsidRPr="00AC1B8A" w:rsidRDefault="00AC1B8A" w:rsidP="00AC1B8A">
            <w:pPr>
              <w:jc w:val="both"/>
              <w:rPr>
                <w:rFonts w:ascii="Calibri" w:eastAsia="Calibri" w:hAnsi="Calibri" w:cstheme="minorBidi"/>
                <w:sz w:val="22"/>
                <w:szCs w:val="22"/>
                <w:lang w:eastAsia="en-US"/>
              </w:rPr>
            </w:pPr>
            <w:r w:rsidRPr="00AC1B8A">
              <w:rPr>
                <w:rFonts w:ascii="Calibri" w:eastAsia="Calibri" w:hAnsi="Calibri" w:cstheme="minorBidi"/>
                <w:sz w:val="22"/>
                <w:szCs w:val="22"/>
                <w:lang w:eastAsia="en-US"/>
              </w:rPr>
              <w:t xml:space="preserve">Postizanje uvjeta potrebnih za kvalitetan, siguran i ugodan boravak djece na otvorenom </w:t>
            </w:r>
          </w:p>
        </w:tc>
      </w:tr>
      <w:tr w:rsidR="00AC1B8A" w:rsidRPr="00AC1B8A" w14:paraId="7ED9856B" w14:textId="77777777" w:rsidTr="00AC1B8A">
        <w:tc>
          <w:tcPr>
            <w:tcW w:w="2942" w:type="dxa"/>
            <w:tcBorders>
              <w:top w:val="single" w:sz="4" w:space="0" w:color="auto"/>
              <w:left w:val="single" w:sz="4" w:space="0" w:color="auto"/>
              <w:bottom w:val="single" w:sz="4" w:space="0" w:color="auto"/>
              <w:right w:val="single" w:sz="4" w:space="0" w:color="auto"/>
            </w:tcBorders>
            <w:hideMark/>
          </w:tcPr>
          <w:p w14:paraId="05CE8861" w14:textId="77777777" w:rsidR="00AC1B8A" w:rsidRPr="00AC1B8A" w:rsidRDefault="00AC1B8A" w:rsidP="00AC1B8A">
            <w:pPr>
              <w:jc w:val="both"/>
              <w:rPr>
                <w:rFonts w:ascii="Calibri" w:eastAsia="Calibri" w:hAnsi="Calibri" w:cstheme="minorBidi"/>
                <w:b/>
                <w:sz w:val="22"/>
                <w:szCs w:val="22"/>
                <w:lang w:eastAsia="en-US"/>
              </w:rPr>
            </w:pPr>
            <w:r w:rsidRPr="00AC1B8A">
              <w:rPr>
                <w:rFonts w:ascii="Calibri" w:eastAsia="Calibri" w:hAnsi="Calibri" w:cstheme="minorBidi"/>
                <w:b/>
                <w:sz w:val="22"/>
                <w:szCs w:val="22"/>
                <w:lang w:eastAsia="en-US"/>
              </w:rPr>
              <w:t>Jedinica</w:t>
            </w:r>
          </w:p>
        </w:tc>
        <w:tc>
          <w:tcPr>
            <w:tcW w:w="6344" w:type="dxa"/>
            <w:tcBorders>
              <w:top w:val="single" w:sz="4" w:space="0" w:color="auto"/>
              <w:left w:val="single" w:sz="4" w:space="0" w:color="auto"/>
              <w:bottom w:val="single" w:sz="4" w:space="0" w:color="auto"/>
              <w:right w:val="single" w:sz="4" w:space="0" w:color="auto"/>
            </w:tcBorders>
            <w:hideMark/>
          </w:tcPr>
          <w:p w14:paraId="5F52998C" w14:textId="77777777" w:rsidR="00AC1B8A" w:rsidRPr="00AC1B8A" w:rsidRDefault="00AC1B8A" w:rsidP="00AC1B8A">
            <w:pPr>
              <w:jc w:val="both"/>
              <w:rPr>
                <w:rFonts w:ascii="Calibri" w:eastAsia="Calibri" w:hAnsi="Calibri" w:cstheme="minorBidi"/>
                <w:sz w:val="22"/>
                <w:szCs w:val="22"/>
                <w:lang w:eastAsia="en-US"/>
              </w:rPr>
            </w:pPr>
            <w:r w:rsidRPr="00AC1B8A">
              <w:rPr>
                <w:rFonts w:ascii="Calibri" w:eastAsia="Calibri" w:hAnsi="Calibri" w:cstheme="minorBidi"/>
                <w:sz w:val="22"/>
                <w:szCs w:val="22"/>
                <w:lang w:eastAsia="en-US"/>
              </w:rPr>
              <w:t>Komplet</w:t>
            </w:r>
          </w:p>
        </w:tc>
      </w:tr>
      <w:tr w:rsidR="00AC1B8A" w:rsidRPr="00AC1B8A" w14:paraId="71D50F31" w14:textId="77777777" w:rsidTr="00AC1B8A">
        <w:tc>
          <w:tcPr>
            <w:tcW w:w="2942" w:type="dxa"/>
            <w:tcBorders>
              <w:top w:val="single" w:sz="4" w:space="0" w:color="auto"/>
              <w:left w:val="single" w:sz="4" w:space="0" w:color="auto"/>
              <w:bottom w:val="single" w:sz="4" w:space="0" w:color="auto"/>
              <w:right w:val="single" w:sz="4" w:space="0" w:color="auto"/>
            </w:tcBorders>
            <w:hideMark/>
          </w:tcPr>
          <w:p w14:paraId="79E059D8" w14:textId="77777777" w:rsidR="00AC1B8A" w:rsidRPr="00AC1B8A" w:rsidRDefault="00AC1B8A" w:rsidP="00AC1B8A">
            <w:pPr>
              <w:jc w:val="both"/>
              <w:rPr>
                <w:rFonts w:ascii="Calibri" w:eastAsia="Calibri" w:hAnsi="Calibri" w:cstheme="minorBidi"/>
                <w:b/>
                <w:sz w:val="22"/>
                <w:szCs w:val="22"/>
                <w:lang w:eastAsia="en-US"/>
              </w:rPr>
            </w:pPr>
            <w:r w:rsidRPr="00AC1B8A">
              <w:rPr>
                <w:rFonts w:ascii="Calibri" w:eastAsia="Calibri" w:hAnsi="Calibri" w:cstheme="minorBidi"/>
                <w:b/>
                <w:sz w:val="22"/>
                <w:szCs w:val="22"/>
                <w:lang w:eastAsia="en-US"/>
              </w:rPr>
              <w:t>Ciljana vrijednost (2019.)</w:t>
            </w:r>
          </w:p>
        </w:tc>
        <w:tc>
          <w:tcPr>
            <w:tcW w:w="6344" w:type="dxa"/>
            <w:tcBorders>
              <w:top w:val="single" w:sz="4" w:space="0" w:color="auto"/>
              <w:left w:val="single" w:sz="4" w:space="0" w:color="auto"/>
              <w:bottom w:val="single" w:sz="4" w:space="0" w:color="auto"/>
              <w:right w:val="single" w:sz="4" w:space="0" w:color="auto"/>
            </w:tcBorders>
            <w:hideMark/>
          </w:tcPr>
          <w:p w14:paraId="2EE3BCF7" w14:textId="77777777" w:rsidR="00AC1B8A" w:rsidRPr="00AC1B8A" w:rsidRDefault="00AC1B8A" w:rsidP="00AC1B8A">
            <w:pPr>
              <w:jc w:val="both"/>
              <w:rPr>
                <w:rFonts w:ascii="Calibri" w:eastAsia="Calibri" w:hAnsi="Calibri" w:cstheme="minorBidi"/>
                <w:sz w:val="22"/>
                <w:szCs w:val="22"/>
                <w:lang w:eastAsia="en-US"/>
              </w:rPr>
            </w:pPr>
            <w:r w:rsidRPr="00AC1B8A">
              <w:rPr>
                <w:rFonts w:ascii="Calibri" w:eastAsia="Calibri" w:hAnsi="Calibri" w:cstheme="minorBidi"/>
                <w:sz w:val="22"/>
                <w:szCs w:val="22"/>
                <w:lang w:eastAsia="en-US"/>
              </w:rPr>
              <w:t>1</w:t>
            </w:r>
          </w:p>
        </w:tc>
      </w:tr>
      <w:tr w:rsidR="00AC1B8A" w:rsidRPr="00AC1B8A" w14:paraId="2A3E93D2" w14:textId="77777777" w:rsidTr="00AC1B8A">
        <w:tc>
          <w:tcPr>
            <w:tcW w:w="2942" w:type="dxa"/>
            <w:tcBorders>
              <w:top w:val="single" w:sz="4" w:space="0" w:color="auto"/>
              <w:left w:val="single" w:sz="4" w:space="0" w:color="auto"/>
              <w:bottom w:val="single" w:sz="4" w:space="0" w:color="auto"/>
              <w:right w:val="single" w:sz="4" w:space="0" w:color="auto"/>
            </w:tcBorders>
            <w:hideMark/>
          </w:tcPr>
          <w:p w14:paraId="15B4C53D" w14:textId="77777777" w:rsidR="00AC1B8A" w:rsidRPr="00AC1B8A" w:rsidRDefault="00AC1B8A" w:rsidP="00AC1B8A">
            <w:pPr>
              <w:jc w:val="both"/>
              <w:rPr>
                <w:rFonts w:ascii="Calibri" w:eastAsia="Calibri" w:hAnsi="Calibri" w:cstheme="minorBidi"/>
                <w:b/>
                <w:sz w:val="22"/>
                <w:szCs w:val="22"/>
                <w:lang w:eastAsia="en-US"/>
              </w:rPr>
            </w:pPr>
            <w:r w:rsidRPr="00AC1B8A">
              <w:rPr>
                <w:rFonts w:ascii="Calibri" w:eastAsia="Calibri" w:hAnsi="Calibri" w:cstheme="minorBidi"/>
                <w:b/>
                <w:bCs/>
                <w:sz w:val="22"/>
                <w:szCs w:val="22"/>
                <w:lang w:eastAsia="en-US"/>
              </w:rPr>
              <w:t>Ostvarena vrijednost u izvještajnom razdoblju</w:t>
            </w:r>
          </w:p>
        </w:tc>
        <w:tc>
          <w:tcPr>
            <w:tcW w:w="6344" w:type="dxa"/>
            <w:tcBorders>
              <w:top w:val="single" w:sz="4" w:space="0" w:color="auto"/>
              <w:left w:val="single" w:sz="4" w:space="0" w:color="auto"/>
              <w:bottom w:val="single" w:sz="4" w:space="0" w:color="auto"/>
              <w:right w:val="single" w:sz="4" w:space="0" w:color="auto"/>
            </w:tcBorders>
            <w:hideMark/>
          </w:tcPr>
          <w:p w14:paraId="52FF6124" w14:textId="77777777" w:rsidR="00AC1B8A" w:rsidRPr="00AC1B8A" w:rsidRDefault="00AC1B8A" w:rsidP="00AC1B8A">
            <w:pPr>
              <w:jc w:val="both"/>
              <w:rPr>
                <w:rFonts w:ascii="Calibri" w:eastAsia="Calibri" w:hAnsi="Calibri" w:cstheme="minorBidi"/>
                <w:sz w:val="22"/>
                <w:szCs w:val="22"/>
                <w:lang w:eastAsia="en-US"/>
              </w:rPr>
            </w:pPr>
            <w:r w:rsidRPr="00AC1B8A">
              <w:rPr>
                <w:rFonts w:ascii="Calibri" w:eastAsia="Calibri" w:hAnsi="Calibri" w:cstheme="minorBidi"/>
                <w:sz w:val="22"/>
                <w:szCs w:val="22"/>
                <w:lang w:eastAsia="en-US"/>
              </w:rPr>
              <w:t>1</w:t>
            </w:r>
          </w:p>
        </w:tc>
      </w:tr>
    </w:tbl>
    <w:p w14:paraId="3DB9AECA" w14:textId="77777777" w:rsidR="00AC1B8A" w:rsidRPr="00E9129B" w:rsidRDefault="00AC1B8A" w:rsidP="00AC1B8A">
      <w:pPr>
        <w:jc w:val="both"/>
        <w:rPr>
          <w:rFonts w:ascii="Calibri" w:eastAsia="Calibri" w:hAnsi="Calibri" w:cstheme="minorBidi"/>
          <w:b/>
          <w:sz w:val="16"/>
          <w:szCs w:val="16"/>
          <w:lang w:eastAsia="en-US"/>
        </w:rPr>
      </w:pPr>
    </w:p>
    <w:p w14:paraId="17734A83" w14:textId="77777777" w:rsidR="00AC1B8A" w:rsidRPr="00AC1B8A" w:rsidRDefault="00AC1B8A" w:rsidP="00AC1B8A">
      <w:pPr>
        <w:jc w:val="both"/>
        <w:rPr>
          <w:rFonts w:ascii="Calibri" w:eastAsia="Calibri" w:hAnsi="Calibri" w:cstheme="minorBidi"/>
          <w:sz w:val="22"/>
          <w:szCs w:val="22"/>
          <w:lang w:eastAsia="en-US"/>
        </w:rPr>
      </w:pPr>
      <w:r w:rsidRPr="00AC1B8A">
        <w:rPr>
          <w:rFonts w:ascii="Calibri" w:eastAsia="Calibri" w:hAnsi="Calibri" w:cstheme="minorBidi"/>
          <w:b/>
          <w:sz w:val="22"/>
          <w:szCs w:val="22"/>
          <w:lang w:eastAsia="en-US"/>
        </w:rPr>
        <w:t>Cilj 6.:</w:t>
      </w:r>
      <w:r w:rsidRPr="00AC1B8A">
        <w:rPr>
          <w:rFonts w:ascii="Calibri" w:eastAsia="Calibri" w:hAnsi="Calibri" w:cstheme="minorBidi"/>
          <w:sz w:val="22"/>
          <w:szCs w:val="22"/>
          <w:lang w:eastAsia="en-US"/>
        </w:rPr>
        <w:t xml:space="preserve"> Izgradnja područnog dječjeg vrtića u </w:t>
      </w:r>
      <w:proofErr w:type="spellStart"/>
      <w:r w:rsidRPr="00AC1B8A">
        <w:rPr>
          <w:rFonts w:ascii="Calibri" w:eastAsia="Calibri" w:hAnsi="Calibri" w:cstheme="minorBidi"/>
          <w:sz w:val="22"/>
          <w:szCs w:val="22"/>
          <w:lang w:eastAsia="en-US"/>
        </w:rPr>
        <w:t>Marčeljima</w:t>
      </w:r>
      <w:proofErr w:type="spellEnd"/>
      <w:r w:rsidRPr="00AC1B8A">
        <w:rPr>
          <w:rFonts w:ascii="Calibri" w:eastAsia="Calibri" w:hAnsi="Calibri" w:cstheme="minorBidi"/>
          <w:sz w:val="22"/>
          <w:szCs w:val="22"/>
          <w:lang w:eastAsia="en-US"/>
        </w:rPr>
        <w:t>. Cilj nije realiziran u skladu sa naprijed navedenim obrazloženjem.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7"/>
        <w:gridCol w:w="6173"/>
      </w:tblGrid>
      <w:tr w:rsidR="00AC1B8A" w:rsidRPr="00AC1B8A" w14:paraId="785CA0B7" w14:textId="77777777" w:rsidTr="00AC1B8A">
        <w:tc>
          <w:tcPr>
            <w:tcW w:w="2942" w:type="dxa"/>
            <w:tcBorders>
              <w:top w:val="single" w:sz="4" w:space="0" w:color="auto"/>
              <w:left w:val="single" w:sz="4" w:space="0" w:color="auto"/>
              <w:bottom w:val="single" w:sz="4" w:space="0" w:color="auto"/>
              <w:right w:val="single" w:sz="4" w:space="0" w:color="auto"/>
            </w:tcBorders>
            <w:hideMark/>
          </w:tcPr>
          <w:p w14:paraId="3CFE2FDF" w14:textId="77777777" w:rsidR="00AC1B8A" w:rsidRPr="00AC1B8A" w:rsidRDefault="00AC1B8A" w:rsidP="00AC1B8A">
            <w:pPr>
              <w:jc w:val="both"/>
              <w:rPr>
                <w:rFonts w:ascii="Calibri" w:eastAsia="Calibri" w:hAnsi="Calibri" w:cstheme="minorBidi"/>
                <w:b/>
                <w:sz w:val="22"/>
                <w:szCs w:val="22"/>
                <w:lang w:eastAsia="en-US"/>
              </w:rPr>
            </w:pPr>
            <w:r w:rsidRPr="00AC1B8A">
              <w:rPr>
                <w:rFonts w:ascii="Calibri" w:eastAsia="Calibri" w:hAnsi="Calibri" w:cstheme="minorBidi"/>
                <w:b/>
                <w:sz w:val="22"/>
                <w:szCs w:val="22"/>
                <w:lang w:eastAsia="en-US"/>
              </w:rPr>
              <w:t>Pokazatelj rezultata</w:t>
            </w:r>
          </w:p>
        </w:tc>
        <w:tc>
          <w:tcPr>
            <w:tcW w:w="6344" w:type="dxa"/>
            <w:tcBorders>
              <w:top w:val="single" w:sz="4" w:space="0" w:color="auto"/>
              <w:left w:val="single" w:sz="4" w:space="0" w:color="auto"/>
              <w:bottom w:val="single" w:sz="4" w:space="0" w:color="auto"/>
              <w:right w:val="single" w:sz="4" w:space="0" w:color="auto"/>
            </w:tcBorders>
            <w:hideMark/>
          </w:tcPr>
          <w:p w14:paraId="7E7F6542" w14:textId="77777777" w:rsidR="00AC1B8A" w:rsidRPr="00AC1B8A" w:rsidRDefault="00AC1B8A" w:rsidP="00AC1B8A">
            <w:pPr>
              <w:jc w:val="both"/>
              <w:rPr>
                <w:rFonts w:ascii="Calibri" w:eastAsia="Calibri" w:hAnsi="Calibri" w:cstheme="minorBidi"/>
                <w:sz w:val="22"/>
                <w:szCs w:val="22"/>
                <w:lang w:eastAsia="en-US"/>
              </w:rPr>
            </w:pPr>
            <w:r w:rsidRPr="00AC1B8A">
              <w:rPr>
                <w:rFonts w:ascii="Calibri" w:eastAsia="Calibri" w:hAnsi="Calibri" w:cstheme="minorBidi"/>
                <w:sz w:val="22"/>
                <w:szCs w:val="22"/>
                <w:lang w:eastAsia="en-US"/>
              </w:rPr>
              <w:t xml:space="preserve">Izgrađen područni dječji  vrtić </w:t>
            </w:r>
          </w:p>
        </w:tc>
      </w:tr>
      <w:tr w:rsidR="00AC1B8A" w:rsidRPr="00AC1B8A" w14:paraId="0BA39E7D" w14:textId="77777777" w:rsidTr="00AC1B8A">
        <w:tc>
          <w:tcPr>
            <w:tcW w:w="2942" w:type="dxa"/>
            <w:tcBorders>
              <w:top w:val="single" w:sz="4" w:space="0" w:color="auto"/>
              <w:left w:val="single" w:sz="4" w:space="0" w:color="auto"/>
              <w:bottom w:val="single" w:sz="4" w:space="0" w:color="auto"/>
              <w:right w:val="single" w:sz="4" w:space="0" w:color="auto"/>
            </w:tcBorders>
            <w:hideMark/>
          </w:tcPr>
          <w:p w14:paraId="148E838B" w14:textId="77777777" w:rsidR="00AC1B8A" w:rsidRPr="00AC1B8A" w:rsidRDefault="00AC1B8A" w:rsidP="00AC1B8A">
            <w:pPr>
              <w:jc w:val="both"/>
              <w:rPr>
                <w:rFonts w:ascii="Calibri" w:eastAsia="Calibri" w:hAnsi="Calibri" w:cstheme="minorBidi"/>
                <w:b/>
                <w:sz w:val="22"/>
                <w:szCs w:val="22"/>
                <w:lang w:eastAsia="en-US"/>
              </w:rPr>
            </w:pPr>
            <w:r w:rsidRPr="00AC1B8A">
              <w:rPr>
                <w:rFonts w:ascii="Calibri" w:eastAsia="Calibri" w:hAnsi="Calibri" w:cstheme="minorBidi"/>
                <w:b/>
                <w:sz w:val="22"/>
                <w:szCs w:val="22"/>
                <w:lang w:eastAsia="en-US"/>
              </w:rPr>
              <w:t>Definicija</w:t>
            </w:r>
          </w:p>
        </w:tc>
        <w:tc>
          <w:tcPr>
            <w:tcW w:w="6344" w:type="dxa"/>
            <w:tcBorders>
              <w:top w:val="single" w:sz="4" w:space="0" w:color="auto"/>
              <w:left w:val="single" w:sz="4" w:space="0" w:color="auto"/>
              <w:bottom w:val="single" w:sz="4" w:space="0" w:color="auto"/>
              <w:right w:val="single" w:sz="4" w:space="0" w:color="auto"/>
            </w:tcBorders>
            <w:hideMark/>
          </w:tcPr>
          <w:p w14:paraId="3A593719" w14:textId="77777777" w:rsidR="00AC1B8A" w:rsidRPr="00AC1B8A" w:rsidRDefault="00AC1B8A" w:rsidP="00AC1B8A">
            <w:pPr>
              <w:jc w:val="both"/>
              <w:rPr>
                <w:rFonts w:ascii="Calibri" w:eastAsia="Calibri" w:hAnsi="Calibri" w:cstheme="minorBidi"/>
                <w:sz w:val="22"/>
                <w:szCs w:val="22"/>
                <w:lang w:eastAsia="en-US"/>
              </w:rPr>
            </w:pPr>
            <w:r w:rsidRPr="00AC1B8A">
              <w:rPr>
                <w:rFonts w:ascii="Calibri" w:eastAsia="Calibri" w:hAnsi="Calibri" w:cstheme="minorBidi"/>
                <w:sz w:val="22"/>
                <w:szCs w:val="22"/>
                <w:lang w:eastAsia="en-US"/>
              </w:rPr>
              <w:t>postizanje dostatnog prostora za potrebe u predškolskom odgoju</w:t>
            </w:r>
          </w:p>
        </w:tc>
      </w:tr>
      <w:tr w:rsidR="00AC1B8A" w:rsidRPr="00AC1B8A" w14:paraId="287BABCD" w14:textId="77777777" w:rsidTr="00AC1B8A">
        <w:tc>
          <w:tcPr>
            <w:tcW w:w="2942" w:type="dxa"/>
            <w:tcBorders>
              <w:top w:val="single" w:sz="4" w:space="0" w:color="auto"/>
              <w:left w:val="single" w:sz="4" w:space="0" w:color="auto"/>
              <w:bottom w:val="single" w:sz="4" w:space="0" w:color="auto"/>
              <w:right w:val="single" w:sz="4" w:space="0" w:color="auto"/>
            </w:tcBorders>
            <w:hideMark/>
          </w:tcPr>
          <w:p w14:paraId="1F03E42C" w14:textId="77777777" w:rsidR="00AC1B8A" w:rsidRPr="00AC1B8A" w:rsidRDefault="00AC1B8A" w:rsidP="00AC1B8A">
            <w:pPr>
              <w:jc w:val="both"/>
              <w:rPr>
                <w:rFonts w:ascii="Calibri" w:eastAsia="Calibri" w:hAnsi="Calibri" w:cstheme="minorBidi"/>
                <w:b/>
                <w:sz w:val="22"/>
                <w:szCs w:val="22"/>
                <w:lang w:eastAsia="en-US"/>
              </w:rPr>
            </w:pPr>
            <w:r w:rsidRPr="00AC1B8A">
              <w:rPr>
                <w:rFonts w:ascii="Calibri" w:eastAsia="Calibri" w:hAnsi="Calibri" w:cstheme="minorBidi"/>
                <w:b/>
                <w:sz w:val="22"/>
                <w:szCs w:val="22"/>
                <w:lang w:eastAsia="en-US"/>
              </w:rPr>
              <w:t>Jedinica</w:t>
            </w:r>
          </w:p>
        </w:tc>
        <w:tc>
          <w:tcPr>
            <w:tcW w:w="6344" w:type="dxa"/>
            <w:tcBorders>
              <w:top w:val="single" w:sz="4" w:space="0" w:color="auto"/>
              <w:left w:val="single" w:sz="4" w:space="0" w:color="auto"/>
              <w:bottom w:val="single" w:sz="4" w:space="0" w:color="auto"/>
              <w:right w:val="single" w:sz="4" w:space="0" w:color="auto"/>
            </w:tcBorders>
            <w:hideMark/>
          </w:tcPr>
          <w:p w14:paraId="73553FC0" w14:textId="77777777" w:rsidR="00AC1B8A" w:rsidRPr="00AC1B8A" w:rsidRDefault="00AC1B8A" w:rsidP="00AC1B8A">
            <w:pPr>
              <w:jc w:val="both"/>
              <w:rPr>
                <w:rFonts w:ascii="Calibri" w:eastAsia="Calibri" w:hAnsi="Calibri" w:cstheme="minorBidi"/>
                <w:sz w:val="22"/>
                <w:szCs w:val="22"/>
                <w:lang w:eastAsia="en-US"/>
              </w:rPr>
            </w:pPr>
            <w:r w:rsidRPr="00AC1B8A">
              <w:rPr>
                <w:rFonts w:ascii="Calibri" w:eastAsia="Calibri" w:hAnsi="Calibri" w:cstheme="minorBidi"/>
                <w:sz w:val="22"/>
                <w:szCs w:val="22"/>
                <w:lang w:eastAsia="en-US"/>
              </w:rPr>
              <w:t>%</w:t>
            </w:r>
          </w:p>
        </w:tc>
      </w:tr>
      <w:tr w:rsidR="00AC1B8A" w:rsidRPr="00AC1B8A" w14:paraId="594C79F6" w14:textId="77777777" w:rsidTr="00AC1B8A">
        <w:tc>
          <w:tcPr>
            <w:tcW w:w="2942" w:type="dxa"/>
            <w:tcBorders>
              <w:top w:val="single" w:sz="4" w:space="0" w:color="auto"/>
              <w:left w:val="single" w:sz="4" w:space="0" w:color="auto"/>
              <w:bottom w:val="single" w:sz="4" w:space="0" w:color="auto"/>
              <w:right w:val="single" w:sz="4" w:space="0" w:color="auto"/>
            </w:tcBorders>
            <w:hideMark/>
          </w:tcPr>
          <w:p w14:paraId="2B7AA579" w14:textId="77777777" w:rsidR="00AC1B8A" w:rsidRPr="00AC1B8A" w:rsidRDefault="00AC1B8A" w:rsidP="00AC1B8A">
            <w:pPr>
              <w:jc w:val="both"/>
              <w:rPr>
                <w:rFonts w:ascii="Calibri" w:eastAsia="Calibri" w:hAnsi="Calibri" w:cstheme="minorBidi"/>
                <w:b/>
                <w:sz w:val="22"/>
                <w:szCs w:val="22"/>
                <w:lang w:eastAsia="en-US"/>
              </w:rPr>
            </w:pPr>
            <w:r w:rsidRPr="00AC1B8A">
              <w:rPr>
                <w:rFonts w:ascii="Calibri" w:eastAsia="Calibri" w:hAnsi="Calibri" w:cstheme="minorBidi"/>
                <w:b/>
                <w:sz w:val="22"/>
                <w:szCs w:val="22"/>
                <w:lang w:eastAsia="en-US"/>
              </w:rPr>
              <w:t>Ciljana vrijednost (2019.)</w:t>
            </w:r>
          </w:p>
        </w:tc>
        <w:tc>
          <w:tcPr>
            <w:tcW w:w="6344" w:type="dxa"/>
            <w:tcBorders>
              <w:top w:val="single" w:sz="4" w:space="0" w:color="auto"/>
              <w:left w:val="single" w:sz="4" w:space="0" w:color="auto"/>
              <w:bottom w:val="single" w:sz="4" w:space="0" w:color="auto"/>
              <w:right w:val="single" w:sz="4" w:space="0" w:color="auto"/>
            </w:tcBorders>
            <w:hideMark/>
          </w:tcPr>
          <w:p w14:paraId="1B2AF02C" w14:textId="77777777" w:rsidR="00AC1B8A" w:rsidRPr="00AC1B8A" w:rsidRDefault="00AC1B8A" w:rsidP="00AC1B8A">
            <w:pPr>
              <w:jc w:val="both"/>
              <w:rPr>
                <w:rFonts w:ascii="Calibri" w:eastAsia="Calibri" w:hAnsi="Calibri" w:cstheme="minorBidi"/>
                <w:sz w:val="22"/>
                <w:szCs w:val="22"/>
                <w:lang w:eastAsia="en-US"/>
              </w:rPr>
            </w:pPr>
            <w:r w:rsidRPr="00AC1B8A">
              <w:rPr>
                <w:rFonts w:ascii="Calibri" w:eastAsia="Calibri" w:hAnsi="Calibri" w:cstheme="minorBidi"/>
                <w:sz w:val="22"/>
                <w:szCs w:val="22"/>
                <w:lang w:eastAsia="en-US"/>
              </w:rPr>
              <w:t>10</w:t>
            </w:r>
          </w:p>
        </w:tc>
      </w:tr>
      <w:tr w:rsidR="00AC1B8A" w:rsidRPr="00AC1B8A" w14:paraId="5D6B90D9" w14:textId="77777777" w:rsidTr="00AC1B8A">
        <w:tc>
          <w:tcPr>
            <w:tcW w:w="2942" w:type="dxa"/>
            <w:tcBorders>
              <w:top w:val="single" w:sz="4" w:space="0" w:color="auto"/>
              <w:left w:val="single" w:sz="4" w:space="0" w:color="auto"/>
              <w:bottom w:val="single" w:sz="4" w:space="0" w:color="auto"/>
              <w:right w:val="single" w:sz="4" w:space="0" w:color="auto"/>
            </w:tcBorders>
            <w:hideMark/>
          </w:tcPr>
          <w:p w14:paraId="65EFB220" w14:textId="77777777" w:rsidR="00AC1B8A" w:rsidRPr="00AC1B8A" w:rsidRDefault="00AC1B8A" w:rsidP="00AC1B8A">
            <w:pPr>
              <w:jc w:val="both"/>
              <w:rPr>
                <w:rFonts w:ascii="Calibri" w:eastAsia="Calibri" w:hAnsi="Calibri" w:cstheme="minorBidi"/>
                <w:b/>
                <w:sz w:val="22"/>
                <w:szCs w:val="22"/>
                <w:lang w:eastAsia="en-US"/>
              </w:rPr>
            </w:pPr>
            <w:r w:rsidRPr="00AC1B8A">
              <w:rPr>
                <w:rFonts w:ascii="Calibri" w:eastAsia="Calibri" w:hAnsi="Calibri" w:cstheme="minorBidi"/>
                <w:b/>
                <w:bCs/>
                <w:sz w:val="22"/>
                <w:szCs w:val="22"/>
                <w:lang w:eastAsia="en-US"/>
              </w:rPr>
              <w:t>Ostvarena vrijednost u izvještajnom razdoblju</w:t>
            </w:r>
          </w:p>
        </w:tc>
        <w:tc>
          <w:tcPr>
            <w:tcW w:w="6344" w:type="dxa"/>
            <w:tcBorders>
              <w:top w:val="single" w:sz="4" w:space="0" w:color="auto"/>
              <w:left w:val="single" w:sz="4" w:space="0" w:color="auto"/>
              <w:bottom w:val="single" w:sz="4" w:space="0" w:color="auto"/>
              <w:right w:val="single" w:sz="4" w:space="0" w:color="auto"/>
            </w:tcBorders>
            <w:hideMark/>
          </w:tcPr>
          <w:p w14:paraId="379154B6" w14:textId="77777777" w:rsidR="00AC1B8A" w:rsidRPr="00AC1B8A" w:rsidRDefault="00AC1B8A" w:rsidP="00AC1B8A">
            <w:pPr>
              <w:jc w:val="both"/>
              <w:rPr>
                <w:rFonts w:ascii="Calibri" w:eastAsia="Calibri" w:hAnsi="Calibri" w:cstheme="minorBidi"/>
                <w:sz w:val="22"/>
                <w:szCs w:val="22"/>
                <w:lang w:eastAsia="en-US"/>
              </w:rPr>
            </w:pPr>
            <w:r w:rsidRPr="00AC1B8A">
              <w:rPr>
                <w:rFonts w:ascii="Calibri" w:eastAsia="Calibri" w:hAnsi="Calibri" w:cstheme="minorBidi"/>
                <w:sz w:val="22"/>
                <w:szCs w:val="22"/>
                <w:lang w:eastAsia="en-US"/>
              </w:rPr>
              <w:t>0</w:t>
            </w:r>
          </w:p>
        </w:tc>
      </w:tr>
    </w:tbl>
    <w:p w14:paraId="6C0BAF1E" w14:textId="77777777" w:rsidR="00AC1B8A" w:rsidRPr="00AC1B8A" w:rsidRDefault="00AC1B8A" w:rsidP="00AC1B8A">
      <w:pPr>
        <w:jc w:val="both"/>
        <w:rPr>
          <w:rFonts w:ascii="Calibri" w:eastAsia="Calibri" w:hAnsi="Calibri" w:cstheme="minorBidi"/>
          <w:sz w:val="22"/>
          <w:szCs w:val="22"/>
          <w:lang w:eastAsia="en-US"/>
        </w:rPr>
      </w:pPr>
      <w:r w:rsidRPr="00AC1B8A">
        <w:rPr>
          <w:rFonts w:ascii="Calibri" w:eastAsia="Calibri" w:hAnsi="Calibri" w:cstheme="minorBidi"/>
          <w:b/>
          <w:sz w:val="22"/>
          <w:szCs w:val="22"/>
          <w:lang w:eastAsia="en-US"/>
        </w:rPr>
        <w:lastRenderedPageBreak/>
        <w:t>Cilj 7.:</w:t>
      </w:r>
      <w:r w:rsidRPr="00AC1B8A">
        <w:rPr>
          <w:rFonts w:ascii="Calibri" w:eastAsia="Calibri" w:hAnsi="Calibri" w:cstheme="minorBidi"/>
          <w:sz w:val="22"/>
          <w:szCs w:val="22"/>
          <w:lang w:eastAsia="en-US"/>
        </w:rPr>
        <w:t xml:space="preserve"> Investicijsko održavanje Dječjeg vrtića Viškovo – popravak sustava klimatizacije. Cilj nije realiziran u skladu sa naprijed navedenim obrazloženjem.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8"/>
        <w:gridCol w:w="6172"/>
      </w:tblGrid>
      <w:tr w:rsidR="00AC1B8A" w:rsidRPr="00AC1B8A" w14:paraId="71867DF9" w14:textId="77777777" w:rsidTr="00AC1B8A">
        <w:tc>
          <w:tcPr>
            <w:tcW w:w="2942" w:type="dxa"/>
            <w:tcBorders>
              <w:top w:val="single" w:sz="4" w:space="0" w:color="auto"/>
              <w:left w:val="single" w:sz="4" w:space="0" w:color="auto"/>
              <w:bottom w:val="single" w:sz="4" w:space="0" w:color="auto"/>
              <w:right w:val="single" w:sz="4" w:space="0" w:color="auto"/>
            </w:tcBorders>
            <w:hideMark/>
          </w:tcPr>
          <w:p w14:paraId="1749F3AF" w14:textId="77777777" w:rsidR="00AC1B8A" w:rsidRPr="00AC1B8A" w:rsidRDefault="00AC1B8A" w:rsidP="00AC1B8A">
            <w:pPr>
              <w:jc w:val="both"/>
              <w:rPr>
                <w:rFonts w:ascii="Calibri" w:eastAsia="Calibri" w:hAnsi="Calibri" w:cstheme="minorBidi"/>
                <w:b/>
                <w:sz w:val="22"/>
                <w:szCs w:val="22"/>
                <w:lang w:eastAsia="en-US"/>
              </w:rPr>
            </w:pPr>
            <w:r w:rsidRPr="00AC1B8A">
              <w:rPr>
                <w:rFonts w:ascii="Calibri" w:eastAsia="Calibri" w:hAnsi="Calibri" w:cstheme="minorBidi"/>
                <w:b/>
                <w:sz w:val="22"/>
                <w:szCs w:val="22"/>
                <w:lang w:eastAsia="en-US"/>
              </w:rPr>
              <w:t>Pokazatelj rezultata</w:t>
            </w:r>
          </w:p>
        </w:tc>
        <w:tc>
          <w:tcPr>
            <w:tcW w:w="6344" w:type="dxa"/>
            <w:tcBorders>
              <w:top w:val="single" w:sz="4" w:space="0" w:color="auto"/>
              <w:left w:val="single" w:sz="4" w:space="0" w:color="auto"/>
              <w:bottom w:val="single" w:sz="4" w:space="0" w:color="auto"/>
              <w:right w:val="single" w:sz="4" w:space="0" w:color="auto"/>
            </w:tcBorders>
            <w:hideMark/>
          </w:tcPr>
          <w:p w14:paraId="0B164CA1" w14:textId="77777777" w:rsidR="00AC1B8A" w:rsidRPr="00AC1B8A" w:rsidRDefault="00AC1B8A" w:rsidP="00AC1B8A">
            <w:pPr>
              <w:jc w:val="both"/>
              <w:rPr>
                <w:rFonts w:ascii="Calibri" w:eastAsia="Calibri" w:hAnsi="Calibri" w:cstheme="minorBidi"/>
                <w:sz w:val="22"/>
                <w:szCs w:val="22"/>
                <w:lang w:eastAsia="en-US"/>
              </w:rPr>
            </w:pPr>
            <w:r w:rsidRPr="00AC1B8A">
              <w:rPr>
                <w:rFonts w:ascii="Calibri" w:eastAsia="Calibri" w:hAnsi="Calibri" w:cstheme="minorBidi"/>
                <w:sz w:val="22"/>
                <w:szCs w:val="22"/>
                <w:lang w:eastAsia="en-US"/>
              </w:rPr>
              <w:t>Popravljena klimatizacija u vrtiću</w:t>
            </w:r>
          </w:p>
        </w:tc>
      </w:tr>
      <w:tr w:rsidR="00AC1B8A" w:rsidRPr="00AC1B8A" w14:paraId="5A9CD936" w14:textId="77777777" w:rsidTr="00AC1B8A">
        <w:tc>
          <w:tcPr>
            <w:tcW w:w="2942" w:type="dxa"/>
            <w:tcBorders>
              <w:top w:val="single" w:sz="4" w:space="0" w:color="auto"/>
              <w:left w:val="single" w:sz="4" w:space="0" w:color="auto"/>
              <w:bottom w:val="single" w:sz="4" w:space="0" w:color="auto"/>
              <w:right w:val="single" w:sz="4" w:space="0" w:color="auto"/>
            </w:tcBorders>
            <w:hideMark/>
          </w:tcPr>
          <w:p w14:paraId="4F9BB038" w14:textId="77777777" w:rsidR="00AC1B8A" w:rsidRPr="00AC1B8A" w:rsidRDefault="00AC1B8A" w:rsidP="00AC1B8A">
            <w:pPr>
              <w:jc w:val="both"/>
              <w:rPr>
                <w:rFonts w:ascii="Calibri" w:eastAsia="Calibri" w:hAnsi="Calibri" w:cstheme="minorBidi"/>
                <w:b/>
                <w:sz w:val="22"/>
                <w:szCs w:val="22"/>
                <w:lang w:eastAsia="en-US"/>
              </w:rPr>
            </w:pPr>
            <w:r w:rsidRPr="00AC1B8A">
              <w:rPr>
                <w:rFonts w:ascii="Calibri" w:eastAsia="Calibri" w:hAnsi="Calibri" w:cstheme="minorBidi"/>
                <w:b/>
                <w:sz w:val="22"/>
                <w:szCs w:val="22"/>
                <w:lang w:eastAsia="en-US"/>
              </w:rPr>
              <w:t>Definicija</w:t>
            </w:r>
          </w:p>
        </w:tc>
        <w:tc>
          <w:tcPr>
            <w:tcW w:w="6344" w:type="dxa"/>
            <w:tcBorders>
              <w:top w:val="single" w:sz="4" w:space="0" w:color="auto"/>
              <w:left w:val="single" w:sz="4" w:space="0" w:color="auto"/>
              <w:bottom w:val="single" w:sz="4" w:space="0" w:color="auto"/>
              <w:right w:val="single" w:sz="4" w:space="0" w:color="auto"/>
            </w:tcBorders>
            <w:hideMark/>
          </w:tcPr>
          <w:p w14:paraId="22C42A70" w14:textId="77777777" w:rsidR="00AC1B8A" w:rsidRPr="00AC1B8A" w:rsidRDefault="00AC1B8A" w:rsidP="00AC1B8A">
            <w:pPr>
              <w:jc w:val="both"/>
              <w:rPr>
                <w:rFonts w:ascii="Calibri" w:eastAsia="Calibri" w:hAnsi="Calibri" w:cstheme="minorBidi"/>
                <w:sz w:val="22"/>
                <w:szCs w:val="22"/>
                <w:lang w:eastAsia="en-US"/>
              </w:rPr>
            </w:pPr>
            <w:r w:rsidRPr="00AC1B8A">
              <w:rPr>
                <w:rFonts w:ascii="Calibri" w:eastAsia="Calibri" w:hAnsi="Calibri" w:cstheme="minorBidi"/>
                <w:sz w:val="22"/>
                <w:szCs w:val="22"/>
                <w:lang w:eastAsia="en-US"/>
              </w:rPr>
              <w:t xml:space="preserve">Postizanje uvjeta potrebnih za kvalitetan, siguran i ugodan boravak djece i rad osoblja u vrtiću </w:t>
            </w:r>
          </w:p>
        </w:tc>
      </w:tr>
      <w:tr w:rsidR="00AC1B8A" w:rsidRPr="00AC1B8A" w14:paraId="6B08DB9E" w14:textId="77777777" w:rsidTr="00AC1B8A">
        <w:tc>
          <w:tcPr>
            <w:tcW w:w="2942" w:type="dxa"/>
            <w:tcBorders>
              <w:top w:val="single" w:sz="4" w:space="0" w:color="auto"/>
              <w:left w:val="single" w:sz="4" w:space="0" w:color="auto"/>
              <w:bottom w:val="single" w:sz="4" w:space="0" w:color="auto"/>
              <w:right w:val="single" w:sz="4" w:space="0" w:color="auto"/>
            </w:tcBorders>
            <w:hideMark/>
          </w:tcPr>
          <w:p w14:paraId="4E45D43E" w14:textId="77777777" w:rsidR="00AC1B8A" w:rsidRPr="00AC1B8A" w:rsidRDefault="00AC1B8A" w:rsidP="00AC1B8A">
            <w:pPr>
              <w:jc w:val="both"/>
              <w:rPr>
                <w:rFonts w:ascii="Calibri" w:eastAsia="Calibri" w:hAnsi="Calibri" w:cstheme="minorBidi"/>
                <w:b/>
                <w:sz w:val="22"/>
                <w:szCs w:val="22"/>
                <w:lang w:eastAsia="en-US"/>
              </w:rPr>
            </w:pPr>
            <w:r w:rsidRPr="00AC1B8A">
              <w:rPr>
                <w:rFonts w:ascii="Calibri" w:eastAsia="Calibri" w:hAnsi="Calibri" w:cstheme="minorBidi"/>
                <w:b/>
                <w:sz w:val="22"/>
                <w:szCs w:val="22"/>
                <w:lang w:eastAsia="en-US"/>
              </w:rPr>
              <w:t>Jedinica</w:t>
            </w:r>
          </w:p>
        </w:tc>
        <w:tc>
          <w:tcPr>
            <w:tcW w:w="6344" w:type="dxa"/>
            <w:tcBorders>
              <w:top w:val="single" w:sz="4" w:space="0" w:color="auto"/>
              <w:left w:val="single" w:sz="4" w:space="0" w:color="auto"/>
              <w:bottom w:val="single" w:sz="4" w:space="0" w:color="auto"/>
              <w:right w:val="single" w:sz="4" w:space="0" w:color="auto"/>
            </w:tcBorders>
            <w:hideMark/>
          </w:tcPr>
          <w:p w14:paraId="67EC3061" w14:textId="77777777" w:rsidR="00AC1B8A" w:rsidRPr="00AC1B8A" w:rsidRDefault="00AC1B8A" w:rsidP="00AC1B8A">
            <w:pPr>
              <w:jc w:val="both"/>
              <w:rPr>
                <w:rFonts w:ascii="Calibri" w:eastAsia="Calibri" w:hAnsi="Calibri" w:cstheme="minorBidi"/>
                <w:sz w:val="22"/>
                <w:szCs w:val="22"/>
                <w:lang w:eastAsia="en-US"/>
              </w:rPr>
            </w:pPr>
            <w:r w:rsidRPr="00AC1B8A">
              <w:rPr>
                <w:rFonts w:ascii="Calibri" w:eastAsia="Calibri" w:hAnsi="Calibri" w:cstheme="minorBidi"/>
                <w:sz w:val="22"/>
                <w:szCs w:val="22"/>
                <w:lang w:eastAsia="en-US"/>
              </w:rPr>
              <w:t>%</w:t>
            </w:r>
          </w:p>
        </w:tc>
      </w:tr>
      <w:tr w:rsidR="00AC1B8A" w:rsidRPr="00AC1B8A" w14:paraId="33B8B21B" w14:textId="77777777" w:rsidTr="00AC1B8A">
        <w:tc>
          <w:tcPr>
            <w:tcW w:w="2942" w:type="dxa"/>
            <w:tcBorders>
              <w:top w:val="single" w:sz="4" w:space="0" w:color="auto"/>
              <w:left w:val="single" w:sz="4" w:space="0" w:color="auto"/>
              <w:bottom w:val="single" w:sz="4" w:space="0" w:color="auto"/>
              <w:right w:val="single" w:sz="4" w:space="0" w:color="auto"/>
            </w:tcBorders>
            <w:hideMark/>
          </w:tcPr>
          <w:p w14:paraId="4DDE2932" w14:textId="77777777" w:rsidR="00AC1B8A" w:rsidRPr="00AC1B8A" w:rsidRDefault="00AC1B8A" w:rsidP="00AC1B8A">
            <w:pPr>
              <w:jc w:val="both"/>
              <w:rPr>
                <w:rFonts w:ascii="Calibri" w:eastAsia="Calibri" w:hAnsi="Calibri" w:cstheme="minorBidi"/>
                <w:b/>
                <w:sz w:val="22"/>
                <w:szCs w:val="22"/>
                <w:lang w:eastAsia="en-US"/>
              </w:rPr>
            </w:pPr>
            <w:r w:rsidRPr="00AC1B8A">
              <w:rPr>
                <w:rFonts w:ascii="Calibri" w:eastAsia="Calibri" w:hAnsi="Calibri" w:cstheme="minorBidi"/>
                <w:b/>
                <w:sz w:val="22"/>
                <w:szCs w:val="22"/>
                <w:lang w:eastAsia="en-US"/>
              </w:rPr>
              <w:t>Ciljana vrijednost (2019.)</w:t>
            </w:r>
          </w:p>
        </w:tc>
        <w:tc>
          <w:tcPr>
            <w:tcW w:w="6344" w:type="dxa"/>
            <w:tcBorders>
              <w:top w:val="single" w:sz="4" w:space="0" w:color="auto"/>
              <w:left w:val="single" w:sz="4" w:space="0" w:color="auto"/>
              <w:bottom w:val="single" w:sz="4" w:space="0" w:color="auto"/>
              <w:right w:val="single" w:sz="4" w:space="0" w:color="auto"/>
            </w:tcBorders>
            <w:hideMark/>
          </w:tcPr>
          <w:p w14:paraId="5EDF331C" w14:textId="77777777" w:rsidR="00AC1B8A" w:rsidRPr="00AC1B8A" w:rsidRDefault="00AC1B8A" w:rsidP="00AC1B8A">
            <w:pPr>
              <w:jc w:val="both"/>
              <w:rPr>
                <w:rFonts w:ascii="Calibri" w:eastAsia="Calibri" w:hAnsi="Calibri" w:cstheme="minorBidi"/>
                <w:sz w:val="22"/>
                <w:szCs w:val="22"/>
                <w:lang w:eastAsia="en-US"/>
              </w:rPr>
            </w:pPr>
            <w:r w:rsidRPr="00AC1B8A">
              <w:rPr>
                <w:rFonts w:ascii="Calibri" w:eastAsia="Calibri" w:hAnsi="Calibri" w:cstheme="minorBidi"/>
                <w:sz w:val="22"/>
                <w:szCs w:val="22"/>
                <w:lang w:eastAsia="en-US"/>
              </w:rPr>
              <w:t>100</w:t>
            </w:r>
          </w:p>
        </w:tc>
      </w:tr>
      <w:tr w:rsidR="00AC1B8A" w:rsidRPr="00AC1B8A" w14:paraId="33D176CF" w14:textId="77777777" w:rsidTr="00AC1B8A">
        <w:tc>
          <w:tcPr>
            <w:tcW w:w="2942" w:type="dxa"/>
            <w:tcBorders>
              <w:top w:val="single" w:sz="4" w:space="0" w:color="auto"/>
              <w:left w:val="single" w:sz="4" w:space="0" w:color="auto"/>
              <w:bottom w:val="single" w:sz="4" w:space="0" w:color="auto"/>
              <w:right w:val="single" w:sz="4" w:space="0" w:color="auto"/>
            </w:tcBorders>
            <w:hideMark/>
          </w:tcPr>
          <w:p w14:paraId="4F959617" w14:textId="77777777" w:rsidR="00AC1B8A" w:rsidRPr="00AC1B8A" w:rsidRDefault="00AC1B8A" w:rsidP="00AC1B8A">
            <w:pPr>
              <w:jc w:val="both"/>
              <w:rPr>
                <w:rFonts w:ascii="Calibri" w:eastAsia="Calibri" w:hAnsi="Calibri" w:cstheme="minorBidi"/>
                <w:b/>
                <w:sz w:val="22"/>
                <w:szCs w:val="22"/>
                <w:lang w:eastAsia="en-US"/>
              </w:rPr>
            </w:pPr>
            <w:r w:rsidRPr="00AC1B8A">
              <w:rPr>
                <w:rFonts w:ascii="Calibri" w:eastAsia="Calibri" w:hAnsi="Calibri" w:cstheme="minorBidi"/>
                <w:b/>
                <w:bCs/>
                <w:sz w:val="22"/>
                <w:szCs w:val="22"/>
                <w:lang w:eastAsia="en-US"/>
              </w:rPr>
              <w:t>Ostvarena vrijednost u izvještajnom razdoblju</w:t>
            </w:r>
          </w:p>
        </w:tc>
        <w:tc>
          <w:tcPr>
            <w:tcW w:w="6344" w:type="dxa"/>
            <w:tcBorders>
              <w:top w:val="single" w:sz="4" w:space="0" w:color="auto"/>
              <w:left w:val="single" w:sz="4" w:space="0" w:color="auto"/>
              <w:bottom w:val="single" w:sz="4" w:space="0" w:color="auto"/>
              <w:right w:val="single" w:sz="4" w:space="0" w:color="auto"/>
            </w:tcBorders>
            <w:hideMark/>
          </w:tcPr>
          <w:p w14:paraId="38ABD9DB" w14:textId="77777777" w:rsidR="00AC1B8A" w:rsidRPr="00AC1B8A" w:rsidRDefault="00AC1B8A" w:rsidP="00AC1B8A">
            <w:pPr>
              <w:jc w:val="both"/>
              <w:rPr>
                <w:rFonts w:ascii="Calibri" w:eastAsia="Calibri" w:hAnsi="Calibri" w:cstheme="minorBidi"/>
                <w:sz w:val="22"/>
                <w:szCs w:val="22"/>
                <w:lang w:eastAsia="en-US"/>
              </w:rPr>
            </w:pPr>
            <w:r w:rsidRPr="00AC1B8A">
              <w:rPr>
                <w:rFonts w:ascii="Calibri" w:eastAsia="Calibri" w:hAnsi="Calibri" w:cstheme="minorBidi"/>
                <w:sz w:val="22"/>
                <w:szCs w:val="22"/>
                <w:lang w:eastAsia="en-US"/>
              </w:rPr>
              <w:t>0</w:t>
            </w:r>
          </w:p>
        </w:tc>
      </w:tr>
    </w:tbl>
    <w:p w14:paraId="05C7AB49" w14:textId="77777777" w:rsidR="00AC1B8A" w:rsidRPr="00AC1B8A" w:rsidRDefault="00AC1B8A" w:rsidP="00AC1B8A">
      <w:pPr>
        <w:spacing w:after="160"/>
        <w:contextualSpacing/>
        <w:jc w:val="both"/>
        <w:rPr>
          <w:rFonts w:ascii="Calibri" w:eastAsiaTheme="minorHAnsi" w:hAnsi="Calibri" w:cstheme="minorBidi"/>
          <w:b/>
          <w:sz w:val="22"/>
          <w:szCs w:val="22"/>
          <w:lang w:eastAsia="en-US"/>
        </w:rPr>
      </w:pPr>
    </w:p>
    <w:p w14:paraId="5802B8F4" w14:textId="77777777" w:rsidR="00AC1B8A" w:rsidRPr="00AC1B8A" w:rsidRDefault="00AC1B8A" w:rsidP="00AC1B8A">
      <w:pPr>
        <w:contextualSpacing/>
        <w:jc w:val="both"/>
        <w:rPr>
          <w:rFonts w:ascii="Calibri" w:eastAsiaTheme="minorHAnsi" w:hAnsi="Calibri" w:cstheme="minorBidi"/>
          <w:b/>
          <w:sz w:val="22"/>
          <w:szCs w:val="22"/>
          <w:lang w:eastAsia="en-US"/>
        </w:rPr>
      </w:pPr>
      <w:r w:rsidRPr="00AC1B8A">
        <w:rPr>
          <w:rFonts w:ascii="Calibri" w:eastAsiaTheme="minorHAnsi" w:hAnsi="Calibri" w:cstheme="minorBidi"/>
          <w:b/>
          <w:sz w:val="22"/>
          <w:szCs w:val="22"/>
          <w:lang w:eastAsia="en-US"/>
        </w:rPr>
        <w:t>2.A211106 Sufinanciranje smještaja djece u predškolskim ustanovama</w:t>
      </w:r>
    </w:p>
    <w:p w14:paraId="7B7E53A3"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 xml:space="preserve">U sklopu ove aktivnosti planirani su rashodi vezani uz troškove sufinanciranja smještaja djece u predškolskim ustanovama čiji osnivač nije Općina Viškovo i to u novcu i u naravi. Planirana sredstva za provođenje navedene aktivnosti iznose </w:t>
      </w:r>
      <w:r w:rsidRPr="00AC1B8A">
        <w:rPr>
          <w:rFonts w:ascii="Calibri" w:eastAsiaTheme="minorHAnsi" w:hAnsi="Calibri" w:cstheme="minorBidi"/>
          <w:bCs/>
          <w:iCs/>
          <w:sz w:val="22"/>
          <w:szCs w:val="22"/>
          <w:lang w:eastAsia="en-US"/>
        </w:rPr>
        <w:t xml:space="preserve">9.010.000,00 </w:t>
      </w:r>
      <w:r w:rsidRPr="00AC1B8A">
        <w:rPr>
          <w:rFonts w:ascii="Calibri" w:eastAsiaTheme="minorHAnsi" w:hAnsi="Calibri" w:cstheme="minorBidi"/>
          <w:sz w:val="22"/>
          <w:szCs w:val="22"/>
          <w:lang w:eastAsia="en-US"/>
        </w:rPr>
        <w:t xml:space="preserve">kuna, a realizirano je </w:t>
      </w:r>
      <w:r w:rsidRPr="00AC1B8A">
        <w:rPr>
          <w:rFonts w:ascii="Calibri" w:eastAsiaTheme="minorHAnsi" w:hAnsi="Calibri" w:cstheme="minorBidi"/>
          <w:bCs/>
          <w:iCs/>
          <w:sz w:val="22"/>
          <w:szCs w:val="22"/>
          <w:lang w:eastAsia="en-US"/>
        </w:rPr>
        <w:t xml:space="preserve">9.006.596,88 </w:t>
      </w:r>
      <w:r w:rsidRPr="00AC1B8A">
        <w:rPr>
          <w:rFonts w:ascii="Calibri" w:eastAsiaTheme="minorHAnsi" w:hAnsi="Calibri" w:cstheme="minorBidi"/>
          <w:sz w:val="22"/>
          <w:szCs w:val="22"/>
          <w:lang w:eastAsia="en-US"/>
        </w:rPr>
        <w:t xml:space="preserve">kuna, odnosno 100%. </w:t>
      </w:r>
    </w:p>
    <w:p w14:paraId="385B7CBE" w14:textId="77777777" w:rsidR="00AC1B8A" w:rsidRPr="00AC1B8A" w:rsidRDefault="00AC1B8A" w:rsidP="00AC1B8A">
      <w:pPr>
        <w:jc w:val="both"/>
        <w:rPr>
          <w:rFonts w:ascii="Calibri" w:eastAsiaTheme="minorHAnsi" w:hAnsi="Calibri" w:cstheme="minorBidi"/>
          <w:sz w:val="22"/>
          <w:szCs w:val="22"/>
          <w:lang w:eastAsia="en-US"/>
        </w:rPr>
      </w:pPr>
    </w:p>
    <w:p w14:paraId="28CD477D"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b/>
          <w:sz w:val="22"/>
          <w:szCs w:val="22"/>
          <w:lang w:eastAsia="en-US"/>
        </w:rPr>
        <w:t>Cilj</w:t>
      </w:r>
      <w:r w:rsidRPr="00AC1B8A">
        <w:rPr>
          <w:rFonts w:ascii="Calibri" w:eastAsiaTheme="minorHAnsi" w:hAnsi="Calibri" w:cstheme="minorBidi"/>
          <w:sz w:val="22"/>
          <w:szCs w:val="22"/>
          <w:lang w:eastAsia="en-US"/>
        </w:rPr>
        <w:t>: Zadovoljavanje potreba mještana vezanih uz predškolski odgoj i obrazovanje u predškolskim ustanovama čiji osnivač nije Općina Viškovo. Cilj je realiziran s obzirom da su odobrene subvencije u skladu s dostavljenim i pozitivno riješenim zahtjevima za sufinanciranje smještaja djece u predškolskim ustanovama.</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441"/>
      </w:tblGrid>
      <w:tr w:rsidR="00AC1B8A" w:rsidRPr="00AC1B8A" w14:paraId="1B71FEA8" w14:textId="77777777" w:rsidTr="00AC1B8A">
        <w:trPr>
          <w:trHeight w:val="284"/>
        </w:trPr>
        <w:tc>
          <w:tcPr>
            <w:tcW w:w="2739" w:type="dxa"/>
          </w:tcPr>
          <w:p w14:paraId="663C3E4E" w14:textId="77777777" w:rsidR="00AC1B8A" w:rsidRPr="00AC1B8A" w:rsidRDefault="00AC1B8A" w:rsidP="00AC1B8A">
            <w:pPr>
              <w:jc w:val="both"/>
              <w:rPr>
                <w:rFonts w:ascii="Calibri" w:eastAsiaTheme="minorHAnsi" w:hAnsi="Calibri" w:cstheme="minorBidi"/>
                <w:b/>
                <w:sz w:val="22"/>
                <w:szCs w:val="22"/>
                <w:lang w:eastAsia="en-US"/>
              </w:rPr>
            </w:pPr>
            <w:r w:rsidRPr="00AC1B8A">
              <w:rPr>
                <w:rFonts w:ascii="Calibri" w:eastAsiaTheme="minorHAnsi" w:hAnsi="Calibri" w:cstheme="minorBidi"/>
                <w:b/>
                <w:sz w:val="22"/>
                <w:szCs w:val="22"/>
                <w:lang w:eastAsia="en-US"/>
              </w:rPr>
              <w:t>Pokazatelj rezultata</w:t>
            </w:r>
          </w:p>
        </w:tc>
        <w:tc>
          <w:tcPr>
            <w:tcW w:w="6441" w:type="dxa"/>
          </w:tcPr>
          <w:p w14:paraId="302F2382"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Broj  korisnika predškolskog odgoja i obrazovanja u predškolskim ustanovama čiji osnivač nije Općina Viškovo</w:t>
            </w:r>
          </w:p>
        </w:tc>
      </w:tr>
      <w:tr w:rsidR="00AC1B8A" w:rsidRPr="00AC1B8A" w14:paraId="687BABC9" w14:textId="77777777" w:rsidTr="00AC1B8A">
        <w:trPr>
          <w:trHeight w:val="509"/>
        </w:trPr>
        <w:tc>
          <w:tcPr>
            <w:tcW w:w="2739" w:type="dxa"/>
          </w:tcPr>
          <w:p w14:paraId="7F4330FE" w14:textId="77777777" w:rsidR="00AC1B8A" w:rsidRPr="00AC1B8A" w:rsidRDefault="00AC1B8A" w:rsidP="00AC1B8A">
            <w:pPr>
              <w:jc w:val="both"/>
              <w:rPr>
                <w:rFonts w:ascii="Calibri" w:eastAsiaTheme="minorHAnsi" w:hAnsi="Calibri" w:cstheme="minorBidi"/>
                <w:b/>
                <w:sz w:val="22"/>
                <w:szCs w:val="22"/>
                <w:lang w:eastAsia="en-US"/>
              </w:rPr>
            </w:pPr>
            <w:r w:rsidRPr="00AC1B8A">
              <w:rPr>
                <w:rFonts w:ascii="Calibri" w:eastAsiaTheme="minorHAnsi" w:hAnsi="Calibri" w:cstheme="minorBidi"/>
                <w:b/>
                <w:sz w:val="22"/>
                <w:szCs w:val="22"/>
                <w:lang w:eastAsia="en-US"/>
              </w:rPr>
              <w:t>Definicija</w:t>
            </w:r>
          </w:p>
        </w:tc>
        <w:tc>
          <w:tcPr>
            <w:tcW w:w="6441" w:type="dxa"/>
          </w:tcPr>
          <w:p w14:paraId="4FBB88CB"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Sufinanciranje smještaja djece u predškolskim ustanovama čiji osnivač nije Općina Viškovo</w:t>
            </w:r>
          </w:p>
        </w:tc>
      </w:tr>
      <w:tr w:rsidR="00AC1B8A" w:rsidRPr="00AC1B8A" w14:paraId="4BAF4ABD" w14:textId="77777777" w:rsidTr="00AC1B8A">
        <w:trPr>
          <w:trHeight w:val="284"/>
        </w:trPr>
        <w:tc>
          <w:tcPr>
            <w:tcW w:w="2739" w:type="dxa"/>
          </w:tcPr>
          <w:p w14:paraId="6B7A2844" w14:textId="77777777" w:rsidR="00AC1B8A" w:rsidRPr="00AC1B8A" w:rsidRDefault="00AC1B8A" w:rsidP="00AC1B8A">
            <w:pPr>
              <w:jc w:val="both"/>
              <w:rPr>
                <w:rFonts w:ascii="Calibri" w:eastAsiaTheme="minorHAnsi" w:hAnsi="Calibri" w:cstheme="minorBidi"/>
                <w:b/>
                <w:sz w:val="22"/>
                <w:szCs w:val="22"/>
                <w:lang w:eastAsia="en-US"/>
              </w:rPr>
            </w:pPr>
            <w:r w:rsidRPr="00AC1B8A">
              <w:rPr>
                <w:rFonts w:ascii="Calibri" w:eastAsiaTheme="minorHAnsi" w:hAnsi="Calibri" w:cstheme="minorBidi"/>
                <w:b/>
                <w:sz w:val="22"/>
                <w:szCs w:val="22"/>
                <w:lang w:eastAsia="en-US"/>
              </w:rPr>
              <w:t>Jedinica</w:t>
            </w:r>
          </w:p>
        </w:tc>
        <w:tc>
          <w:tcPr>
            <w:tcW w:w="6441" w:type="dxa"/>
          </w:tcPr>
          <w:p w14:paraId="4867A845"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Broj</w:t>
            </w:r>
          </w:p>
        </w:tc>
      </w:tr>
      <w:tr w:rsidR="00AC1B8A" w:rsidRPr="00AC1B8A" w14:paraId="0D392865" w14:textId="77777777" w:rsidTr="00AC1B8A">
        <w:trPr>
          <w:trHeight w:val="284"/>
        </w:trPr>
        <w:tc>
          <w:tcPr>
            <w:tcW w:w="2739" w:type="dxa"/>
          </w:tcPr>
          <w:p w14:paraId="1ED30F2D" w14:textId="77777777" w:rsidR="00AC1B8A" w:rsidRPr="00AC1B8A" w:rsidRDefault="00AC1B8A" w:rsidP="00AC1B8A">
            <w:pPr>
              <w:jc w:val="both"/>
              <w:rPr>
                <w:rFonts w:ascii="Calibri" w:eastAsiaTheme="minorHAnsi" w:hAnsi="Calibri" w:cstheme="minorBidi"/>
                <w:b/>
                <w:sz w:val="22"/>
                <w:szCs w:val="22"/>
                <w:lang w:eastAsia="en-US"/>
              </w:rPr>
            </w:pPr>
            <w:r w:rsidRPr="00AC1B8A">
              <w:rPr>
                <w:rFonts w:ascii="Calibri" w:eastAsiaTheme="minorHAnsi" w:hAnsi="Calibri" w:cstheme="minorBidi"/>
                <w:b/>
                <w:sz w:val="22"/>
                <w:szCs w:val="22"/>
                <w:lang w:eastAsia="en-US"/>
              </w:rPr>
              <w:t>Ciljana vrijednost (2019.)</w:t>
            </w:r>
          </w:p>
        </w:tc>
        <w:tc>
          <w:tcPr>
            <w:tcW w:w="6441" w:type="dxa"/>
          </w:tcPr>
          <w:p w14:paraId="21F9F503" w14:textId="77777777" w:rsidR="00AC1B8A" w:rsidRPr="00AC1B8A" w:rsidRDefault="00AC1B8A" w:rsidP="00AC1B8A">
            <w:pPr>
              <w:jc w:val="both"/>
              <w:rPr>
                <w:rFonts w:ascii="Calibri" w:eastAsiaTheme="minorHAnsi" w:hAnsi="Calibri" w:cstheme="minorBidi"/>
                <w:color w:val="000000" w:themeColor="text1"/>
                <w:sz w:val="22"/>
                <w:szCs w:val="22"/>
                <w:lang w:eastAsia="en-US"/>
              </w:rPr>
            </w:pPr>
            <w:r w:rsidRPr="00AC1B8A">
              <w:rPr>
                <w:rFonts w:ascii="Calibri" w:eastAsiaTheme="minorHAnsi" w:hAnsi="Calibri" w:cstheme="minorBidi"/>
                <w:color w:val="000000" w:themeColor="text1"/>
                <w:sz w:val="22"/>
                <w:szCs w:val="22"/>
                <w:lang w:eastAsia="en-US"/>
              </w:rPr>
              <w:t>481</w:t>
            </w:r>
          </w:p>
        </w:tc>
      </w:tr>
      <w:tr w:rsidR="00AC1B8A" w:rsidRPr="00AC1B8A" w14:paraId="4BFEBBAA" w14:textId="77777777" w:rsidTr="00AC1B8A">
        <w:trPr>
          <w:trHeight w:val="284"/>
        </w:trPr>
        <w:tc>
          <w:tcPr>
            <w:tcW w:w="2739" w:type="dxa"/>
          </w:tcPr>
          <w:p w14:paraId="64CF55EC" w14:textId="77777777" w:rsidR="00AC1B8A" w:rsidRPr="00AC1B8A" w:rsidRDefault="00AC1B8A" w:rsidP="00AC1B8A">
            <w:pPr>
              <w:jc w:val="both"/>
              <w:rPr>
                <w:rFonts w:ascii="Calibri" w:eastAsiaTheme="minorHAnsi" w:hAnsi="Calibri" w:cstheme="minorBidi"/>
                <w:b/>
                <w:sz w:val="22"/>
                <w:szCs w:val="22"/>
                <w:lang w:eastAsia="en-US"/>
              </w:rPr>
            </w:pPr>
            <w:r w:rsidRPr="00AC1B8A">
              <w:rPr>
                <w:rFonts w:ascii="Calibri" w:eastAsiaTheme="minorHAnsi" w:hAnsi="Calibri" w:cstheme="minorBidi"/>
                <w:b/>
                <w:bCs/>
                <w:sz w:val="22"/>
                <w:szCs w:val="22"/>
                <w:lang w:eastAsia="en-US"/>
              </w:rPr>
              <w:t>Ostvarena vrijednost u izvještajnom razdoblju</w:t>
            </w:r>
          </w:p>
        </w:tc>
        <w:tc>
          <w:tcPr>
            <w:tcW w:w="6441" w:type="dxa"/>
          </w:tcPr>
          <w:p w14:paraId="01203786" w14:textId="77777777" w:rsidR="00AC1B8A" w:rsidRPr="00AC1B8A" w:rsidRDefault="00AC1B8A" w:rsidP="00AC1B8A">
            <w:pPr>
              <w:jc w:val="both"/>
              <w:rPr>
                <w:rFonts w:ascii="Calibri" w:eastAsiaTheme="minorHAnsi" w:hAnsi="Calibri" w:cstheme="minorBidi"/>
                <w:color w:val="000000" w:themeColor="text1"/>
                <w:sz w:val="22"/>
                <w:szCs w:val="22"/>
                <w:lang w:eastAsia="en-US"/>
              </w:rPr>
            </w:pPr>
            <w:r w:rsidRPr="00AC1B8A">
              <w:rPr>
                <w:rFonts w:ascii="Calibri" w:eastAsiaTheme="minorHAnsi" w:hAnsi="Calibri" w:cstheme="minorBidi"/>
                <w:sz w:val="22"/>
                <w:szCs w:val="22"/>
                <w:lang w:eastAsia="en-US"/>
              </w:rPr>
              <w:t>471</w:t>
            </w:r>
          </w:p>
        </w:tc>
      </w:tr>
    </w:tbl>
    <w:p w14:paraId="06723424" w14:textId="77777777" w:rsidR="00AC1B8A" w:rsidRPr="00AC1B8A" w:rsidRDefault="00AC1B8A" w:rsidP="00AC1B8A">
      <w:pPr>
        <w:jc w:val="both"/>
        <w:rPr>
          <w:rFonts w:ascii="Calibri" w:eastAsiaTheme="minorHAnsi" w:hAnsi="Calibri" w:cstheme="minorBidi"/>
          <w:b/>
          <w:sz w:val="22"/>
          <w:szCs w:val="22"/>
          <w:highlight w:val="yellow"/>
          <w:lang w:eastAsia="en-US"/>
        </w:rPr>
      </w:pPr>
    </w:p>
    <w:p w14:paraId="6646FDAD" w14:textId="77777777" w:rsidR="00AC1B8A" w:rsidRPr="00AC1B8A" w:rsidRDefault="00AC1B8A" w:rsidP="00AC1B8A">
      <w:pPr>
        <w:jc w:val="both"/>
        <w:rPr>
          <w:rFonts w:ascii="Calibri" w:eastAsiaTheme="minorHAnsi" w:hAnsi="Calibri" w:cstheme="minorBidi"/>
          <w:b/>
          <w:noProof/>
          <w:sz w:val="22"/>
          <w:szCs w:val="22"/>
          <w:lang w:eastAsia="en-US"/>
        </w:rPr>
      </w:pPr>
    </w:p>
    <w:p w14:paraId="4C7EC351" w14:textId="77777777" w:rsidR="00AC1B8A" w:rsidRPr="00AC1B8A" w:rsidRDefault="00AC1B8A" w:rsidP="00AC1B8A">
      <w:pPr>
        <w:jc w:val="both"/>
        <w:rPr>
          <w:rFonts w:ascii="Calibri" w:eastAsiaTheme="minorHAnsi" w:hAnsi="Calibri" w:cstheme="minorBidi"/>
          <w:b/>
          <w:noProof/>
          <w:sz w:val="22"/>
          <w:szCs w:val="22"/>
          <w:lang w:eastAsia="en-US"/>
        </w:rPr>
      </w:pPr>
      <w:r w:rsidRPr="00AC1B8A">
        <w:rPr>
          <w:rFonts w:ascii="Calibri" w:eastAsiaTheme="minorHAnsi" w:hAnsi="Calibri" w:cstheme="minorBidi"/>
          <w:b/>
          <w:noProof/>
          <w:sz w:val="22"/>
          <w:szCs w:val="22"/>
          <w:lang w:eastAsia="en-US"/>
        </w:rPr>
        <w:t>3.A211107 Ostale pomoći i naknade obiteljima za djecu</w:t>
      </w:r>
    </w:p>
    <w:p w14:paraId="3617E2BA"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noProof/>
          <w:sz w:val="22"/>
          <w:szCs w:val="22"/>
          <w:lang w:eastAsia="en-US"/>
        </w:rPr>
        <w:t xml:space="preserve">U sklopu ove aktivnosti planirani su rashodi vezani uz: zadovoljavanje potreba djece sa smetnjama u razvoju i to u vidu usluga prijevoza te djece do škole,  pomoć za opremu novorođenog djeteta, kao i rashodi potrebni za rad logopeda. Planirani su i rashodi za poklon pakete učenicima prvih razreda osnovnih škola te poklon paketi predškolskoj djeci u vrijeme božićnih i novogodišnjih blagdana, poklon paketi Djeda Božićnjaka, kao i intelektualne usluge vezane za provođenje akcije Općina Viškovo-kandidat za općinu prijatelj djece. </w:t>
      </w:r>
      <w:r w:rsidRPr="00AC1B8A">
        <w:rPr>
          <w:rFonts w:ascii="Calibri" w:eastAsiaTheme="minorHAnsi" w:hAnsi="Calibri" w:cstheme="minorBidi"/>
          <w:sz w:val="22"/>
          <w:szCs w:val="22"/>
          <w:lang w:eastAsia="en-US"/>
        </w:rPr>
        <w:t xml:space="preserve">Planirana sredstva za provođenje navedene aktivnosti iznose </w:t>
      </w:r>
      <w:r w:rsidRPr="00AC1B8A">
        <w:rPr>
          <w:rFonts w:ascii="Calibri" w:eastAsiaTheme="minorHAnsi" w:hAnsi="Calibri" w:cstheme="minorBidi"/>
          <w:bCs/>
          <w:iCs/>
          <w:sz w:val="22"/>
          <w:szCs w:val="22"/>
          <w:lang w:eastAsia="en-US"/>
        </w:rPr>
        <w:t xml:space="preserve">491.500,00 </w:t>
      </w:r>
      <w:r w:rsidRPr="00AC1B8A">
        <w:rPr>
          <w:rFonts w:ascii="Calibri" w:eastAsiaTheme="minorHAnsi" w:hAnsi="Calibri" w:cstheme="minorBidi"/>
          <w:sz w:val="22"/>
          <w:szCs w:val="22"/>
          <w:lang w:eastAsia="en-US"/>
        </w:rPr>
        <w:t xml:space="preserve">kuna, a realizirano je </w:t>
      </w:r>
      <w:r w:rsidRPr="00AC1B8A">
        <w:rPr>
          <w:rFonts w:ascii="Calibri" w:eastAsiaTheme="minorHAnsi" w:hAnsi="Calibri" w:cstheme="minorBidi"/>
          <w:bCs/>
          <w:iCs/>
          <w:sz w:val="22"/>
          <w:szCs w:val="22"/>
          <w:lang w:eastAsia="en-US"/>
        </w:rPr>
        <w:t xml:space="preserve">466.537,17 </w:t>
      </w:r>
      <w:r w:rsidRPr="00AC1B8A">
        <w:rPr>
          <w:rFonts w:ascii="Calibri" w:eastAsiaTheme="minorHAnsi" w:hAnsi="Calibri" w:cstheme="minorBidi"/>
          <w:sz w:val="22"/>
          <w:szCs w:val="22"/>
          <w:lang w:eastAsia="en-US"/>
        </w:rPr>
        <w:t xml:space="preserve">kuna, odnosno 95%. </w:t>
      </w:r>
    </w:p>
    <w:p w14:paraId="4D61CD6A" w14:textId="77777777" w:rsidR="00AC1B8A" w:rsidRPr="00AC1B8A" w:rsidRDefault="00AC1B8A" w:rsidP="00AC1B8A">
      <w:pPr>
        <w:jc w:val="both"/>
        <w:rPr>
          <w:rFonts w:ascii="Calibri" w:eastAsiaTheme="minorHAnsi" w:hAnsi="Calibri" w:cstheme="minorBidi"/>
          <w:sz w:val="22"/>
          <w:szCs w:val="22"/>
          <w:lang w:eastAsia="en-US"/>
        </w:rPr>
      </w:pPr>
    </w:p>
    <w:p w14:paraId="3C123F2A"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b/>
          <w:sz w:val="22"/>
          <w:szCs w:val="22"/>
          <w:lang w:eastAsia="en-US"/>
        </w:rPr>
        <w:t xml:space="preserve">Cilj 1: </w:t>
      </w:r>
      <w:r w:rsidRPr="00AC1B8A">
        <w:rPr>
          <w:rFonts w:ascii="Calibri" w:eastAsiaTheme="minorHAnsi" w:hAnsi="Calibri" w:cstheme="minorBidi"/>
          <w:sz w:val="22"/>
          <w:szCs w:val="22"/>
          <w:lang w:eastAsia="en-US"/>
        </w:rPr>
        <w:t>Briga i pomoć djeci sa posebnim potrebama, povećanje nataliteta. Cilj je realiziran u skladu s planom.</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07"/>
      </w:tblGrid>
      <w:tr w:rsidR="00AC1B8A" w:rsidRPr="00AC1B8A" w14:paraId="109DD8E7" w14:textId="77777777" w:rsidTr="00AC1B8A">
        <w:tc>
          <w:tcPr>
            <w:tcW w:w="2802" w:type="dxa"/>
          </w:tcPr>
          <w:p w14:paraId="230DF810" w14:textId="77777777" w:rsidR="00AC1B8A" w:rsidRPr="00AC1B8A" w:rsidRDefault="00AC1B8A" w:rsidP="00AC1B8A">
            <w:pPr>
              <w:jc w:val="both"/>
              <w:rPr>
                <w:rFonts w:ascii="Calibri" w:eastAsiaTheme="minorHAnsi" w:hAnsi="Calibri" w:cstheme="minorBidi"/>
                <w:b/>
                <w:sz w:val="22"/>
                <w:szCs w:val="22"/>
                <w:lang w:eastAsia="en-US"/>
              </w:rPr>
            </w:pPr>
            <w:r w:rsidRPr="00AC1B8A">
              <w:rPr>
                <w:rFonts w:ascii="Calibri" w:eastAsiaTheme="minorHAnsi" w:hAnsi="Calibri" w:cstheme="minorBidi"/>
                <w:b/>
                <w:sz w:val="22"/>
                <w:szCs w:val="22"/>
                <w:lang w:eastAsia="en-US"/>
              </w:rPr>
              <w:t>Pokazatelj rezultata</w:t>
            </w:r>
          </w:p>
        </w:tc>
        <w:tc>
          <w:tcPr>
            <w:tcW w:w="6407" w:type="dxa"/>
          </w:tcPr>
          <w:p w14:paraId="69F2546D"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 xml:space="preserve">Broj dodijeljenih pomoći za opremu novorođenčadi, broj paketa </w:t>
            </w:r>
            <w:proofErr w:type="spellStart"/>
            <w:r w:rsidRPr="00AC1B8A">
              <w:rPr>
                <w:rFonts w:ascii="Calibri" w:eastAsiaTheme="minorHAnsi" w:hAnsi="Calibri" w:cstheme="minorBidi"/>
                <w:sz w:val="22"/>
                <w:szCs w:val="22"/>
                <w:lang w:eastAsia="en-US"/>
              </w:rPr>
              <w:t>prvašićima</w:t>
            </w:r>
            <w:proofErr w:type="spellEnd"/>
            <w:r w:rsidRPr="00AC1B8A">
              <w:rPr>
                <w:rFonts w:ascii="Calibri" w:eastAsiaTheme="minorHAnsi" w:hAnsi="Calibri" w:cstheme="minorBidi"/>
                <w:sz w:val="22"/>
                <w:szCs w:val="22"/>
                <w:lang w:eastAsia="en-US"/>
              </w:rPr>
              <w:t xml:space="preserve"> i djeci predškolskog uzrasta</w:t>
            </w:r>
          </w:p>
        </w:tc>
      </w:tr>
      <w:tr w:rsidR="00AC1B8A" w:rsidRPr="00AC1B8A" w14:paraId="73CDE22B" w14:textId="77777777" w:rsidTr="00AC1B8A">
        <w:tc>
          <w:tcPr>
            <w:tcW w:w="2802" w:type="dxa"/>
          </w:tcPr>
          <w:p w14:paraId="1296E0B3" w14:textId="77777777" w:rsidR="00AC1B8A" w:rsidRPr="00AC1B8A" w:rsidRDefault="00AC1B8A" w:rsidP="00AC1B8A">
            <w:pPr>
              <w:jc w:val="both"/>
              <w:rPr>
                <w:rFonts w:ascii="Calibri" w:eastAsiaTheme="minorHAnsi" w:hAnsi="Calibri" w:cstheme="minorBidi"/>
                <w:b/>
                <w:sz w:val="22"/>
                <w:szCs w:val="22"/>
                <w:lang w:eastAsia="en-US"/>
              </w:rPr>
            </w:pPr>
            <w:r w:rsidRPr="00AC1B8A">
              <w:rPr>
                <w:rFonts w:ascii="Calibri" w:eastAsiaTheme="minorHAnsi" w:hAnsi="Calibri" w:cstheme="minorBidi"/>
                <w:b/>
                <w:sz w:val="22"/>
                <w:szCs w:val="22"/>
                <w:lang w:eastAsia="en-US"/>
              </w:rPr>
              <w:t>Definicija</w:t>
            </w:r>
          </w:p>
        </w:tc>
        <w:tc>
          <w:tcPr>
            <w:tcW w:w="6407" w:type="dxa"/>
          </w:tcPr>
          <w:p w14:paraId="4136F125"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Dodjelom prigodnih poklona postiže se veće zadovoljstvo stanovništva</w:t>
            </w:r>
          </w:p>
        </w:tc>
      </w:tr>
      <w:tr w:rsidR="00AC1B8A" w:rsidRPr="00AC1B8A" w14:paraId="4ABEBB48" w14:textId="77777777" w:rsidTr="00AC1B8A">
        <w:tc>
          <w:tcPr>
            <w:tcW w:w="2802" w:type="dxa"/>
          </w:tcPr>
          <w:p w14:paraId="3C6A81A2" w14:textId="77777777" w:rsidR="00AC1B8A" w:rsidRPr="00AC1B8A" w:rsidRDefault="00AC1B8A" w:rsidP="00AC1B8A">
            <w:pPr>
              <w:jc w:val="both"/>
              <w:rPr>
                <w:rFonts w:ascii="Calibri" w:eastAsiaTheme="minorHAnsi" w:hAnsi="Calibri" w:cstheme="minorBidi"/>
                <w:b/>
                <w:sz w:val="22"/>
                <w:szCs w:val="22"/>
                <w:lang w:eastAsia="en-US"/>
              </w:rPr>
            </w:pPr>
            <w:r w:rsidRPr="00AC1B8A">
              <w:rPr>
                <w:rFonts w:ascii="Calibri" w:eastAsiaTheme="minorHAnsi" w:hAnsi="Calibri" w:cstheme="minorBidi"/>
                <w:b/>
                <w:sz w:val="22"/>
                <w:szCs w:val="22"/>
                <w:lang w:eastAsia="en-US"/>
              </w:rPr>
              <w:t>Jedinica</w:t>
            </w:r>
          </w:p>
        </w:tc>
        <w:tc>
          <w:tcPr>
            <w:tcW w:w="6407" w:type="dxa"/>
          </w:tcPr>
          <w:p w14:paraId="5CFC00FC"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 xml:space="preserve">Broj </w:t>
            </w:r>
          </w:p>
        </w:tc>
      </w:tr>
      <w:tr w:rsidR="00AC1B8A" w:rsidRPr="00AC1B8A" w14:paraId="3765A770" w14:textId="77777777" w:rsidTr="00AC1B8A">
        <w:tc>
          <w:tcPr>
            <w:tcW w:w="2802" w:type="dxa"/>
          </w:tcPr>
          <w:p w14:paraId="12239D0A" w14:textId="77777777" w:rsidR="00AC1B8A" w:rsidRPr="00AC1B8A" w:rsidRDefault="00AC1B8A" w:rsidP="00AC1B8A">
            <w:pPr>
              <w:jc w:val="both"/>
              <w:rPr>
                <w:rFonts w:ascii="Calibri" w:eastAsiaTheme="minorHAnsi" w:hAnsi="Calibri" w:cstheme="minorBidi"/>
                <w:b/>
                <w:sz w:val="22"/>
                <w:szCs w:val="22"/>
                <w:lang w:eastAsia="en-US"/>
              </w:rPr>
            </w:pPr>
            <w:r w:rsidRPr="00AC1B8A">
              <w:rPr>
                <w:rFonts w:ascii="Calibri" w:eastAsiaTheme="minorHAnsi" w:hAnsi="Calibri" w:cstheme="minorBidi"/>
                <w:b/>
                <w:sz w:val="22"/>
                <w:szCs w:val="22"/>
                <w:lang w:eastAsia="en-US"/>
              </w:rPr>
              <w:t>Ciljana vrijednost (2019.)</w:t>
            </w:r>
          </w:p>
        </w:tc>
        <w:tc>
          <w:tcPr>
            <w:tcW w:w="6407" w:type="dxa"/>
          </w:tcPr>
          <w:p w14:paraId="7B4C40FA"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 xml:space="preserve">170 novorođene djece, 160 </w:t>
            </w:r>
            <w:proofErr w:type="spellStart"/>
            <w:r w:rsidRPr="00AC1B8A">
              <w:rPr>
                <w:rFonts w:ascii="Calibri" w:eastAsiaTheme="minorHAnsi" w:hAnsi="Calibri" w:cstheme="minorBidi"/>
                <w:sz w:val="22"/>
                <w:szCs w:val="22"/>
                <w:lang w:eastAsia="en-US"/>
              </w:rPr>
              <w:t>prvašića</w:t>
            </w:r>
            <w:proofErr w:type="spellEnd"/>
            <w:r w:rsidRPr="00AC1B8A">
              <w:rPr>
                <w:rFonts w:ascii="Calibri" w:eastAsiaTheme="minorHAnsi" w:hAnsi="Calibri" w:cstheme="minorBidi"/>
                <w:sz w:val="22"/>
                <w:szCs w:val="22"/>
                <w:lang w:eastAsia="en-US"/>
              </w:rPr>
              <w:t>, 990 djece koja dobiju poklon Djeda Božićnjaka</w:t>
            </w:r>
          </w:p>
        </w:tc>
      </w:tr>
      <w:tr w:rsidR="00AC1B8A" w:rsidRPr="00AC1B8A" w14:paraId="445DBE6F" w14:textId="77777777" w:rsidTr="00AC1B8A">
        <w:tc>
          <w:tcPr>
            <w:tcW w:w="2802" w:type="dxa"/>
          </w:tcPr>
          <w:p w14:paraId="51D54DD3" w14:textId="77777777" w:rsidR="00AC1B8A" w:rsidRPr="00AC1B8A" w:rsidRDefault="00AC1B8A" w:rsidP="00AC1B8A">
            <w:pPr>
              <w:jc w:val="both"/>
              <w:rPr>
                <w:rFonts w:ascii="Calibri" w:eastAsiaTheme="minorHAnsi" w:hAnsi="Calibri" w:cstheme="minorBidi"/>
                <w:b/>
                <w:sz w:val="22"/>
                <w:szCs w:val="22"/>
                <w:lang w:eastAsia="en-US"/>
              </w:rPr>
            </w:pPr>
            <w:r w:rsidRPr="00AC1B8A">
              <w:rPr>
                <w:rFonts w:ascii="Calibri" w:eastAsiaTheme="minorHAnsi" w:hAnsi="Calibri" w:cstheme="minorBidi"/>
                <w:b/>
                <w:sz w:val="22"/>
                <w:szCs w:val="22"/>
                <w:lang w:eastAsia="en-US"/>
              </w:rPr>
              <w:t>Ostvarena vrijednost u izvještajnom razdoblju</w:t>
            </w:r>
          </w:p>
        </w:tc>
        <w:tc>
          <w:tcPr>
            <w:tcW w:w="6407" w:type="dxa"/>
          </w:tcPr>
          <w:p w14:paraId="7F178532"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 xml:space="preserve">168 novorođene djece, 167 </w:t>
            </w:r>
            <w:proofErr w:type="spellStart"/>
            <w:r w:rsidRPr="00AC1B8A">
              <w:rPr>
                <w:rFonts w:ascii="Calibri" w:eastAsiaTheme="minorHAnsi" w:hAnsi="Calibri" w:cstheme="minorBidi"/>
                <w:sz w:val="22"/>
                <w:szCs w:val="22"/>
                <w:lang w:eastAsia="en-US"/>
              </w:rPr>
              <w:t>prvašića</w:t>
            </w:r>
            <w:proofErr w:type="spellEnd"/>
            <w:r w:rsidRPr="00AC1B8A">
              <w:rPr>
                <w:rFonts w:ascii="Calibri" w:eastAsiaTheme="minorHAnsi" w:hAnsi="Calibri" w:cstheme="minorBidi"/>
                <w:sz w:val="22"/>
                <w:szCs w:val="22"/>
                <w:lang w:eastAsia="en-US"/>
              </w:rPr>
              <w:t>, 990 djece koja dobiju poklon Djeda Božićnjaka</w:t>
            </w:r>
          </w:p>
        </w:tc>
      </w:tr>
    </w:tbl>
    <w:p w14:paraId="5B5F781F" w14:textId="77777777" w:rsidR="00AC1B8A" w:rsidRPr="00AC1B8A" w:rsidRDefault="00AC1B8A" w:rsidP="00AC1B8A">
      <w:pPr>
        <w:spacing w:after="160"/>
        <w:jc w:val="both"/>
        <w:rPr>
          <w:rFonts w:ascii="Calibri" w:eastAsiaTheme="minorHAnsi" w:hAnsi="Calibri" w:cstheme="minorBidi"/>
          <w:b/>
          <w:sz w:val="22"/>
          <w:szCs w:val="22"/>
          <w:lang w:eastAsia="en-US"/>
        </w:rPr>
      </w:pPr>
    </w:p>
    <w:p w14:paraId="78902842" w14:textId="68D68686" w:rsidR="00AC1B8A" w:rsidRPr="00AC1B8A" w:rsidRDefault="00AC1B8A" w:rsidP="00AC1B8A">
      <w:pPr>
        <w:spacing w:after="160"/>
        <w:jc w:val="both"/>
        <w:rPr>
          <w:rFonts w:ascii="Calibri" w:eastAsiaTheme="minorHAnsi" w:hAnsi="Calibri" w:cstheme="minorBidi"/>
          <w:sz w:val="22"/>
          <w:szCs w:val="22"/>
          <w:lang w:eastAsia="en-US"/>
        </w:rPr>
      </w:pPr>
      <w:r w:rsidRPr="00AC1B8A">
        <w:rPr>
          <w:rFonts w:ascii="Calibri" w:eastAsiaTheme="minorHAnsi" w:hAnsi="Calibri" w:cstheme="minorBidi"/>
          <w:b/>
          <w:sz w:val="22"/>
          <w:szCs w:val="22"/>
          <w:lang w:eastAsia="en-US"/>
        </w:rPr>
        <w:lastRenderedPageBreak/>
        <w:t xml:space="preserve">Cilj 2: </w:t>
      </w:r>
      <w:r w:rsidRPr="00AC1B8A">
        <w:rPr>
          <w:rFonts w:ascii="Calibri" w:eastAsiaTheme="minorHAnsi" w:hAnsi="Calibri" w:cstheme="minorBidi"/>
          <w:sz w:val="22"/>
          <w:szCs w:val="22"/>
          <w:lang w:eastAsia="en-US"/>
        </w:rPr>
        <w:t>Pomoć djeci koja imaju potrebe za uslugom logopeda. Cilj je realiziran u skladu s planom, odnosno inte</w:t>
      </w:r>
      <w:r w:rsidR="00E9129B">
        <w:rPr>
          <w:rFonts w:ascii="Calibri" w:eastAsiaTheme="minorHAnsi" w:hAnsi="Calibri" w:cstheme="minorBidi"/>
          <w:sz w:val="22"/>
          <w:szCs w:val="22"/>
          <w:lang w:eastAsia="en-US"/>
        </w:rPr>
        <w:t>n</w:t>
      </w:r>
      <w:r w:rsidRPr="00AC1B8A">
        <w:rPr>
          <w:rFonts w:ascii="Calibri" w:eastAsiaTheme="minorHAnsi" w:hAnsi="Calibri" w:cstheme="minorBidi"/>
          <w:sz w:val="22"/>
          <w:szCs w:val="22"/>
          <w:lang w:eastAsia="en-US"/>
        </w:rPr>
        <w:t>zitetom poremećaja s govorom djece na terapiji.</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AC1B8A" w:rsidRPr="00AC1B8A" w14:paraId="78BE9D69" w14:textId="77777777" w:rsidTr="00AC1B8A">
        <w:tc>
          <w:tcPr>
            <w:tcW w:w="2802" w:type="dxa"/>
          </w:tcPr>
          <w:p w14:paraId="4D655480" w14:textId="77777777" w:rsidR="00AC1B8A" w:rsidRPr="00AC1B8A" w:rsidRDefault="00AC1B8A" w:rsidP="00AC1B8A">
            <w:pPr>
              <w:jc w:val="both"/>
              <w:rPr>
                <w:rFonts w:ascii="Calibri" w:eastAsiaTheme="minorHAnsi" w:hAnsi="Calibri" w:cstheme="minorBidi"/>
                <w:b/>
                <w:sz w:val="22"/>
                <w:szCs w:val="22"/>
                <w:lang w:eastAsia="en-US"/>
              </w:rPr>
            </w:pPr>
            <w:r w:rsidRPr="00AC1B8A">
              <w:rPr>
                <w:rFonts w:ascii="Calibri" w:eastAsiaTheme="minorHAnsi" w:hAnsi="Calibri" w:cstheme="minorBidi"/>
                <w:b/>
                <w:sz w:val="22"/>
                <w:szCs w:val="22"/>
                <w:lang w:eastAsia="en-US"/>
              </w:rPr>
              <w:t>Pokazatelj rezultata</w:t>
            </w:r>
          </w:p>
        </w:tc>
        <w:tc>
          <w:tcPr>
            <w:tcW w:w="6486" w:type="dxa"/>
          </w:tcPr>
          <w:p w14:paraId="43679B53"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 xml:space="preserve">Broj djece koja su obuhvaćena </w:t>
            </w:r>
            <w:proofErr w:type="spellStart"/>
            <w:r w:rsidRPr="00AC1B8A">
              <w:rPr>
                <w:rFonts w:ascii="Calibri" w:eastAsiaTheme="minorHAnsi" w:hAnsi="Calibri" w:cstheme="minorBidi"/>
                <w:sz w:val="22"/>
                <w:szCs w:val="22"/>
                <w:lang w:eastAsia="en-US"/>
              </w:rPr>
              <w:t>logopedskom</w:t>
            </w:r>
            <w:proofErr w:type="spellEnd"/>
            <w:r w:rsidRPr="00AC1B8A">
              <w:rPr>
                <w:rFonts w:ascii="Calibri" w:eastAsiaTheme="minorHAnsi" w:hAnsi="Calibri" w:cstheme="minorBidi"/>
                <w:sz w:val="22"/>
                <w:szCs w:val="22"/>
                <w:lang w:eastAsia="en-US"/>
              </w:rPr>
              <w:t xml:space="preserve"> terapijom</w:t>
            </w:r>
          </w:p>
        </w:tc>
      </w:tr>
      <w:tr w:rsidR="00AC1B8A" w:rsidRPr="00AC1B8A" w14:paraId="5D600465" w14:textId="77777777" w:rsidTr="00AC1B8A">
        <w:tc>
          <w:tcPr>
            <w:tcW w:w="2802" w:type="dxa"/>
          </w:tcPr>
          <w:p w14:paraId="43A9B251" w14:textId="77777777" w:rsidR="00AC1B8A" w:rsidRPr="00AC1B8A" w:rsidRDefault="00AC1B8A" w:rsidP="00AC1B8A">
            <w:pPr>
              <w:jc w:val="both"/>
              <w:rPr>
                <w:rFonts w:ascii="Calibri" w:eastAsiaTheme="minorHAnsi" w:hAnsi="Calibri" w:cstheme="minorBidi"/>
                <w:b/>
                <w:sz w:val="22"/>
                <w:szCs w:val="22"/>
                <w:lang w:eastAsia="en-US"/>
              </w:rPr>
            </w:pPr>
            <w:r w:rsidRPr="00AC1B8A">
              <w:rPr>
                <w:rFonts w:ascii="Calibri" w:eastAsiaTheme="minorHAnsi" w:hAnsi="Calibri" w:cstheme="minorBidi"/>
                <w:b/>
                <w:sz w:val="22"/>
                <w:szCs w:val="22"/>
                <w:lang w:eastAsia="en-US"/>
              </w:rPr>
              <w:t>Definicija</w:t>
            </w:r>
          </w:p>
        </w:tc>
        <w:tc>
          <w:tcPr>
            <w:tcW w:w="6486" w:type="dxa"/>
          </w:tcPr>
          <w:p w14:paraId="602A99ED"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 xml:space="preserve">Uključivanjem djece koja imaju poremećaje s govorom u </w:t>
            </w:r>
            <w:proofErr w:type="spellStart"/>
            <w:r w:rsidRPr="00AC1B8A">
              <w:rPr>
                <w:rFonts w:ascii="Calibri" w:eastAsiaTheme="minorHAnsi" w:hAnsi="Calibri" w:cstheme="minorBidi"/>
                <w:sz w:val="22"/>
                <w:szCs w:val="22"/>
                <w:lang w:eastAsia="en-US"/>
              </w:rPr>
              <w:t>logopedsku</w:t>
            </w:r>
            <w:proofErr w:type="spellEnd"/>
            <w:r w:rsidRPr="00AC1B8A">
              <w:rPr>
                <w:rFonts w:ascii="Calibri" w:eastAsiaTheme="minorHAnsi" w:hAnsi="Calibri" w:cstheme="minorBidi"/>
                <w:sz w:val="22"/>
                <w:szCs w:val="22"/>
                <w:lang w:eastAsia="en-US"/>
              </w:rPr>
              <w:t xml:space="preserve"> terapiju liječe se odnosno u potpunosti uklanjaju teškoće kako bi djeca nesmetano krenula u školu</w:t>
            </w:r>
          </w:p>
        </w:tc>
      </w:tr>
      <w:tr w:rsidR="00AC1B8A" w:rsidRPr="00AC1B8A" w14:paraId="1B1D7989" w14:textId="77777777" w:rsidTr="00AC1B8A">
        <w:tc>
          <w:tcPr>
            <w:tcW w:w="2802" w:type="dxa"/>
          </w:tcPr>
          <w:p w14:paraId="479574BA" w14:textId="77777777" w:rsidR="00AC1B8A" w:rsidRPr="00AC1B8A" w:rsidRDefault="00AC1B8A" w:rsidP="00AC1B8A">
            <w:pPr>
              <w:jc w:val="both"/>
              <w:rPr>
                <w:rFonts w:ascii="Calibri" w:eastAsiaTheme="minorHAnsi" w:hAnsi="Calibri" w:cstheme="minorBidi"/>
                <w:b/>
                <w:sz w:val="22"/>
                <w:szCs w:val="22"/>
                <w:lang w:eastAsia="en-US"/>
              </w:rPr>
            </w:pPr>
            <w:r w:rsidRPr="00AC1B8A">
              <w:rPr>
                <w:rFonts w:ascii="Calibri" w:eastAsiaTheme="minorHAnsi" w:hAnsi="Calibri" w:cstheme="minorBidi"/>
                <w:b/>
                <w:sz w:val="22"/>
                <w:szCs w:val="22"/>
                <w:lang w:eastAsia="en-US"/>
              </w:rPr>
              <w:t>Jedinica</w:t>
            </w:r>
          </w:p>
        </w:tc>
        <w:tc>
          <w:tcPr>
            <w:tcW w:w="6486" w:type="dxa"/>
          </w:tcPr>
          <w:p w14:paraId="4BABDBD6"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Broj</w:t>
            </w:r>
          </w:p>
        </w:tc>
      </w:tr>
      <w:tr w:rsidR="00AC1B8A" w:rsidRPr="00AC1B8A" w14:paraId="3C27A5AC" w14:textId="77777777" w:rsidTr="00AC1B8A">
        <w:tc>
          <w:tcPr>
            <w:tcW w:w="2802" w:type="dxa"/>
          </w:tcPr>
          <w:p w14:paraId="54CC399C" w14:textId="77777777" w:rsidR="00AC1B8A" w:rsidRPr="00AC1B8A" w:rsidRDefault="00AC1B8A" w:rsidP="00AC1B8A">
            <w:pPr>
              <w:jc w:val="both"/>
              <w:rPr>
                <w:rFonts w:ascii="Calibri" w:eastAsiaTheme="minorHAnsi" w:hAnsi="Calibri" w:cstheme="minorBidi"/>
                <w:b/>
                <w:sz w:val="22"/>
                <w:szCs w:val="22"/>
                <w:lang w:eastAsia="en-US"/>
              </w:rPr>
            </w:pPr>
            <w:r w:rsidRPr="00AC1B8A">
              <w:rPr>
                <w:rFonts w:ascii="Calibri" w:eastAsiaTheme="minorHAnsi" w:hAnsi="Calibri" w:cstheme="minorBidi"/>
                <w:b/>
                <w:sz w:val="22"/>
                <w:szCs w:val="22"/>
                <w:lang w:eastAsia="en-US"/>
              </w:rPr>
              <w:t>Ciljana vrijednost (2019.)</w:t>
            </w:r>
          </w:p>
        </w:tc>
        <w:tc>
          <w:tcPr>
            <w:tcW w:w="6486" w:type="dxa"/>
          </w:tcPr>
          <w:p w14:paraId="39CB0265"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20</w:t>
            </w:r>
          </w:p>
        </w:tc>
      </w:tr>
      <w:tr w:rsidR="00AC1B8A" w:rsidRPr="00AC1B8A" w14:paraId="75938EA2" w14:textId="77777777" w:rsidTr="00AC1B8A">
        <w:trPr>
          <w:trHeight w:val="70"/>
        </w:trPr>
        <w:tc>
          <w:tcPr>
            <w:tcW w:w="2802" w:type="dxa"/>
          </w:tcPr>
          <w:p w14:paraId="580B8E2D" w14:textId="77777777" w:rsidR="00AC1B8A" w:rsidRPr="00AC1B8A" w:rsidRDefault="00AC1B8A" w:rsidP="00AC1B8A">
            <w:pPr>
              <w:jc w:val="both"/>
              <w:rPr>
                <w:rFonts w:ascii="Calibri" w:eastAsiaTheme="minorHAnsi" w:hAnsi="Calibri" w:cstheme="minorBidi"/>
                <w:b/>
                <w:sz w:val="22"/>
                <w:szCs w:val="22"/>
                <w:lang w:eastAsia="en-US"/>
              </w:rPr>
            </w:pPr>
            <w:r w:rsidRPr="00AC1B8A">
              <w:rPr>
                <w:rFonts w:ascii="Calibri" w:eastAsiaTheme="minorHAnsi" w:hAnsi="Calibri" w:cstheme="minorBidi"/>
                <w:b/>
                <w:sz w:val="22"/>
                <w:szCs w:val="22"/>
                <w:lang w:eastAsia="en-US"/>
              </w:rPr>
              <w:t>Ostvarena vrijednost u izvještajnom razdoblju</w:t>
            </w:r>
          </w:p>
        </w:tc>
        <w:tc>
          <w:tcPr>
            <w:tcW w:w="6486" w:type="dxa"/>
          </w:tcPr>
          <w:p w14:paraId="4E5A3441"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11</w:t>
            </w:r>
          </w:p>
        </w:tc>
      </w:tr>
    </w:tbl>
    <w:p w14:paraId="38D3C1B5" w14:textId="77777777" w:rsidR="00AC1B8A" w:rsidRPr="00AC1B8A" w:rsidRDefault="00AC1B8A" w:rsidP="00AC1B8A">
      <w:pPr>
        <w:jc w:val="both"/>
        <w:rPr>
          <w:rFonts w:ascii="Calibri" w:eastAsiaTheme="minorHAnsi" w:hAnsi="Calibri" w:cstheme="minorBidi"/>
          <w:b/>
          <w:sz w:val="22"/>
          <w:szCs w:val="22"/>
          <w:lang w:eastAsia="en-US"/>
        </w:rPr>
      </w:pPr>
    </w:p>
    <w:p w14:paraId="2EBB031D" w14:textId="77777777" w:rsidR="00AC1B8A" w:rsidRPr="00AC1B8A" w:rsidRDefault="00AC1B8A" w:rsidP="00AC1B8A">
      <w:pPr>
        <w:spacing w:after="160"/>
        <w:jc w:val="both"/>
        <w:rPr>
          <w:rFonts w:ascii="Calibri" w:eastAsiaTheme="minorHAnsi" w:hAnsi="Calibri" w:cstheme="minorBidi"/>
          <w:b/>
          <w:sz w:val="22"/>
          <w:szCs w:val="22"/>
          <w:lang w:eastAsia="en-US"/>
        </w:rPr>
      </w:pPr>
    </w:p>
    <w:p w14:paraId="57733884" w14:textId="77777777" w:rsidR="00AC1B8A" w:rsidRPr="00AC1B8A" w:rsidRDefault="00AC1B8A" w:rsidP="00AC1B8A">
      <w:pPr>
        <w:spacing w:after="160"/>
        <w:jc w:val="both"/>
        <w:rPr>
          <w:rFonts w:ascii="Calibri" w:eastAsiaTheme="minorHAnsi" w:hAnsi="Calibri" w:cstheme="minorBidi"/>
          <w:b/>
          <w:sz w:val="22"/>
          <w:szCs w:val="22"/>
          <w:lang w:eastAsia="en-US"/>
        </w:rPr>
      </w:pPr>
      <w:r w:rsidRPr="00AC1B8A">
        <w:rPr>
          <w:rFonts w:ascii="Calibri" w:eastAsiaTheme="minorHAnsi" w:hAnsi="Calibri" w:cstheme="minorBidi"/>
          <w:b/>
          <w:sz w:val="22"/>
          <w:szCs w:val="22"/>
          <w:lang w:eastAsia="en-US"/>
        </w:rPr>
        <w:t>PROGRAM 2003 JAVNE POTREBE U OBRAZOVANJU</w:t>
      </w:r>
    </w:p>
    <w:p w14:paraId="7A4BF6A4" w14:textId="77777777" w:rsidR="00AC1B8A" w:rsidRPr="00AC1B8A" w:rsidRDefault="00AC1B8A" w:rsidP="00AC1B8A">
      <w:pPr>
        <w:jc w:val="both"/>
        <w:rPr>
          <w:rFonts w:ascii="Calibri" w:eastAsiaTheme="minorHAnsi" w:hAnsi="Calibri" w:cstheme="minorBidi"/>
          <w:bCs/>
          <w:iCs/>
          <w:sz w:val="22"/>
          <w:szCs w:val="22"/>
          <w:lang w:eastAsia="en-US"/>
        </w:rPr>
      </w:pPr>
      <w:r w:rsidRPr="00AC1B8A">
        <w:rPr>
          <w:rFonts w:ascii="Calibri" w:eastAsiaTheme="minorHAnsi" w:hAnsi="Calibri" w:cstheme="minorBidi"/>
          <w:bCs/>
          <w:iCs/>
          <w:sz w:val="22"/>
          <w:szCs w:val="22"/>
          <w:lang w:eastAsia="en-US"/>
        </w:rPr>
        <w:t>Planirana sredstva za provođenje programa iznose 3.182.000,00 kuna, dok izvršenje  iznosi 1.776.349,46 kuna, dakle program je izvršen sa 56%.</w:t>
      </w:r>
    </w:p>
    <w:p w14:paraId="4F41F7D9" w14:textId="77777777" w:rsidR="00AC1B8A" w:rsidRPr="00AC1B8A" w:rsidRDefault="00AC1B8A" w:rsidP="00AC1B8A">
      <w:pPr>
        <w:jc w:val="both"/>
        <w:rPr>
          <w:rFonts w:ascii="Calibri" w:eastAsiaTheme="minorHAnsi" w:hAnsi="Calibri" w:cstheme="minorBidi"/>
          <w:bCs/>
          <w:iCs/>
          <w:sz w:val="22"/>
          <w:szCs w:val="22"/>
          <w:lang w:eastAsia="en-US"/>
        </w:rPr>
      </w:pPr>
    </w:p>
    <w:p w14:paraId="30CE2CDB" w14:textId="77777777" w:rsidR="00AC1B8A" w:rsidRPr="00AC1B8A" w:rsidRDefault="00AC1B8A" w:rsidP="00AC1B8A">
      <w:pPr>
        <w:jc w:val="both"/>
        <w:rPr>
          <w:rFonts w:ascii="Calibri" w:eastAsiaTheme="minorHAnsi" w:hAnsi="Calibri" w:cstheme="minorBidi"/>
          <w:bCs/>
          <w:iCs/>
          <w:sz w:val="22"/>
          <w:szCs w:val="22"/>
          <w:lang w:eastAsia="en-US"/>
        </w:rPr>
      </w:pPr>
      <w:r w:rsidRPr="00AC1B8A">
        <w:rPr>
          <w:rFonts w:ascii="Calibri" w:eastAsiaTheme="minorHAnsi" w:hAnsi="Calibri" w:cstheme="minorBidi"/>
          <w:bCs/>
          <w:iCs/>
          <w:sz w:val="22"/>
          <w:szCs w:val="22"/>
          <w:lang w:eastAsia="en-US"/>
        </w:rPr>
        <w:t>Unutar programa planirane su slijedeće aktivnosti:</w:t>
      </w:r>
    </w:p>
    <w:p w14:paraId="709B8C0C" w14:textId="77777777" w:rsidR="00AC1B8A" w:rsidRPr="00AC1B8A" w:rsidRDefault="00AC1B8A" w:rsidP="00AC1B8A">
      <w:pPr>
        <w:jc w:val="both"/>
        <w:rPr>
          <w:rFonts w:ascii="Calibri" w:eastAsiaTheme="minorHAnsi" w:hAnsi="Calibri" w:cstheme="minorBidi"/>
          <w:bCs/>
          <w:iCs/>
          <w:sz w:val="22"/>
          <w:szCs w:val="22"/>
          <w:lang w:eastAsia="en-US"/>
        </w:rPr>
      </w:pPr>
    </w:p>
    <w:p w14:paraId="1A5894EF" w14:textId="77777777" w:rsidR="00AC1B8A" w:rsidRPr="00AC1B8A" w:rsidRDefault="00AC1B8A" w:rsidP="00AC1B8A">
      <w:pPr>
        <w:tabs>
          <w:tab w:val="left" w:pos="8931"/>
        </w:tabs>
        <w:jc w:val="both"/>
        <w:rPr>
          <w:rFonts w:asciiTheme="minorHAnsi" w:hAnsiTheme="minorHAnsi"/>
          <w:b/>
          <w:bCs/>
          <w:color w:val="000000" w:themeColor="text1"/>
          <w:sz w:val="22"/>
          <w:szCs w:val="22"/>
        </w:rPr>
      </w:pPr>
      <w:r w:rsidRPr="00AC1B8A">
        <w:rPr>
          <w:rFonts w:asciiTheme="minorHAnsi" w:hAnsiTheme="minorHAnsi"/>
          <w:b/>
          <w:bCs/>
          <w:color w:val="000000" w:themeColor="text1"/>
          <w:sz w:val="22"/>
          <w:szCs w:val="22"/>
        </w:rPr>
        <w:t>1.K231011 Izgradnja i opremanje školskih objekata</w:t>
      </w:r>
    </w:p>
    <w:p w14:paraId="53564FF1" w14:textId="77777777" w:rsidR="00AC1B8A" w:rsidRPr="00AC1B8A" w:rsidRDefault="00AC1B8A" w:rsidP="00AC1B8A">
      <w:pPr>
        <w:jc w:val="both"/>
        <w:rPr>
          <w:rFonts w:asciiTheme="minorHAnsi" w:hAnsiTheme="minorHAnsi"/>
          <w:color w:val="000000" w:themeColor="text1"/>
          <w:sz w:val="22"/>
          <w:szCs w:val="22"/>
        </w:rPr>
      </w:pPr>
      <w:r w:rsidRPr="00AC1B8A">
        <w:rPr>
          <w:rFonts w:asciiTheme="minorHAnsi" w:hAnsiTheme="minorHAnsi"/>
          <w:color w:val="000000" w:themeColor="text1"/>
          <w:sz w:val="22"/>
          <w:szCs w:val="22"/>
        </w:rPr>
        <w:t>U sklopu ove aktivnosti planirani su rashodi za izradu projektne dokumentacije – glavnih i izvedbenih projekata za novu školu u Marinićima.</w:t>
      </w:r>
    </w:p>
    <w:p w14:paraId="3145B674" w14:textId="77777777" w:rsidR="00AC1B8A" w:rsidRPr="00AC1B8A" w:rsidRDefault="00AC1B8A" w:rsidP="00AC1B8A">
      <w:pPr>
        <w:jc w:val="both"/>
        <w:rPr>
          <w:rFonts w:asciiTheme="minorHAnsi" w:hAnsiTheme="minorHAnsi"/>
          <w:color w:val="000000" w:themeColor="text1"/>
          <w:sz w:val="22"/>
          <w:szCs w:val="22"/>
        </w:rPr>
      </w:pPr>
      <w:r w:rsidRPr="00AC1B8A">
        <w:rPr>
          <w:rFonts w:asciiTheme="minorHAnsi" w:hAnsiTheme="minorHAnsi"/>
          <w:color w:val="000000" w:themeColor="text1"/>
          <w:sz w:val="22"/>
          <w:szCs w:val="22"/>
        </w:rPr>
        <w:t>Planirana sredstva za provođenje navedenog projekta u promatranom obračunskom razdoblju iznose 1.596.000,00 a realizirano je 732.263,55 kuna, odnosno  46 %.</w:t>
      </w:r>
    </w:p>
    <w:p w14:paraId="5A755B2D" w14:textId="77777777" w:rsidR="00AC1B8A" w:rsidRPr="00AC1B8A" w:rsidRDefault="00AC1B8A" w:rsidP="00AC1B8A">
      <w:pPr>
        <w:jc w:val="both"/>
        <w:rPr>
          <w:rFonts w:asciiTheme="minorHAnsi" w:hAnsiTheme="minorHAnsi"/>
          <w:color w:val="000000" w:themeColor="text1"/>
          <w:sz w:val="22"/>
          <w:szCs w:val="22"/>
        </w:rPr>
      </w:pPr>
      <w:r w:rsidRPr="00AC1B8A">
        <w:rPr>
          <w:rFonts w:asciiTheme="minorHAnsi" w:hAnsiTheme="minorHAnsi"/>
          <w:color w:val="000000" w:themeColor="text1"/>
          <w:sz w:val="22"/>
          <w:szCs w:val="22"/>
        </w:rPr>
        <w:t xml:space="preserve">U promatranom razdoblju izrađena je analiza starog idejnog projekta, usvojeno novo idejno rješenje i izrađeni glavni projekt te predani zahtjevi za građevinske dozvole. </w:t>
      </w:r>
    </w:p>
    <w:p w14:paraId="6337C1C9" w14:textId="77777777" w:rsidR="00AC1B8A" w:rsidRPr="00AC1B8A" w:rsidRDefault="00AC1B8A" w:rsidP="00AC1B8A">
      <w:pPr>
        <w:autoSpaceDE w:val="0"/>
        <w:autoSpaceDN w:val="0"/>
        <w:adjustRightInd w:val="0"/>
        <w:jc w:val="both"/>
        <w:rPr>
          <w:rFonts w:asciiTheme="minorHAnsi" w:hAnsiTheme="minorHAnsi"/>
          <w:b/>
          <w:color w:val="000000" w:themeColor="text1"/>
          <w:sz w:val="22"/>
          <w:szCs w:val="22"/>
        </w:rPr>
      </w:pPr>
    </w:p>
    <w:p w14:paraId="6D122032" w14:textId="08F3AC56" w:rsidR="00AC1B8A" w:rsidRPr="00AC1B8A" w:rsidRDefault="00AC1B8A" w:rsidP="00AC1B8A">
      <w:pPr>
        <w:autoSpaceDE w:val="0"/>
        <w:autoSpaceDN w:val="0"/>
        <w:adjustRightInd w:val="0"/>
        <w:jc w:val="both"/>
        <w:rPr>
          <w:rFonts w:ascii="Calibri" w:eastAsiaTheme="minorHAnsi" w:hAnsi="Calibri" w:cstheme="minorBidi"/>
          <w:color w:val="000000" w:themeColor="text1"/>
          <w:sz w:val="22"/>
          <w:szCs w:val="22"/>
          <w:lang w:eastAsia="en-US"/>
        </w:rPr>
      </w:pPr>
      <w:r w:rsidRPr="00AC1B8A">
        <w:rPr>
          <w:rFonts w:ascii="Calibri" w:eastAsiaTheme="minorHAnsi" w:hAnsi="Calibri" w:cstheme="minorBidi"/>
          <w:b/>
          <w:color w:val="000000" w:themeColor="text1"/>
          <w:sz w:val="22"/>
          <w:szCs w:val="22"/>
          <w:lang w:eastAsia="en-US"/>
        </w:rPr>
        <w:t>Cilj 1.:</w:t>
      </w:r>
      <w:r w:rsidRPr="00AC1B8A">
        <w:rPr>
          <w:rFonts w:ascii="Calibri" w:eastAsiaTheme="minorHAnsi" w:hAnsi="Calibri" w:cstheme="minorBidi"/>
          <w:color w:val="000000" w:themeColor="text1"/>
          <w:sz w:val="22"/>
          <w:szCs w:val="22"/>
          <w:lang w:eastAsia="en-US"/>
        </w:rPr>
        <w:t xml:space="preserve">  Igralište uz OŠ Marinići. Cilj nije ostvaren budući je u tijeku ishođenje dozvola</w:t>
      </w:r>
      <w:r w:rsidR="00E9129B">
        <w:rPr>
          <w:rFonts w:ascii="Calibri" w:eastAsiaTheme="minorHAnsi" w:hAnsi="Calibri" w:cstheme="minorBidi"/>
          <w:color w:val="000000" w:themeColor="text1"/>
          <w:sz w:val="22"/>
          <w:szCs w:val="22"/>
          <w:lang w:eastAsia="en-US"/>
        </w:rPr>
        <w:t>,</w:t>
      </w:r>
      <w:r w:rsidRPr="00AC1B8A">
        <w:rPr>
          <w:rFonts w:ascii="Calibri" w:eastAsiaTheme="minorHAnsi" w:hAnsi="Calibri" w:cstheme="minorBidi"/>
          <w:color w:val="000000" w:themeColor="text1"/>
          <w:sz w:val="22"/>
          <w:szCs w:val="22"/>
          <w:lang w:eastAsia="en-US"/>
        </w:rPr>
        <w:t xml:space="preserve"> a koje se </w:t>
      </w:r>
      <w:proofErr w:type="spellStart"/>
      <w:r w:rsidRPr="00AC1B8A">
        <w:rPr>
          <w:rFonts w:ascii="Calibri" w:eastAsiaTheme="minorHAnsi" w:hAnsi="Calibri" w:cstheme="minorBidi"/>
          <w:color w:val="000000" w:themeColor="text1"/>
          <w:sz w:val="22"/>
          <w:szCs w:val="22"/>
          <w:lang w:eastAsia="en-US"/>
        </w:rPr>
        <w:t>ishoduju</w:t>
      </w:r>
      <w:proofErr w:type="spellEnd"/>
      <w:r w:rsidRPr="00AC1B8A">
        <w:rPr>
          <w:rFonts w:ascii="Calibri" w:eastAsiaTheme="minorHAnsi" w:hAnsi="Calibri" w:cstheme="minorBidi"/>
          <w:color w:val="000000" w:themeColor="text1"/>
          <w:sz w:val="22"/>
          <w:szCs w:val="22"/>
          <w:lang w:eastAsia="en-US"/>
        </w:rPr>
        <w:t xml:space="preserve"> dulje od planiranog zbog usklađenja sa radom katastarskog ureda </w:t>
      </w: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AC1B8A" w:rsidRPr="00AC1B8A" w14:paraId="3412C4F4" w14:textId="77777777" w:rsidTr="00AC1B8A">
        <w:trPr>
          <w:trHeight w:val="284"/>
        </w:trPr>
        <w:tc>
          <w:tcPr>
            <w:tcW w:w="2739" w:type="dxa"/>
            <w:tcBorders>
              <w:top w:val="single" w:sz="4" w:space="0" w:color="auto"/>
              <w:left w:val="single" w:sz="4" w:space="0" w:color="auto"/>
              <w:bottom w:val="single" w:sz="4" w:space="0" w:color="auto"/>
              <w:right w:val="single" w:sz="4" w:space="0" w:color="auto"/>
            </w:tcBorders>
            <w:hideMark/>
          </w:tcPr>
          <w:p w14:paraId="6B6A18BF" w14:textId="77777777" w:rsidR="00AC1B8A" w:rsidRPr="00AC1B8A" w:rsidRDefault="00AC1B8A" w:rsidP="00AC1B8A">
            <w:pPr>
              <w:autoSpaceDE w:val="0"/>
              <w:autoSpaceDN w:val="0"/>
              <w:adjustRightInd w:val="0"/>
              <w:jc w:val="both"/>
              <w:rPr>
                <w:rFonts w:ascii="Calibri" w:eastAsiaTheme="minorHAnsi" w:hAnsi="Calibri" w:cstheme="minorBidi"/>
                <w:b/>
                <w:color w:val="000000" w:themeColor="text1"/>
                <w:sz w:val="22"/>
                <w:szCs w:val="22"/>
                <w:lang w:eastAsia="en-US"/>
              </w:rPr>
            </w:pPr>
            <w:r w:rsidRPr="00AC1B8A">
              <w:rPr>
                <w:rFonts w:ascii="Calibri" w:eastAsiaTheme="minorHAnsi" w:hAnsi="Calibri" w:cstheme="minorBidi"/>
                <w:b/>
                <w:color w:val="000000" w:themeColor="text1"/>
                <w:sz w:val="22"/>
                <w:szCs w:val="22"/>
                <w:lang w:eastAsia="en-US"/>
              </w:rPr>
              <w:t>Pokazatelj rezultata</w:t>
            </w:r>
          </w:p>
        </w:tc>
        <w:tc>
          <w:tcPr>
            <w:tcW w:w="6339" w:type="dxa"/>
            <w:tcBorders>
              <w:top w:val="single" w:sz="4" w:space="0" w:color="auto"/>
              <w:left w:val="single" w:sz="4" w:space="0" w:color="auto"/>
              <w:bottom w:val="single" w:sz="4" w:space="0" w:color="auto"/>
              <w:right w:val="single" w:sz="4" w:space="0" w:color="auto"/>
            </w:tcBorders>
            <w:hideMark/>
          </w:tcPr>
          <w:p w14:paraId="60443785" w14:textId="77777777" w:rsidR="00AC1B8A" w:rsidRPr="00AC1B8A" w:rsidRDefault="00AC1B8A" w:rsidP="00AC1B8A">
            <w:pPr>
              <w:autoSpaceDE w:val="0"/>
              <w:autoSpaceDN w:val="0"/>
              <w:adjustRightInd w:val="0"/>
              <w:jc w:val="both"/>
              <w:rPr>
                <w:rFonts w:ascii="Calibri" w:eastAsiaTheme="minorHAnsi" w:hAnsi="Calibri" w:cstheme="minorBidi"/>
                <w:color w:val="000000" w:themeColor="text1"/>
                <w:sz w:val="22"/>
                <w:szCs w:val="22"/>
                <w:lang w:eastAsia="en-US"/>
              </w:rPr>
            </w:pPr>
            <w:r w:rsidRPr="00AC1B8A">
              <w:rPr>
                <w:rFonts w:ascii="Calibri" w:eastAsiaTheme="minorHAnsi" w:hAnsi="Calibri" w:cstheme="minorBidi"/>
                <w:color w:val="000000" w:themeColor="text1"/>
                <w:sz w:val="22"/>
                <w:szCs w:val="22"/>
                <w:lang w:eastAsia="en-US"/>
              </w:rPr>
              <w:t>Izgradnja igrališta uz OŠ Marinići</w:t>
            </w:r>
          </w:p>
        </w:tc>
      </w:tr>
      <w:tr w:rsidR="00AC1B8A" w:rsidRPr="00AC1B8A" w14:paraId="0C21D040" w14:textId="77777777" w:rsidTr="00AC1B8A">
        <w:trPr>
          <w:trHeight w:val="549"/>
        </w:trPr>
        <w:tc>
          <w:tcPr>
            <w:tcW w:w="2739" w:type="dxa"/>
            <w:tcBorders>
              <w:top w:val="single" w:sz="4" w:space="0" w:color="auto"/>
              <w:left w:val="single" w:sz="4" w:space="0" w:color="auto"/>
              <w:bottom w:val="single" w:sz="4" w:space="0" w:color="auto"/>
              <w:right w:val="single" w:sz="4" w:space="0" w:color="auto"/>
            </w:tcBorders>
            <w:hideMark/>
          </w:tcPr>
          <w:p w14:paraId="4F1AA419" w14:textId="77777777" w:rsidR="00AC1B8A" w:rsidRPr="00AC1B8A" w:rsidRDefault="00AC1B8A" w:rsidP="00AC1B8A">
            <w:pPr>
              <w:autoSpaceDE w:val="0"/>
              <w:autoSpaceDN w:val="0"/>
              <w:adjustRightInd w:val="0"/>
              <w:jc w:val="both"/>
              <w:rPr>
                <w:rFonts w:ascii="Calibri" w:eastAsiaTheme="minorHAnsi" w:hAnsi="Calibri" w:cstheme="minorBidi"/>
                <w:b/>
                <w:color w:val="000000" w:themeColor="text1"/>
                <w:sz w:val="22"/>
                <w:szCs w:val="22"/>
                <w:lang w:eastAsia="en-US"/>
              </w:rPr>
            </w:pPr>
            <w:r w:rsidRPr="00AC1B8A">
              <w:rPr>
                <w:rFonts w:ascii="Calibri" w:eastAsiaTheme="minorHAnsi" w:hAnsi="Calibri" w:cstheme="minorBidi"/>
                <w:b/>
                <w:color w:val="000000" w:themeColor="text1"/>
                <w:sz w:val="22"/>
                <w:szCs w:val="22"/>
                <w:lang w:eastAsia="en-US"/>
              </w:rPr>
              <w:t>Definicija</w:t>
            </w:r>
          </w:p>
        </w:tc>
        <w:tc>
          <w:tcPr>
            <w:tcW w:w="6339" w:type="dxa"/>
            <w:tcBorders>
              <w:top w:val="single" w:sz="4" w:space="0" w:color="auto"/>
              <w:left w:val="single" w:sz="4" w:space="0" w:color="auto"/>
              <w:bottom w:val="single" w:sz="4" w:space="0" w:color="auto"/>
              <w:right w:val="single" w:sz="4" w:space="0" w:color="auto"/>
            </w:tcBorders>
            <w:hideMark/>
          </w:tcPr>
          <w:p w14:paraId="4C163CA8" w14:textId="77777777" w:rsidR="00AC1B8A" w:rsidRPr="00AC1B8A" w:rsidRDefault="00AC1B8A" w:rsidP="00AC1B8A">
            <w:pPr>
              <w:autoSpaceDE w:val="0"/>
              <w:autoSpaceDN w:val="0"/>
              <w:adjustRightInd w:val="0"/>
              <w:jc w:val="both"/>
              <w:rPr>
                <w:rFonts w:ascii="Calibri" w:eastAsiaTheme="minorHAnsi" w:hAnsi="Calibri" w:cstheme="minorBidi"/>
                <w:color w:val="000000" w:themeColor="text1"/>
                <w:sz w:val="22"/>
                <w:szCs w:val="22"/>
                <w:lang w:eastAsia="en-US"/>
              </w:rPr>
            </w:pPr>
            <w:r w:rsidRPr="00AC1B8A">
              <w:rPr>
                <w:rFonts w:ascii="Calibri" w:eastAsiaTheme="minorHAnsi" w:hAnsi="Calibri" w:cstheme="minorBidi"/>
                <w:color w:val="000000" w:themeColor="text1"/>
                <w:sz w:val="22"/>
                <w:szCs w:val="22"/>
                <w:lang w:eastAsia="en-US"/>
              </w:rPr>
              <w:t xml:space="preserve">Postizanje dodatnog prostora za provođenje programa osnovnoškolskog obrazovanja </w:t>
            </w:r>
          </w:p>
        </w:tc>
      </w:tr>
      <w:tr w:rsidR="00AC1B8A" w:rsidRPr="00AC1B8A" w14:paraId="4DF29ADC" w14:textId="77777777" w:rsidTr="00AC1B8A">
        <w:trPr>
          <w:trHeight w:val="284"/>
        </w:trPr>
        <w:tc>
          <w:tcPr>
            <w:tcW w:w="2739" w:type="dxa"/>
            <w:tcBorders>
              <w:top w:val="single" w:sz="4" w:space="0" w:color="auto"/>
              <w:left w:val="single" w:sz="4" w:space="0" w:color="auto"/>
              <w:bottom w:val="single" w:sz="4" w:space="0" w:color="auto"/>
              <w:right w:val="single" w:sz="4" w:space="0" w:color="auto"/>
            </w:tcBorders>
            <w:hideMark/>
          </w:tcPr>
          <w:p w14:paraId="083EEB37" w14:textId="77777777" w:rsidR="00AC1B8A" w:rsidRPr="00AC1B8A" w:rsidRDefault="00AC1B8A" w:rsidP="00AC1B8A">
            <w:pPr>
              <w:autoSpaceDE w:val="0"/>
              <w:autoSpaceDN w:val="0"/>
              <w:adjustRightInd w:val="0"/>
              <w:jc w:val="both"/>
              <w:rPr>
                <w:rFonts w:ascii="Calibri" w:eastAsiaTheme="minorHAnsi" w:hAnsi="Calibri" w:cstheme="minorBidi"/>
                <w:b/>
                <w:color w:val="000000" w:themeColor="text1"/>
                <w:sz w:val="22"/>
                <w:szCs w:val="22"/>
                <w:lang w:eastAsia="en-US"/>
              </w:rPr>
            </w:pPr>
            <w:r w:rsidRPr="00AC1B8A">
              <w:rPr>
                <w:rFonts w:ascii="Calibri" w:eastAsiaTheme="minorHAnsi" w:hAnsi="Calibri" w:cstheme="minorBidi"/>
                <w:b/>
                <w:color w:val="000000" w:themeColor="text1"/>
                <w:sz w:val="22"/>
                <w:szCs w:val="22"/>
                <w:lang w:eastAsia="en-US"/>
              </w:rPr>
              <w:t>Jedinica</w:t>
            </w:r>
          </w:p>
        </w:tc>
        <w:tc>
          <w:tcPr>
            <w:tcW w:w="6339" w:type="dxa"/>
            <w:tcBorders>
              <w:top w:val="single" w:sz="4" w:space="0" w:color="auto"/>
              <w:left w:val="single" w:sz="4" w:space="0" w:color="auto"/>
              <w:bottom w:val="single" w:sz="4" w:space="0" w:color="auto"/>
              <w:right w:val="single" w:sz="4" w:space="0" w:color="auto"/>
            </w:tcBorders>
            <w:hideMark/>
          </w:tcPr>
          <w:p w14:paraId="70D246CA" w14:textId="77777777" w:rsidR="00AC1B8A" w:rsidRPr="00AC1B8A" w:rsidRDefault="00AC1B8A" w:rsidP="00AC1B8A">
            <w:pPr>
              <w:autoSpaceDE w:val="0"/>
              <w:autoSpaceDN w:val="0"/>
              <w:adjustRightInd w:val="0"/>
              <w:jc w:val="both"/>
              <w:rPr>
                <w:rFonts w:ascii="Calibri" w:eastAsiaTheme="minorHAnsi" w:hAnsi="Calibri" w:cstheme="minorBidi"/>
                <w:color w:val="000000" w:themeColor="text1"/>
                <w:sz w:val="22"/>
                <w:szCs w:val="22"/>
                <w:lang w:eastAsia="en-US"/>
              </w:rPr>
            </w:pPr>
            <w:r w:rsidRPr="00AC1B8A">
              <w:rPr>
                <w:rFonts w:ascii="Calibri" w:eastAsiaTheme="minorHAnsi" w:hAnsi="Calibri" w:cstheme="minorBidi"/>
                <w:color w:val="000000" w:themeColor="text1"/>
                <w:sz w:val="22"/>
                <w:szCs w:val="22"/>
                <w:lang w:eastAsia="en-US"/>
              </w:rPr>
              <w:t>%</w:t>
            </w:r>
          </w:p>
        </w:tc>
      </w:tr>
      <w:tr w:rsidR="00AC1B8A" w:rsidRPr="00AC1B8A" w14:paraId="32C0F482" w14:textId="77777777" w:rsidTr="00AC1B8A">
        <w:trPr>
          <w:trHeight w:val="299"/>
        </w:trPr>
        <w:tc>
          <w:tcPr>
            <w:tcW w:w="2739" w:type="dxa"/>
            <w:tcBorders>
              <w:top w:val="single" w:sz="4" w:space="0" w:color="auto"/>
              <w:left w:val="single" w:sz="4" w:space="0" w:color="auto"/>
              <w:bottom w:val="single" w:sz="4" w:space="0" w:color="auto"/>
              <w:right w:val="single" w:sz="4" w:space="0" w:color="auto"/>
            </w:tcBorders>
            <w:hideMark/>
          </w:tcPr>
          <w:p w14:paraId="6F2BBDEA" w14:textId="77777777" w:rsidR="00AC1B8A" w:rsidRPr="00AC1B8A" w:rsidRDefault="00AC1B8A" w:rsidP="00AC1B8A">
            <w:pPr>
              <w:autoSpaceDE w:val="0"/>
              <w:autoSpaceDN w:val="0"/>
              <w:adjustRightInd w:val="0"/>
              <w:jc w:val="both"/>
              <w:rPr>
                <w:rFonts w:ascii="Calibri" w:eastAsiaTheme="minorHAnsi" w:hAnsi="Calibri" w:cstheme="minorBidi"/>
                <w:b/>
                <w:color w:val="000000" w:themeColor="text1"/>
                <w:sz w:val="22"/>
                <w:szCs w:val="22"/>
                <w:lang w:eastAsia="en-US"/>
              </w:rPr>
            </w:pPr>
            <w:r w:rsidRPr="00AC1B8A">
              <w:rPr>
                <w:rFonts w:ascii="Calibri" w:eastAsiaTheme="minorHAnsi" w:hAnsi="Calibri" w:cstheme="minorBidi"/>
                <w:b/>
                <w:color w:val="000000" w:themeColor="text1"/>
                <w:sz w:val="22"/>
                <w:szCs w:val="22"/>
                <w:lang w:eastAsia="en-US"/>
              </w:rPr>
              <w:t>Izvor podataka</w:t>
            </w:r>
          </w:p>
        </w:tc>
        <w:tc>
          <w:tcPr>
            <w:tcW w:w="6339" w:type="dxa"/>
            <w:tcBorders>
              <w:top w:val="single" w:sz="4" w:space="0" w:color="auto"/>
              <w:left w:val="single" w:sz="4" w:space="0" w:color="auto"/>
              <w:bottom w:val="single" w:sz="4" w:space="0" w:color="auto"/>
              <w:right w:val="single" w:sz="4" w:space="0" w:color="auto"/>
            </w:tcBorders>
            <w:hideMark/>
          </w:tcPr>
          <w:p w14:paraId="7C21AB99" w14:textId="77777777" w:rsidR="00AC1B8A" w:rsidRPr="00AC1B8A" w:rsidRDefault="00AC1B8A" w:rsidP="00AC1B8A">
            <w:pPr>
              <w:autoSpaceDE w:val="0"/>
              <w:autoSpaceDN w:val="0"/>
              <w:adjustRightInd w:val="0"/>
              <w:jc w:val="both"/>
              <w:rPr>
                <w:rFonts w:ascii="Calibri" w:eastAsiaTheme="minorHAnsi" w:hAnsi="Calibri" w:cstheme="minorBidi"/>
                <w:color w:val="000000" w:themeColor="text1"/>
                <w:sz w:val="22"/>
                <w:szCs w:val="22"/>
                <w:lang w:eastAsia="en-US"/>
              </w:rPr>
            </w:pPr>
            <w:r w:rsidRPr="00AC1B8A">
              <w:rPr>
                <w:rFonts w:ascii="Calibri" w:eastAsiaTheme="minorHAnsi" w:hAnsi="Calibri" w:cstheme="minorBidi"/>
                <w:color w:val="000000" w:themeColor="text1"/>
                <w:sz w:val="22"/>
                <w:szCs w:val="22"/>
                <w:lang w:eastAsia="en-US"/>
              </w:rPr>
              <w:t>Općina Viškovo</w:t>
            </w:r>
          </w:p>
        </w:tc>
      </w:tr>
      <w:tr w:rsidR="00AC1B8A" w:rsidRPr="00AC1B8A" w14:paraId="5D4B6BB8" w14:textId="77777777" w:rsidTr="00AC1B8A">
        <w:trPr>
          <w:trHeight w:val="284"/>
        </w:trPr>
        <w:tc>
          <w:tcPr>
            <w:tcW w:w="2739" w:type="dxa"/>
            <w:tcBorders>
              <w:top w:val="single" w:sz="4" w:space="0" w:color="auto"/>
              <w:left w:val="single" w:sz="4" w:space="0" w:color="auto"/>
              <w:bottom w:val="single" w:sz="4" w:space="0" w:color="auto"/>
              <w:right w:val="single" w:sz="4" w:space="0" w:color="auto"/>
            </w:tcBorders>
            <w:hideMark/>
          </w:tcPr>
          <w:p w14:paraId="2F70F6AB" w14:textId="77777777" w:rsidR="00AC1B8A" w:rsidRPr="00AC1B8A" w:rsidRDefault="00AC1B8A" w:rsidP="00AC1B8A">
            <w:pPr>
              <w:autoSpaceDE w:val="0"/>
              <w:autoSpaceDN w:val="0"/>
              <w:adjustRightInd w:val="0"/>
              <w:jc w:val="both"/>
              <w:rPr>
                <w:rFonts w:ascii="Calibri" w:eastAsiaTheme="minorHAnsi" w:hAnsi="Calibri" w:cstheme="minorBidi"/>
                <w:b/>
                <w:color w:val="000000" w:themeColor="text1"/>
                <w:sz w:val="22"/>
                <w:szCs w:val="22"/>
                <w:lang w:eastAsia="en-US"/>
              </w:rPr>
            </w:pPr>
            <w:r w:rsidRPr="00AC1B8A">
              <w:rPr>
                <w:rFonts w:ascii="Calibri" w:eastAsiaTheme="minorHAnsi" w:hAnsi="Calibri" w:cstheme="minorBidi"/>
                <w:b/>
                <w:color w:val="000000" w:themeColor="text1"/>
                <w:sz w:val="22"/>
                <w:szCs w:val="22"/>
                <w:lang w:eastAsia="en-US"/>
              </w:rPr>
              <w:t>Ciljana vrijednost (2019.)</w:t>
            </w:r>
          </w:p>
        </w:tc>
        <w:tc>
          <w:tcPr>
            <w:tcW w:w="6339" w:type="dxa"/>
            <w:tcBorders>
              <w:top w:val="single" w:sz="4" w:space="0" w:color="auto"/>
              <w:left w:val="single" w:sz="4" w:space="0" w:color="auto"/>
              <w:bottom w:val="single" w:sz="4" w:space="0" w:color="auto"/>
              <w:right w:val="single" w:sz="4" w:space="0" w:color="auto"/>
            </w:tcBorders>
            <w:hideMark/>
          </w:tcPr>
          <w:p w14:paraId="1BB3D6FD" w14:textId="77777777" w:rsidR="00AC1B8A" w:rsidRPr="00AC1B8A" w:rsidRDefault="00AC1B8A" w:rsidP="00AC1B8A">
            <w:pPr>
              <w:autoSpaceDE w:val="0"/>
              <w:autoSpaceDN w:val="0"/>
              <w:adjustRightInd w:val="0"/>
              <w:jc w:val="both"/>
              <w:rPr>
                <w:rFonts w:ascii="Calibri" w:eastAsiaTheme="minorHAnsi" w:hAnsi="Calibri" w:cstheme="minorBidi"/>
                <w:color w:val="000000" w:themeColor="text1"/>
                <w:sz w:val="22"/>
                <w:szCs w:val="22"/>
                <w:lang w:eastAsia="en-US"/>
              </w:rPr>
            </w:pPr>
            <w:r w:rsidRPr="00AC1B8A">
              <w:rPr>
                <w:rFonts w:ascii="Calibri" w:eastAsiaTheme="minorHAnsi" w:hAnsi="Calibri" w:cstheme="minorBidi"/>
                <w:color w:val="000000" w:themeColor="text1"/>
                <w:sz w:val="22"/>
                <w:szCs w:val="22"/>
                <w:lang w:eastAsia="en-US"/>
              </w:rPr>
              <w:t>10</w:t>
            </w:r>
          </w:p>
        </w:tc>
      </w:tr>
      <w:tr w:rsidR="00AC1B8A" w:rsidRPr="00AC1B8A" w14:paraId="4DA0A8BC" w14:textId="77777777" w:rsidTr="00AC1B8A">
        <w:trPr>
          <w:trHeight w:val="284"/>
        </w:trPr>
        <w:tc>
          <w:tcPr>
            <w:tcW w:w="2739" w:type="dxa"/>
            <w:tcBorders>
              <w:top w:val="single" w:sz="4" w:space="0" w:color="auto"/>
              <w:left w:val="single" w:sz="4" w:space="0" w:color="auto"/>
              <w:bottom w:val="single" w:sz="4" w:space="0" w:color="auto"/>
              <w:right w:val="single" w:sz="4" w:space="0" w:color="auto"/>
            </w:tcBorders>
            <w:hideMark/>
          </w:tcPr>
          <w:p w14:paraId="31705A72" w14:textId="77777777" w:rsidR="00AC1B8A" w:rsidRPr="00AC1B8A" w:rsidRDefault="00AC1B8A" w:rsidP="00AC1B8A">
            <w:pPr>
              <w:autoSpaceDE w:val="0"/>
              <w:autoSpaceDN w:val="0"/>
              <w:adjustRightInd w:val="0"/>
              <w:jc w:val="both"/>
              <w:rPr>
                <w:rFonts w:ascii="Calibri" w:eastAsiaTheme="minorHAnsi" w:hAnsi="Calibri" w:cstheme="minorBidi"/>
                <w:b/>
                <w:color w:val="000000" w:themeColor="text1"/>
                <w:sz w:val="22"/>
                <w:szCs w:val="22"/>
                <w:lang w:eastAsia="en-US"/>
              </w:rPr>
            </w:pPr>
            <w:r w:rsidRPr="00AC1B8A">
              <w:rPr>
                <w:rFonts w:asciiTheme="minorHAnsi" w:hAnsiTheme="minorHAnsi"/>
                <w:b/>
                <w:color w:val="000000" w:themeColor="text1"/>
                <w:sz w:val="22"/>
                <w:szCs w:val="22"/>
              </w:rPr>
              <w:t>Ostvarena vrijednost u izvještajnom razdoblju</w:t>
            </w:r>
          </w:p>
        </w:tc>
        <w:tc>
          <w:tcPr>
            <w:tcW w:w="6339" w:type="dxa"/>
            <w:tcBorders>
              <w:top w:val="single" w:sz="4" w:space="0" w:color="auto"/>
              <w:left w:val="single" w:sz="4" w:space="0" w:color="auto"/>
              <w:bottom w:val="single" w:sz="4" w:space="0" w:color="auto"/>
              <w:right w:val="single" w:sz="4" w:space="0" w:color="auto"/>
            </w:tcBorders>
            <w:hideMark/>
          </w:tcPr>
          <w:p w14:paraId="3E4A90C5" w14:textId="77777777" w:rsidR="00AC1B8A" w:rsidRPr="00AC1B8A" w:rsidRDefault="00AC1B8A" w:rsidP="00AC1B8A">
            <w:pPr>
              <w:autoSpaceDE w:val="0"/>
              <w:autoSpaceDN w:val="0"/>
              <w:adjustRightInd w:val="0"/>
              <w:jc w:val="both"/>
              <w:rPr>
                <w:rFonts w:ascii="Calibri" w:eastAsiaTheme="minorHAnsi" w:hAnsi="Calibri" w:cstheme="minorBidi"/>
                <w:color w:val="000000" w:themeColor="text1"/>
                <w:sz w:val="22"/>
                <w:szCs w:val="22"/>
                <w:lang w:eastAsia="en-US"/>
              </w:rPr>
            </w:pPr>
            <w:r w:rsidRPr="00AC1B8A">
              <w:rPr>
                <w:rFonts w:ascii="Calibri" w:eastAsiaTheme="minorHAnsi" w:hAnsi="Calibri" w:cstheme="minorBidi"/>
                <w:color w:val="000000" w:themeColor="text1"/>
                <w:sz w:val="22"/>
                <w:szCs w:val="22"/>
                <w:lang w:eastAsia="en-US"/>
              </w:rPr>
              <w:t>0</w:t>
            </w:r>
          </w:p>
        </w:tc>
      </w:tr>
    </w:tbl>
    <w:p w14:paraId="277625F7" w14:textId="77777777" w:rsidR="00AC1B8A" w:rsidRPr="00AC1B8A" w:rsidRDefault="00AC1B8A" w:rsidP="00AC1B8A">
      <w:pPr>
        <w:autoSpaceDE w:val="0"/>
        <w:autoSpaceDN w:val="0"/>
        <w:adjustRightInd w:val="0"/>
        <w:jc w:val="both"/>
        <w:rPr>
          <w:rFonts w:ascii="Calibri" w:eastAsiaTheme="minorHAnsi" w:hAnsi="Calibri" w:cstheme="minorBidi"/>
          <w:b/>
          <w:color w:val="000000" w:themeColor="text1"/>
          <w:sz w:val="22"/>
          <w:szCs w:val="22"/>
          <w:lang w:eastAsia="en-US"/>
        </w:rPr>
      </w:pPr>
    </w:p>
    <w:p w14:paraId="7A9B3D42" w14:textId="77777777" w:rsidR="00AC1B8A" w:rsidRPr="00AC1B8A" w:rsidRDefault="00AC1B8A" w:rsidP="00AC1B8A">
      <w:pPr>
        <w:jc w:val="both"/>
        <w:rPr>
          <w:rFonts w:asciiTheme="minorHAnsi" w:eastAsia="Calibri" w:hAnsiTheme="minorHAnsi"/>
          <w:color w:val="000000" w:themeColor="text1"/>
          <w:sz w:val="22"/>
          <w:szCs w:val="22"/>
        </w:rPr>
      </w:pPr>
      <w:r w:rsidRPr="00AC1B8A">
        <w:rPr>
          <w:rFonts w:ascii="Calibri" w:eastAsiaTheme="minorHAnsi" w:hAnsi="Calibri" w:cstheme="minorBidi"/>
          <w:b/>
          <w:color w:val="000000" w:themeColor="text1"/>
          <w:sz w:val="22"/>
          <w:szCs w:val="22"/>
          <w:lang w:eastAsia="en-US"/>
        </w:rPr>
        <w:t>Cilj 2.:</w:t>
      </w:r>
      <w:r w:rsidRPr="00AC1B8A">
        <w:rPr>
          <w:rFonts w:ascii="Calibri" w:eastAsiaTheme="minorHAnsi" w:hAnsi="Calibri" w:cstheme="minorBidi"/>
          <w:color w:val="000000" w:themeColor="text1"/>
          <w:sz w:val="22"/>
          <w:szCs w:val="22"/>
          <w:lang w:eastAsia="en-US"/>
        </w:rPr>
        <w:t xml:space="preserve">  izrada projektne dokumentacije za novu školu Marinići.</w:t>
      </w:r>
      <w:r w:rsidRPr="00AC1B8A">
        <w:rPr>
          <w:rFonts w:asciiTheme="minorHAnsi" w:eastAsia="Calibri" w:hAnsiTheme="minorHAnsi"/>
          <w:color w:val="000000" w:themeColor="text1"/>
          <w:sz w:val="22"/>
          <w:szCs w:val="22"/>
        </w:rPr>
        <w:t xml:space="preserve"> Cilj je ostvaren u skladu sa dinamikom izrade projektne dokumentacije,  a potpuna realizacija očekuje se sukladno planu u narednom periodu.</w:t>
      </w:r>
    </w:p>
    <w:tbl>
      <w:tblPr>
        <w:tblW w:w="90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AC1B8A" w:rsidRPr="00AC1B8A" w14:paraId="3114557C" w14:textId="77777777" w:rsidTr="00AC1B8A">
        <w:trPr>
          <w:trHeight w:val="284"/>
        </w:trPr>
        <w:tc>
          <w:tcPr>
            <w:tcW w:w="2739" w:type="dxa"/>
            <w:tcBorders>
              <w:top w:val="single" w:sz="4" w:space="0" w:color="auto"/>
              <w:left w:val="single" w:sz="4" w:space="0" w:color="auto"/>
              <w:bottom w:val="single" w:sz="4" w:space="0" w:color="auto"/>
              <w:right w:val="single" w:sz="4" w:space="0" w:color="auto"/>
            </w:tcBorders>
            <w:hideMark/>
          </w:tcPr>
          <w:p w14:paraId="308A0696" w14:textId="77777777" w:rsidR="00AC1B8A" w:rsidRPr="00AC1B8A" w:rsidRDefault="00AC1B8A" w:rsidP="00AC1B8A">
            <w:pPr>
              <w:autoSpaceDE w:val="0"/>
              <w:autoSpaceDN w:val="0"/>
              <w:adjustRightInd w:val="0"/>
              <w:jc w:val="both"/>
              <w:rPr>
                <w:rFonts w:asciiTheme="minorHAnsi" w:hAnsiTheme="minorHAnsi"/>
                <w:b/>
                <w:color w:val="000000" w:themeColor="text1"/>
                <w:sz w:val="22"/>
                <w:szCs w:val="22"/>
              </w:rPr>
            </w:pPr>
            <w:r w:rsidRPr="00AC1B8A">
              <w:rPr>
                <w:rFonts w:asciiTheme="minorHAnsi" w:hAnsiTheme="minorHAnsi"/>
                <w:b/>
                <w:color w:val="000000" w:themeColor="text1"/>
                <w:sz w:val="22"/>
                <w:szCs w:val="22"/>
              </w:rPr>
              <w:t>Pokazatelj rezultata</w:t>
            </w:r>
          </w:p>
        </w:tc>
        <w:tc>
          <w:tcPr>
            <w:tcW w:w="6339" w:type="dxa"/>
            <w:tcBorders>
              <w:top w:val="single" w:sz="4" w:space="0" w:color="auto"/>
              <w:left w:val="single" w:sz="4" w:space="0" w:color="auto"/>
              <w:bottom w:val="single" w:sz="4" w:space="0" w:color="auto"/>
              <w:right w:val="single" w:sz="4" w:space="0" w:color="auto"/>
            </w:tcBorders>
            <w:hideMark/>
          </w:tcPr>
          <w:p w14:paraId="3A2B7AD7" w14:textId="77777777" w:rsidR="00AC1B8A" w:rsidRPr="00AC1B8A" w:rsidRDefault="00AC1B8A" w:rsidP="00AC1B8A">
            <w:pPr>
              <w:autoSpaceDE w:val="0"/>
              <w:autoSpaceDN w:val="0"/>
              <w:adjustRightInd w:val="0"/>
              <w:jc w:val="both"/>
              <w:rPr>
                <w:rFonts w:asciiTheme="minorHAnsi" w:hAnsiTheme="minorHAnsi"/>
                <w:color w:val="000000" w:themeColor="text1"/>
                <w:sz w:val="22"/>
                <w:szCs w:val="22"/>
              </w:rPr>
            </w:pPr>
            <w:r w:rsidRPr="00AC1B8A">
              <w:rPr>
                <w:rFonts w:asciiTheme="minorHAnsi" w:hAnsiTheme="minorHAnsi"/>
                <w:color w:val="000000" w:themeColor="text1"/>
                <w:sz w:val="22"/>
                <w:szCs w:val="22"/>
              </w:rPr>
              <w:t>Izrada potrebne projektne dokumentacije</w:t>
            </w:r>
          </w:p>
        </w:tc>
      </w:tr>
      <w:tr w:rsidR="00AC1B8A" w:rsidRPr="00AC1B8A" w14:paraId="7595C831" w14:textId="77777777" w:rsidTr="00AC1B8A">
        <w:trPr>
          <w:trHeight w:val="549"/>
        </w:trPr>
        <w:tc>
          <w:tcPr>
            <w:tcW w:w="2739" w:type="dxa"/>
            <w:tcBorders>
              <w:top w:val="single" w:sz="4" w:space="0" w:color="auto"/>
              <w:left w:val="single" w:sz="4" w:space="0" w:color="auto"/>
              <w:bottom w:val="single" w:sz="4" w:space="0" w:color="auto"/>
              <w:right w:val="single" w:sz="4" w:space="0" w:color="auto"/>
            </w:tcBorders>
            <w:hideMark/>
          </w:tcPr>
          <w:p w14:paraId="7420458B" w14:textId="77777777" w:rsidR="00AC1B8A" w:rsidRPr="00AC1B8A" w:rsidRDefault="00AC1B8A" w:rsidP="00AC1B8A">
            <w:pPr>
              <w:autoSpaceDE w:val="0"/>
              <w:autoSpaceDN w:val="0"/>
              <w:adjustRightInd w:val="0"/>
              <w:jc w:val="both"/>
              <w:rPr>
                <w:rFonts w:asciiTheme="minorHAnsi" w:hAnsiTheme="minorHAnsi"/>
                <w:b/>
                <w:color w:val="000000" w:themeColor="text1"/>
                <w:sz w:val="22"/>
                <w:szCs w:val="22"/>
              </w:rPr>
            </w:pPr>
            <w:r w:rsidRPr="00AC1B8A">
              <w:rPr>
                <w:rFonts w:asciiTheme="minorHAnsi" w:hAnsiTheme="minorHAnsi"/>
                <w:b/>
                <w:color w:val="000000" w:themeColor="text1"/>
                <w:sz w:val="22"/>
                <w:szCs w:val="22"/>
              </w:rPr>
              <w:t>Definicija</w:t>
            </w:r>
          </w:p>
        </w:tc>
        <w:tc>
          <w:tcPr>
            <w:tcW w:w="6339" w:type="dxa"/>
            <w:tcBorders>
              <w:top w:val="single" w:sz="4" w:space="0" w:color="auto"/>
              <w:left w:val="single" w:sz="4" w:space="0" w:color="auto"/>
              <w:bottom w:val="single" w:sz="4" w:space="0" w:color="auto"/>
              <w:right w:val="single" w:sz="4" w:space="0" w:color="auto"/>
            </w:tcBorders>
            <w:hideMark/>
          </w:tcPr>
          <w:p w14:paraId="1518DAFD" w14:textId="77777777" w:rsidR="00AC1B8A" w:rsidRPr="00AC1B8A" w:rsidRDefault="00AC1B8A" w:rsidP="00AC1B8A">
            <w:pPr>
              <w:autoSpaceDE w:val="0"/>
              <w:autoSpaceDN w:val="0"/>
              <w:adjustRightInd w:val="0"/>
              <w:jc w:val="both"/>
              <w:rPr>
                <w:rFonts w:asciiTheme="minorHAnsi" w:hAnsiTheme="minorHAnsi"/>
                <w:color w:val="000000" w:themeColor="text1"/>
                <w:sz w:val="22"/>
                <w:szCs w:val="22"/>
              </w:rPr>
            </w:pPr>
            <w:r w:rsidRPr="00AC1B8A">
              <w:rPr>
                <w:rFonts w:asciiTheme="minorHAnsi" w:hAnsiTheme="minorHAnsi"/>
                <w:color w:val="000000" w:themeColor="text1"/>
                <w:sz w:val="22"/>
                <w:szCs w:val="22"/>
              </w:rPr>
              <w:t xml:space="preserve">Postizanje dodatnog prostora za provođenje programa osnovnoškolskog obrazovanja </w:t>
            </w:r>
          </w:p>
        </w:tc>
      </w:tr>
      <w:tr w:rsidR="00AC1B8A" w:rsidRPr="00AC1B8A" w14:paraId="02204CD0" w14:textId="77777777" w:rsidTr="00AC1B8A">
        <w:trPr>
          <w:trHeight w:val="284"/>
        </w:trPr>
        <w:tc>
          <w:tcPr>
            <w:tcW w:w="2739" w:type="dxa"/>
            <w:tcBorders>
              <w:top w:val="single" w:sz="4" w:space="0" w:color="auto"/>
              <w:left w:val="single" w:sz="4" w:space="0" w:color="auto"/>
              <w:bottom w:val="single" w:sz="4" w:space="0" w:color="auto"/>
              <w:right w:val="single" w:sz="4" w:space="0" w:color="auto"/>
            </w:tcBorders>
            <w:hideMark/>
          </w:tcPr>
          <w:p w14:paraId="0E2DE70E" w14:textId="77777777" w:rsidR="00AC1B8A" w:rsidRPr="00AC1B8A" w:rsidRDefault="00AC1B8A" w:rsidP="00AC1B8A">
            <w:pPr>
              <w:autoSpaceDE w:val="0"/>
              <w:autoSpaceDN w:val="0"/>
              <w:adjustRightInd w:val="0"/>
              <w:jc w:val="both"/>
              <w:rPr>
                <w:rFonts w:asciiTheme="minorHAnsi" w:hAnsiTheme="minorHAnsi"/>
                <w:b/>
                <w:color w:val="000000" w:themeColor="text1"/>
                <w:sz w:val="22"/>
                <w:szCs w:val="22"/>
              </w:rPr>
            </w:pPr>
            <w:r w:rsidRPr="00AC1B8A">
              <w:rPr>
                <w:rFonts w:asciiTheme="minorHAnsi" w:hAnsiTheme="minorHAnsi"/>
                <w:b/>
                <w:color w:val="000000" w:themeColor="text1"/>
                <w:sz w:val="22"/>
                <w:szCs w:val="22"/>
              </w:rPr>
              <w:t>Jedinica</w:t>
            </w:r>
          </w:p>
        </w:tc>
        <w:tc>
          <w:tcPr>
            <w:tcW w:w="6339" w:type="dxa"/>
            <w:tcBorders>
              <w:top w:val="single" w:sz="4" w:space="0" w:color="auto"/>
              <w:left w:val="single" w:sz="4" w:space="0" w:color="auto"/>
              <w:bottom w:val="single" w:sz="4" w:space="0" w:color="auto"/>
              <w:right w:val="single" w:sz="4" w:space="0" w:color="auto"/>
            </w:tcBorders>
            <w:hideMark/>
          </w:tcPr>
          <w:p w14:paraId="1205C341" w14:textId="77777777" w:rsidR="00AC1B8A" w:rsidRPr="00AC1B8A" w:rsidRDefault="00AC1B8A" w:rsidP="00AC1B8A">
            <w:pPr>
              <w:autoSpaceDE w:val="0"/>
              <w:autoSpaceDN w:val="0"/>
              <w:adjustRightInd w:val="0"/>
              <w:jc w:val="both"/>
              <w:rPr>
                <w:rFonts w:asciiTheme="minorHAnsi" w:hAnsiTheme="minorHAnsi"/>
                <w:color w:val="000000" w:themeColor="text1"/>
                <w:sz w:val="22"/>
                <w:szCs w:val="22"/>
              </w:rPr>
            </w:pPr>
            <w:r w:rsidRPr="00AC1B8A">
              <w:rPr>
                <w:rFonts w:asciiTheme="minorHAnsi" w:hAnsiTheme="minorHAnsi"/>
                <w:color w:val="000000" w:themeColor="text1"/>
                <w:sz w:val="22"/>
                <w:szCs w:val="22"/>
              </w:rPr>
              <w:t>%</w:t>
            </w:r>
          </w:p>
        </w:tc>
      </w:tr>
      <w:tr w:rsidR="00AC1B8A" w:rsidRPr="00AC1B8A" w14:paraId="67DD6FD3" w14:textId="77777777" w:rsidTr="00AC1B8A">
        <w:trPr>
          <w:trHeight w:val="284"/>
        </w:trPr>
        <w:tc>
          <w:tcPr>
            <w:tcW w:w="2739" w:type="dxa"/>
            <w:tcBorders>
              <w:top w:val="single" w:sz="4" w:space="0" w:color="auto"/>
              <w:left w:val="single" w:sz="4" w:space="0" w:color="auto"/>
              <w:bottom w:val="single" w:sz="4" w:space="0" w:color="auto"/>
              <w:right w:val="single" w:sz="4" w:space="0" w:color="auto"/>
            </w:tcBorders>
            <w:hideMark/>
          </w:tcPr>
          <w:p w14:paraId="2C2F83E2" w14:textId="77777777" w:rsidR="00AC1B8A" w:rsidRPr="00AC1B8A" w:rsidRDefault="00AC1B8A" w:rsidP="00AC1B8A">
            <w:pPr>
              <w:autoSpaceDE w:val="0"/>
              <w:autoSpaceDN w:val="0"/>
              <w:jc w:val="both"/>
              <w:rPr>
                <w:rFonts w:asciiTheme="minorHAnsi" w:hAnsiTheme="minorHAnsi"/>
                <w:b/>
                <w:bCs/>
                <w:color w:val="000000" w:themeColor="text1"/>
                <w:sz w:val="22"/>
                <w:szCs w:val="22"/>
              </w:rPr>
            </w:pPr>
            <w:r w:rsidRPr="00AC1B8A">
              <w:rPr>
                <w:rFonts w:asciiTheme="minorHAnsi" w:hAnsiTheme="minorHAnsi"/>
                <w:b/>
                <w:bCs/>
                <w:color w:val="000000" w:themeColor="text1"/>
                <w:sz w:val="22"/>
                <w:szCs w:val="22"/>
              </w:rPr>
              <w:t xml:space="preserve">Ciljana vrijednost (2019.) </w:t>
            </w:r>
          </w:p>
        </w:tc>
        <w:tc>
          <w:tcPr>
            <w:tcW w:w="6339" w:type="dxa"/>
            <w:tcBorders>
              <w:top w:val="single" w:sz="4" w:space="0" w:color="auto"/>
              <w:left w:val="single" w:sz="4" w:space="0" w:color="auto"/>
              <w:bottom w:val="single" w:sz="4" w:space="0" w:color="auto"/>
              <w:right w:val="single" w:sz="4" w:space="0" w:color="auto"/>
            </w:tcBorders>
            <w:hideMark/>
          </w:tcPr>
          <w:p w14:paraId="35E3310C" w14:textId="77777777" w:rsidR="00AC1B8A" w:rsidRPr="00AC1B8A" w:rsidRDefault="00AC1B8A" w:rsidP="00AC1B8A">
            <w:pPr>
              <w:autoSpaceDE w:val="0"/>
              <w:autoSpaceDN w:val="0"/>
              <w:adjustRightInd w:val="0"/>
              <w:jc w:val="both"/>
              <w:rPr>
                <w:rFonts w:asciiTheme="minorHAnsi" w:hAnsiTheme="minorHAnsi"/>
                <w:color w:val="000000" w:themeColor="text1"/>
                <w:sz w:val="22"/>
                <w:szCs w:val="22"/>
              </w:rPr>
            </w:pPr>
            <w:r w:rsidRPr="00AC1B8A">
              <w:rPr>
                <w:rFonts w:asciiTheme="minorHAnsi" w:hAnsiTheme="minorHAnsi"/>
                <w:color w:val="000000" w:themeColor="text1"/>
                <w:sz w:val="22"/>
                <w:szCs w:val="22"/>
              </w:rPr>
              <w:t xml:space="preserve">100 </w:t>
            </w:r>
          </w:p>
        </w:tc>
      </w:tr>
      <w:tr w:rsidR="00AC1B8A" w:rsidRPr="00AC1B8A" w14:paraId="221F3A79" w14:textId="77777777" w:rsidTr="00AC1B8A">
        <w:trPr>
          <w:trHeight w:val="284"/>
        </w:trPr>
        <w:tc>
          <w:tcPr>
            <w:tcW w:w="2739" w:type="dxa"/>
            <w:tcBorders>
              <w:top w:val="single" w:sz="4" w:space="0" w:color="auto"/>
              <w:left w:val="single" w:sz="4" w:space="0" w:color="auto"/>
              <w:bottom w:val="single" w:sz="4" w:space="0" w:color="auto"/>
              <w:right w:val="single" w:sz="4" w:space="0" w:color="auto"/>
            </w:tcBorders>
            <w:hideMark/>
          </w:tcPr>
          <w:p w14:paraId="3517E305" w14:textId="77777777" w:rsidR="00AC1B8A" w:rsidRPr="00AC1B8A" w:rsidRDefault="00AC1B8A" w:rsidP="00AC1B8A">
            <w:pPr>
              <w:autoSpaceDE w:val="0"/>
              <w:autoSpaceDN w:val="0"/>
              <w:jc w:val="both"/>
              <w:rPr>
                <w:rFonts w:asciiTheme="minorHAnsi" w:hAnsiTheme="minorHAnsi"/>
                <w:b/>
                <w:bCs/>
                <w:color w:val="000000" w:themeColor="text1"/>
                <w:sz w:val="22"/>
                <w:szCs w:val="22"/>
              </w:rPr>
            </w:pPr>
            <w:r w:rsidRPr="00AC1B8A">
              <w:rPr>
                <w:rFonts w:asciiTheme="minorHAnsi" w:hAnsiTheme="minorHAnsi"/>
                <w:b/>
                <w:bCs/>
                <w:color w:val="000000" w:themeColor="text1"/>
                <w:sz w:val="22"/>
                <w:szCs w:val="22"/>
              </w:rPr>
              <w:t>Ostvarena vrijednost u izvještajnom razdoblju</w:t>
            </w:r>
          </w:p>
        </w:tc>
        <w:tc>
          <w:tcPr>
            <w:tcW w:w="6339" w:type="dxa"/>
            <w:tcBorders>
              <w:top w:val="single" w:sz="4" w:space="0" w:color="auto"/>
              <w:left w:val="single" w:sz="4" w:space="0" w:color="auto"/>
              <w:bottom w:val="single" w:sz="4" w:space="0" w:color="auto"/>
              <w:right w:val="single" w:sz="4" w:space="0" w:color="auto"/>
            </w:tcBorders>
            <w:hideMark/>
          </w:tcPr>
          <w:p w14:paraId="706D09D6" w14:textId="77777777" w:rsidR="00AC1B8A" w:rsidRPr="00AC1B8A" w:rsidRDefault="00AC1B8A" w:rsidP="00AC1B8A">
            <w:pPr>
              <w:autoSpaceDE w:val="0"/>
              <w:autoSpaceDN w:val="0"/>
              <w:adjustRightInd w:val="0"/>
              <w:jc w:val="both"/>
              <w:rPr>
                <w:rFonts w:asciiTheme="minorHAnsi" w:hAnsiTheme="minorHAnsi"/>
                <w:color w:val="000000" w:themeColor="text1"/>
                <w:sz w:val="22"/>
                <w:szCs w:val="22"/>
              </w:rPr>
            </w:pPr>
            <w:r w:rsidRPr="00AC1B8A">
              <w:rPr>
                <w:rFonts w:asciiTheme="minorHAnsi" w:hAnsiTheme="minorHAnsi"/>
                <w:color w:val="000000" w:themeColor="text1"/>
                <w:sz w:val="22"/>
                <w:szCs w:val="22"/>
              </w:rPr>
              <w:t>80</w:t>
            </w:r>
          </w:p>
        </w:tc>
      </w:tr>
    </w:tbl>
    <w:p w14:paraId="231304CF" w14:textId="77777777" w:rsidR="00AC1B8A" w:rsidRPr="00AC1B8A" w:rsidRDefault="00AC1B8A" w:rsidP="00AC1B8A">
      <w:pPr>
        <w:autoSpaceDE w:val="0"/>
        <w:autoSpaceDN w:val="0"/>
        <w:adjustRightInd w:val="0"/>
        <w:jc w:val="both"/>
        <w:rPr>
          <w:rFonts w:ascii="Calibri" w:eastAsiaTheme="minorHAnsi" w:hAnsi="Calibri" w:cstheme="minorBidi"/>
          <w:strike/>
          <w:color w:val="000000" w:themeColor="text1"/>
          <w:sz w:val="22"/>
          <w:szCs w:val="22"/>
          <w:lang w:eastAsia="en-US"/>
        </w:rPr>
      </w:pPr>
    </w:p>
    <w:p w14:paraId="2BAC2C4D" w14:textId="77777777" w:rsidR="00AC1B8A" w:rsidRPr="00AC1B8A" w:rsidRDefault="00AC1B8A" w:rsidP="00AC1B8A">
      <w:pPr>
        <w:autoSpaceDE w:val="0"/>
        <w:autoSpaceDN w:val="0"/>
        <w:adjustRightInd w:val="0"/>
        <w:jc w:val="both"/>
        <w:rPr>
          <w:rFonts w:ascii="Calibri" w:eastAsiaTheme="minorHAnsi" w:hAnsi="Calibri" w:cstheme="minorBidi"/>
          <w:color w:val="000000" w:themeColor="text1"/>
          <w:sz w:val="22"/>
          <w:szCs w:val="22"/>
          <w:lang w:eastAsia="en-US"/>
        </w:rPr>
      </w:pPr>
      <w:r w:rsidRPr="00AC1B8A">
        <w:rPr>
          <w:rFonts w:ascii="Calibri" w:eastAsiaTheme="minorHAnsi" w:hAnsi="Calibri" w:cstheme="minorBidi"/>
          <w:b/>
          <w:color w:val="000000" w:themeColor="text1"/>
          <w:sz w:val="22"/>
          <w:szCs w:val="22"/>
          <w:lang w:eastAsia="en-US"/>
        </w:rPr>
        <w:lastRenderedPageBreak/>
        <w:t>Cilj 3.:</w:t>
      </w:r>
      <w:r w:rsidRPr="00AC1B8A">
        <w:rPr>
          <w:rFonts w:ascii="Calibri" w:eastAsiaTheme="minorHAnsi" w:hAnsi="Calibri" w:cstheme="minorBidi"/>
          <w:color w:val="000000" w:themeColor="text1"/>
          <w:sz w:val="22"/>
          <w:szCs w:val="22"/>
          <w:lang w:eastAsia="en-US"/>
        </w:rPr>
        <w:t xml:space="preserve">  izrada projektne dokumentacije – Projekt interijera nove škole u Marinićima. Cilj nije ostvaren budući da nije još završena ostala projektna dokumentacija te će se ostvariti u narednom periodu sukladno planu.</w:t>
      </w: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531"/>
      </w:tblGrid>
      <w:tr w:rsidR="00AC1B8A" w:rsidRPr="00AC1B8A" w14:paraId="118AB1F8" w14:textId="77777777" w:rsidTr="00E9129B">
        <w:trPr>
          <w:trHeight w:val="284"/>
        </w:trPr>
        <w:tc>
          <w:tcPr>
            <w:tcW w:w="2547" w:type="dxa"/>
            <w:tcBorders>
              <w:top w:val="single" w:sz="4" w:space="0" w:color="auto"/>
              <w:left w:val="single" w:sz="4" w:space="0" w:color="auto"/>
              <w:bottom w:val="single" w:sz="4" w:space="0" w:color="auto"/>
              <w:right w:val="single" w:sz="4" w:space="0" w:color="auto"/>
            </w:tcBorders>
            <w:hideMark/>
          </w:tcPr>
          <w:p w14:paraId="072C5B2B" w14:textId="77777777" w:rsidR="00AC1B8A" w:rsidRPr="00AC1B8A" w:rsidRDefault="00AC1B8A" w:rsidP="00AC1B8A">
            <w:pPr>
              <w:autoSpaceDE w:val="0"/>
              <w:autoSpaceDN w:val="0"/>
              <w:adjustRightInd w:val="0"/>
              <w:jc w:val="both"/>
              <w:rPr>
                <w:rFonts w:ascii="Calibri" w:eastAsiaTheme="minorHAnsi" w:hAnsi="Calibri" w:cstheme="minorBidi"/>
                <w:b/>
                <w:color w:val="000000" w:themeColor="text1"/>
                <w:sz w:val="22"/>
                <w:szCs w:val="22"/>
                <w:lang w:eastAsia="en-US"/>
              </w:rPr>
            </w:pPr>
            <w:r w:rsidRPr="00AC1B8A">
              <w:rPr>
                <w:rFonts w:ascii="Calibri" w:eastAsiaTheme="minorHAnsi" w:hAnsi="Calibri" w:cstheme="minorBidi"/>
                <w:b/>
                <w:color w:val="000000" w:themeColor="text1"/>
                <w:sz w:val="22"/>
                <w:szCs w:val="22"/>
                <w:lang w:eastAsia="en-US"/>
              </w:rPr>
              <w:t>Pokazatelj rezultata</w:t>
            </w:r>
          </w:p>
        </w:tc>
        <w:tc>
          <w:tcPr>
            <w:tcW w:w="6531" w:type="dxa"/>
            <w:tcBorders>
              <w:top w:val="single" w:sz="4" w:space="0" w:color="auto"/>
              <w:left w:val="single" w:sz="4" w:space="0" w:color="auto"/>
              <w:bottom w:val="single" w:sz="4" w:space="0" w:color="auto"/>
              <w:right w:val="single" w:sz="4" w:space="0" w:color="auto"/>
            </w:tcBorders>
            <w:hideMark/>
          </w:tcPr>
          <w:p w14:paraId="4BB24841" w14:textId="77777777" w:rsidR="00AC1B8A" w:rsidRPr="00AC1B8A" w:rsidRDefault="00AC1B8A" w:rsidP="00AC1B8A">
            <w:pPr>
              <w:autoSpaceDE w:val="0"/>
              <w:autoSpaceDN w:val="0"/>
              <w:adjustRightInd w:val="0"/>
              <w:jc w:val="both"/>
              <w:rPr>
                <w:rFonts w:ascii="Calibri" w:eastAsiaTheme="minorHAnsi" w:hAnsi="Calibri" w:cstheme="minorBidi"/>
                <w:color w:val="000000" w:themeColor="text1"/>
                <w:sz w:val="22"/>
                <w:szCs w:val="22"/>
                <w:lang w:eastAsia="en-US"/>
              </w:rPr>
            </w:pPr>
            <w:r w:rsidRPr="00AC1B8A">
              <w:rPr>
                <w:rFonts w:ascii="Calibri" w:eastAsiaTheme="minorHAnsi" w:hAnsi="Calibri" w:cstheme="minorBidi"/>
                <w:color w:val="000000" w:themeColor="text1"/>
                <w:sz w:val="22"/>
                <w:szCs w:val="22"/>
                <w:lang w:eastAsia="en-US"/>
              </w:rPr>
              <w:t>Izrada potrebne projektne dokumentacije</w:t>
            </w:r>
          </w:p>
        </w:tc>
      </w:tr>
      <w:tr w:rsidR="00AC1B8A" w:rsidRPr="00AC1B8A" w14:paraId="7E69345D" w14:textId="77777777" w:rsidTr="00E9129B">
        <w:trPr>
          <w:trHeight w:val="549"/>
        </w:trPr>
        <w:tc>
          <w:tcPr>
            <w:tcW w:w="2547" w:type="dxa"/>
            <w:tcBorders>
              <w:top w:val="single" w:sz="4" w:space="0" w:color="auto"/>
              <w:left w:val="single" w:sz="4" w:space="0" w:color="auto"/>
              <w:bottom w:val="single" w:sz="4" w:space="0" w:color="auto"/>
              <w:right w:val="single" w:sz="4" w:space="0" w:color="auto"/>
            </w:tcBorders>
            <w:hideMark/>
          </w:tcPr>
          <w:p w14:paraId="10DA2E18" w14:textId="77777777" w:rsidR="00AC1B8A" w:rsidRPr="00AC1B8A" w:rsidRDefault="00AC1B8A" w:rsidP="00AC1B8A">
            <w:pPr>
              <w:autoSpaceDE w:val="0"/>
              <w:autoSpaceDN w:val="0"/>
              <w:adjustRightInd w:val="0"/>
              <w:jc w:val="both"/>
              <w:rPr>
                <w:rFonts w:ascii="Calibri" w:eastAsiaTheme="minorHAnsi" w:hAnsi="Calibri" w:cstheme="minorBidi"/>
                <w:b/>
                <w:color w:val="000000" w:themeColor="text1"/>
                <w:sz w:val="22"/>
                <w:szCs w:val="22"/>
                <w:lang w:eastAsia="en-US"/>
              </w:rPr>
            </w:pPr>
            <w:r w:rsidRPr="00AC1B8A">
              <w:rPr>
                <w:rFonts w:ascii="Calibri" w:eastAsiaTheme="minorHAnsi" w:hAnsi="Calibri" w:cstheme="minorBidi"/>
                <w:b/>
                <w:color w:val="000000" w:themeColor="text1"/>
                <w:sz w:val="22"/>
                <w:szCs w:val="22"/>
                <w:lang w:eastAsia="en-US"/>
              </w:rPr>
              <w:t>Definicija</w:t>
            </w:r>
          </w:p>
        </w:tc>
        <w:tc>
          <w:tcPr>
            <w:tcW w:w="6531" w:type="dxa"/>
            <w:tcBorders>
              <w:top w:val="single" w:sz="4" w:space="0" w:color="auto"/>
              <w:left w:val="single" w:sz="4" w:space="0" w:color="auto"/>
              <w:bottom w:val="single" w:sz="4" w:space="0" w:color="auto"/>
              <w:right w:val="single" w:sz="4" w:space="0" w:color="auto"/>
            </w:tcBorders>
            <w:hideMark/>
          </w:tcPr>
          <w:p w14:paraId="1D270EA3" w14:textId="77777777" w:rsidR="00AC1B8A" w:rsidRPr="00AC1B8A" w:rsidRDefault="00AC1B8A" w:rsidP="00AC1B8A">
            <w:pPr>
              <w:autoSpaceDE w:val="0"/>
              <w:autoSpaceDN w:val="0"/>
              <w:adjustRightInd w:val="0"/>
              <w:jc w:val="both"/>
              <w:rPr>
                <w:rFonts w:ascii="Calibri" w:eastAsiaTheme="minorHAnsi" w:hAnsi="Calibri" w:cstheme="minorBidi"/>
                <w:color w:val="000000" w:themeColor="text1"/>
                <w:sz w:val="22"/>
                <w:szCs w:val="22"/>
                <w:lang w:eastAsia="en-US"/>
              </w:rPr>
            </w:pPr>
            <w:r w:rsidRPr="00AC1B8A">
              <w:rPr>
                <w:rFonts w:ascii="Calibri" w:eastAsiaTheme="minorHAnsi" w:hAnsi="Calibri" w:cstheme="minorBidi"/>
                <w:color w:val="000000" w:themeColor="text1"/>
                <w:sz w:val="22"/>
                <w:szCs w:val="22"/>
                <w:lang w:eastAsia="en-US"/>
              </w:rPr>
              <w:t xml:space="preserve">Postizanje dodatnog prostora za provođenje programa osnovnoškolskog obrazovanja </w:t>
            </w:r>
          </w:p>
        </w:tc>
      </w:tr>
      <w:tr w:rsidR="00AC1B8A" w:rsidRPr="00AC1B8A" w14:paraId="7A9DBEA4" w14:textId="77777777" w:rsidTr="00E9129B">
        <w:trPr>
          <w:trHeight w:val="284"/>
        </w:trPr>
        <w:tc>
          <w:tcPr>
            <w:tcW w:w="2547" w:type="dxa"/>
            <w:tcBorders>
              <w:top w:val="single" w:sz="4" w:space="0" w:color="auto"/>
              <w:left w:val="single" w:sz="4" w:space="0" w:color="auto"/>
              <w:bottom w:val="single" w:sz="4" w:space="0" w:color="auto"/>
              <w:right w:val="single" w:sz="4" w:space="0" w:color="auto"/>
            </w:tcBorders>
            <w:hideMark/>
          </w:tcPr>
          <w:p w14:paraId="250AD9FC" w14:textId="77777777" w:rsidR="00AC1B8A" w:rsidRPr="00AC1B8A" w:rsidRDefault="00AC1B8A" w:rsidP="00AC1B8A">
            <w:pPr>
              <w:autoSpaceDE w:val="0"/>
              <w:autoSpaceDN w:val="0"/>
              <w:adjustRightInd w:val="0"/>
              <w:jc w:val="both"/>
              <w:rPr>
                <w:rFonts w:ascii="Calibri" w:eastAsiaTheme="minorHAnsi" w:hAnsi="Calibri" w:cstheme="minorBidi"/>
                <w:b/>
                <w:color w:val="000000" w:themeColor="text1"/>
                <w:sz w:val="22"/>
                <w:szCs w:val="22"/>
                <w:lang w:eastAsia="en-US"/>
              </w:rPr>
            </w:pPr>
            <w:r w:rsidRPr="00AC1B8A">
              <w:rPr>
                <w:rFonts w:ascii="Calibri" w:eastAsiaTheme="minorHAnsi" w:hAnsi="Calibri" w:cstheme="minorBidi"/>
                <w:b/>
                <w:color w:val="000000" w:themeColor="text1"/>
                <w:sz w:val="22"/>
                <w:szCs w:val="22"/>
                <w:lang w:eastAsia="en-US"/>
              </w:rPr>
              <w:t>Jedinica</w:t>
            </w:r>
          </w:p>
        </w:tc>
        <w:tc>
          <w:tcPr>
            <w:tcW w:w="6531" w:type="dxa"/>
            <w:tcBorders>
              <w:top w:val="single" w:sz="4" w:space="0" w:color="auto"/>
              <w:left w:val="single" w:sz="4" w:space="0" w:color="auto"/>
              <w:bottom w:val="single" w:sz="4" w:space="0" w:color="auto"/>
              <w:right w:val="single" w:sz="4" w:space="0" w:color="auto"/>
            </w:tcBorders>
            <w:hideMark/>
          </w:tcPr>
          <w:p w14:paraId="2C595850" w14:textId="77777777" w:rsidR="00AC1B8A" w:rsidRPr="00AC1B8A" w:rsidRDefault="00AC1B8A" w:rsidP="00AC1B8A">
            <w:pPr>
              <w:autoSpaceDE w:val="0"/>
              <w:autoSpaceDN w:val="0"/>
              <w:adjustRightInd w:val="0"/>
              <w:jc w:val="both"/>
              <w:rPr>
                <w:rFonts w:ascii="Calibri" w:eastAsiaTheme="minorHAnsi" w:hAnsi="Calibri" w:cstheme="minorBidi"/>
                <w:color w:val="000000" w:themeColor="text1"/>
                <w:sz w:val="22"/>
                <w:szCs w:val="22"/>
                <w:lang w:eastAsia="en-US"/>
              </w:rPr>
            </w:pPr>
            <w:r w:rsidRPr="00AC1B8A">
              <w:rPr>
                <w:rFonts w:ascii="Calibri" w:eastAsiaTheme="minorHAnsi" w:hAnsi="Calibri" w:cstheme="minorBidi"/>
                <w:color w:val="000000" w:themeColor="text1"/>
                <w:sz w:val="22"/>
                <w:szCs w:val="22"/>
                <w:lang w:eastAsia="en-US"/>
              </w:rPr>
              <w:t>%</w:t>
            </w:r>
          </w:p>
        </w:tc>
      </w:tr>
      <w:tr w:rsidR="00AC1B8A" w:rsidRPr="00AC1B8A" w14:paraId="159EA1FC" w14:textId="77777777" w:rsidTr="00E9129B">
        <w:trPr>
          <w:trHeight w:val="284"/>
        </w:trPr>
        <w:tc>
          <w:tcPr>
            <w:tcW w:w="2547" w:type="dxa"/>
            <w:tcBorders>
              <w:top w:val="single" w:sz="4" w:space="0" w:color="auto"/>
              <w:left w:val="single" w:sz="4" w:space="0" w:color="auto"/>
              <w:bottom w:val="single" w:sz="4" w:space="0" w:color="auto"/>
              <w:right w:val="single" w:sz="4" w:space="0" w:color="auto"/>
            </w:tcBorders>
            <w:hideMark/>
          </w:tcPr>
          <w:p w14:paraId="10A781A8" w14:textId="77777777" w:rsidR="00AC1B8A" w:rsidRPr="00AC1B8A" w:rsidRDefault="00AC1B8A" w:rsidP="00AC1B8A">
            <w:pPr>
              <w:autoSpaceDE w:val="0"/>
              <w:autoSpaceDN w:val="0"/>
              <w:adjustRightInd w:val="0"/>
              <w:jc w:val="both"/>
              <w:rPr>
                <w:rFonts w:ascii="Calibri" w:eastAsiaTheme="minorHAnsi" w:hAnsi="Calibri" w:cstheme="minorBidi"/>
                <w:b/>
                <w:color w:val="000000" w:themeColor="text1"/>
                <w:sz w:val="22"/>
                <w:szCs w:val="22"/>
                <w:lang w:eastAsia="en-US"/>
              </w:rPr>
            </w:pPr>
            <w:r w:rsidRPr="00AC1B8A">
              <w:rPr>
                <w:rFonts w:ascii="Calibri" w:eastAsiaTheme="minorHAnsi" w:hAnsi="Calibri" w:cstheme="minorBidi"/>
                <w:b/>
                <w:color w:val="000000" w:themeColor="text1"/>
                <w:sz w:val="22"/>
                <w:szCs w:val="22"/>
                <w:lang w:eastAsia="en-US"/>
              </w:rPr>
              <w:t>Ciljana vrijednost (2019.)</w:t>
            </w:r>
          </w:p>
        </w:tc>
        <w:tc>
          <w:tcPr>
            <w:tcW w:w="6531" w:type="dxa"/>
            <w:tcBorders>
              <w:top w:val="single" w:sz="4" w:space="0" w:color="auto"/>
              <w:left w:val="single" w:sz="4" w:space="0" w:color="auto"/>
              <w:bottom w:val="single" w:sz="4" w:space="0" w:color="auto"/>
              <w:right w:val="single" w:sz="4" w:space="0" w:color="auto"/>
            </w:tcBorders>
            <w:hideMark/>
          </w:tcPr>
          <w:p w14:paraId="0525C90D" w14:textId="77777777" w:rsidR="00AC1B8A" w:rsidRPr="00AC1B8A" w:rsidRDefault="00AC1B8A" w:rsidP="00AC1B8A">
            <w:pPr>
              <w:autoSpaceDE w:val="0"/>
              <w:autoSpaceDN w:val="0"/>
              <w:adjustRightInd w:val="0"/>
              <w:jc w:val="both"/>
              <w:rPr>
                <w:rFonts w:ascii="Calibri" w:eastAsiaTheme="minorHAnsi" w:hAnsi="Calibri" w:cstheme="minorBidi"/>
                <w:color w:val="000000" w:themeColor="text1"/>
                <w:sz w:val="22"/>
                <w:szCs w:val="22"/>
                <w:lang w:eastAsia="en-US"/>
              </w:rPr>
            </w:pPr>
            <w:r w:rsidRPr="00AC1B8A">
              <w:rPr>
                <w:rFonts w:ascii="Calibri" w:eastAsiaTheme="minorHAnsi" w:hAnsi="Calibri" w:cstheme="minorBidi"/>
                <w:color w:val="000000" w:themeColor="text1"/>
                <w:sz w:val="22"/>
                <w:szCs w:val="22"/>
                <w:lang w:eastAsia="en-US"/>
              </w:rPr>
              <w:t>100</w:t>
            </w:r>
          </w:p>
        </w:tc>
      </w:tr>
      <w:tr w:rsidR="00AC1B8A" w:rsidRPr="00AC1B8A" w14:paraId="2164E2A9" w14:textId="77777777" w:rsidTr="00E9129B">
        <w:trPr>
          <w:trHeight w:val="284"/>
        </w:trPr>
        <w:tc>
          <w:tcPr>
            <w:tcW w:w="2547" w:type="dxa"/>
            <w:tcBorders>
              <w:top w:val="single" w:sz="4" w:space="0" w:color="auto"/>
              <w:left w:val="single" w:sz="4" w:space="0" w:color="auto"/>
              <w:bottom w:val="single" w:sz="4" w:space="0" w:color="auto"/>
              <w:right w:val="single" w:sz="4" w:space="0" w:color="auto"/>
            </w:tcBorders>
            <w:hideMark/>
          </w:tcPr>
          <w:p w14:paraId="01B9051C" w14:textId="77777777" w:rsidR="00AC1B8A" w:rsidRPr="00AC1B8A" w:rsidRDefault="00AC1B8A" w:rsidP="00AC1B8A">
            <w:pPr>
              <w:autoSpaceDE w:val="0"/>
              <w:autoSpaceDN w:val="0"/>
              <w:adjustRightInd w:val="0"/>
              <w:jc w:val="both"/>
              <w:rPr>
                <w:rFonts w:ascii="Calibri" w:eastAsiaTheme="minorHAnsi" w:hAnsi="Calibri" w:cstheme="minorBidi"/>
                <w:b/>
                <w:color w:val="000000" w:themeColor="text1"/>
                <w:sz w:val="22"/>
                <w:szCs w:val="22"/>
                <w:lang w:eastAsia="en-US"/>
              </w:rPr>
            </w:pPr>
            <w:r w:rsidRPr="00AC1B8A">
              <w:rPr>
                <w:rFonts w:asciiTheme="minorHAnsi" w:hAnsiTheme="minorHAnsi"/>
                <w:b/>
                <w:color w:val="000000" w:themeColor="text1"/>
                <w:sz w:val="22"/>
                <w:szCs w:val="22"/>
              </w:rPr>
              <w:t>Ostvarena vrijednost u izvještajnom razdoblju</w:t>
            </w:r>
          </w:p>
        </w:tc>
        <w:tc>
          <w:tcPr>
            <w:tcW w:w="6531" w:type="dxa"/>
            <w:tcBorders>
              <w:top w:val="single" w:sz="4" w:space="0" w:color="auto"/>
              <w:left w:val="single" w:sz="4" w:space="0" w:color="auto"/>
              <w:bottom w:val="single" w:sz="4" w:space="0" w:color="auto"/>
              <w:right w:val="single" w:sz="4" w:space="0" w:color="auto"/>
            </w:tcBorders>
            <w:hideMark/>
          </w:tcPr>
          <w:p w14:paraId="3205BE5E" w14:textId="77777777" w:rsidR="00AC1B8A" w:rsidRPr="00AC1B8A" w:rsidRDefault="00AC1B8A" w:rsidP="00AC1B8A">
            <w:pPr>
              <w:autoSpaceDE w:val="0"/>
              <w:autoSpaceDN w:val="0"/>
              <w:adjustRightInd w:val="0"/>
              <w:jc w:val="both"/>
              <w:rPr>
                <w:rFonts w:ascii="Calibri" w:eastAsiaTheme="minorHAnsi" w:hAnsi="Calibri" w:cstheme="minorBidi"/>
                <w:color w:val="000000" w:themeColor="text1"/>
                <w:sz w:val="22"/>
                <w:szCs w:val="22"/>
                <w:lang w:eastAsia="en-US"/>
              </w:rPr>
            </w:pPr>
            <w:r w:rsidRPr="00AC1B8A">
              <w:rPr>
                <w:rFonts w:ascii="Calibri" w:eastAsiaTheme="minorHAnsi" w:hAnsi="Calibri" w:cstheme="minorBidi"/>
                <w:color w:val="000000" w:themeColor="text1"/>
                <w:sz w:val="22"/>
                <w:szCs w:val="22"/>
                <w:lang w:eastAsia="en-US"/>
              </w:rPr>
              <w:t>0</w:t>
            </w:r>
          </w:p>
        </w:tc>
      </w:tr>
    </w:tbl>
    <w:p w14:paraId="365834F4" w14:textId="77777777" w:rsidR="00AC1B8A" w:rsidRPr="00E9129B" w:rsidRDefault="00AC1B8A" w:rsidP="00AC1B8A">
      <w:pPr>
        <w:autoSpaceDE w:val="0"/>
        <w:autoSpaceDN w:val="0"/>
        <w:adjustRightInd w:val="0"/>
        <w:jc w:val="both"/>
        <w:rPr>
          <w:rFonts w:ascii="Calibri" w:eastAsiaTheme="minorHAnsi" w:hAnsi="Calibri" w:cstheme="minorBidi"/>
          <w:b/>
          <w:color w:val="000000" w:themeColor="text1"/>
          <w:sz w:val="16"/>
          <w:szCs w:val="16"/>
          <w:lang w:eastAsia="en-US"/>
        </w:rPr>
      </w:pPr>
    </w:p>
    <w:p w14:paraId="70F43A06" w14:textId="77777777" w:rsidR="00AC1B8A" w:rsidRPr="00AC1B8A" w:rsidRDefault="00AC1B8A" w:rsidP="00AC1B8A">
      <w:pPr>
        <w:autoSpaceDE w:val="0"/>
        <w:autoSpaceDN w:val="0"/>
        <w:adjustRightInd w:val="0"/>
        <w:jc w:val="both"/>
        <w:rPr>
          <w:rFonts w:ascii="Calibri" w:eastAsiaTheme="minorHAnsi" w:hAnsi="Calibri" w:cstheme="minorBidi"/>
          <w:color w:val="000000" w:themeColor="text1"/>
          <w:sz w:val="22"/>
          <w:szCs w:val="22"/>
          <w:lang w:eastAsia="en-US"/>
        </w:rPr>
      </w:pPr>
      <w:r w:rsidRPr="00AC1B8A">
        <w:rPr>
          <w:rFonts w:ascii="Calibri" w:eastAsiaTheme="minorHAnsi" w:hAnsi="Calibri" w:cstheme="minorBidi"/>
          <w:b/>
          <w:color w:val="000000" w:themeColor="text1"/>
          <w:sz w:val="22"/>
          <w:szCs w:val="22"/>
          <w:lang w:eastAsia="en-US"/>
        </w:rPr>
        <w:t>Cilj 4.:</w:t>
      </w:r>
      <w:r w:rsidRPr="00AC1B8A">
        <w:rPr>
          <w:rFonts w:ascii="Calibri" w:eastAsiaTheme="minorHAnsi" w:hAnsi="Calibri" w:cstheme="minorBidi"/>
          <w:color w:val="000000" w:themeColor="text1"/>
          <w:sz w:val="22"/>
          <w:szCs w:val="22"/>
          <w:lang w:eastAsia="en-US"/>
        </w:rPr>
        <w:t xml:space="preserve">  Otkup zemljišta - OŠ Marinići. Cilj je ostvaren.</w:t>
      </w: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531"/>
      </w:tblGrid>
      <w:tr w:rsidR="00AC1B8A" w:rsidRPr="00AC1B8A" w14:paraId="57453484" w14:textId="77777777" w:rsidTr="00E9129B">
        <w:trPr>
          <w:trHeight w:val="284"/>
        </w:trPr>
        <w:tc>
          <w:tcPr>
            <w:tcW w:w="2547" w:type="dxa"/>
            <w:tcBorders>
              <w:top w:val="single" w:sz="4" w:space="0" w:color="auto"/>
              <w:left w:val="single" w:sz="4" w:space="0" w:color="auto"/>
              <w:bottom w:val="single" w:sz="4" w:space="0" w:color="auto"/>
              <w:right w:val="single" w:sz="4" w:space="0" w:color="auto"/>
            </w:tcBorders>
            <w:hideMark/>
          </w:tcPr>
          <w:p w14:paraId="6462D9A9" w14:textId="77777777" w:rsidR="00AC1B8A" w:rsidRPr="00AC1B8A" w:rsidRDefault="00AC1B8A" w:rsidP="00AC1B8A">
            <w:pPr>
              <w:autoSpaceDE w:val="0"/>
              <w:autoSpaceDN w:val="0"/>
              <w:adjustRightInd w:val="0"/>
              <w:jc w:val="both"/>
              <w:rPr>
                <w:rFonts w:ascii="Calibri" w:eastAsiaTheme="minorHAnsi" w:hAnsi="Calibri" w:cstheme="minorBidi"/>
                <w:b/>
                <w:color w:val="000000" w:themeColor="text1"/>
                <w:sz w:val="22"/>
                <w:szCs w:val="22"/>
                <w:lang w:eastAsia="en-US"/>
              </w:rPr>
            </w:pPr>
            <w:r w:rsidRPr="00AC1B8A">
              <w:rPr>
                <w:rFonts w:ascii="Calibri" w:eastAsiaTheme="minorHAnsi" w:hAnsi="Calibri" w:cstheme="minorBidi"/>
                <w:b/>
                <w:color w:val="000000" w:themeColor="text1"/>
                <w:sz w:val="22"/>
                <w:szCs w:val="22"/>
                <w:lang w:eastAsia="en-US"/>
              </w:rPr>
              <w:t>Pokazatelj rezultata</w:t>
            </w:r>
          </w:p>
        </w:tc>
        <w:tc>
          <w:tcPr>
            <w:tcW w:w="6531" w:type="dxa"/>
            <w:tcBorders>
              <w:top w:val="single" w:sz="4" w:space="0" w:color="auto"/>
              <w:left w:val="single" w:sz="4" w:space="0" w:color="auto"/>
              <w:bottom w:val="single" w:sz="4" w:space="0" w:color="auto"/>
              <w:right w:val="single" w:sz="4" w:space="0" w:color="auto"/>
            </w:tcBorders>
            <w:hideMark/>
          </w:tcPr>
          <w:p w14:paraId="3F450E5F" w14:textId="77777777" w:rsidR="00AC1B8A" w:rsidRPr="00AC1B8A" w:rsidRDefault="00AC1B8A" w:rsidP="00AC1B8A">
            <w:pPr>
              <w:autoSpaceDE w:val="0"/>
              <w:autoSpaceDN w:val="0"/>
              <w:adjustRightInd w:val="0"/>
              <w:jc w:val="both"/>
              <w:rPr>
                <w:rFonts w:ascii="Calibri" w:eastAsiaTheme="minorHAnsi" w:hAnsi="Calibri" w:cstheme="minorBidi"/>
                <w:color w:val="000000" w:themeColor="text1"/>
                <w:sz w:val="22"/>
                <w:szCs w:val="22"/>
                <w:lang w:eastAsia="en-US"/>
              </w:rPr>
            </w:pPr>
            <w:r w:rsidRPr="00AC1B8A">
              <w:rPr>
                <w:rFonts w:ascii="Calibri" w:eastAsiaTheme="minorHAnsi" w:hAnsi="Calibri" w:cstheme="minorBidi"/>
                <w:color w:val="000000" w:themeColor="text1"/>
                <w:sz w:val="22"/>
                <w:szCs w:val="22"/>
                <w:lang w:eastAsia="en-US"/>
              </w:rPr>
              <w:t xml:space="preserve">Otkup površine potrebne za uređenje vanjskih površina u obuhvatu nove škole u Marinićima  </w:t>
            </w:r>
          </w:p>
        </w:tc>
      </w:tr>
      <w:tr w:rsidR="00AC1B8A" w:rsidRPr="00AC1B8A" w14:paraId="42D98F76" w14:textId="77777777" w:rsidTr="00E9129B">
        <w:trPr>
          <w:trHeight w:val="549"/>
        </w:trPr>
        <w:tc>
          <w:tcPr>
            <w:tcW w:w="2547" w:type="dxa"/>
            <w:tcBorders>
              <w:top w:val="single" w:sz="4" w:space="0" w:color="auto"/>
              <w:left w:val="single" w:sz="4" w:space="0" w:color="auto"/>
              <w:bottom w:val="single" w:sz="4" w:space="0" w:color="auto"/>
              <w:right w:val="single" w:sz="4" w:space="0" w:color="auto"/>
            </w:tcBorders>
            <w:hideMark/>
          </w:tcPr>
          <w:p w14:paraId="14FC9C46" w14:textId="77777777" w:rsidR="00AC1B8A" w:rsidRPr="00AC1B8A" w:rsidRDefault="00AC1B8A" w:rsidP="00AC1B8A">
            <w:pPr>
              <w:autoSpaceDE w:val="0"/>
              <w:autoSpaceDN w:val="0"/>
              <w:adjustRightInd w:val="0"/>
              <w:jc w:val="both"/>
              <w:rPr>
                <w:rFonts w:ascii="Calibri" w:eastAsiaTheme="minorHAnsi" w:hAnsi="Calibri" w:cstheme="minorBidi"/>
                <w:b/>
                <w:color w:val="000000" w:themeColor="text1"/>
                <w:sz w:val="22"/>
                <w:szCs w:val="22"/>
                <w:lang w:eastAsia="en-US"/>
              </w:rPr>
            </w:pPr>
            <w:r w:rsidRPr="00AC1B8A">
              <w:rPr>
                <w:rFonts w:ascii="Calibri" w:eastAsiaTheme="minorHAnsi" w:hAnsi="Calibri" w:cstheme="minorBidi"/>
                <w:b/>
                <w:color w:val="000000" w:themeColor="text1"/>
                <w:sz w:val="22"/>
                <w:szCs w:val="22"/>
                <w:lang w:eastAsia="en-US"/>
              </w:rPr>
              <w:t>Definicija</w:t>
            </w:r>
          </w:p>
        </w:tc>
        <w:tc>
          <w:tcPr>
            <w:tcW w:w="6531" w:type="dxa"/>
            <w:tcBorders>
              <w:top w:val="single" w:sz="4" w:space="0" w:color="auto"/>
              <w:left w:val="single" w:sz="4" w:space="0" w:color="auto"/>
              <w:bottom w:val="single" w:sz="4" w:space="0" w:color="auto"/>
              <w:right w:val="single" w:sz="4" w:space="0" w:color="auto"/>
            </w:tcBorders>
            <w:hideMark/>
          </w:tcPr>
          <w:p w14:paraId="3A03E79F" w14:textId="77777777" w:rsidR="00AC1B8A" w:rsidRPr="00AC1B8A" w:rsidRDefault="00AC1B8A" w:rsidP="00AC1B8A">
            <w:pPr>
              <w:autoSpaceDE w:val="0"/>
              <w:autoSpaceDN w:val="0"/>
              <w:adjustRightInd w:val="0"/>
              <w:jc w:val="both"/>
              <w:rPr>
                <w:rFonts w:ascii="Calibri" w:eastAsiaTheme="minorHAnsi" w:hAnsi="Calibri" w:cstheme="minorBidi"/>
                <w:color w:val="000000" w:themeColor="text1"/>
                <w:sz w:val="22"/>
                <w:szCs w:val="22"/>
                <w:lang w:eastAsia="en-US"/>
              </w:rPr>
            </w:pPr>
            <w:r w:rsidRPr="00AC1B8A">
              <w:rPr>
                <w:rFonts w:ascii="Calibri" w:eastAsiaTheme="minorHAnsi" w:hAnsi="Calibri" w:cstheme="minorBidi"/>
                <w:color w:val="000000" w:themeColor="text1"/>
                <w:sz w:val="22"/>
                <w:szCs w:val="22"/>
                <w:lang w:eastAsia="en-US"/>
              </w:rPr>
              <w:t xml:space="preserve">Postizanje dodatnog prostora za provođenje programa osnovnoškolskog obrazovanja </w:t>
            </w:r>
          </w:p>
        </w:tc>
      </w:tr>
      <w:tr w:rsidR="00AC1B8A" w:rsidRPr="00AC1B8A" w14:paraId="10354DE0" w14:textId="77777777" w:rsidTr="00E9129B">
        <w:trPr>
          <w:trHeight w:val="284"/>
        </w:trPr>
        <w:tc>
          <w:tcPr>
            <w:tcW w:w="2547" w:type="dxa"/>
            <w:tcBorders>
              <w:top w:val="single" w:sz="4" w:space="0" w:color="auto"/>
              <w:left w:val="single" w:sz="4" w:space="0" w:color="auto"/>
              <w:bottom w:val="single" w:sz="4" w:space="0" w:color="auto"/>
              <w:right w:val="single" w:sz="4" w:space="0" w:color="auto"/>
            </w:tcBorders>
            <w:hideMark/>
          </w:tcPr>
          <w:p w14:paraId="2F616D65" w14:textId="77777777" w:rsidR="00AC1B8A" w:rsidRPr="00AC1B8A" w:rsidRDefault="00AC1B8A" w:rsidP="00AC1B8A">
            <w:pPr>
              <w:autoSpaceDE w:val="0"/>
              <w:autoSpaceDN w:val="0"/>
              <w:adjustRightInd w:val="0"/>
              <w:jc w:val="both"/>
              <w:rPr>
                <w:rFonts w:ascii="Calibri" w:eastAsiaTheme="minorHAnsi" w:hAnsi="Calibri" w:cstheme="minorBidi"/>
                <w:b/>
                <w:color w:val="000000" w:themeColor="text1"/>
                <w:sz w:val="22"/>
                <w:szCs w:val="22"/>
                <w:lang w:eastAsia="en-US"/>
              </w:rPr>
            </w:pPr>
            <w:r w:rsidRPr="00AC1B8A">
              <w:rPr>
                <w:rFonts w:ascii="Calibri" w:eastAsiaTheme="minorHAnsi" w:hAnsi="Calibri" w:cstheme="minorBidi"/>
                <w:b/>
                <w:color w:val="000000" w:themeColor="text1"/>
                <w:sz w:val="22"/>
                <w:szCs w:val="22"/>
                <w:lang w:eastAsia="en-US"/>
              </w:rPr>
              <w:t>Jedinica</w:t>
            </w:r>
          </w:p>
        </w:tc>
        <w:tc>
          <w:tcPr>
            <w:tcW w:w="6531" w:type="dxa"/>
            <w:tcBorders>
              <w:top w:val="single" w:sz="4" w:space="0" w:color="auto"/>
              <w:left w:val="single" w:sz="4" w:space="0" w:color="auto"/>
              <w:bottom w:val="single" w:sz="4" w:space="0" w:color="auto"/>
              <w:right w:val="single" w:sz="4" w:space="0" w:color="auto"/>
            </w:tcBorders>
            <w:hideMark/>
          </w:tcPr>
          <w:p w14:paraId="47AE9920" w14:textId="77777777" w:rsidR="00AC1B8A" w:rsidRPr="00AC1B8A" w:rsidRDefault="00AC1B8A" w:rsidP="00AC1B8A">
            <w:pPr>
              <w:autoSpaceDE w:val="0"/>
              <w:autoSpaceDN w:val="0"/>
              <w:adjustRightInd w:val="0"/>
              <w:jc w:val="both"/>
              <w:rPr>
                <w:rFonts w:ascii="Calibri" w:eastAsiaTheme="minorHAnsi" w:hAnsi="Calibri" w:cstheme="minorBidi"/>
                <w:color w:val="000000" w:themeColor="text1"/>
                <w:sz w:val="22"/>
                <w:szCs w:val="22"/>
                <w:lang w:eastAsia="en-US"/>
              </w:rPr>
            </w:pPr>
            <w:r w:rsidRPr="00AC1B8A">
              <w:rPr>
                <w:rFonts w:ascii="Calibri" w:eastAsiaTheme="minorHAnsi" w:hAnsi="Calibri" w:cstheme="minorBidi"/>
                <w:color w:val="000000" w:themeColor="text1"/>
                <w:sz w:val="22"/>
                <w:szCs w:val="22"/>
                <w:lang w:eastAsia="en-US"/>
              </w:rPr>
              <w:t>m2</w:t>
            </w:r>
          </w:p>
        </w:tc>
      </w:tr>
      <w:tr w:rsidR="00AC1B8A" w:rsidRPr="00AC1B8A" w14:paraId="572E7C71" w14:textId="77777777" w:rsidTr="00E9129B">
        <w:trPr>
          <w:trHeight w:val="284"/>
        </w:trPr>
        <w:tc>
          <w:tcPr>
            <w:tcW w:w="2547" w:type="dxa"/>
            <w:tcBorders>
              <w:top w:val="single" w:sz="4" w:space="0" w:color="auto"/>
              <w:left w:val="single" w:sz="4" w:space="0" w:color="auto"/>
              <w:bottom w:val="single" w:sz="4" w:space="0" w:color="auto"/>
              <w:right w:val="single" w:sz="4" w:space="0" w:color="auto"/>
            </w:tcBorders>
            <w:hideMark/>
          </w:tcPr>
          <w:p w14:paraId="67F93768" w14:textId="77777777" w:rsidR="00AC1B8A" w:rsidRPr="00AC1B8A" w:rsidRDefault="00AC1B8A" w:rsidP="00AC1B8A">
            <w:pPr>
              <w:autoSpaceDE w:val="0"/>
              <w:autoSpaceDN w:val="0"/>
              <w:adjustRightInd w:val="0"/>
              <w:jc w:val="both"/>
              <w:rPr>
                <w:rFonts w:ascii="Calibri" w:eastAsiaTheme="minorHAnsi" w:hAnsi="Calibri" w:cstheme="minorBidi"/>
                <w:b/>
                <w:color w:val="000000" w:themeColor="text1"/>
                <w:sz w:val="22"/>
                <w:szCs w:val="22"/>
                <w:lang w:eastAsia="en-US"/>
              </w:rPr>
            </w:pPr>
            <w:r w:rsidRPr="00AC1B8A">
              <w:rPr>
                <w:rFonts w:ascii="Calibri" w:eastAsiaTheme="minorHAnsi" w:hAnsi="Calibri" w:cstheme="minorBidi"/>
                <w:b/>
                <w:color w:val="000000" w:themeColor="text1"/>
                <w:sz w:val="22"/>
                <w:szCs w:val="22"/>
                <w:lang w:eastAsia="en-US"/>
              </w:rPr>
              <w:t>Ciljana vrijednost (2019.)</w:t>
            </w:r>
          </w:p>
        </w:tc>
        <w:tc>
          <w:tcPr>
            <w:tcW w:w="6531" w:type="dxa"/>
            <w:tcBorders>
              <w:top w:val="single" w:sz="4" w:space="0" w:color="auto"/>
              <w:left w:val="single" w:sz="4" w:space="0" w:color="auto"/>
              <w:bottom w:val="single" w:sz="4" w:space="0" w:color="auto"/>
              <w:right w:val="single" w:sz="4" w:space="0" w:color="auto"/>
            </w:tcBorders>
            <w:hideMark/>
          </w:tcPr>
          <w:p w14:paraId="5ECF70FD" w14:textId="77777777" w:rsidR="00AC1B8A" w:rsidRPr="00AC1B8A" w:rsidRDefault="00AC1B8A" w:rsidP="00AC1B8A">
            <w:pPr>
              <w:autoSpaceDE w:val="0"/>
              <w:autoSpaceDN w:val="0"/>
              <w:adjustRightInd w:val="0"/>
              <w:jc w:val="both"/>
              <w:rPr>
                <w:rFonts w:ascii="Calibri" w:eastAsiaTheme="minorHAnsi" w:hAnsi="Calibri" w:cstheme="minorBidi"/>
                <w:color w:val="000000" w:themeColor="text1"/>
                <w:sz w:val="22"/>
                <w:szCs w:val="22"/>
                <w:lang w:eastAsia="en-US"/>
              </w:rPr>
            </w:pPr>
            <w:r w:rsidRPr="00AC1B8A">
              <w:rPr>
                <w:rFonts w:ascii="Calibri" w:eastAsiaTheme="minorHAnsi" w:hAnsi="Calibri" w:cstheme="minorBidi"/>
                <w:color w:val="000000" w:themeColor="text1"/>
                <w:sz w:val="22"/>
                <w:szCs w:val="22"/>
                <w:lang w:eastAsia="en-US"/>
              </w:rPr>
              <w:t>590</w:t>
            </w:r>
          </w:p>
        </w:tc>
      </w:tr>
      <w:tr w:rsidR="00AC1B8A" w:rsidRPr="00AC1B8A" w14:paraId="3A57D5DF" w14:textId="77777777" w:rsidTr="00E9129B">
        <w:trPr>
          <w:trHeight w:val="284"/>
        </w:trPr>
        <w:tc>
          <w:tcPr>
            <w:tcW w:w="2547" w:type="dxa"/>
            <w:tcBorders>
              <w:top w:val="single" w:sz="4" w:space="0" w:color="auto"/>
              <w:left w:val="single" w:sz="4" w:space="0" w:color="auto"/>
              <w:bottom w:val="single" w:sz="4" w:space="0" w:color="auto"/>
              <w:right w:val="single" w:sz="4" w:space="0" w:color="auto"/>
            </w:tcBorders>
            <w:hideMark/>
          </w:tcPr>
          <w:p w14:paraId="2D68CF6C" w14:textId="77777777" w:rsidR="00AC1B8A" w:rsidRPr="00AC1B8A" w:rsidRDefault="00AC1B8A" w:rsidP="00AC1B8A">
            <w:pPr>
              <w:autoSpaceDE w:val="0"/>
              <w:autoSpaceDN w:val="0"/>
              <w:adjustRightInd w:val="0"/>
              <w:jc w:val="both"/>
              <w:rPr>
                <w:rFonts w:ascii="Calibri" w:eastAsiaTheme="minorHAnsi" w:hAnsi="Calibri" w:cstheme="minorBidi"/>
                <w:b/>
                <w:color w:val="000000" w:themeColor="text1"/>
                <w:sz w:val="22"/>
                <w:szCs w:val="22"/>
                <w:lang w:eastAsia="en-US"/>
              </w:rPr>
            </w:pPr>
            <w:r w:rsidRPr="00AC1B8A">
              <w:rPr>
                <w:rFonts w:ascii="Calibri" w:eastAsiaTheme="minorHAnsi" w:hAnsi="Calibri" w:cstheme="minorBidi"/>
                <w:b/>
                <w:color w:val="000000" w:themeColor="text1"/>
                <w:sz w:val="22"/>
                <w:szCs w:val="22"/>
                <w:lang w:eastAsia="en-US"/>
              </w:rPr>
              <w:t>Ostvarena vrijednost u izvještajnom razdoblju</w:t>
            </w:r>
          </w:p>
        </w:tc>
        <w:tc>
          <w:tcPr>
            <w:tcW w:w="6531" w:type="dxa"/>
            <w:tcBorders>
              <w:top w:val="single" w:sz="4" w:space="0" w:color="auto"/>
              <w:left w:val="single" w:sz="4" w:space="0" w:color="auto"/>
              <w:bottom w:val="single" w:sz="4" w:space="0" w:color="auto"/>
              <w:right w:val="single" w:sz="4" w:space="0" w:color="auto"/>
            </w:tcBorders>
            <w:hideMark/>
          </w:tcPr>
          <w:p w14:paraId="28EA29F1" w14:textId="77777777" w:rsidR="00AC1B8A" w:rsidRPr="00AC1B8A" w:rsidRDefault="00AC1B8A" w:rsidP="00AC1B8A">
            <w:pPr>
              <w:autoSpaceDE w:val="0"/>
              <w:autoSpaceDN w:val="0"/>
              <w:adjustRightInd w:val="0"/>
              <w:jc w:val="both"/>
              <w:rPr>
                <w:rFonts w:ascii="Calibri" w:eastAsiaTheme="minorHAnsi" w:hAnsi="Calibri" w:cstheme="minorBidi"/>
                <w:color w:val="000000" w:themeColor="text1"/>
                <w:sz w:val="22"/>
                <w:szCs w:val="22"/>
                <w:lang w:eastAsia="en-US"/>
              </w:rPr>
            </w:pPr>
            <w:r w:rsidRPr="00AC1B8A">
              <w:rPr>
                <w:rFonts w:ascii="Calibri" w:eastAsiaTheme="minorHAnsi" w:hAnsi="Calibri" w:cstheme="minorBidi"/>
                <w:color w:val="000000" w:themeColor="text1"/>
                <w:sz w:val="22"/>
                <w:szCs w:val="22"/>
                <w:lang w:eastAsia="en-US"/>
              </w:rPr>
              <w:t>590</w:t>
            </w:r>
          </w:p>
        </w:tc>
      </w:tr>
    </w:tbl>
    <w:p w14:paraId="56B4A540" w14:textId="77777777" w:rsidR="00AC1B8A" w:rsidRPr="00E9129B" w:rsidRDefault="00AC1B8A" w:rsidP="00AC1B8A">
      <w:pPr>
        <w:autoSpaceDE w:val="0"/>
        <w:autoSpaceDN w:val="0"/>
        <w:adjustRightInd w:val="0"/>
        <w:jc w:val="both"/>
        <w:rPr>
          <w:rFonts w:ascii="Calibri" w:eastAsiaTheme="minorHAnsi" w:hAnsi="Calibri" w:cstheme="minorBidi"/>
          <w:b/>
          <w:color w:val="000000" w:themeColor="text1"/>
          <w:sz w:val="16"/>
          <w:szCs w:val="16"/>
          <w:lang w:eastAsia="en-US"/>
        </w:rPr>
      </w:pPr>
    </w:p>
    <w:p w14:paraId="6B346EE6" w14:textId="77777777" w:rsidR="00AC1B8A" w:rsidRPr="00AC1B8A" w:rsidRDefault="00AC1B8A" w:rsidP="00AC1B8A">
      <w:pPr>
        <w:autoSpaceDE w:val="0"/>
        <w:autoSpaceDN w:val="0"/>
        <w:adjustRightInd w:val="0"/>
        <w:jc w:val="both"/>
        <w:rPr>
          <w:rFonts w:ascii="Calibri" w:eastAsiaTheme="minorHAnsi" w:hAnsi="Calibri" w:cstheme="minorBidi"/>
          <w:color w:val="000000" w:themeColor="text1"/>
          <w:sz w:val="22"/>
          <w:szCs w:val="22"/>
          <w:lang w:eastAsia="en-US"/>
        </w:rPr>
      </w:pPr>
      <w:r w:rsidRPr="00AC1B8A">
        <w:rPr>
          <w:rFonts w:ascii="Calibri" w:eastAsiaTheme="minorHAnsi" w:hAnsi="Calibri" w:cstheme="minorBidi"/>
          <w:b/>
          <w:color w:val="000000" w:themeColor="text1"/>
          <w:sz w:val="22"/>
          <w:szCs w:val="22"/>
          <w:lang w:eastAsia="en-US"/>
        </w:rPr>
        <w:t>Cilj 5.:</w:t>
      </w:r>
      <w:r w:rsidRPr="00AC1B8A">
        <w:rPr>
          <w:rFonts w:ascii="Calibri" w:eastAsiaTheme="minorHAnsi" w:hAnsi="Calibri" w:cstheme="minorBidi"/>
          <w:color w:val="000000" w:themeColor="text1"/>
          <w:sz w:val="22"/>
          <w:szCs w:val="22"/>
          <w:lang w:eastAsia="en-US"/>
        </w:rPr>
        <w:t xml:space="preserve">  sufinanciranje izgradnje nove škole Marinići. Cilj nije bio planiran u 2019. godini.</w:t>
      </w: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531"/>
      </w:tblGrid>
      <w:tr w:rsidR="00AC1B8A" w:rsidRPr="00AC1B8A" w14:paraId="7BC69097" w14:textId="77777777" w:rsidTr="00E9129B">
        <w:trPr>
          <w:trHeight w:val="284"/>
        </w:trPr>
        <w:tc>
          <w:tcPr>
            <w:tcW w:w="2547" w:type="dxa"/>
            <w:tcBorders>
              <w:top w:val="single" w:sz="4" w:space="0" w:color="auto"/>
              <w:left w:val="single" w:sz="4" w:space="0" w:color="auto"/>
              <w:bottom w:val="single" w:sz="4" w:space="0" w:color="auto"/>
              <w:right w:val="single" w:sz="4" w:space="0" w:color="auto"/>
            </w:tcBorders>
            <w:hideMark/>
          </w:tcPr>
          <w:p w14:paraId="558F67E9" w14:textId="77777777" w:rsidR="00AC1B8A" w:rsidRPr="00AC1B8A" w:rsidRDefault="00AC1B8A" w:rsidP="00AC1B8A">
            <w:pPr>
              <w:autoSpaceDE w:val="0"/>
              <w:autoSpaceDN w:val="0"/>
              <w:adjustRightInd w:val="0"/>
              <w:jc w:val="both"/>
              <w:rPr>
                <w:rFonts w:ascii="Calibri" w:eastAsiaTheme="minorHAnsi" w:hAnsi="Calibri" w:cstheme="minorBidi"/>
                <w:b/>
                <w:color w:val="000000" w:themeColor="text1"/>
                <w:sz w:val="22"/>
                <w:szCs w:val="22"/>
                <w:lang w:eastAsia="en-US"/>
              </w:rPr>
            </w:pPr>
            <w:r w:rsidRPr="00AC1B8A">
              <w:rPr>
                <w:rFonts w:ascii="Calibri" w:eastAsiaTheme="minorHAnsi" w:hAnsi="Calibri" w:cstheme="minorBidi"/>
                <w:b/>
                <w:color w:val="000000" w:themeColor="text1"/>
                <w:sz w:val="22"/>
                <w:szCs w:val="22"/>
                <w:lang w:eastAsia="en-US"/>
              </w:rPr>
              <w:t>Pokazatelj rezultata</w:t>
            </w:r>
          </w:p>
        </w:tc>
        <w:tc>
          <w:tcPr>
            <w:tcW w:w="6531" w:type="dxa"/>
            <w:tcBorders>
              <w:top w:val="single" w:sz="4" w:space="0" w:color="auto"/>
              <w:left w:val="single" w:sz="4" w:space="0" w:color="auto"/>
              <w:bottom w:val="single" w:sz="4" w:space="0" w:color="auto"/>
              <w:right w:val="single" w:sz="4" w:space="0" w:color="auto"/>
            </w:tcBorders>
            <w:hideMark/>
          </w:tcPr>
          <w:p w14:paraId="7992474F" w14:textId="77777777" w:rsidR="00AC1B8A" w:rsidRPr="00AC1B8A" w:rsidRDefault="00AC1B8A" w:rsidP="00AC1B8A">
            <w:pPr>
              <w:autoSpaceDE w:val="0"/>
              <w:autoSpaceDN w:val="0"/>
              <w:adjustRightInd w:val="0"/>
              <w:jc w:val="both"/>
              <w:rPr>
                <w:rFonts w:ascii="Calibri" w:eastAsiaTheme="minorHAnsi" w:hAnsi="Calibri" w:cstheme="minorBidi"/>
                <w:color w:val="000000" w:themeColor="text1"/>
                <w:sz w:val="22"/>
                <w:szCs w:val="22"/>
                <w:lang w:eastAsia="en-US"/>
              </w:rPr>
            </w:pPr>
            <w:r w:rsidRPr="00AC1B8A">
              <w:rPr>
                <w:rFonts w:ascii="Calibri" w:eastAsiaTheme="minorHAnsi" w:hAnsi="Calibri" w:cstheme="minorBidi"/>
                <w:color w:val="000000" w:themeColor="text1"/>
                <w:sz w:val="22"/>
                <w:szCs w:val="22"/>
                <w:lang w:eastAsia="en-US"/>
              </w:rPr>
              <w:t>Otplata kredita</w:t>
            </w:r>
          </w:p>
        </w:tc>
      </w:tr>
      <w:tr w:rsidR="00AC1B8A" w:rsidRPr="00AC1B8A" w14:paraId="3B165E25" w14:textId="77777777" w:rsidTr="00E9129B">
        <w:trPr>
          <w:trHeight w:val="549"/>
        </w:trPr>
        <w:tc>
          <w:tcPr>
            <w:tcW w:w="2547" w:type="dxa"/>
            <w:tcBorders>
              <w:top w:val="single" w:sz="4" w:space="0" w:color="auto"/>
              <w:left w:val="single" w:sz="4" w:space="0" w:color="auto"/>
              <w:bottom w:val="single" w:sz="4" w:space="0" w:color="auto"/>
              <w:right w:val="single" w:sz="4" w:space="0" w:color="auto"/>
            </w:tcBorders>
            <w:hideMark/>
          </w:tcPr>
          <w:p w14:paraId="0BA5EA78" w14:textId="77777777" w:rsidR="00AC1B8A" w:rsidRPr="00AC1B8A" w:rsidRDefault="00AC1B8A" w:rsidP="00AC1B8A">
            <w:pPr>
              <w:autoSpaceDE w:val="0"/>
              <w:autoSpaceDN w:val="0"/>
              <w:adjustRightInd w:val="0"/>
              <w:jc w:val="both"/>
              <w:rPr>
                <w:rFonts w:ascii="Calibri" w:eastAsiaTheme="minorHAnsi" w:hAnsi="Calibri" w:cstheme="minorBidi"/>
                <w:b/>
                <w:color w:val="000000" w:themeColor="text1"/>
                <w:sz w:val="22"/>
                <w:szCs w:val="22"/>
                <w:lang w:eastAsia="en-US"/>
              </w:rPr>
            </w:pPr>
            <w:r w:rsidRPr="00AC1B8A">
              <w:rPr>
                <w:rFonts w:ascii="Calibri" w:eastAsiaTheme="minorHAnsi" w:hAnsi="Calibri" w:cstheme="minorBidi"/>
                <w:b/>
                <w:color w:val="000000" w:themeColor="text1"/>
                <w:sz w:val="22"/>
                <w:szCs w:val="22"/>
                <w:lang w:eastAsia="en-US"/>
              </w:rPr>
              <w:t>Definicija</w:t>
            </w:r>
          </w:p>
        </w:tc>
        <w:tc>
          <w:tcPr>
            <w:tcW w:w="6531" w:type="dxa"/>
            <w:tcBorders>
              <w:top w:val="single" w:sz="4" w:space="0" w:color="auto"/>
              <w:left w:val="single" w:sz="4" w:space="0" w:color="auto"/>
              <w:bottom w:val="single" w:sz="4" w:space="0" w:color="auto"/>
              <w:right w:val="single" w:sz="4" w:space="0" w:color="auto"/>
            </w:tcBorders>
            <w:hideMark/>
          </w:tcPr>
          <w:p w14:paraId="7720A993" w14:textId="77777777" w:rsidR="00AC1B8A" w:rsidRPr="00AC1B8A" w:rsidRDefault="00AC1B8A" w:rsidP="00AC1B8A">
            <w:pPr>
              <w:autoSpaceDE w:val="0"/>
              <w:autoSpaceDN w:val="0"/>
              <w:adjustRightInd w:val="0"/>
              <w:jc w:val="both"/>
              <w:rPr>
                <w:rFonts w:ascii="Calibri" w:eastAsiaTheme="minorHAnsi" w:hAnsi="Calibri" w:cstheme="minorBidi"/>
                <w:color w:val="000000" w:themeColor="text1"/>
                <w:sz w:val="22"/>
                <w:szCs w:val="22"/>
                <w:lang w:eastAsia="en-US"/>
              </w:rPr>
            </w:pPr>
            <w:r w:rsidRPr="00AC1B8A">
              <w:rPr>
                <w:rFonts w:ascii="Calibri" w:eastAsiaTheme="minorHAnsi" w:hAnsi="Calibri" w:cstheme="minorBidi"/>
                <w:color w:val="000000" w:themeColor="text1"/>
                <w:sz w:val="22"/>
                <w:szCs w:val="22"/>
                <w:lang w:eastAsia="en-US"/>
              </w:rPr>
              <w:t xml:space="preserve">Postizanje dodatnog prostora za provođenje programa osnovnoškolskog obrazovanja </w:t>
            </w:r>
          </w:p>
        </w:tc>
      </w:tr>
      <w:tr w:rsidR="00AC1B8A" w:rsidRPr="00AC1B8A" w14:paraId="2A3BCF47" w14:textId="77777777" w:rsidTr="00E9129B">
        <w:trPr>
          <w:trHeight w:val="284"/>
        </w:trPr>
        <w:tc>
          <w:tcPr>
            <w:tcW w:w="2547" w:type="dxa"/>
            <w:tcBorders>
              <w:top w:val="single" w:sz="4" w:space="0" w:color="auto"/>
              <w:left w:val="single" w:sz="4" w:space="0" w:color="auto"/>
              <w:bottom w:val="single" w:sz="4" w:space="0" w:color="auto"/>
              <w:right w:val="single" w:sz="4" w:space="0" w:color="auto"/>
            </w:tcBorders>
            <w:hideMark/>
          </w:tcPr>
          <w:p w14:paraId="64268117" w14:textId="77777777" w:rsidR="00AC1B8A" w:rsidRPr="00AC1B8A" w:rsidRDefault="00AC1B8A" w:rsidP="00AC1B8A">
            <w:pPr>
              <w:autoSpaceDE w:val="0"/>
              <w:autoSpaceDN w:val="0"/>
              <w:adjustRightInd w:val="0"/>
              <w:jc w:val="both"/>
              <w:rPr>
                <w:rFonts w:ascii="Calibri" w:eastAsiaTheme="minorHAnsi" w:hAnsi="Calibri" w:cstheme="minorBidi"/>
                <w:b/>
                <w:color w:val="000000" w:themeColor="text1"/>
                <w:sz w:val="22"/>
                <w:szCs w:val="22"/>
                <w:lang w:eastAsia="en-US"/>
              </w:rPr>
            </w:pPr>
            <w:r w:rsidRPr="00AC1B8A">
              <w:rPr>
                <w:rFonts w:ascii="Calibri" w:eastAsiaTheme="minorHAnsi" w:hAnsi="Calibri" w:cstheme="minorBidi"/>
                <w:b/>
                <w:color w:val="000000" w:themeColor="text1"/>
                <w:sz w:val="22"/>
                <w:szCs w:val="22"/>
                <w:lang w:eastAsia="en-US"/>
              </w:rPr>
              <w:t>Jedinica</w:t>
            </w:r>
          </w:p>
        </w:tc>
        <w:tc>
          <w:tcPr>
            <w:tcW w:w="6531" w:type="dxa"/>
            <w:tcBorders>
              <w:top w:val="single" w:sz="4" w:space="0" w:color="auto"/>
              <w:left w:val="single" w:sz="4" w:space="0" w:color="auto"/>
              <w:bottom w:val="single" w:sz="4" w:space="0" w:color="auto"/>
              <w:right w:val="single" w:sz="4" w:space="0" w:color="auto"/>
            </w:tcBorders>
            <w:hideMark/>
          </w:tcPr>
          <w:p w14:paraId="34332C6B" w14:textId="77777777" w:rsidR="00AC1B8A" w:rsidRPr="00AC1B8A" w:rsidRDefault="00AC1B8A" w:rsidP="00AC1B8A">
            <w:pPr>
              <w:autoSpaceDE w:val="0"/>
              <w:autoSpaceDN w:val="0"/>
              <w:adjustRightInd w:val="0"/>
              <w:jc w:val="both"/>
              <w:rPr>
                <w:rFonts w:ascii="Calibri" w:eastAsiaTheme="minorHAnsi" w:hAnsi="Calibri" w:cstheme="minorBidi"/>
                <w:color w:val="000000" w:themeColor="text1"/>
                <w:sz w:val="22"/>
                <w:szCs w:val="22"/>
                <w:lang w:eastAsia="en-US"/>
              </w:rPr>
            </w:pPr>
            <w:r w:rsidRPr="00AC1B8A">
              <w:rPr>
                <w:rFonts w:ascii="Calibri" w:eastAsiaTheme="minorHAnsi" w:hAnsi="Calibri" w:cstheme="minorBidi"/>
                <w:color w:val="000000" w:themeColor="text1"/>
                <w:sz w:val="22"/>
                <w:szCs w:val="22"/>
                <w:lang w:eastAsia="en-US"/>
              </w:rPr>
              <w:t>%</w:t>
            </w:r>
          </w:p>
        </w:tc>
      </w:tr>
      <w:tr w:rsidR="00AC1B8A" w:rsidRPr="00AC1B8A" w14:paraId="5FF03B62" w14:textId="77777777" w:rsidTr="00E9129B">
        <w:trPr>
          <w:trHeight w:val="284"/>
        </w:trPr>
        <w:tc>
          <w:tcPr>
            <w:tcW w:w="2547" w:type="dxa"/>
            <w:tcBorders>
              <w:top w:val="single" w:sz="4" w:space="0" w:color="auto"/>
              <w:left w:val="single" w:sz="4" w:space="0" w:color="auto"/>
              <w:bottom w:val="single" w:sz="4" w:space="0" w:color="auto"/>
              <w:right w:val="single" w:sz="4" w:space="0" w:color="auto"/>
            </w:tcBorders>
            <w:hideMark/>
          </w:tcPr>
          <w:p w14:paraId="538B986E" w14:textId="77777777" w:rsidR="00AC1B8A" w:rsidRPr="00AC1B8A" w:rsidRDefault="00AC1B8A" w:rsidP="00AC1B8A">
            <w:pPr>
              <w:autoSpaceDE w:val="0"/>
              <w:autoSpaceDN w:val="0"/>
              <w:adjustRightInd w:val="0"/>
              <w:jc w:val="both"/>
              <w:rPr>
                <w:rFonts w:ascii="Calibri" w:eastAsiaTheme="minorHAnsi" w:hAnsi="Calibri" w:cstheme="minorBidi"/>
                <w:b/>
                <w:color w:val="000000" w:themeColor="text1"/>
                <w:sz w:val="22"/>
                <w:szCs w:val="22"/>
                <w:lang w:eastAsia="en-US"/>
              </w:rPr>
            </w:pPr>
            <w:r w:rsidRPr="00AC1B8A">
              <w:rPr>
                <w:rFonts w:ascii="Calibri" w:eastAsiaTheme="minorHAnsi" w:hAnsi="Calibri" w:cstheme="minorBidi"/>
                <w:b/>
                <w:color w:val="000000" w:themeColor="text1"/>
                <w:sz w:val="22"/>
                <w:szCs w:val="22"/>
                <w:lang w:eastAsia="en-US"/>
              </w:rPr>
              <w:t>Ciljana vrijednost (2019.)</w:t>
            </w:r>
          </w:p>
        </w:tc>
        <w:tc>
          <w:tcPr>
            <w:tcW w:w="6531" w:type="dxa"/>
            <w:tcBorders>
              <w:top w:val="single" w:sz="4" w:space="0" w:color="auto"/>
              <w:left w:val="single" w:sz="4" w:space="0" w:color="auto"/>
              <w:bottom w:val="single" w:sz="4" w:space="0" w:color="auto"/>
              <w:right w:val="single" w:sz="4" w:space="0" w:color="auto"/>
            </w:tcBorders>
            <w:hideMark/>
          </w:tcPr>
          <w:p w14:paraId="2D63924C" w14:textId="77777777" w:rsidR="00AC1B8A" w:rsidRPr="00AC1B8A" w:rsidRDefault="00AC1B8A" w:rsidP="00AC1B8A">
            <w:pPr>
              <w:autoSpaceDE w:val="0"/>
              <w:autoSpaceDN w:val="0"/>
              <w:adjustRightInd w:val="0"/>
              <w:jc w:val="both"/>
              <w:rPr>
                <w:rFonts w:ascii="Calibri" w:eastAsiaTheme="minorHAnsi" w:hAnsi="Calibri" w:cstheme="minorBidi"/>
                <w:color w:val="000000" w:themeColor="text1"/>
                <w:sz w:val="22"/>
                <w:szCs w:val="22"/>
                <w:lang w:eastAsia="en-US"/>
              </w:rPr>
            </w:pPr>
            <w:r w:rsidRPr="00AC1B8A">
              <w:rPr>
                <w:rFonts w:ascii="Calibri" w:eastAsiaTheme="minorHAnsi" w:hAnsi="Calibri" w:cstheme="minorBidi"/>
                <w:color w:val="000000" w:themeColor="text1"/>
                <w:sz w:val="22"/>
                <w:szCs w:val="22"/>
                <w:lang w:eastAsia="en-US"/>
              </w:rPr>
              <w:t>0</w:t>
            </w:r>
          </w:p>
        </w:tc>
      </w:tr>
      <w:tr w:rsidR="00AC1B8A" w:rsidRPr="00AC1B8A" w14:paraId="227B0834" w14:textId="77777777" w:rsidTr="00E9129B">
        <w:trPr>
          <w:trHeight w:val="284"/>
        </w:trPr>
        <w:tc>
          <w:tcPr>
            <w:tcW w:w="2547" w:type="dxa"/>
            <w:tcBorders>
              <w:top w:val="single" w:sz="4" w:space="0" w:color="auto"/>
              <w:left w:val="single" w:sz="4" w:space="0" w:color="auto"/>
              <w:bottom w:val="single" w:sz="4" w:space="0" w:color="auto"/>
              <w:right w:val="single" w:sz="4" w:space="0" w:color="auto"/>
            </w:tcBorders>
            <w:hideMark/>
          </w:tcPr>
          <w:p w14:paraId="1E230D46" w14:textId="77777777" w:rsidR="00AC1B8A" w:rsidRPr="00AC1B8A" w:rsidRDefault="00AC1B8A" w:rsidP="00AC1B8A">
            <w:pPr>
              <w:autoSpaceDE w:val="0"/>
              <w:autoSpaceDN w:val="0"/>
              <w:adjustRightInd w:val="0"/>
              <w:jc w:val="both"/>
              <w:rPr>
                <w:rFonts w:ascii="Calibri" w:eastAsiaTheme="minorHAnsi" w:hAnsi="Calibri" w:cstheme="minorBidi"/>
                <w:b/>
                <w:color w:val="000000" w:themeColor="text1"/>
                <w:sz w:val="22"/>
                <w:szCs w:val="22"/>
                <w:lang w:eastAsia="en-US"/>
              </w:rPr>
            </w:pPr>
            <w:r w:rsidRPr="00AC1B8A">
              <w:rPr>
                <w:rFonts w:ascii="Calibri" w:eastAsiaTheme="minorHAnsi" w:hAnsi="Calibri" w:cstheme="minorBidi"/>
                <w:b/>
                <w:color w:val="000000" w:themeColor="text1"/>
                <w:sz w:val="22"/>
                <w:szCs w:val="22"/>
                <w:lang w:eastAsia="en-US"/>
              </w:rPr>
              <w:t>Ostvarena vrijednost u izvještajnom razdoblju</w:t>
            </w:r>
          </w:p>
        </w:tc>
        <w:tc>
          <w:tcPr>
            <w:tcW w:w="6531" w:type="dxa"/>
            <w:tcBorders>
              <w:top w:val="single" w:sz="4" w:space="0" w:color="auto"/>
              <w:left w:val="single" w:sz="4" w:space="0" w:color="auto"/>
              <w:bottom w:val="single" w:sz="4" w:space="0" w:color="auto"/>
              <w:right w:val="single" w:sz="4" w:space="0" w:color="auto"/>
            </w:tcBorders>
            <w:hideMark/>
          </w:tcPr>
          <w:p w14:paraId="41C0F4C5" w14:textId="77777777" w:rsidR="00AC1B8A" w:rsidRPr="00AC1B8A" w:rsidRDefault="00AC1B8A" w:rsidP="00AC1B8A">
            <w:pPr>
              <w:autoSpaceDE w:val="0"/>
              <w:autoSpaceDN w:val="0"/>
              <w:adjustRightInd w:val="0"/>
              <w:jc w:val="both"/>
              <w:rPr>
                <w:rFonts w:ascii="Calibri" w:eastAsiaTheme="minorHAnsi" w:hAnsi="Calibri" w:cstheme="minorBidi"/>
                <w:color w:val="000000" w:themeColor="text1"/>
                <w:sz w:val="22"/>
                <w:szCs w:val="22"/>
                <w:lang w:eastAsia="en-US"/>
              </w:rPr>
            </w:pPr>
            <w:r w:rsidRPr="00AC1B8A">
              <w:rPr>
                <w:rFonts w:ascii="Calibri" w:eastAsiaTheme="minorHAnsi" w:hAnsi="Calibri" w:cstheme="minorBidi"/>
                <w:color w:val="000000" w:themeColor="text1"/>
                <w:sz w:val="22"/>
                <w:szCs w:val="22"/>
                <w:lang w:eastAsia="en-US"/>
              </w:rPr>
              <w:t>0</w:t>
            </w:r>
          </w:p>
        </w:tc>
      </w:tr>
    </w:tbl>
    <w:p w14:paraId="64F6762D" w14:textId="77777777" w:rsidR="00AC1B8A" w:rsidRPr="00AC1B8A" w:rsidRDefault="00AC1B8A" w:rsidP="00E9129B">
      <w:pPr>
        <w:jc w:val="both"/>
        <w:rPr>
          <w:rFonts w:ascii="Calibri" w:eastAsiaTheme="minorHAnsi" w:hAnsi="Calibri" w:cstheme="minorBidi"/>
          <w:b/>
          <w:sz w:val="22"/>
          <w:szCs w:val="22"/>
          <w:lang w:eastAsia="en-US"/>
        </w:rPr>
      </w:pPr>
    </w:p>
    <w:p w14:paraId="5E207A88" w14:textId="77777777" w:rsidR="00AC1B8A" w:rsidRPr="00AC1B8A" w:rsidRDefault="00AC1B8A" w:rsidP="00AC1B8A">
      <w:pPr>
        <w:jc w:val="both"/>
        <w:rPr>
          <w:rFonts w:ascii="Calibri" w:eastAsiaTheme="minorHAnsi" w:hAnsi="Calibri" w:cstheme="minorBidi"/>
          <w:b/>
          <w:sz w:val="22"/>
          <w:szCs w:val="22"/>
          <w:lang w:eastAsia="en-US"/>
        </w:rPr>
      </w:pPr>
      <w:r w:rsidRPr="00AC1B8A">
        <w:rPr>
          <w:rFonts w:ascii="Calibri" w:eastAsiaTheme="minorHAnsi" w:hAnsi="Calibri" w:cstheme="minorBidi"/>
          <w:b/>
          <w:sz w:val="22"/>
          <w:szCs w:val="22"/>
          <w:lang w:eastAsia="en-US"/>
        </w:rPr>
        <w:t>2.A231009 Javne potrebe iznad standarda u osnovnom obrazovanju</w:t>
      </w:r>
    </w:p>
    <w:p w14:paraId="1F09999C"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U sklopu ove aktivnosti planirani su rashodi vezani uz: nagrade odličnim učenicima i učeniku generacije, subvencije produženog boravka u osnovnim školama, naknade roditeljima učenika osnovnih škola za nabavu radnih bilježnica, , sufinanciranje programa iznad standarda u osnovnom školstvu, te za ostale potpore i pokroviteljstva u školstvu. Planirana sredstva za provođenje navedene aktivnosti iznose 996.000,00 kuna, a realizirano je 465.055,39 kuna, odnosno 47%. Razlika u ostvarenju odnosi se na činjenicu da se planirana sredstva za radne bilježnice isplaćuju roditeljima tijekom drugog polugodišta školske godine 2019./2020., odnosno tijekom 2020. godine.</w:t>
      </w:r>
    </w:p>
    <w:p w14:paraId="4E56C638" w14:textId="77777777" w:rsidR="00AC1B8A" w:rsidRPr="00E9129B" w:rsidRDefault="00AC1B8A" w:rsidP="00AC1B8A">
      <w:pPr>
        <w:jc w:val="both"/>
        <w:rPr>
          <w:rFonts w:ascii="Calibri" w:eastAsiaTheme="minorHAnsi" w:hAnsi="Calibri" w:cstheme="minorBidi"/>
          <w:sz w:val="12"/>
          <w:szCs w:val="12"/>
          <w:lang w:eastAsia="en-US"/>
        </w:rPr>
      </w:pPr>
    </w:p>
    <w:p w14:paraId="71FF364C"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b/>
          <w:sz w:val="22"/>
          <w:szCs w:val="22"/>
          <w:lang w:eastAsia="en-US"/>
        </w:rPr>
        <w:t xml:space="preserve">Cilj: </w:t>
      </w:r>
      <w:r w:rsidRPr="00AC1B8A">
        <w:rPr>
          <w:rFonts w:ascii="Calibri" w:eastAsiaTheme="minorHAnsi" w:hAnsi="Calibri" w:cstheme="minorBidi"/>
          <w:sz w:val="22"/>
          <w:szCs w:val="22"/>
          <w:lang w:eastAsia="en-US"/>
        </w:rPr>
        <w:t>Povećanje standarda učenika osnovnih škola i njihovih obitelji. Cilj je ostvaren sukladno planu.</w:t>
      </w: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673"/>
      </w:tblGrid>
      <w:tr w:rsidR="00AC1B8A" w:rsidRPr="00AC1B8A" w14:paraId="46ABFBC3" w14:textId="77777777" w:rsidTr="00E9129B">
        <w:trPr>
          <w:trHeight w:val="284"/>
        </w:trPr>
        <w:tc>
          <w:tcPr>
            <w:tcW w:w="2405" w:type="dxa"/>
          </w:tcPr>
          <w:p w14:paraId="66D2E749" w14:textId="77777777" w:rsidR="00AC1B8A" w:rsidRPr="00AC1B8A" w:rsidRDefault="00AC1B8A" w:rsidP="00AC1B8A">
            <w:pPr>
              <w:jc w:val="both"/>
              <w:rPr>
                <w:rFonts w:ascii="Calibri" w:eastAsiaTheme="minorHAnsi" w:hAnsi="Calibri" w:cstheme="minorBidi"/>
                <w:b/>
                <w:sz w:val="22"/>
                <w:szCs w:val="22"/>
                <w:lang w:eastAsia="en-US"/>
              </w:rPr>
            </w:pPr>
            <w:r w:rsidRPr="00AC1B8A">
              <w:rPr>
                <w:rFonts w:ascii="Calibri" w:eastAsiaTheme="minorHAnsi" w:hAnsi="Calibri" w:cstheme="minorBidi"/>
                <w:b/>
                <w:sz w:val="22"/>
                <w:szCs w:val="22"/>
                <w:lang w:eastAsia="en-US"/>
              </w:rPr>
              <w:t>Pokazatelj rezultata</w:t>
            </w:r>
          </w:p>
        </w:tc>
        <w:tc>
          <w:tcPr>
            <w:tcW w:w="6673" w:type="dxa"/>
          </w:tcPr>
          <w:p w14:paraId="43FFC817"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Broj ispunjenih zahtjeva, broj odličnih učenika, zadovoljavanje potreba za nabavom radnih bilježnica, broj pomoćnika u nastavi</w:t>
            </w:r>
          </w:p>
        </w:tc>
      </w:tr>
      <w:tr w:rsidR="00AC1B8A" w:rsidRPr="00AC1B8A" w14:paraId="78A1B50E" w14:textId="77777777" w:rsidTr="00E9129B">
        <w:trPr>
          <w:trHeight w:val="1165"/>
        </w:trPr>
        <w:tc>
          <w:tcPr>
            <w:tcW w:w="2405" w:type="dxa"/>
          </w:tcPr>
          <w:p w14:paraId="4EE646C6" w14:textId="77777777" w:rsidR="00AC1B8A" w:rsidRPr="00AC1B8A" w:rsidRDefault="00AC1B8A" w:rsidP="00AC1B8A">
            <w:pPr>
              <w:jc w:val="both"/>
              <w:rPr>
                <w:rFonts w:ascii="Calibri" w:eastAsiaTheme="minorHAnsi" w:hAnsi="Calibri" w:cstheme="minorBidi"/>
                <w:b/>
                <w:sz w:val="22"/>
                <w:szCs w:val="22"/>
                <w:lang w:eastAsia="en-US"/>
              </w:rPr>
            </w:pPr>
            <w:r w:rsidRPr="00AC1B8A">
              <w:rPr>
                <w:rFonts w:ascii="Calibri" w:eastAsiaTheme="minorHAnsi" w:hAnsi="Calibri" w:cstheme="minorBidi"/>
                <w:b/>
                <w:sz w:val="22"/>
                <w:szCs w:val="22"/>
                <w:lang w:eastAsia="en-US"/>
              </w:rPr>
              <w:t>Definicija</w:t>
            </w:r>
          </w:p>
        </w:tc>
        <w:tc>
          <w:tcPr>
            <w:tcW w:w="6673" w:type="dxa"/>
          </w:tcPr>
          <w:p w14:paraId="7335F916" w14:textId="21ECB9F9" w:rsidR="00AC1B8A" w:rsidRPr="00AC1B8A" w:rsidRDefault="00AC1B8A" w:rsidP="00E9129B">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 xml:space="preserve">Dodjelom nagrade odlikašima i učeniku generacije potiče se kod djece želja za postizavanjem što boljih rezultata. </w:t>
            </w:r>
            <w:r w:rsidR="00E9129B">
              <w:rPr>
                <w:rFonts w:ascii="Calibri" w:eastAsiaTheme="minorHAnsi" w:hAnsi="Calibri" w:cstheme="minorBidi"/>
                <w:sz w:val="22"/>
                <w:szCs w:val="22"/>
                <w:lang w:eastAsia="en-US"/>
              </w:rPr>
              <w:t>Sufinanciranjem nabave</w:t>
            </w:r>
            <w:r w:rsidRPr="00AC1B8A">
              <w:rPr>
                <w:rFonts w:ascii="Calibri" w:eastAsiaTheme="minorHAnsi" w:hAnsi="Calibri" w:cstheme="minorBidi"/>
                <w:sz w:val="22"/>
                <w:szCs w:val="22"/>
                <w:lang w:eastAsia="en-US"/>
              </w:rPr>
              <w:t xml:space="preserve"> radnih bilježnica i produženog boravka obiteljima se pomaže u školovanju njihove djece. Zadovoljenjem potreba djece s posebnim potrebama postiže se njihovo bolje uključivanje u sve sfere života.</w:t>
            </w:r>
          </w:p>
        </w:tc>
      </w:tr>
      <w:tr w:rsidR="00AC1B8A" w:rsidRPr="00AC1B8A" w14:paraId="7C799A90" w14:textId="77777777" w:rsidTr="00E9129B">
        <w:trPr>
          <w:trHeight w:val="284"/>
        </w:trPr>
        <w:tc>
          <w:tcPr>
            <w:tcW w:w="2405" w:type="dxa"/>
          </w:tcPr>
          <w:p w14:paraId="6EABC1DC" w14:textId="77777777" w:rsidR="00AC1B8A" w:rsidRPr="00AC1B8A" w:rsidRDefault="00AC1B8A" w:rsidP="00AC1B8A">
            <w:pPr>
              <w:jc w:val="both"/>
              <w:rPr>
                <w:rFonts w:ascii="Calibri" w:eastAsiaTheme="minorHAnsi" w:hAnsi="Calibri" w:cstheme="minorBidi"/>
                <w:b/>
                <w:sz w:val="22"/>
                <w:szCs w:val="22"/>
                <w:lang w:eastAsia="en-US"/>
              </w:rPr>
            </w:pPr>
            <w:r w:rsidRPr="00AC1B8A">
              <w:rPr>
                <w:rFonts w:ascii="Calibri" w:eastAsiaTheme="minorHAnsi" w:hAnsi="Calibri" w:cstheme="minorBidi"/>
                <w:b/>
                <w:sz w:val="22"/>
                <w:szCs w:val="22"/>
                <w:lang w:eastAsia="en-US"/>
              </w:rPr>
              <w:t>Jedinica</w:t>
            </w:r>
          </w:p>
        </w:tc>
        <w:tc>
          <w:tcPr>
            <w:tcW w:w="6673" w:type="dxa"/>
          </w:tcPr>
          <w:p w14:paraId="4E3904CA"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w:t>
            </w:r>
          </w:p>
        </w:tc>
      </w:tr>
      <w:tr w:rsidR="00AC1B8A" w:rsidRPr="00AC1B8A" w14:paraId="06C35797" w14:textId="77777777" w:rsidTr="00E9129B">
        <w:trPr>
          <w:trHeight w:val="284"/>
        </w:trPr>
        <w:tc>
          <w:tcPr>
            <w:tcW w:w="2405" w:type="dxa"/>
          </w:tcPr>
          <w:p w14:paraId="602B76B4" w14:textId="2DFA6731" w:rsidR="00AC1B8A" w:rsidRPr="00AC1B8A" w:rsidRDefault="00E9129B" w:rsidP="00E9129B">
            <w:pPr>
              <w:rPr>
                <w:rFonts w:ascii="Calibri" w:eastAsiaTheme="minorHAnsi" w:hAnsi="Calibri" w:cstheme="minorBidi"/>
                <w:b/>
                <w:sz w:val="22"/>
                <w:szCs w:val="22"/>
                <w:lang w:eastAsia="en-US"/>
              </w:rPr>
            </w:pPr>
            <w:r>
              <w:rPr>
                <w:rFonts w:ascii="Calibri" w:eastAsiaTheme="minorHAnsi" w:hAnsi="Calibri" w:cstheme="minorBidi"/>
                <w:b/>
                <w:sz w:val="22"/>
                <w:szCs w:val="22"/>
                <w:lang w:eastAsia="en-US"/>
              </w:rPr>
              <w:t xml:space="preserve">Ciljana </w:t>
            </w:r>
            <w:r w:rsidR="00AC1B8A" w:rsidRPr="00AC1B8A">
              <w:rPr>
                <w:rFonts w:ascii="Calibri" w:eastAsiaTheme="minorHAnsi" w:hAnsi="Calibri" w:cstheme="minorBidi"/>
                <w:b/>
                <w:sz w:val="22"/>
                <w:szCs w:val="22"/>
                <w:lang w:eastAsia="en-US"/>
              </w:rPr>
              <w:t>vrijednost (2019.)</w:t>
            </w:r>
          </w:p>
        </w:tc>
        <w:tc>
          <w:tcPr>
            <w:tcW w:w="6673" w:type="dxa"/>
          </w:tcPr>
          <w:p w14:paraId="7E75C2E9"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100</w:t>
            </w:r>
          </w:p>
        </w:tc>
      </w:tr>
      <w:tr w:rsidR="00AC1B8A" w:rsidRPr="00AC1B8A" w14:paraId="7E6C1BBA" w14:textId="77777777" w:rsidTr="00E9129B">
        <w:trPr>
          <w:trHeight w:val="284"/>
        </w:trPr>
        <w:tc>
          <w:tcPr>
            <w:tcW w:w="2405" w:type="dxa"/>
          </w:tcPr>
          <w:p w14:paraId="0F03E18C" w14:textId="77777777" w:rsidR="00AC1B8A" w:rsidRPr="00AC1B8A" w:rsidRDefault="00AC1B8A" w:rsidP="00AC1B8A">
            <w:pPr>
              <w:jc w:val="both"/>
              <w:rPr>
                <w:rFonts w:ascii="Calibri" w:eastAsiaTheme="minorHAnsi" w:hAnsi="Calibri" w:cstheme="minorBidi"/>
                <w:b/>
                <w:sz w:val="22"/>
                <w:szCs w:val="22"/>
                <w:lang w:eastAsia="en-US"/>
              </w:rPr>
            </w:pPr>
            <w:r w:rsidRPr="00AC1B8A">
              <w:rPr>
                <w:rFonts w:ascii="Calibri" w:eastAsiaTheme="minorHAnsi" w:hAnsi="Calibri" w:cstheme="minorBidi"/>
                <w:b/>
                <w:bCs/>
                <w:sz w:val="22"/>
                <w:szCs w:val="22"/>
                <w:lang w:eastAsia="en-US"/>
              </w:rPr>
              <w:t>Ostvarena vrijednost u izvještajnom razdoblju</w:t>
            </w:r>
          </w:p>
        </w:tc>
        <w:tc>
          <w:tcPr>
            <w:tcW w:w="6673" w:type="dxa"/>
          </w:tcPr>
          <w:p w14:paraId="22F07959"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100</w:t>
            </w:r>
          </w:p>
        </w:tc>
      </w:tr>
    </w:tbl>
    <w:p w14:paraId="415B1A33" w14:textId="77777777" w:rsidR="00AC1B8A" w:rsidRPr="00AC1B8A" w:rsidRDefault="00AC1B8A" w:rsidP="00AC1B8A">
      <w:pPr>
        <w:jc w:val="both"/>
        <w:rPr>
          <w:rFonts w:ascii="Calibri" w:eastAsiaTheme="minorHAnsi" w:hAnsi="Calibri" w:cstheme="minorBidi"/>
          <w:b/>
          <w:sz w:val="22"/>
          <w:szCs w:val="22"/>
          <w:lang w:eastAsia="en-US"/>
        </w:rPr>
      </w:pPr>
      <w:r w:rsidRPr="00AC1B8A">
        <w:rPr>
          <w:rFonts w:ascii="Calibri" w:eastAsiaTheme="minorHAnsi" w:hAnsi="Calibri" w:cstheme="minorBidi"/>
          <w:b/>
          <w:sz w:val="22"/>
          <w:szCs w:val="22"/>
          <w:lang w:eastAsia="en-US"/>
        </w:rPr>
        <w:lastRenderedPageBreak/>
        <w:t>3.A231010 Javne potrebe iznad standarda u srednjem i visokom obrazovanju</w:t>
      </w:r>
    </w:p>
    <w:p w14:paraId="5F08DBE9"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 xml:space="preserve">U sklopu ove aktivnosti planirani su rashodi vezani uz: sufinanciranje javnog prijevoza studentima te dodjelu stipendija učenicima i studentima. Planirana sredstva za provođenje navedene aktivnosti iznose 590.000,00 kuna, a realizirano je 579.030,52 kuna, odnosno 98%. </w:t>
      </w:r>
    </w:p>
    <w:p w14:paraId="71E95B20" w14:textId="77777777" w:rsidR="00AC1B8A" w:rsidRPr="00AC1B8A" w:rsidRDefault="00AC1B8A" w:rsidP="00AC1B8A">
      <w:pPr>
        <w:jc w:val="both"/>
        <w:rPr>
          <w:rFonts w:ascii="Calibri" w:eastAsiaTheme="minorHAnsi" w:hAnsi="Calibri" w:cstheme="minorBidi"/>
          <w:sz w:val="22"/>
          <w:szCs w:val="22"/>
          <w:lang w:eastAsia="en-US"/>
        </w:rPr>
      </w:pPr>
    </w:p>
    <w:p w14:paraId="2059C088"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b/>
          <w:sz w:val="22"/>
          <w:szCs w:val="22"/>
          <w:lang w:eastAsia="en-US"/>
        </w:rPr>
        <w:t xml:space="preserve">Cilj: </w:t>
      </w:r>
      <w:r w:rsidRPr="00AC1B8A">
        <w:rPr>
          <w:rFonts w:ascii="Calibri" w:eastAsiaTheme="minorHAnsi" w:hAnsi="Calibri" w:cstheme="minorBidi"/>
          <w:sz w:val="22"/>
          <w:szCs w:val="22"/>
          <w:lang w:eastAsia="en-US"/>
        </w:rPr>
        <w:t>Povećanje standarda studenata i njihovih obitelji. Cilj je ostvaren sukladno planu, odnosno zaprimljenim zahtjevima.</w:t>
      </w: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AC1B8A" w:rsidRPr="00AC1B8A" w14:paraId="71FE2A91" w14:textId="77777777" w:rsidTr="00AC1B8A">
        <w:trPr>
          <w:trHeight w:val="284"/>
        </w:trPr>
        <w:tc>
          <w:tcPr>
            <w:tcW w:w="2739" w:type="dxa"/>
          </w:tcPr>
          <w:p w14:paraId="2E3BD615" w14:textId="77777777" w:rsidR="00AC1B8A" w:rsidRPr="00AC1B8A" w:rsidRDefault="00AC1B8A" w:rsidP="00AC1B8A">
            <w:pPr>
              <w:jc w:val="both"/>
              <w:rPr>
                <w:rFonts w:ascii="Calibri" w:eastAsiaTheme="minorHAnsi" w:hAnsi="Calibri" w:cstheme="minorBidi"/>
                <w:b/>
                <w:sz w:val="22"/>
                <w:szCs w:val="22"/>
                <w:lang w:eastAsia="en-US"/>
              </w:rPr>
            </w:pPr>
            <w:r w:rsidRPr="00AC1B8A">
              <w:rPr>
                <w:rFonts w:ascii="Calibri" w:eastAsiaTheme="minorHAnsi" w:hAnsi="Calibri" w:cstheme="minorBidi"/>
                <w:b/>
                <w:sz w:val="22"/>
                <w:szCs w:val="22"/>
                <w:lang w:eastAsia="en-US"/>
              </w:rPr>
              <w:t>Pokazatelj rezultata</w:t>
            </w:r>
          </w:p>
        </w:tc>
        <w:tc>
          <w:tcPr>
            <w:tcW w:w="6339" w:type="dxa"/>
          </w:tcPr>
          <w:p w14:paraId="4890B1B4"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Broj dodijeljenih stipendija, broj zahtjeva za subvenciju prijevoza</w:t>
            </w:r>
          </w:p>
        </w:tc>
      </w:tr>
      <w:tr w:rsidR="00AC1B8A" w:rsidRPr="00AC1B8A" w14:paraId="351630BC" w14:textId="77777777" w:rsidTr="00AC1B8A">
        <w:trPr>
          <w:trHeight w:val="553"/>
        </w:trPr>
        <w:tc>
          <w:tcPr>
            <w:tcW w:w="2739" w:type="dxa"/>
          </w:tcPr>
          <w:p w14:paraId="3EB3F742" w14:textId="77777777" w:rsidR="00AC1B8A" w:rsidRPr="00AC1B8A" w:rsidRDefault="00AC1B8A" w:rsidP="00AC1B8A">
            <w:pPr>
              <w:jc w:val="both"/>
              <w:rPr>
                <w:rFonts w:ascii="Calibri" w:eastAsiaTheme="minorHAnsi" w:hAnsi="Calibri" w:cstheme="minorBidi"/>
                <w:b/>
                <w:sz w:val="22"/>
                <w:szCs w:val="22"/>
                <w:lang w:eastAsia="en-US"/>
              </w:rPr>
            </w:pPr>
            <w:r w:rsidRPr="00AC1B8A">
              <w:rPr>
                <w:rFonts w:ascii="Calibri" w:eastAsiaTheme="minorHAnsi" w:hAnsi="Calibri" w:cstheme="minorBidi"/>
                <w:b/>
                <w:sz w:val="22"/>
                <w:szCs w:val="22"/>
                <w:lang w:eastAsia="en-US"/>
              </w:rPr>
              <w:t>Definicija</w:t>
            </w:r>
          </w:p>
        </w:tc>
        <w:tc>
          <w:tcPr>
            <w:tcW w:w="6339" w:type="dxa"/>
          </w:tcPr>
          <w:p w14:paraId="19217F1D"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Dodjelom stipendija učenicima srednjih škola i studentima postiže se kod njih želja za učenjem i daljnjim napredovanjem u radu</w:t>
            </w:r>
          </w:p>
        </w:tc>
      </w:tr>
      <w:tr w:rsidR="00AC1B8A" w:rsidRPr="00AC1B8A" w14:paraId="63AAB352" w14:textId="77777777" w:rsidTr="00AC1B8A">
        <w:trPr>
          <w:trHeight w:val="284"/>
        </w:trPr>
        <w:tc>
          <w:tcPr>
            <w:tcW w:w="2739" w:type="dxa"/>
          </w:tcPr>
          <w:p w14:paraId="2F5874CA" w14:textId="77777777" w:rsidR="00AC1B8A" w:rsidRPr="00AC1B8A" w:rsidRDefault="00AC1B8A" w:rsidP="00AC1B8A">
            <w:pPr>
              <w:jc w:val="both"/>
              <w:rPr>
                <w:rFonts w:ascii="Calibri" w:eastAsiaTheme="minorHAnsi" w:hAnsi="Calibri" w:cstheme="minorBidi"/>
                <w:b/>
                <w:sz w:val="22"/>
                <w:szCs w:val="22"/>
                <w:lang w:eastAsia="en-US"/>
              </w:rPr>
            </w:pPr>
            <w:r w:rsidRPr="00AC1B8A">
              <w:rPr>
                <w:rFonts w:ascii="Calibri" w:eastAsiaTheme="minorHAnsi" w:hAnsi="Calibri" w:cstheme="minorBidi"/>
                <w:b/>
                <w:sz w:val="22"/>
                <w:szCs w:val="22"/>
                <w:lang w:eastAsia="en-US"/>
              </w:rPr>
              <w:t>Jedinica</w:t>
            </w:r>
          </w:p>
        </w:tc>
        <w:tc>
          <w:tcPr>
            <w:tcW w:w="6339" w:type="dxa"/>
          </w:tcPr>
          <w:p w14:paraId="6F8530B6"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Broj / %</w:t>
            </w:r>
          </w:p>
        </w:tc>
      </w:tr>
      <w:tr w:rsidR="00AC1B8A" w:rsidRPr="00AC1B8A" w14:paraId="2EE2BCFC" w14:textId="77777777" w:rsidTr="00AC1B8A">
        <w:trPr>
          <w:trHeight w:val="284"/>
        </w:trPr>
        <w:tc>
          <w:tcPr>
            <w:tcW w:w="2739" w:type="dxa"/>
          </w:tcPr>
          <w:p w14:paraId="26AE3EB6" w14:textId="77777777" w:rsidR="00AC1B8A" w:rsidRPr="00AC1B8A" w:rsidRDefault="00AC1B8A" w:rsidP="00AC1B8A">
            <w:pPr>
              <w:jc w:val="both"/>
              <w:rPr>
                <w:rFonts w:ascii="Calibri" w:eastAsiaTheme="minorHAnsi" w:hAnsi="Calibri" w:cstheme="minorBidi"/>
                <w:b/>
                <w:sz w:val="22"/>
                <w:szCs w:val="22"/>
                <w:lang w:eastAsia="en-US"/>
              </w:rPr>
            </w:pPr>
            <w:r w:rsidRPr="00AC1B8A">
              <w:rPr>
                <w:rFonts w:ascii="Calibri" w:eastAsiaTheme="minorHAnsi" w:hAnsi="Calibri" w:cstheme="minorBidi"/>
                <w:b/>
                <w:sz w:val="22"/>
                <w:szCs w:val="22"/>
                <w:lang w:eastAsia="en-US"/>
              </w:rPr>
              <w:t>Ciljana vrijednost (2019.)</w:t>
            </w:r>
          </w:p>
        </w:tc>
        <w:tc>
          <w:tcPr>
            <w:tcW w:w="6339" w:type="dxa"/>
          </w:tcPr>
          <w:p w14:paraId="05A89181"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131/100 % riješenih zahtjeva</w:t>
            </w:r>
          </w:p>
        </w:tc>
      </w:tr>
      <w:tr w:rsidR="00AC1B8A" w:rsidRPr="00AC1B8A" w14:paraId="3963B2FB" w14:textId="77777777" w:rsidTr="00AC1B8A">
        <w:trPr>
          <w:trHeight w:val="284"/>
        </w:trPr>
        <w:tc>
          <w:tcPr>
            <w:tcW w:w="2739" w:type="dxa"/>
          </w:tcPr>
          <w:p w14:paraId="4B78CF16" w14:textId="77777777" w:rsidR="00AC1B8A" w:rsidRPr="00AC1B8A" w:rsidRDefault="00AC1B8A" w:rsidP="00AC1B8A">
            <w:pPr>
              <w:jc w:val="both"/>
              <w:rPr>
                <w:rFonts w:ascii="Calibri" w:eastAsiaTheme="minorHAnsi" w:hAnsi="Calibri" w:cstheme="minorBidi"/>
                <w:b/>
                <w:sz w:val="22"/>
                <w:szCs w:val="22"/>
                <w:lang w:eastAsia="en-US"/>
              </w:rPr>
            </w:pPr>
            <w:r w:rsidRPr="00AC1B8A">
              <w:rPr>
                <w:rFonts w:ascii="Calibri" w:eastAsiaTheme="minorHAnsi" w:hAnsi="Calibri" w:cstheme="minorBidi"/>
                <w:b/>
                <w:bCs/>
                <w:sz w:val="22"/>
                <w:szCs w:val="22"/>
                <w:lang w:eastAsia="en-US"/>
              </w:rPr>
              <w:t>Ostvarena vrijednost u izvještajnom razdoblju</w:t>
            </w:r>
            <w:r w:rsidRPr="00AC1B8A">
              <w:rPr>
                <w:rFonts w:ascii="Calibri" w:eastAsiaTheme="minorHAnsi" w:hAnsi="Calibri" w:cstheme="minorBidi"/>
                <w:b/>
                <w:sz w:val="22"/>
                <w:szCs w:val="22"/>
                <w:lang w:eastAsia="en-US"/>
              </w:rPr>
              <w:t xml:space="preserve"> </w:t>
            </w:r>
          </w:p>
        </w:tc>
        <w:tc>
          <w:tcPr>
            <w:tcW w:w="6339" w:type="dxa"/>
          </w:tcPr>
          <w:p w14:paraId="74AD5A07"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135/100 % riješenih zahtjeva</w:t>
            </w:r>
          </w:p>
        </w:tc>
      </w:tr>
    </w:tbl>
    <w:p w14:paraId="6DC5BA90" w14:textId="77777777" w:rsidR="00E9129B" w:rsidRDefault="00E9129B" w:rsidP="00AC1B8A">
      <w:pPr>
        <w:spacing w:before="240" w:after="160"/>
        <w:jc w:val="both"/>
        <w:rPr>
          <w:rFonts w:ascii="Calibri" w:eastAsiaTheme="minorHAnsi" w:hAnsi="Calibri" w:cstheme="minorBidi"/>
          <w:b/>
          <w:sz w:val="22"/>
          <w:szCs w:val="22"/>
          <w:lang w:eastAsia="en-US"/>
        </w:rPr>
      </w:pPr>
    </w:p>
    <w:p w14:paraId="40D62B83" w14:textId="77777777" w:rsidR="00AC1B8A" w:rsidRPr="00AC1B8A" w:rsidRDefault="00AC1B8A" w:rsidP="00AC1B8A">
      <w:pPr>
        <w:spacing w:before="240" w:after="160"/>
        <w:jc w:val="both"/>
        <w:rPr>
          <w:rFonts w:ascii="Calibri" w:eastAsiaTheme="minorHAnsi" w:hAnsi="Calibri" w:cstheme="minorBidi"/>
          <w:b/>
          <w:sz w:val="22"/>
          <w:szCs w:val="22"/>
          <w:lang w:eastAsia="en-US"/>
        </w:rPr>
      </w:pPr>
      <w:r w:rsidRPr="00AC1B8A">
        <w:rPr>
          <w:rFonts w:ascii="Calibri" w:eastAsiaTheme="minorHAnsi" w:hAnsi="Calibri" w:cstheme="minorBidi"/>
          <w:b/>
          <w:sz w:val="22"/>
          <w:szCs w:val="22"/>
          <w:lang w:eastAsia="en-US"/>
        </w:rPr>
        <w:t>PROGRAM 2005  JAVNE POTREBE U KULTURI I RELIGIJI</w:t>
      </w:r>
    </w:p>
    <w:p w14:paraId="735022BE" w14:textId="77777777" w:rsidR="00AC1B8A" w:rsidRPr="00AC1B8A" w:rsidRDefault="00AC1B8A" w:rsidP="00AC1B8A">
      <w:pPr>
        <w:spacing w:after="160"/>
        <w:jc w:val="both"/>
        <w:rPr>
          <w:rFonts w:ascii="Calibri" w:eastAsiaTheme="minorHAnsi" w:hAnsi="Calibri" w:cstheme="minorBidi"/>
          <w:bCs/>
          <w:iCs/>
          <w:sz w:val="22"/>
          <w:szCs w:val="22"/>
          <w:lang w:eastAsia="en-US"/>
        </w:rPr>
      </w:pPr>
      <w:r w:rsidRPr="00AC1B8A">
        <w:rPr>
          <w:rFonts w:ascii="Calibri" w:eastAsiaTheme="minorHAnsi" w:hAnsi="Calibri" w:cstheme="minorBidi"/>
          <w:bCs/>
          <w:iCs/>
          <w:sz w:val="22"/>
          <w:szCs w:val="22"/>
          <w:lang w:eastAsia="en-US"/>
        </w:rPr>
        <w:t>Planirana sredstva za provođenje programa iznose 1.845.500,00 kuna, dok izvršenje iznosi 1.379.979,07 kuna, dakle program je izvršen sa  75 %.</w:t>
      </w:r>
    </w:p>
    <w:p w14:paraId="6451D147" w14:textId="77777777" w:rsidR="00AC1B8A" w:rsidRPr="00AC1B8A" w:rsidRDefault="00AC1B8A" w:rsidP="00AC1B8A">
      <w:pPr>
        <w:spacing w:after="160"/>
        <w:jc w:val="both"/>
        <w:rPr>
          <w:rFonts w:ascii="Calibri" w:eastAsiaTheme="minorHAnsi" w:hAnsi="Calibri" w:cstheme="minorBidi"/>
          <w:bCs/>
          <w:iCs/>
          <w:sz w:val="22"/>
          <w:szCs w:val="22"/>
          <w:lang w:eastAsia="en-US"/>
        </w:rPr>
      </w:pPr>
      <w:r w:rsidRPr="00AC1B8A">
        <w:rPr>
          <w:rFonts w:ascii="Calibri" w:eastAsiaTheme="minorHAnsi" w:hAnsi="Calibri" w:cstheme="minorBidi"/>
          <w:bCs/>
          <w:iCs/>
          <w:sz w:val="22"/>
          <w:szCs w:val="22"/>
          <w:lang w:eastAsia="en-US"/>
        </w:rPr>
        <w:t>Unutar programa planirane su slijedeće aktivnosti:</w:t>
      </w:r>
    </w:p>
    <w:p w14:paraId="31D66D2E" w14:textId="77777777" w:rsidR="00AC1B8A" w:rsidRPr="00AC1B8A" w:rsidRDefault="00AC1B8A" w:rsidP="00AC1B8A">
      <w:pPr>
        <w:rPr>
          <w:rFonts w:asciiTheme="minorHAnsi" w:eastAsiaTheme="minorHAnsi" w:hAnsiTheme="minorHAnsi" w:cstheme="minorBidi"/>
          <w:b/>
          <w:color w:val="000000" w:themeColor="text1"/>
          <w:sz w:val="22"/>
          <w:szCs w:val="22"/>
          <w:lang w:eastAsia="en-US"/>
        </w:rPr>
      </w:pPr>
      <w:r w:rsidRPr="00AC1B8A">
        <w:rPr>
          <w:rFonts w:asciiTheme="minorHAnsi" w:eastAsiaTheme="minorHAnsi" w:hAnsiTheme="minorHAnsi" w:cstheme="minorBidi"/>
          <w:b/>
          <w:color w:val="000000" w:themeColor="text1"/>
          <w:sz w:val="22"/>
          <w:szCs w:val="22"/>
          <w:lang w:eastAsia="en-US"/>
        </w:rPr>
        <w:t xml:space="preserve">1.K251022 Izgradnja i opremanje objekata kulture </w:t>
      </w:r>
    </w:p>
    <w:p w14:paraId="0A275621" w14:textId="77777777" w:rsidR="00AC1B8A" w:rsidRPr="00AC1B8A" w:rsidRDefault="00AC1B8A" w:rsidP="00AC1B8A">
      <w:pPr>
        <w:contextualSpacing/>
        <w:jc w:val="both"/>
        <w:rPr>
          <w:rFonts w:ascii="Calibri" w:eastAsia="Calibri" w:hAnsi="Calibri" w:cstheme="minorBidi"/>
          <w:color w:val="000000" w:themeColor="text1"/>
          <w:sz w:val="22"/>
          <w:szCs w:val="22"/>
          <w:lang w:eastAsia="en-US"/>
        </w:rPr>
      </w:pPr>
      <w:r w:rsidRPr="00AC1B8A">
        <w:rPr>
          <w:rFonts w:ascii="Calibri" w:eastAsia="Calibri" w:hAnsi="Calibri" w:cstheme="minorBidi"/>
          <w:color w:val="000000" w:themeColor="text1"/>
          <w:sz w:val="22"/>
          <w:szCs w:val="22"/>
          <w:lang w:eastAsia="en-US"/>
        </w:rPr>
        <w:t xml:space="preserve">U sklopu ovog kapitalnog projekta planirani su rashodi za izradu projekta rekonstrukcije ulaza u Dom Marinić (idejni i glavni projekt), zamjenu sustava grijanja ustanove I.M </w:t>
      </w:r>
      <w:proofErr w:type="spellStart"/>
      <w:r w:rsidRPr="00AC1B8A">
        <w:rPr>
          <w:rFonts w:ascii="Calibri" w:eastAsia="Calibri" w:hAnsi="Calibri" w:cstheme="minorBidi"/>
          <w:color w:val="000000" w:themeColor="text1"/>
          <w:sz w:val="22"/>
          <w:szCs w:val="22"/>
          <w:lang w:eastAsia="en-US"/>
        </w:rPr>
        <w:t>Ronjgov</w:t>
      </w:r>
      <w:proofErr w:type="spellEnd"/>
      <w:r w:rsidRPr="00AC1B8A">
        <w:rPr>
          <w:rFonts w:ascii="Calibri" w:eastAsia="Calibri" w:hAnsi="Calibri" w:cstheme="minorBidi"/>
          <w:color w:val="000000" w:themeColor="text1"/>
          <w:sz w:val="22"/>
          <w:szCs w:val="22"/>
          <w:lang w:eastAsia="en-US"/>
        </w:rPr>
        <w:t xml:space="preserve"> te investicijskog održavanja objekata kulture. Također, planirani su i rashodi za izradu idejnog rješenja novog sustava grijanja u Ustanovi I.M. </w:t>
      </w:r>
      <w:proofErr w:type="spellStart"/>
      <w:r w:rsidRPr="00AC1B8A">
        <w:rPr>
          <w:rFonts w:ascii="Calibri" w:eastAsia="Calibri" w:hAnsi="Calibri" w:cstheme="minorBidi"/>
          <w:color w:val="000000" w:themeColor="text1"/>
          <w:sz w:val="22"/>
          <w:szCs w:val="22"/>
          <w:lang w:eastAsia="en-US"/>
        </w:rPr>
        <w:t>Ronjgov</w:t>
      </w:r>
      <w:proofErr w:type="spellEnd"/>
      <w:r w:rsidRPr="00AC1B8A">
        <w:rPr>
          <w:rFonts w:ascii="Calibri" w:eastAsia="Calibri" w:hAnsi="Calibri" w:cstheme="minorBidi"/>
          <w:color w:val="000000" w:themeColor="text1"/>
          <w:sz w:val="22"/>
          <w:szCs w:val="22"/>
          <w:lang w:eastAsia="en-US"/>
        </w:rPr>
        <w:t xml:space="preserve"> te potrebne dokumentacije i prijavu projekta energetske obnove Doma Marinići.</w:t>
      </w:r>
    </w:p>
    <w:p w14:paraId="221FF05B" w14:textId="77777777" w:rsidR="00AC1B8A" w:rsidRPr="00AC1B8A" w:rsidRDefault="00AC1B8A" w:rsidP="00AC1B8A">
      <w:pPr>
        <w:jc w:val="both"/>
        <w:rPr>
          <w:rFonts w:asciiTheme="minorHAnsi" w:hAnsiTheme="minorHAnsi"/>
          <w:color w:val="000000" w:themeColor="text1"/>
          <w:sz w:val="22"/>
          <w:szCs w:val="22"/>
        </w:rPr>
      </w:pPr>
      <w:r w:rsidRPr="00AC1B8A">
        <w:rPr>
          <w:rFonts w:asciiTheme="minorHAnsi" w:hAnsiTheme="minorHAnsi"/>
          <w:color w:val="000000" w:themeColor="text1"/>
          <w:sz w:val="22"/>
          <w:szCs w:val="22"/>
        </w:rPr>
        <w:t xml:space="preserve">Planirana sredstva za provođenje navedenog projekta iznose 357.500,00 kuna, a realizirano je 143.117,82 kuna, odnosno 40%.  </w:t>
      </w:r>
    </w:p>
    <w:p w14:paraId="3E5487A9" w14:textId="77777777" w:rsidR="00AC1B8A" w:rsidRPr="00AC1B8A" w:rsidRDefault="00AC1B8A" w:rsidP="00AC1B8A">
      <w:pPr>
        <w:jc w:val="both"/>
        <w:rPr>
          <w:rFonts w:ascii="Calibri" w:eastAsiaTheme="minorHAnsi" w:hAnsi="Calibri" w:cstheme="minorBidi"/>
          <w:b/>
          <w:color w:val="000000" w:themeColor="text1"/>
          <w:sz w:val="22"/>
          <w:szCs w:val="22"/>
          <w:lang w:eastAsia="en-US"/>
        </w:rPr>
      </w:pPr>
      <w:r w:rsidRPr="00AC1B8A">
        <w:rPr>
          <w:rFonts w:asciiTheme="minorHAnsi" w:eastAsia="Calibri" w:hAnsiTheme="minorHAnsi" w:cstheme="minorBidi"/>
          <w:color w:val="000000" w:themeColor="text1"/>
          <w:sz w:val="22"/>
          <w:szCs w:val="22"/>
          <w:lang w:eastAsia="en-US"/>
        </w:rPr>
        <w:t xml:space="preserve">U izvještajnom razdoblju izrađen je idejni projekt te je ugovorena i započela izrada glavnog projekta rekonstrukcije Doma Marinići. Zamjena grijanja na Ustanovi I.M. </w:t>
      </w:r>
      <w:proofErr w:type="spellStart"/>
      <w:r w:rsidRPr="00AC1B8A">
        <w:rPr>
          <w:rFonts w:asciiTheme="minorHAnsi" w:eastAsia="Calibri" w:hAnsiTheme="minorHAnsi" w:cstheme="minorBidi"/>
          <w:color w:val="000000" w:themeColor="text1"/>
          <w:sz w:val="22"/>
          <w:szCs w:val="22"/>
          <w:lang w:eastAsia="en-US"/>
        </w:rPr>
        <w:t>Ronjgov</w:t>
      </w:r>
      <w:proofErr w:type="spellEnd"/>
      <w:r w:rsidRPr="00AC1B8A">
        <w:rPr>
          <w:rFonts w:asciiTheme="minorHAnsi" w:eastAsia="Calibri" w:hAnsiTheme="minorHAnsi" w:cstheme="minorBidi"/>
          <w:color w:val="000000" w:themeColor="text1"/>
          <w:sz w:val="22"/>
          <w:szCs w:val="22"/>
          <w:lang w:eastAsia="en-US"/>
        </w:rPr>
        <w:t xml:space="preserve"> nije započela budući da je, obzirom na zahtjeve korisnika i postojeće stanje, bilo potrebno izraditi tehničko rješenje i troškovnik od strane ovlaštenog inženjera. Isto je ugovoreno krajem 2019. godine te se nabava i izvođenje radova planiraju u 2020. godini.</w:t>
      </w:r>
      <w:r w:rsidRPr="00AC1B8A">
        <w:rPr>
          <w:rFonts w:ascii="Calibri" w:eastAsiaTheme="minorHAnsi" w:hAnsi="Calibri" w:cstheme="minorBidi"/>
          <w:b/>
          <w:color w:val="000000" w:themeColor="text1"/>
          <w:sz w:val="22"/>
          <w:szCs w:val="22"/>
          <w:lang w:eastAsia="en-US"/>
        </w:rPr>
        <w:t xml:space="preserve"> </w:t>
      </w:r>
      <w:r w:rsidRPr="00AC1B8A">
        <w:rPr>
          <w:rFonts w:ascii="Calibri" w:eastAsiaTheme="minorHAnsi" w:hAnsi="Calibri" w:cstheme="minorBidi"/>
          <w:color w:val="000000" w:themeColor="text1"/>
          <w:sz w:val="22"/>
          <w:szCs w:val="22"/>
          <w:lang w:eastAsia="en-US"/>
        </w:rPr>
        <w:t xml:space="preserve">Za </w:t>
      </w:r>
      <w:r w:rsidRPr="00AC1B8A">
        <w:rPr>
          <w:rFonts w:asciiTheme="minorHAnsi" w:eastAsiaTheme="minorHAnsi" w:hAnsiTheme="minorHAnsi" w:cstheme="minorBidi"/>
          <w:color w:val="000000" w:themeColor="text1"/>
          <w:sz w:val="22"/>
          <w:szCs w:val="22"/>
          <w:lang w:eastAsia="en-US"/>
        </w:rPr>
        <w:t>energetsku obnovu Doma Marinići ugovorena je izrada dokumentacije krajem godine, nakon usvajanja rebalansa, te je započela izrada. Natječaj je privremeno zatvoren te se očekuje ponovno otvaranje tijekom 2020. godine.</w:t>
      </w:r>
    </w:p>
    <w:p w14:paraId="4BE52580" w14:textId="77777777" w:rsidR="00AC1B8A" w:rsidRPr="00AC1B8A" w:rsidRDefault="00AC1B8A" w:rsidP="00AC1B8A">
      <w:pPr>
        <w:jc w:val="both"/>
        <w:rPr>
          <w:rFonts w:asciiTheme="minorHAnsi" w:hAnsiTheme="minorHAnsi"/>
          <w:color w:val="000000" w:themeColor="text1"/>
          <w:sz w:val="22"/>
          <w:szCs w:val="22"/>
        </w:rPr>
      </w:pPr>
    </w:p>
    <w:p w14:paraId="30DC87CD" w14:textId="77777777" w:rsidR="00AC1B8A" w:rsidRPr="00AC1B8A" w:rsidRDefault="00AC1B8A" w:rsidP="00AC1B8A">
      <w:pPr>
        <w:contextualSpacing/>
        <w:jc w:val="both"/>
        <w:rPr>
          <w:rFonts w:ascii="Calibri" w:eastAsia="Calibri" w:hAnsi="Calibri" w:cstheme="minorBidi"/>
          <w:color w:val="000000" w:themeColor="text1"/>
          <w:sz w:val="22"/>
          <w:szCs w:val="22"/>
          <w:lang w:eastAsia="en-US"/>
        </w:rPr>
      </w:pPr>
      <w:r w:rsidRPr="00AC1B8A">
        <w:rPr>
          <w:rFonts w:ascii="Calibri" w:eastAsia="Calibri" w:hAnsi="Calibri" w:cstheme="minorBidi"/>
          <w:b/>
          <w:color w:val="000000" w:themeColor="text1"/>
          <w:sz w:val="22"/>
          <w:szCs w:val="22"/>
          <w:lang w:eastAsia="en-US"/>
        </w:rPr>
        <w:t>Cilj 1.</w:t>
      </w:r>
      <w:r w:rsidRPr="00AC1B8A">
        <w:rPr>
          <w:rFonts w:ascii="Calibri" w:eastAsia="Calibri" w:hAnsi="Calibri" w:cstheme="minorBidi"/>
          <w:color w:val="000000" w:themeColor="text1"/>
          <w:sz w:val="22"/>
          <w:szCs w:val="22"/>
          <w:lang w:eastAsia="en-US"/>
        </w:rPr>
        <w:t xml:space="preserve">: Rekonstrukcija ulaza Doma Marinići. Cilj se ostvaruje u skladu s planiranim. </w:t>
      </w:r>
    </w:p>
    <w:p w14:paraId="17529752" w14:textId="77777777" w:rsidR="00AC1B8A" w:rsidRPr="00AC1B8A" w:rsidRDefault="00AC1B8A" w:rsidP="00AC1B8A">
      <w:pPr>
        <w:contextualSpacing/>
        <w:jc w:val="both"/>
        <w:rPr>
          <w:rFonts w:ascii="Calibri" w:eastAsia="Calibri" w:hAnsi="Calibri" w:cstheme="minorBidi"/>
          <w:color w:val="000000" w:themeColor="text1"/>
          <w:sz w:val="12"/>
          <w:szCs w:val="12"/>
          <w:lang w:eastAsia="en-US"/>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AC1B8A" w:rsidRPr="00AC1B8A" w14:paraId="36C7BDF1" w14:textId="77777777" w:rsidTr="00AC1B8A">
        <w:trPr>
          <w:trHeight w:val="284"/>
        </w:trPr>
        <w:tc>
          <w:tcPr>
            <w:tcW w:w="2739" w:type="dxa"/>
          </w:tcPr>
          <w:p w14:paraId="5683E214" w14:textId="77777777" w:rsidR="00AC1B8A" w:rsidRPr="00AC1B8A" w:rsidRDefault="00AC1B8A" w:rsidP="00AC1B8A">
            <w:pPr>
              <w:jc w:val="both"/>
              <w:rPr>
                <w:rFonts w:ascii="Calibri" w:eastAsiaTheme="minorHAnsi" w:hAnsi="Calibri" w:cstheme="minorBidi"/>
                <w:b/>
                <w:color w:val="000000" w:themeColor="text1"/>
                <w:sz w:val="22"/>
                <w:szCs w:val="22"/>
                <w:lang w:eastAsia="en-US"/>
              </w:rPr>
            </w:pPr>
            <w:r w:rsidRPr="00AC1B8A">
              <w:rPr>
                <w:rFonts w:ascii="Calibri" w:eastAsiaTheme="minorHAnsi" w:hAnsi="Calibri" w:cstheme="minorBidi"/>
                <w:b/>
                <w:color w:val="000000" w:themeColor="text1"/>
                <w:sz w:val="22"/>
                <w:szCs w:val="22"/>
                <w:lang w:eastAsia="en-US"/>
              </w:rPr>
              <w:t>Pokazatelj rezultata</w:t>
            </w:r>
          </w:p>
        </w:tc>
        <w:tc>
          <w:tcPr>
            <w:tcW w:w="6339" w:type="dxa"/>
          </w:tcPr>
          <w:p w14:paraId="1C850970" w14:textId="77777777" w:rsidR="00AC1B8A" w:rsidRPr="00AC1B8A" w:rsidRDefault="00AC1B8A" w:rsidP="00AC1B8A">
            <w:pPr>
              <w:jc w:val="both"/>
              <w:rPr>
                <w:rFonts w:ascii="Calibri" w:eastAsiaTheme="minorHAnsi" w:hAnsi="Calibri" w:cstheme="minorBidi"/>
                <w:color w:val="000000" w:themeColor="text1"/>
                <w:sz w:val="22"/>
                <w:szCs w:val="22"/>
                <w:lang w:eastAsia="en-US"/>
              </w:rPr>
            </w:pPr>
            <w:r w:rsidRPr="00AC1B8A">
              <w:rPr>
                <w:rFonts w:ascii="Calibri" w:eastAsiaTheme="minorHAnsi" w:hAnsi="Calibri" w:cstheme="minorBidi"/>
                <w:color w:val="000000" w:themeColor="text1"/>
                <w:sz w:val="22"/>
                <w:szCs w:val="22"/>
                <w:lang w:eastAsia="en-US"/>
              </w:rPr>
              <w:t>Gotovost projekta</w:t>
            </w:r>
          </w:p>
        </w:tc>
      </w:tr>
      <w:tr w:rsidR="00AC1B8A" w:rsidRPr="00AC1B8A" w14:paraId="16C958B4" w14:textId="77777777" w:rsidTr="00AC1B8A">
        <w:trPr>
          <w:trHeight w:val="668"/>
        </w:trPr>
        <w:tc>
          <w:tcPr>
            <w:tcW w:w="2739" w:type="dxa"/>
          </w:tcPr>
          <w:p w14:paraId="27CE9F7E" w14:textId="77777777" w:rsidR="00AC1B8A" w:rsidRPr="00AC1B8A" w:rsidRDefault="00AC1B8A" w:rsidP="00AC1B8A">
            <w:pPr>
              <w:jc w:val="both"/>
              <w:rPr>
                <w:rFonts w:ascii="Calibri" w:eastAsiaTheme="minorHAnsi" w:hAnsi="Calibri" w:cstheme="minorBidi"/>
                <w:b/>
                <w:color w:val="000000" w:themeColor="text1"/>
                <w:sz w:val="22"/>
                <w:szCs w:val="22"/>
                <w:lang w:eastAsia="en-US"/>
              </w:rPr>
            </w:pPr>
            <w:r w:rsidRPr="00AC1B8A">
              <w:rPr>
                <w:rFonts w:ascii="Calibri" w:eastAsiaTheme="minorHAnsi" w:hAnsi="Calibri" w:cstheme="minorBidi"/>
                <w:b/>
                <w:color w:val="000000" w:themeColor="text1"/>
                <w:sz w:val="22"/>
                <w:szCs w:val="22"/>
                <w:lang w:eastAsia="en-US"/>
              </w:rPr>
              <w:t>Definicija</w:t>
            </w:r>
          </w:p>
        </w:tc>
        <w:tc>
          <w:tcPr>
            <w:tcW w:w="6339" w:type="dxa"/>
          </w:tcPr>
          <w:p w14:paraId="3CC96F8D" w14:textId="77777777" w:rsidR="00AC1B8A" w:rsidRPr="00AC1B8A" w:rsidRDefault="00AC1B8A" w:rsidP="00AC1B8A">
            <w:pPr>
              <w:jc w:val="both"/>
              <w:rPr>
                <w:rFonts w:ascii="Calibri" w:eastAsiaTheme="minorHAnsi" w:hAnsi="Calibri" w:cstheme="minorBidi"/>
                <w:color w:val="000000" w:themeColor="text1"/>
                <w:sz w:val="22"/>
                <w:szCs w:val="22"/>
                <w:lang w:eastAsia="en-US"/>
              </w:rPr>
            </w:pPr>
            <w:r w:rsidRPr="00AC1B8A">
              <w:rPr>
                <w:rFonts w:ascii="Calibri" w:eastAsiaTheme="minorHAnsi" w:hAnsi="Calibri" w:cstheme="minorBidi"/>
                <w:color w:val="000000" w:themeColor="text1"/>
                <w:sz w:val="22"/>
                <w:szCs w:val="22"/>
                <w:lang w:eastAsia="en-US"/>
              </w:rPr>
              <w:t>Izrada projektne dokumentacije za rekonstrukciju ulaza u zgradu Doma Marinići i ishođenje građevinske dozvole</w:t>
            </w:r>
          </w:p>
        </w:tc>
      </w:tr>
      <w:tr w:rsidR="00AC1B8A" w:rsidRPr="00AC1B8A" w14:paraId="789CBEB4" w14:textId="77777777" w:rsidTr="00AC1B8A">
        <w:trPr>
          <w:trHeight w:val="284"/>
        </w:trPr>
        <w:tc>
          <w:tcPr>
            <w:tcW w:w="2739" w:type="dxa"/>
          </w:tcPr>
          <w:p w14:paraId="455CBB1F" w14:textId="77777777" w:rsidR="00AC1B8A" w:rsidRPr="00AC1B8A" w:rsidRDefault="00AC1B8A" w:rsidP="00AC1B8A">
            <w:pPr>
              <w:jc w:val="both"/>
              <w:rPr>
                <w:rFonts w:ascii="Calibri" w:eastAsiaTheme="minorHAnsi" w:hAnsi="Calibri" w:cstheme="minorBidi"/>
                <w:b/>
                <w:color w:val="000000" w:themeColor="text1"/>
                <w:sz w:val="22"/>
                <w:szCs w:val="22"/>
                <w:lang w:eastAsia="en-US"/>
              </w:rPr>
            </w:pPr>
            <w:r w:rsidRPr="00AC1B8A">
              <w:rPr>
                <w:rFonts w:ascii="Calibri" w:eastAsiaTheme="minorHAnsi" w:hAnsi="Calibri" w:cstheme="minorBidi"/>
                <w:b/>
                <w:color w:val="000000" w:themeColor="text1"/>
                <w:sz w:val="22"/>
                <w:szCs w:val="22"/>
                <w:lang w:eastAsia="en-US"/>
              </w:rPr>
              <w:t>Jedinica</w:t>
            </w:r>
          </w:p>
        </w:tc>
        <w:tc>
          <w:tcPr>
            <w:tcW w:w="6339" w:type="dxa"/>
          </w:tcPr>
          <w:p w14:paraId="118363EA" w14:textId="77777777" w:rsidR="00AC1B8A" w:rsidRPr="00AC1B8A" w:rsidRDefault="00AC1B8A" w:rsidP="00AC1B8A">
            <w:pPr>
              <w:jc w:val="both"/>
              <w:rPr>
                <w:rFonts w:ascii="Calibri" w:eastAsiaTheme="minorHAnsi" w:hAnsi="Calibri" w:cstheme="minorBidi"/>
                <w:color w:val="000000" w:themeColor="text1"/>
                <w:sz w:val="22"/>
                <w:szCs w:val="22"/>
                <w:lang w:eastAsia="en-US"/>
              </w:rPr>
            </w:pPr>
            <w:r w:rsidRPr="00AC1B8A">
              <w:rPr>
                <w:rFonts w:ascii="Calibri" w:eastAsiaTheme="minorHAnsi" w:hAnsi="Calibri" w:cstheme="minorBidi"/>
                <w:color w:val="000000" w:themeColor="text1"/>
                <w:sz w:val="22"/>
                <w:szCs w:val="22"/>
                <w:lang w:eastAsia="en-US"/>
              </w:rPr>
              <w:t xml:space="preserve"> %</w:t>
            </w:r>
          </w:p>
        </w:tc>
      </w:tr>
      <w:tr w:rsidR="00AC1B8A" w:rsidRPr="00AC1B8A" w14:paraId="08BE1D9E" w14:textId="77777777" w:rsidTr="00AC1B8A">
        <w:trPr>
          <w:trHeight w:val="284"/>
        </w:trPr>
        <w:tc>
          <w:tcPr>
            <w:tcW w:w="2739" w:type="dxa"/>
          </w:tcPr>
          <w:p w14:paraId="304CF029" w14:textId="77777777" w:rsidR="00AC1B8A" w:rsidRPr="00AC1B8A" w:rsidRDefault="00AC1B8A" w:rsidP="00AC1B8A">
            <w:pPr>
              <w:jc w:val="both"/>
              <w:rPr>
                <w:rFonts w:ascii="Calibri" w:eastAsiaTheme="minorHAnsi" w:hAnsi="Calibri" w:cstheme="minorBidi"/>
                <w:b/>
                <w:color w:val="000000" w:themeColor="text1"/>
                <w:sz w:val="22"/>
                <w:szCs w:val="22"/>
                <w:lang w:eastAsia="en-US"/>
              </w:rPr>
            </w:pPr>
            <w:r w:rsidRPr="00AC1B8A">
              <w:rPr>
                <w:rFonts w:ascii="Calibri" w:eastAsiaTheme="minorHAnsi" w:hAnsi="Calibri" w:cstheme="minorBidi"/>
                <w:b/>
                <w:color w:val="000000" w:themeColor="text1"/>
                <w:sz w:val="22"/>
                <w:szCs w:val="22"/>
                <w:lang w:eastAsia="en-US"/>
              </w:rPr>
              <w:t>Ciljana vrijednost (2019.)</w:t>
            </w:r>
          </w:p>
        </w:tc>
        <w:tc>
          <w:tcPr>
            <w:tcW w:w="6339" w:type="dxa"/>
          </w:tcPr>
          <w:p w14:paraId="12A6169C" w14:textId="77777777" w:rsidR="00AC1B8A" w:rsidRPr="00AC1B8A" w:rsidRDefault="00AC1B8A" w:rsidP="00AC1B8A">
            <w:pPr>
              <w:jc w:val="both"/>
              <w:rPr>
                <w:rFonts w:ascii="Calibri" w:eastAsiaTheme="minorHAnsi" w:hAnsi="Calibri" w:cstheme="minorBidi"/>
                <w:color w:val="000000" w:themeColor="text1"/>
                <w:sz w:val="22"/>
                <w:szCs w:val="22"/>
                <w:lang w:eastAsia="en-US"/>
              </w:rPr>
            </w:pPr>
            <w:r w:rsidRPr="00AC1B8A">
              <w:rPr>
                <w:rFonts w:ascii="Calibri" w:eastAsiaTheme="minorHAnsi" w:hAnsi="Calibri" w:cstheme="minorBidi"/>
                <w:color w:val="000000" w:themeColor="text1"/>
                <w:sz w:val="22"/>
                <w:szCs w:val="22"/>
                <w:lang w:eastAsia="en-US"/>
              </w:rPr>
              <w:t xml:space="preserve"> 50%</w:t>
            </w:r>
          </w:p>
        </w:tc>
      </w:tr>
      <w:tr w:rsidR="00AC1B8A" w:rsidRPr="00AC1B8A" w14:paraId="35FF355E" w14:textId="77777777" w:rsidTr="00AC1B8A">
        <w:trPr>
          <w:trHeight w:val="284"/>
        </w:trPr>
        <w:tc>
          <w:tcPr>
            <w:tcW w:w="2739" w:type="dxa"/>
          </w:tcPr>
          <w:p w14:paraId="0082D9B2" w14:textId="77777777" w:rsidR="00AC1B8A" w:rsidRPr="00AC1B8A" w:rsidRDefault="00AC1B8A" w:rsidP="00AC1B8A">
            <w:pPr>
              <w:jc w:val="both"/>
              <w:rPr>
                <w:rFonts w:ascii="Calibri" w:eastAsiaTheme="minorHAnsi" w:hAnsi="Calibri" w:cstheme="minorBidi"/>
                <w:b/>
                <w:color w:val="000000" w:themeColor="text1"/>
                <w:sz w:val="22"/>
                <w:szCs w:val="22"/>
                <w:lang w:eastAsia="en-US"/>
              </w:rPr>
            </w:pPr>
            <w:r w:rsidRPr="00AC1B8A">
              <w:rPr>
                <w:rFonts w:ascii="Calibri" w:eastAsiaTheme="minorHAnsi" w:hAnsi="Calibri" w:cstheme="minorBidi"/>
                <w:b/>
                <w:color w:val="000000" w:themeColor="text1"/>
                <w:sz w:val="22"/>
                <w:szCs w:val="22"/>
                <w:lang w:eastAsia="en-US"/>
              </w:rPr>
              <w:t>Ostvarena vrijednost u izvještajnom razdoblju</w:t>
            </w:r>
          </w:p>
        </w:tc>
        <w:tc>
          <w:tcPr>
            <w:tcW w:w="6339" w:type="dxa"/>
          </w:tcPr>
          <w:p w14:paraId="36E623FB" w14:textId="559316EE" w:rsidR="00AC1B8A" w:rsidRPr="00AC1B8A" w:rsidRDefault="00E9129B" w:rsidP="00AC1B8A">
            <w:pPr>
              <w:jc w:val="both"/>
              <w:rPr>
                <w:rFonts w:ascii="Calibri" w:eastAsiaTheme="minorHAnsi" w:hAnsi="Calibri" w:cstheme="minorBidi"/>
                <w:color w:val="000000" w:themeColor="text1"/>
                <w:sz w:val="22"/>
                <w:szCs w:val="22"/>
                <w:lang w:eastAsia="en-US"/>
              </w:rPr>
            </w:pPr>
            <w:r>
              <w:rPr>
                <w:rFonts w:ascii="Calibri" w:eastAsiaTheme="minorHAnsi" w:hAnsi="Calibri" w:cstheme="minorBidi"/>
                <w:color w:val="000000" w:themeColor="text1"/>
                <w:sz w:val="22"/>
                <w:szCs w:val="22"/>
                <w:lang w:eastAsia="en-US"/>
              </w:rPr>
              <w:t xml:space="preserve"> </w:t>
            </w:r>
            <w:r w:rsidR="00AC1B8A" w:rsidRPr="00AC1B8A">
              <w:rPr>
                <w:rFonts w:ascii="Calibri" w:eastAsiaTheme="minorHAnsi" w:hAnsi="Calibri" w:cstheme="minorBidi"/>
                <w:color w:val="000000" w:themeColor="text1"/>
                <w:sz w:val="22"/>
                <w:szCs w:val="22"/>
                <w:lang w:eastAsia="en-US"/>
              </w:rPr>
              <w:t>40%</w:t>
            </w:r>
          </w:p>
        </w:tc>
      </w:tr>
    </w:tbl>
    <w:p w14:paraId="1AAF2CA5" w14:textId="77777777" w:rsidR="00AC1B8A" w:rsidRPr="00AC1B8A" w:rsidRDefault="00AC1B8A" w:rsidP="00AC1B8A">
      <w:pPr>
        <w:shd w:val="clear" w:color="auto" w:fill="FFFFFF"/>
        <w:rPr>
          <w:rFonts w:asciiTheme="minorHAnsi" w:eastAsiaTheme="minorHAnsi" w:hAnsiTheme="minorHAnsi" w:cstheme="minorBidi"/>
          <w:b/>
          <w:bCs/>
          <w:color w:val="000000" w:themeColor="text1"/>
          <w:sz w:val="22"/>
          <w:szCs w:val="22"/>
          <w:lang w:eastAsia="en-US"/>
        </w:rPr>
      </w:pPr>
    </w:p>
    <w:p w14:paraId="06E3829A" w14:textId="77777777" w:rsidR="00E9129B" w:rsidRDefault="00E9129B" w:rsidP="00AC1B8A">
      <w:pPr>
        <w:shd w:val="clear" w:color="auto" w:fill="FFFFFF"/>
        <w:rPr>
          <w:rFonts w:asciiTheme="minorHAnsi" w:eastAsiaTheme="minorHAnsi" w:hAnsiTheme="minorHAnsi" w:cstheme="minorBidi"/>
          <w:b/>
          <w:bCs/>
          <w:color w:val="000000" w:themeColor="text1"/>
          <w:sz w:val="22"/>
          <w:szCs w:val="22"/>
          <w:lang w:eastAsia="en-US"/>
        </w:rPr>
      </w:pPr>
    </w:p>
    <w:p w14:paraId="61161520" w14:textId="77777777" w:rsidR="00E9129B" w:rsidRDefault="00E9129B" w:rsidP="00AC1B8A">
      <w:pPr>
        <w:shd w:val="clear" w:color="auto" w:fill="FFFFFF"/>
        <w:rPr>
          <w:rFonts w:asciiTheme="minorHAnsi" w:eastAsiaTheme="minorHAnsi" w:hAnsiTheme="minorHAnsi" w:cstheme="minorBidi"/>
          <w:b/>
          <w:bCs/>
          <w:color w:val="000000" w:themeColor="text1"/>
          <w:sz w:val="22"/>
          <w:szCs w:val="22"/>
          <w:lang w:eastAsia="en-US"/>
        </w:rPr>
      </w:pPr>
    </w:p>
    <w:p w14:paraId="4D507315" w14:textId="45132FEA" w:rsidR="00AC1B8A" w:rsidRPr="00AC1B8A" w:rsidRDefault="00AC1B8A" w:rsidP="00AC1B8A">
      <w:pPr>
        <w:shd w:val="clear" w:color="auto" w:fill="FFFFFF"/>
        <w:rPr>
          <w:rFonts w:asciiTheme="minorHAnsi" w:eastAsiaTheme="minorHAnsi" w:hAnsiTheme="minorHAnsi" w:cstheme="minorBidi"/>
          <w:color w:val="000000" w:themeColor="text1"/>
          <w:sz w:val="22"/>
          <w:szCs w:val="22"/>
          <w:lang w:eastAsia="en-US"/>
        </w:rPr>
      </w:pPr>
      <w:r w:rsidRPr="00AC1B8A">
        <w:rPr>
          <w:rFonts w:asciiTheme="minorHAnsi" w:eastAsiaTheme="minorHAnsi" w:hAnsiTheme="minorHAnsi" w:cstheme="minorBidi"/>
          <w:b/>
          <w:bCs/>
          <w:color w:val="000000" w:themeColor="text1"/>
          <w:sz w:val="22"/>
          <w:szCs w:val="22"/>
          <w:lang w:eastAsia="en-US"/>
        </w:rPr>
        <w:lastRenderedPageBreak/>
        <w:t>Cilj 2.:</w:t>
      </w:r>
      <w:r w:rsidRPr="00AC1B8A">
        <w:rPr>
          <w:rFonts w:asciiTheme="minorHAnsi" w:eastAsiaTheme="minorHAnsi" w:hAnsiTheme="minorHAnsi" w:cstheme="minorBidi"/>
          <w:color w:val="000000" w:themeColor="text1"/>
          <w:sz w:val="22"/>
          <w:szCs w:val="22"/>
          <w:lang w:eastAsia="en-US"/>
        </w:rPr>
        <w:t xml:space="preserve"> Zamjena sustava grijanja - ustanova I.</w:t>
      </w:r>
      <w:r w:rsidR="00E9129B">
        <w:rPr>
          <w:rFonts w:asciiTheme="minorHAnsi" w:eastAsiaTheme="minorHAnsi" w:hAnsiTheme="minorHAnsi" w:cstheme="minorBidi"/>
          <w:color w:val="000000" w:themeColor="text1"/>
          <w:sz w:val="22"/>
          <w:szCs w:val="22"/>
          <w:lang w:eastAsia="en-US"/>
        </w:rPr>
        <w:t xml:space="preserve"> </w:t>
      </w:r>
      <w:r w:rsidRPr="00AC1B8A">
        <w:rPr>
          <w:rFonts w:asciiTheme="minorHAnsi" w:eastAsiaTheme="minorHAnsi" w:hAnsiTheme="minorHAnsi" w:cstheme="minorBidi"/>
          <w:color w:val="000000" w:themeColor="text1"/>
          <w:sz w:val="22"/>
          <w:szCs w:val="22"/>
          <w:lang w:eastAsia="en-US"/>
        </w:rPr>
        <w:t>M.</w:t>
      </w:r>
      <w:r w:rsidR="00E9129B">
        <w:rPr>
          <w:rFonts w:asciiTheme="minorHAnsi" w:eastAsiaTheme="minorHAnsi" w:hAnsiTheme="minorHAnsi" w:cstheme="minorBidi"/>
          <w:color w:val="000000" w:themeColor="text1"/>
          <w:sz w:val="22"/>
          <w:szCs w:val="22"/>
          <w:lang w:eastAsia="en-US"/>
        </w:rPr>
        <w:t xml:space="preserve"> </w:t>
      </w:r>
      <w:proofErr w:type="spellStart"/>
      <w:r w:rsidRPr="00AC1B8A">
        <w:rPr>
          <w:rFonts w:asciiTheme="minorHAnsi" w:eastAsiaTheme="minorHAnsi" w:hAnsiTheme="minorHAnsi" w:cstheme="minorBidi"/>
          <w:color w:val="000000" w:themeColor="text1"/>
          <w:sz w:val="22"/>
          <w:szCs w:val="22"/>
          <w:lang w:eastAsia="en-US"/>
        </w:rPr>
        <w:t>Ronjgov</w:t>
      </w:r>
      <w:proofErr w:type="spellEnd"/>
      <w:r w:rsidRPr="00AC1B8A">
        <w:rPr>
          <w:rFonts w:asciiTheme="minorHAnsi" w:eastAsiaTheme="minorHAnsi" w:hAnsiTheme="minorHAnsi" w:cstheme="minorBidi"/>
          <w:color w:val="000000" w:themeColor="text1"/>
          <w:sz w:val="22"/>
          <w:szCs w:val="22"/>
          <w:lang w:eastAsia="en-US"/>
        </w:rPr>
        <w:t xml:space="preserve">. Cilj nije izvršen iz naprijed navedenih razloga u obrazloženju.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02"/>
        <w:gridCol w:w="6486"/>
      </w:tblGrid>
      <w:tr w:rsidR="00AC1B8A" w:rsidRPr="00AC1B8A" w14:paraId="3BC04CD9" w14:textId="77777777" w:rsidTr="00AC1B8A">
        <w:tc>
          <w:tcPr>
            <w:tcW w:w="2802" w:type="dxa"/>
            <w:tcMar>
              <w:top w:w="0" w:type="dxa"/>
              <w:left w:w="108" w:type="dxa"/>
              <w:bottom w:w="0" w:type="dxa"/>
              <w:right w:w="108" w:type="dxa"/>
            </w:tcMar>
            <w:hideMark/>
          </w:tcPr>
          <w:p w14:paraId="225BCEDD" w14:textId="77777777" w:rsidR="00AC1B8A" w:rsidRPr="00AC1B8A" w:rsidRDefault="00AC1B8A" w:rsidP="00AC1B8A">
            <w:pPr>
              <w:shd w:val="clear" w:color="auto" w:fill="FFFFFF"/>
              <w:jc w:val="both"/>
              <w:rPr>
                <w:rFonts w:asciiTheme="minorHAnsi" w:eastAsiaTheme="minorHAnsi" w:hAnsiTheme="minorHAnsi" w:cstheme="minorBidi"/>
                <w:b/>
                <w:bCs/>
                <w:color w:val="000000" w:themeColor="text1"/>
                <w:sz w:val="22"/>
                <w:szCs w:val="22"/>
                <w:lang w:eastAsia="en-US"/>
              </w:rPr>
            </w:pPr>
            <w:r w:rsidRPr="00AC1B8A">
              <w:rPr>
                <w:rFonts w:asciiTheme="minorHAnsi" w:eastAsiaTheme="minorHAnsi" w:hAnsiTheme="minorHAnsi" w:cstheme="minorBidi"/>
                <w:b/>
                <w:bCs/>
                <w:color w:val="000000" w:themeColor="text1"/>
                <w:sz w:val="22"/>
                <w:szCs w:val="22"/>
                <w:lang w:eastAsia="en-US"/>
              </w:rPr>
              <w:t>Pokazatelj rezultata</w:t>
            </w:r>
          </w:p>
        </w:tc>
        <w:tc>
          <w:tcPr>
            <w:tcW w:w="6486" w:type="dxa"/>
            <w:tcMar>
              <w:top w:w="0" w:type="dxa"/>
              <w:left w:w="108" w:type="dxa"/>
              <w:bottom w:w="0" w:type="dxa"/>
              <w:right w:w="108" w:type="dxa"/>
            </w:tcMar>
            <w:hideMark/>
          </w:tcPr>
          <w:p w14:paraId="371BACC8" w14:textId="77777777" w:rsidR="00AC1B8A" w:rsidRPr="00AC1B8A" w:rsidRDefault="00AC1B8A" w:rsidP="00AC1B8A">
            <w:pPr>
              <w:shd w:val="clear" w:color="auto" w:fill="FFFFFF"/>
              <w:jc w:val="both"/>
              <w:rPr>
                <w:rFonts w:asciiTheme="minorHAnsi" w:eastAsiaTheme="minorHAnsi" w:hAnsiTheme="minorHAnsi" w:cstheme="minorBidi"/>
                <w:color w:val="000000" w:themeColor="text1"/>
                <w:sz w:val="22"/>
                <w:szCs w:val="22"/>
                <w:lang w:eastAsia="en-US"/>
              </w:rPr>
            </w:pPr>
            <w:r w:rsidRPr="00AC1B8A">
              <w:rPr>
                <w:rFonts w:asciiTheme="minorHAnsi" w:eastAsiaTheme="minorHAnsi" w:hAnsiTheme="minorHAnsi" w:cstheme="minorBidi"/>
                <w:color w:val="000000" w:themeColor="text1"/>
                <w:sz w:val="22"/>
                <w:szCs w:val="22"/>
                <w:lang w:eastAsia="en-US"/>
              </w:rPr>
              <w:t>Ugrađen novi odvojeni sustav grijanja za prostor ustanove</w:t>
            </w:r>
          </w:p>
        </w:tc>
      </w:tr>
      <w:tr w:rsidR="00AC1B8A" w:rsidRPr="00AC1B8A" w14:paraId="1C60179F" w14:textId="77777777" w:rsidTr="00AC1B8A">
        <w:tc>
          <w:tcPr>
            <w:tcW w:w="2802" w:type="dxa"/>
            <w:tcMar>
              <w:top w:w="0" w:type="dxa"/>
              <w:left w:w="108" w:type="dxa"/>
              <w:bottom w:w="0" w:type="dxa"/>
              <w:right w:w="108" w:type="dxa"/>
            </w:tcMar>
            <w:hideMark/>
          </w:tcPr>
          <w:p w14:paraId="5B50F2A7" w14:textId="77777777" w:rsidR="00AC1B8A" w:rsidRPr="00AC1B8A" w:rsidRDefault="00AC1B8A" w:rsidP="00AC1B8A">
            <w:pPr>
              <w:shd w:val="clear" w:color="auto" w:fill="FFFFFF"/>
              <w:jc w:val="both"/>
              <w:rPr>
                <w:rFonts w:asciiTheme="minorHAnsi" w:eastAsiaTheme="minorHAnsi" w:hAnsiTheme="minorHAnsi" w:cstheme="minorBidi"/>
                <w:b/>
                <w:bCs/>
                <w:color w:val="000000" w:themeColor="text1"/>
                <w:sz w:val="22"/>
                <w:szCs w:val="22"/>
                <w:lang w:eastAsia="en-US"/>
              </w:rPr>
            </w:pPr>
            <w:r w:rsidRPr="00AC1B8A">
              <w:rPr>
                <w:rFonts w:asciiTheme="minorHAnsi" w:eastAsiaTheme="minorHAnsi" w:hAnsiTheme="minorHAnsi" w:cstheme="minorBidi"/>
                <w:b/>
                <w:bCs/>
                <w:color w:val="000000" w:themeColor="text1"/>
                <w:sz w:val="22"/>
                <w:szCs w:val="22"/>
                <w:lang w:eastAsia="en-US"/>
              </w:rPr>
              <w:t>Definicija</w:t>
            </w:r>
          </w:p>
        </w:tc>
        <w:tc>
          <w:tcPr>
            <w:tcW w:w="6486" w:type="dxa"/>
            <w:tcMar>
              <w:top w:w="0" w:type="dxa"/>
              <w:left w:w="108" w:type="dxa"/>
              <w:bottom w:w="0" w:type="dxa"/>
              <w:right w:w="108" w:type="dxa"/>
            </w:tcMar>
            <w:hideMark/>
          </w:tcPr>
          <w:p w14:paraId="4B79D7FE" w14:textId="77777777" w:rsidR="00AC1B8A" w:rsidRPr="00AC1B8A" w:rsidRDefault="00AC1B8A" w:rsidP="00AC1B8A">
            <w:pPr>
              <w:shd w:val="clear" w:color="auto" w:fill="FFFFFF"/>
              <w:jc w:val="both"/>
              <w:rPr>
                <w:rFonts w:asciiTheme="minorHAnsi" w:eastAsiaTheme="minorHAnsi" w:hAnsiTheme="minorHAnsi" w:cstheme="minorBidi"/>
                <w:color w:val="000000" w:themeColor="text1"/>
                <w:sz w:val="22"/>
                <w:szCs w:val="22"/>
                <w:lang w:eastAsia="en-US"/>
              </w:rPr>
            </w:pPr>
            <w:r w:rsidRPr="00AC1B8A">
              <w:rPr>
                <w:rFonts w:asciiTheme="minorHAnsi" w:eastAsiaTheme="minorHAnsi" w:hAnsiTheme="minorHAnsi" w:cstheme="minorBidi"/>
                <w:color w:val="000000" w:themeColor="text1"/>
                <w:sz w:val="22"/>
                <w:szCs w:val="22"/>
                <w:lang w:eastAsia="en-US"/>
              </w:rPr>
              <w:t>Osigurati adekvatno grijanje prostorija</w:t>
            </w:r>
          </w:p>
        </w:tc>
      </w:tr>
      <w:tr w:rsidR="00AC1B8A" w:rsidRPr="00AC1B8A" w14:paraId="29945F40" w14:textId="77777777" w:rsidTr="00AC1B8A">
        <w:tc>
          <w:tcPr>
            <w:tcW w:w="2802" w:type="dxa"/>
            <w:tcMar>
              <w:top w:w="0" w:type="dxa"/>
              <w:left w:w="108" w:type="dxa"/>
              <w:bottom w:w="0" w:type="dxa"/>
              <w:right w:w="108" w:type="dxa"/>
            </w:tcMar>
            <w:hideMark/>
          </w:tcPr>
          <w:p w14:paraId="2D76FB44" w14:textId="77777777" w:rsidR="00AC1B8A" w:rsidRPr="00AC1B8A" w:rsidRDefault="00AC1B8A" w:rsidP="00AC1B8A">
            <w:pPr>
              <w:shd w:val="clear" w:color="auto" w:fill="FFFFFF"/>
              <w:jc w:val="both"/>
              <w:rPr>
                <w:rFonts w:asciiTheme="minorHAnsi" w:eastAsiaTheme="minorHAnsi" w:hAnsiTheme="minorHAnsi" w:cstheme="minorBidi"/>
                <w:b/>
                <w:bCs/>
                <w:color w:val="000000" w:themeColor="text1"/>
                <w:sz w:val="22"/>
                <w:szCs w:val="22"/>
                <w:lang w:eastAsia="en-US"/>
              </w:rPr>
            </w:pPr>
            <w:r w:rsidRPr="00AC1B8A">
              <w:rPr>
                <w:rFonts w:asciiTheme="minorHAnsi" w:eastAsiaTheme="minorHAnsi" w:hAnsiTheme="minorHAnsi" w:cstheme="minorBidi"/>
                <w:b/>
                <w:bCs/>
                <w:color w:val="000000" w:themeColor="text1"/>
                <w:sz w:val="22"/>
                <w:szCs w:val="22"/>
                <w:lang w:eastAsia="en-US"/>
              </w:rPr>
              <w:t>Jedinica</w:t>
            </w:r>
          </w:p>
        </w:tc>
        <w:tc>
          <w:tcPr>
            <w:tcW w:w="6486" w:type="dxa"/>
            <w:tcMar>
              <w:top w:w="0" w:type="dxa"/>
              <w:left w:w="108" w:type="dxa"/>
              <w:bottom w:w="0" w:type="dxa"/>
              <w:right w:w="108" w:type="dxa"/>
            </w:tcMar>
            <w:hideMark/>
          </w:tcPr>
          <w:p w14:paraId="489224A3" w14:textId="77777777" w:rsidR="00AC1B8A" w:rsidRPr="00AC1B8A" w:rsidRDefault="00AC1B8A" w:rsidP="00AC1B8A">
            <w:pPr>
              <w:shd w:val="clear" w:color="auto" w:fill="FFFFFF"/>
              <w:jc w:val="both"/>
              <w:rPr>
                <w:rFonts w:asciiTheme="minorHAnsi" w:eastAsiaTheme="minorHAnsi" w:hAnsiTheme="minorHAnsi" w:cstheme="minorBidi"/>
                <w:color w:val="000000" w:themeColor="text1"/>
                <w:sz w:val="22"/>
                <w:szCs w:val="22"/>
                <w:lang w:eastAsia="en-US"/>
              </w:rPr>
            </w:pPr>
            <w:r w:rsidRPr="00AC1B8A">
              <w:rPr>
                <w:rFonts w:asciiTheme="minorHAnsi" w:eastAsiaTheme="minorHAnsi" w:hAnsiTheme="minorHAnsi" w:cstheme="minorBidi"/>
                <w:color w:val="000000" w:themeColor="text1"/>
                <w:sz w:val="22"/>
                <w:szCs w:val="22"/>
                <w:lang w:eastAsia="en-US"/>
              </w:rPr>
              <w:t>Komplet nabavljena i ugrađena oprema</w:t>
            </w:r>
          </w:p>
        </w:tc>
      </w:tr>
      <w:tr w:rsidR="00AC1B8A" w:rsidRPr="00AC1B8A" w14:paraId="7A717E3A" w14:textId="77777777" w:rsidTr="00AC1B8A">
        <w:tc>
          <w:tcPr>
            <w:tcW w:w="2802" w:type="dxa"/>
            <w:tcMar>
              <w:top w:w="0" w:type="dxa"/>
              <w:left w:w="108" w:type="dxa"/>
              <w:bottom w:w="0" w:type="dxa"/>
              <w:right w:w="108" w:type="dxa"/>
            </w:tcMar>
            <w:hideMark/>
          </w:tcPr>
          <w:p w14:paraId="3C16F284" w14:textId="77777777" w:rsidR="00AC1B8A" w:rsidRPr="00AC1B8A" w:rsidRDefault="00AC1B8A" w:rsidP="00AC1B8A">
            <w:pPr>
              <w:shd w:val="clear" w:color="auto" w:fill="FFFFFF"/>
              <w:jc w:val="both"/>
              <w:rPr>
                <w:rFonts w:asciiTheme="minorHAnsi" w:eastAsiaTheme="minorHAnsi" w:hAnsiTheme="minorHAnsi" w:cstheme="minorBidi"/>
                <w:b/>
                <w:bCs/>
                <w:color w:val="000000" w:themeColor="text1"/>
                <w:sz w:val="22"/>
                <w:szCs w:val="22"/>
                <w:lang w:eastAsia="en-US"/>
              </w:rPr>
            </w:pPr>
            <w:r w:rsidRPr="00AC1B8A">
              <w:rPr>
                <w:rFonts w:asciiTheme="minorHAnsi" w:eastAsiaTheme="minorHAnsi" w:hAnsiTheme="minorHAnsi" w:cstheme="minorBidi"/>
                <w:b/>
                <w:bCs/>
                <w:color w:val="000000" w:themeColor="text1"/>
                <w:sz w:val="22"/>
                <w:szCs w:val="22"/>
                <w:lang w:eastAsia="en-US"/>
              </w:rPr>
              <w:t>Ciljana vrijednost (2019.)</w:t>
            </w:r>
          </w:p>
        </w:tc>
        <w:tc>
          <w:tcPr>
            <w:tcW w:w="6486" w:type="dxa"/>
            <w:tcMar>
              <w:top w:w="0" w:type="dxa"/>
              <w:left w:w="108" w:type="dxa"/>
              <w:bottom w:w="0" w:type="dxa"/>
              <w:right w:w="108" w:type="dxa"/>
            </w:tcMar>
            <w:hideMark/>
          </w:tcPr>
          <w:p w14:paraId="57628ABE" w14:textId="77777777" w:rsidR="00AC1B8A" w:rsidRPr="00AC1B8A" w:rsidRDefault="00AC1B8A" w:rsidP="00AC1B8A">
            <w:pPr>
              <w:shd w:val="clear" w:color="auto" w:fill="FFFFFF"/>
              <w:jc w:val="both"/>
              <w:rPr>
                <w:rFonts w:asciiTheme="minorHAnsi" w:eastAsiaTheme="minorHAnsi" w:hAnsiTheme="minorHAnsi" w:cstheme="minorBidi"/>
                <w:color w:val="000000" w:themeColor="text1"/>
                <w:sz w:val="22"/>
                <w:szCs w:val="22"/>
                <w:lang w:eastAsia="en-US"/>
              </w:rPr>
            </w:pPr>
            <w:r w:rsidRPr="00AC1B8A">
              <w:rPr>
                <w:rFonts w:asciiTheme="minorHAnsi" w:eastAsiaTheme="minorHAnsi" w:hAnsiTheme="minorHAnsi" w:cstheme="minorBidi"/>
                <w:color w:val="000000" w:themeColor="text1"/>
                <w:sz w:val="22"/>
                <w:szCs w:val="22"/>
                <w:lang w:eastAsia="en-US"/>
              </w:rPr>
              <w:t>1</w:t>
            </w:r>
          </w:p>
        </w:tc>
      </w:tr>
      <w:tr w:rsidR="00AC1B8A" w:rsidRPr="00AC1B8A" w14:paraId="281E3536" w14:textId="77777777" w:rsidTr="00AC1B8A">
        <w:tc>
          <w:tcPr>
            <w:tcW w:w="2802" w:type="dxa"/>
            <w:tcMar>
              <w:top w:w="0" w:type="dxa"/>
              <w:left w:w="108" w:type="dxa"/>
              <w:bottom w:w="0" w:type="dxa"/>
              <w:right w:w="108" w:type="dxa"/>
            </w:tcMar>
            <w:hideMark/>
          </w:tcPr>
          <w:p w14:paraId="6F0463CA" w14:textId="77777777" w:rsidR="00AC1B8A" w:rsidRPr="00AC1B8A" w:rsidRDefault="00AC1B8A" w:rsidP="00AC1B8A">
            <w:pPr>
              <w:shd w:val="clear" w:color="auto" w:fill="FFFFFF"/>
              <w:jc w:val="both"/>
              <w:rPr>
                <w:rFonts w:asciiTheme="minorHAnsi" w:eastAsiaTheme="minorHAnsi" w:hAnsiTheme="minorHAnsi" w:cstheme="minorBidi"/>
                <w:b/>
                <w:bCs/>
                <w:color w:val="000000" w:themeColor="text1"/>
                <w:sz w:val="22"/>
                <w:szCs w:val="22"/>
                <w:lang w:eastAsia="en-US"/>
              </w:rPr>
            </w:pPr>
            <w:r w:rsidRPr="00AC1B8A">
              <w:rPr>
                <w:rFonts w:ascii="Calibri" w:eastAsiaTheme="minorHAnsi" w:hAnsi="Calibri" w:cstheme="minorBidi"/>
                <w:b/>
                <w:color w:val="000000" w:themeColor="text1"/>
                <w:sz w:val="22"/>
                <w:szCs w:val="22"/>
                <w:lang w:eastAsia="en-US"/>
              </w:rPr>
              <w:t>Ostvarena vrijednost u izvještajnom razdoblju</w:t>
            </w:r>
          </w:p>
        </w:tc>
        <w:tc>
          <w:tcPr>
            <w:tcW w:w="6486" w:type="dxa"/>
            <w:tcMar>
              <w:top w:w="0" w:type="dxa"/>
              <w:left w:w="108" w:type="dxa"/>
              <w:bottom w:w="0" w:type="dxa"/>
              <w:right w:w="108" w:type="dxa"/>
            </w:tcMar>
            <w:hideMark/>
          </w:tcPr>
          <w:p w14:paraId="16752BCE" w14:textId="77777777" w:rsidR="00AC1B8A" w:rsidRPr="00AC1B8A" w:rsidRDefault="00AC1B8A" w:rsidP="00AC1B8A">
            <w:pPr>
              <w:shd w:val="clear" w:color="auto" w:fill="FFFFFF"/>
              <w:jc w:val="both"/>
              <w:rPr>
                <w:rFonts w:asciiTheme="minorHAnsi" w:eastAsiaTheme="minorHAnsi" w:hAnsiTheme="minorHAnsi" w:cstheme="minorBidi"/>
                <w:color w:val="000000" w:themeColor="text1"/>
                <w:sz w:val="22"/>
                <w:szCs w:val="22"/>
                <w:lang w:eastAsia="en-US"/>
              </w:rPr>
            </w:pPr>
            <w:r w:rsidRPr="00AC1B8A">
              <w:rPr>
                <w:rFonts w:asciiTheme="minorHAnsi" w:eastAsiaTheme="minorHAnsi" w:hAnsiTheme="minorHAnsi" w:cstheme="minorBidi"/>
                <w:color w:val="000000" w:themeColor="text1"/>
                <w:sz w:val="22"/>
                <w:szCs w:val="22"/>
                <w:lang w:eastAsia="en-US"/>
              </w:rPr>
              <w:t>0</w:t>
            </w:r>
          </w:p>
        </w:tc>
      </w:tr>
    </w:tbl>
    <w:p w14:paraId="29EC1503" w14:textId="77777777" w:rsidR="00AC1B8A" w:rsidRPr="00AC1B8A" w:rsidRDefault="00AC1B8A" w:rsidP="00AC1B8A">
      <w:pPr>
        <w:shd w:val="clear" w:color="auto" w:fill="FFFFFF"/>
        <w:rPr>
          <w:rFonts w:asciiTheme="minorHAnsi" w:eastAsiaTheme="minorHAnsi" w:hAnsiTheme="minorHAnsi" w:cstheme="minorBidi"/>
          <w:b/>
          <w:bCs/>
          <w:color w:val="000000" w:themeColor="text1"/>
          <w:sz w:val="22"/>
          <w:szCs w:val="22"/>
          <w:lang w:eastAsia="en-US"/>
        </w:rPr>
      </w:pPr>
    </w:p>
    <w:p w14:paraId="60EED700" w14:textId="77777777" w:rsidR="00AC1B8A" w:rsidRPr="00AC1B8A" w:rsidRDefault="00AC1B8A" w:rsidP="00AC1B8A">
      <w:pPr>
        <w:shd w:val="clear" w:color="auto" w:fill="FFFFFF"/>
        <w:rPr>
          <w:rFonts w:asciiTheme="minorHAnsi" w:eastAsiaTheme="minorHAnsi" w:hAnsiTheme="minorHAnsi" w:cstheme="minorBidi"/>
          <w:color w:val="000000" w:themeColor="text1"/>
          <w:sz w:val="22"/>
          <w:szCs w:val="22"/>
          <w:lang w:eastAsia="en-US"/>
        </w:rPr>
      </w:pPr>
      <w:r w:rsidRPr="00AC1B8A">
        <w:rPr>
          <w:rFonts w:asciiTheme="minorHAnsi" w:eastAsiaTheme="minorHAnsi" w:hAnsiTheme="minorHAnsi" w:cstheme="minorBidi"/>
          <w:b/>
          <w:bCs/>
          <w:color w:val="000000" w:themeColor="text1"/>
          <w:sz w:val="22"/>
          <w:szCs w:val="22"/>
          <w:lang w:eastAsia="en-US"/>
        </w:rPr>
        <w:t>Cilj 3.:</w:t>
      </w:r>
      <w:r w:rsidRPr="00AC1B8A">
        <w:rPr>
          <w:rFonts w:asciiTheme="minorHAnsi" w:eastAsiaTheme="minorHAnsi" w:hAnsiTheme="minorHAnsi" w:cstheme="minorBidi"/>
          <w:color w:val="000000" w:themeColor="text1"/>
          <w:sz w:val="22"/>
          <w:szCs w:val="22"/>
          <w:lang w:eastAsia="en-US"/>
        </w:rPr>
        <w:t xml:space="preserve"> Prijava projekta energetske obnove Doma Marinići na otvoreni natječaj za EU sufinanciranje. Cilj nije izvršen iz naprijed navedenih razloga u obrazloženju.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02"/>
        <w:gridCol w:w="6486"/>
      </w:tblGrid>
      <w:tr w:rsidR="00AC1B8A" w:rsidRPr="00AC1B8A" w14:paraId="36ABF334" w14:textId="77777777" w:rsidTr="00AC1B8A">
        <w:tc>
          <w:tcPr>
            <w:tcW w:w="2802" w:type="dxa"/>
            <w:tcMar>
              <w:top w:w="0" w:type="dxa"/>
              <w:left w:w="108" w:type="dxa"/>
              <w:bottom w:w="0" w:type="dxa"/>
              <w:right w:w="108" w:type="dxa"/>
            </w:tcMar>
            <w:hideMark/>
          </w:tcPr>
          <w:p w14:paraId="45BAFCB5" w14:textId="77777777" w:rsidR="00AC1B8A" w:rsidRPr="00AC1B8A" w:rsidRDefault="00AC1B8A" w:rsidP="00AC1B8A">
            <w:pPr>
              <w:shd w:val="clear" w:color="auto" w:fill="FFFFFF"/>
              <w:jc w:val="both"/>
              <w:rPr>
                <w:rFonts w:asciiTheme="minorHAnsi" w:eastAsiaTheme="minorHAnsi" w:hAnsiTheme="minorHAnsi" w:cstheme="minorBidi"/>
                <w:b/>
                <w:bCs/>
                <w:color w:val="000000" w:themeColor="text1"/>
                <w:sz w:val="22"/>
                <w:szCs w:val="22"/>
                <w:lang w:eastAsia="en-US"/>
              </w:rPr>
            </w:pPr>
            <w:r w:rsidRPr="00AC1B8A">
              <w:rPr>
                <w:rFonts w:asciiTheme="minorHAnsi" w:eastAsiaTheme="minorHAnsi" w:hAnsiTheme="minorHAnsi" w:cstheme="minorBidi"/>
                <w:b/>
                <w:bCs/>
                <w:color w:val="000000" w:themeColor="text1"/>
                <w:sz w:val="22"/>
                <w:szCs w:val="22"/>
                <w:lang w:eastAsia="en-US"/>
              </w:rPr>
              <w:t>Pokazatelj rezultata</w:t>
            </w:r>
          </w:p>
        </w:tc>
        <w:tc>
          <w:tcPr>
            <w:tcW w:w="6486" w:type="dxa"/>
            <w:tcMar>
              <w:top w:w="0" w:type="dxa"/>
              <w:left w:w="108" w:type="dxa"/>
              <w:bottom w:w="0" w:type="dxa"/>
              <w:right w:w="108" w:type="dxa"/>
            </w:tcMar>
            <w:hideMark/>
          </w:tcPr>
          <w:p w14:paraId="317D8033" w14:textId="77777777" w:rsidR="00AC1B8A" w:rsidRPr="00AC1B8A" w:rsidRDefault="00AC1B8A" w:rsidP="00AC1B8A">
            <w:pPr>
              <w:shd w:val="clear" w:color="auto" w:fill="FFFFFF"/>
              <w:jc w:val="both"/>
              <w:rPr>
                <w:rFonts w:asciiTheme="minorHAnsi" w:eastAsiaTheme="minorHAnsi" w:hAnsiTheme="minorHAnsi" w:cstheme="minorBidi"/>
                <w:color w:val="000000" w:themeColor="text1"/>
                <w:sz w:val="22"/>
                <w:szCs w:val="22"/>
                <w:lang w:eastAsia="en-US"/>
              </w:rPr>
            </w:pPr>
            <w:r w:rsidRPr="00AC1B8A">
              <w:rPr>
                <w:rFonts w:asciiTheme="minorHAnsi" w:eastAsiaTheme="minorHAnsi" w:hAnsiTheme="minorHAnsi" w:cstheme="minorBidi"/>
                <w:color w:val="000000" w:themeColor="text1"/>
                <w:sz w:val="22"/>
                <w:szCs w:val="22"/>
                <w:lang w:eastAsia="en-US"/>
              </w:rPr>
              <w:t>Prijavljen projekt na sufinanciranje</w:t>
            </w:r>
          </w:p>
        </w:tc>
      </w:tr>
      <w:tr w:rsidR="00AC1B8A" w:rsidRPr="00AC1B8A" w14:paraId="6A51F539" w14:textId="77777777" w:rsidTr="00AC1B8A">
        <w:tc>
          <w:tcPr>
            <w:tcW w:w="2802" w:type="dxa"/>
            <w:tcMar>
              <w:top w:w="0" w:type="dxa"/>
              <w:left w:w="108" w:type="dxa"/>
              <w:bottom w:w="0" w:type="dxa"/>
              <w:right w:w="108" w:type="dxa"/>
            </w:tcMar>
            <w:hideMark/>
          </w:tcPr>
          <w:p w14:paraId="7D9DE116" w14:textId="77777777" w:rsidR="00AC1B8A" w:rsidRPr="00AC1B8A" w:rsidRDefault="00AC1B8A" w:rsidP="00AC1B8A">
            <w:pPr>
              <w:shd w:val="clear" w:color="auto" w:fill="FFFFFF"/>
              <w:jc w:val="both"/>
              <w:rPr>
                <w:rFonts w:asciiTheme="minorHAnsi" w:eastAsiaTheme="minorHAnsi" w:hAnsiTheme="minorHAnsi" w:cstheme="minorBidi"/>
                <w:b/>
                <w:bCs/>
                <w:color w:val="000000" w:themeColor="text1"/>
                <w:sz w:val="22"/>
                <w:szCs w:val="22"/>
                <w:lang w:eastAsia="en-US"/>
              </w:rPr>
            </w:pPr>
            <w:r w:rsidRPr="00AC1B8A">
              <w:rPr>
                <w:rFonts w:asciiTheme="minorHAnsi" w:eastAsiaTheme="minorHAnsi" w:hAnsiTheme="minorHAnsi" w:cstheme="minorBidi"/>
                <w:b/>
                <w:bCs/>
                <w:color w:val="000000" w:themeColor="text1"/>
                <w:sz w:val="22"/>
                <w:szCs w:val="22"/>
                <w:lang w:eastAsia="en-US"/>
              </w:rPr>
              <w:t>Definicija</w:t>
            </w:r>
          </w:p>
        </w:tc>
        <w:tc>
          <w:tcPr>
            <w:tcW w:w="6486" w:type="dxa"/>
            <w:tcMar>
              <w:top w:w="0" w:type="dxa"/>
              <w:left w:w="108" w:type="dxa"/>
              <w:bottom w:w="0" w:type="dxa"/>
              <w:right w:w="108" w:type="dxa"/>
            </w:tcMar>
            <w:hideMark/>
          </w:tcPr>
          <w:p w14:paraId="2CD108F9" w14:textId="77777777" w:rsidR="00AC1B8A" w:rsidRPr="00AC1B8A" w:rsidRDefault="00AC1B8A" w:rsidP="00AC1B8A">
            <w:pPr>
              <w:shd w:val="clear" w:color="auto" w:fill="FFFFFF"/>
              <w:jc w:val="both"/>
              <w:rPr>
                <w:rFonts w:asciiTheme="minorHAnsi" w:eastAsiaTheme="minorHAnsi" w:hAnsiTheme="minorHAnsi" w:cstheme="minorBidi"/>
                <w:color w:val="000000" w:themeColor="text1"/>
                <w:sz w:val="22"/>
                <w:szCs w:val="22"/>
                <w:lang w:eastAsia="en-US"/>
              </w:rPr>
            </w:pPr>
            <w:r w:rsidRPr="00AC1B8A">
              <w:rPr>
                <w:rFonts w:asciiTheme="minorHAnsi" w:eastAsiaTheme="minorHAnsi" w:hAnsiTheme="minorHAnsi" w:cstheme="minorBidi"/>
                <w:color w:val="000000" w:themeColor="text1"/>
                <w:sz w:val="22"/>
                <w:szCs w:val="22"/>
                <w:lang w:eastAsia="en-US"/>
              </w:rPr>
              <w:t>Energetska obnova postojećeg objekta</w:t>
            </w:r>
          </w:p>
        </w:tc>
      </w:tr>
      <w:tr w:rsidR="00AC1B8A" w:rsidRPr="00AC1B8A" w14:paraId="2D0D686A" w14:textId="77777777" w:rsidTr="00AC1B8A">
        <w:tc>
          <w:tcPr>
            <w:tcW w:w="2802" w:type="dxa"/>
            <w:tcMar>
              <w:top w:w="0" w:type="dxa"/>
              <w:left w:w="108" w:type="dxa"/>
              <w:bottom w:w="0" w:type="dxa"/>
              <w:right w:w="108" w:type="dxa"/>
            </w:tcMar>
            <w:hideMark/>
          </w:tcPr>
          <w:p w14:paraId="65397175" w14:textId="77777777" w:rsidR="00AC1B8A" w:rsidRPr="00AC1B8A" w:rsidRDefault="00AC1B8A" w:rsidP="00AC1B8A">
            <w:pPr>
              <w:shd w:val="clear" w:color="auto" w:fill="FFFFFF"/>
              <w:jc w:val="both"/>
              <w:rPr>
                <w:rFonts w:asciiTheme="minorHAnsi" w:eastAsiaTheme="minorHAnsi" w:hAnsiTheme="minorHAnsi" w:cstheme="minorBidi"/>
                <w:b/>
                <w:bCs/>
                <w:color w:val="000000" w:themeColor="text1"/>
                <w:sz w:val="22"/>
                <w:szCs w:val="22"/>
                <w:lang w:eastAsia="en-US"/>
              </w:rPr>
            </w:pPr>
            <w:r w:rsidRPr="00AC1B8A">
              <w:rPr>
                <w:rFonts w:asciiTheme="minorHAnsi" w:eastAsiaTheme="minorHAnsi" w:hAnsiTheme="minorHAnsi" w:cstheme="minorBidi"/>
                <w:b/>
                <w:bCs/>
                <w:color w:val="000000" w:themeColor="text1"/>
                <w:sz w:val="22"/>
                <w:szCs w:val="22"/>
                <w:lang w:eastAsia="en-US"/>
              </w:rPr>
              <w:t>Jedinica</w:t>
            </w:r>
          </w:p>
        </w:tc>
        <w:tc>
          <w:tcPr>
            <w:tcW w:w="6486" w:type="dxa"/>
            <w:tcMar>
              <w:top w:w="0" w:type="dxa"/>
              <w:left w:w="108" w:type="dxa"/>
              <w:bottom w:w="0" w:type="dxa"/>
              <w:right w:w="108" w:type="dxa"/>
            </w:tcMar>
            <w:hideMark/>
          </w:tcPr>
          <w:p w14:paraId="67C288F7" w14:textId="77777777" w:rsidR="00AC1B8A" w:rsidRPr="00AC1B8A" w:rsidRDefault="00AC1B8A" w:rsidP="00AC1B8A">
            <w:pPr>
              <w:shd w:val="clear" w:color="auto" w:fill="FFFFFF"/>
              <w:jc w:val="both"/>
              <w:rPr>
                <w:rFonts w:asciiTheme="minorHAnsi" w:eastAsiaTheme="minorHAnsi" w:hAnsiTheme="minorHAnsi" w:cstheme="minorBidi"/>
                <w:color w:val="000000" w:themeColor="text1"/>
                <w:sz w:val="22"/>
                <w:szCs w:val="22"/>
                <w:lang w:eastAsia="en-US"/>
              </w:rPr>
            </w:pPr>
            <w:r w:rsidRPr="00AC1B8A">
              <w:rPr>
                <w:rFonts w:asciiTheme="minorHAnsi" w:eastAsiaTheme="minorHAnsi" w:hAnsiTheme="minorHAnsi" w:cstheme="minorBidi"/>
                <w:color w:val="000000" w:themeColor="text1"/>
                <w:sz w:val="22"/>
                <w:szCs w:val="22"/>
                <w:lang w:eastAsia="en-US"/>
              </w:rPr>
              <w:t>komplet</w:t>
            </w:r>
          </w:p>
        </w:tc>
      </w:tr>
      <w:tr w:rsidR="00AC1B8A" w:rsidRPr="00AC1B8A" w14:paraId="42BD55E3" w14:textId="77777777" w:rsidTr="00AC1B8A">
        <w:tc>
          <w:tcPr>
            <w:tcW w:w="2802" w:type="dxa"/>
            <w:tcMar>
              <w:top w:w="0" w:type="dxa"/>
              <w:left w:w="108" w:type="dxa"/>
              <w:bottom w:w="0" w:type="dxa"/>
              <w:right w:w="108" w:type="dxa"/>
            </w:tcMar>
            <w:hideMark/>
          </w:tcPr>
          <w:p w14:paraId="766B6792" w14:textId="77777777" w:rsidR="00AC1B8A" w:rsidRPr="00AC1B8A" w:rsidRDefault="00AC1B8A" w:rsidP="00AC1B8A">
            <w:pPr>
              <w:shd w:val="clear" w:color="auto" w:fill="FFFFFF"/>
              <w:jc w:val="both"/>
              <w:rPr>
                <w:rFonts w:asciiTheme="minorHAnsi" w:eastAsiaTheme="minorHAnsi" w:hAnsiTheme="minorHAnsi" w:cstheme="minorBidi"/>
                <w:b/>
                <w:bCs/>
                <w:color w:val="000000" w:themeColor="text1"/>
                <w:sz w:val="22"/>
                <w:szCs w:val="22"/>
                <w:lang w:eastAsia="en-US"/>
              </w:rPr>
            </w:pPr>
            <w:r w:rsidRPr="00AC1B8A">
              <w:rPr>
                <w:rFonts w:asciiTheme="minorHAnsi" w:eastAsiaTheme="minorHAnsi" w:hAnsiTheme="minorHAnsi" w:cstheme="minorBidi"/>
                <w:b/>
                <w:bCs/>
                <w:color w:val="000000" w:themeColor="text1"/>
                <w:sz w:val="22"/>
                <w:szCs w:val="22"/>
                <w:lang w:eastAsia="en-US"/>
              </w:rPr>
              <w:t>Ciljana vrijednost (2019.)</w:t>
            </w:r>
          </w:p>
        </w:tc>
        <w:tc>
          <w:tcPr>
            <w:tcW w:w="6486" w:type="dxa"/>
            <w:tcMar>
              <w:top w:w="0" w:type="dxa"/>
              <w:left w:w="108" w:type="dxa"/>
              <w:bottom w:w="0" w:type="dxa"/>
              <w:right w:w="108" w:type="dxa"/>
            </w:tcMar>
            <w:hideMark/>
          </w:tcPr>
          <w:p w14:paraId="11714DAB" w14:textId="77777777" w:rsidR="00AC1B8A" w:rsidRPr="00AC1B8A" w:rsidRDefault="00AC1B8A" w:rsidP="00AC1B8A">
            <w:pPr>
              <w:shd w:val="clear" w:color="auto" w:fill="FFFFFF"/>
              <w:jc w:val="both"/>
              <w:rPr>
                <w:rFonts w:asciiTheme="minorHAnsi" w:eastAsiaTheme="minorHAnsi" w:hAnsiTheme="minorHAnsi" w:cstheme="minorBidi"/>
                <w:color w:val="000000" w:themeColor="text1"/>
                <w:sz w:val="22"/>
                <w:szCs w:val="22"/>
                <w:lang w:eastAsia="en-US"/>
              </w:rPr>
            </w:pPr>
            <w:r w:rsidRPr="00AC1B8A">
              <w:rPr>
                <w:rFonts w:asciiTheme="minorHAnsi" w:eastAsiaTheme="minorHAnsi" w:hAnsiTheme="minorHAnsi" w:cstheme="minorBidi"/>
                <w:color w:val="000000" w:themeColor="text1"/>
                <w:sz w:val="22"/>
                <w:szCs w:val="22"/>
                <w:lang w:eastAsia="en-US"/>
              </w:rPr>
              <w:t>1</w:t>
            </w:r>
          </w:p>
        </w:tc>
      </w:tr>
      <w:tr w:rsidR="00AC1B8A" w:rsidRPr="00AC1B8A" w14:paraId="6EC91BCE" w14:textId="77777777" w:rsidTr="00AC1B8A">
        <w:tc>
          <w:tcPr>
            <w:tcW w:w="2802" w:type="dxa"/>
            <w:tcMar>
              <w:top w:w="0" w:type="dxa"/>
              <w:left w:w="108" w:type="dxa"/>
              <w:bottom w:w="0" w:type="dxa"/>
              <w:right w:w="108" w:type="dxa"/>
            </w:tcMar>
            <w:hideMark/>
          </w:tcPr>
          <w:p w14:paraId="7494CB37" w14:textId="77777777" w:rsidR="00AC1B8A" w:rsidRPr="00AC1B8A" w:rsidRDefault="00AC1B8A" w:rsidP="00AC1B8A">
            <w:pPr>
              <w:shd w:val="clear" w:color="auto" w:fill="FFFFFF"/>
              <w:jc w:val="both"/>
              <w:rPr>
                <w:rFonts w:asciiTheme="minorHAnsi" w:eastAsiaTheme="minorHAnsi" w:hAnsiTheme="minorHAnsi" w:cstheme="minorBidi"/>
                <w:b/>
                <w:bCs/>
                <w:color w:val="000000" w:themeColor="text1"/>
                <w:sz w:val="22"/>
                <w:szCs w:val="22"/>
                <w:lang w:eastAsia="en-US"/>
              </w:rPr>
            </w:pPr>
            <w:r w:rsidRPr="00AC1B8A">
              <w:rPr>
                <w:rFonts w:ascii="Calibri" w:eastAsiaTheme="minorHAnsi" w:hAnsi="Calibri" w:cstheme="minorBidi"/>
                <w:b/>
                <w:color w:val="000000" w:themeColor="text1"/>
                <w:sz w:val="22"/>
                <w:szCs w:val="22"/>
                <w:lang w:eastAsia="en-US"/>
              </w:rPr>
              <w:t>Ostvarena vrijednost u izvještajnom razdoblju</w:t>
            </w:r>
          </w:p>
        </w:tc>
        <w:tc>
          <w:tcPr>
            <w:tcW w:w="6486" w:type="dxa"/>
            <w:tcMar>
              <w:top w:w="0" w:type="dxa"/>
              <w:left w:w="108" w:type="dxa"/>
              <w:bottom w:w="0" w:type="dxa"/>
              <w:right w:w="108" w:type="dxa"/>
            </w:tcMar>
            <w:hideMark/>
          </w:tcPr>
          <w:p w14:paraId="0B44F073" w14:textId="77777777" w:rsidR="00AC1B8A" w:rsidRPr="00AC1B8A" w:rsidRDefault="00AC1B8A" w:rsidP="00AC1B8A">
            <w:pPr>
              <w:shd w:val="clear" w:color="auto" w:fill="FFFFFF"/>
              <w:jc w:val="both"/>
              <w:rPr>
                <w:rFonts w:asciiTheme="minorHAnsi" w:eastAsiaTheme="minorHAnsi" w:hAnsiTheme="minorHAnsi" w:cstheme="minorBidi"/>
                <w:color w:val="000000" w:themeColor="text1"/>
                <w:sz w:val="22"/>
                <w:szCs w:val="22"/>
                <w:lang w:eastAsia="en-US"/>
              </w:rPr>
            </w:pPr>
            <w:r w:rsidRPr="00AC1B8A">
              <w:rPr>
                <w:rFonts w:asciiTheme="minorHAnsi" w:eastAsiaTheme="minorHAnsi" w:hAnsiTheme="minorHAnsi" w:cstheme="minorBidi"/>
                <w:color w:val="000000" w:themeColor="text1"/>
                <w:sz w:val="22"/>
                <w:szCs w:val="22"/>
                <w:lang w:eastAsia="en-US"/>
              </w:rPr>
              <w:t>0</w:t>
            </w:r>
          </w:p>
        </w:tc>
      </w:tr>
    </w:tbl>
    <w:p w14:paraId="343C983C" w14:textId="77777777" w:rsidR="00AC1B8A" w:rsidRPr="00AC1B8A" w:rsidRDefault="00AC1B8A" w:rsidP="00AC1B8A">
      <w:pPr>
        <w:jc w:val="both"/>
        <w:rPr>
          <w:rFonts w:asciiTheme="minorHAnsi" w:hAnsiTheme="minorHAnsi"/>
          <w:b/>
          <w:color w:val="000000" w:themeColor="text1"/>
          <w:sz w:val="22"/>
          <w:szCs w:val="22"/>
        </w:rPr>
      </w:pPr>
    </w:p>
    <w:p w14:paraId="13A90CF1" w14:textId="77777777" w:rsidR="00AC1B8A" w:rsidRPr="00AC1B8A" w:rsidRDefault="00AC1B8A" w:rsidP="00AC1B8A">
      <w:pPr>
        <w:jc w:val="both"/>
        <w:rPr>
          <w:rFonts w:asciiTheme="minorHAnsi" w:hAnsiTheme="minorHAnsi"/>
          <w:b/>
          <w:color w:val="000000" w:themeColor="text1"/>
          <w:sz w:val="22"/>
          <w:szCs w:val="22"/>
        </w:rPr>
      </w:pPr>
    </w:p>
    <w:p w14:paraId="5762368B" w14:textId="77777777" w:rsidR="00AC1B8A" w:rsidRPr="00AC1B8A" w:rsidRDefault="00AC1B8A" w:rsidP="00AC1B8A">
      <w:pPr>
        <w:jc w:val="both"/>
        <w:rPr>
          <w:rFonts w:asciiTheme="minorHAnsi" w:eastAsia="Calibri" w:hAnsiTheme="minorHAnsi"/>
          <w:color w:val="000000" w:themeColor="text1"/>
          <w:sz w:val="22"/>
          <w:szCs w:val="22"/>
          <w:lang w:eastAsia="en-US"/>
        </w:rPr>
      </w:pPr>
      <w:r w:rsidRPr="00AC1B8A">
        <w:rPr>
          <w:rFonts w:asciiTheme="minorHAnsi" w:hAnsiTheme="minorHAnsi"/>
          <w:b/>
          <w:color w:val="000000" w:themeColor="text1"/>
          <w:sz w:val="22"/>
          <w:szCs w:val="22"/>
        </w:rPr>
        <w:t>2. K251025 Izgradnja i opremanje Zavičajne kuće zvončara</w:t>
      </w:r>
      <w:r w:rsidRPr="00AC1B8A">
        <w:rPr>
          <w:rFonts w:asciiTheme="minorHAnsi" w:eastAsia="Calibri" w:hAnsiTheme="minorHAnsi"/>
          <w:color w:val="000000" w:themeColor="text1"/>
          <w:sz w:val="22"/>
          <w:szCs w:val="22"/>
          <w:lang w:eastAsia="en-US"/>
        </w:rPr>
        <w:t xml:space="preserve"> </w:t>
      </w:r>
    </w:p>
    <w:p w14:paraId="6DD346CA" w14:textId="77777777" w:rsidR="00AC1B8A" w:rsidRPr="00AC1B8A" w:rsidRDefault="00AC1B8A" w:rsidP="00AC1B8A">
      <w:pPr>
        <w:jc w:val="both"/>
        <w:rPr>
          <w:rFonts w:asciiTheme="minorHAnsi" w:eastAsia="Calibri" w:hAnsiTheme="minorHAnsi"/>
          <w:color w:val="000000" w:themeColor="text1"/>
          <w:sz w:val="22"/>
          <w:szCs w:val="22"/>
          <w:lang w:eastAsia="en-US"/>
        </w:rPr>
      </w:pPr>
      <w:r w:rsidRPr="00AC1B8A">
        <w:rPr>
          <w:rFonts w:asciiTheme="minorHAnsi" w:eastAsia="Calibri" w:hAnsiTheme="minorHAnsi"/>
          <w:color w:val="000000" w:themeColor="text1"/>
          <w:sz w:val="22"/>
          <w:szCs w:val="22"/>
          <w:lang w:eastAsia="en-US"/>
        </w:rPr>
        <w:t xml:space="preserve">U sklopu ove aktivnosti planirani su rashodi vezani uz izradu izvedbenog projekta prezentacijskog koncepta Zavičajne kuće zvončara te sredstva potrebna za pripremu dokumentacije za prijavu na natječaje za sufinanciranje. </w:t>
      </w:r>
    </w:p>
    <w:p w14:paraId="5D4F9A7C" w14:textId="77777777" w:rsidR="00AC1B8A" w:rsidRPr="00AC1B8A" w:rsidRDefault="00AC1B8A" w:rsidP="00AC1B8A">
      <w:pPr>
        <w:jc w:val="both"/>
        <w:rPr>
          <w:rFonts w:asciiTheme="minorHAnsi" w:hAnsiTheme="minorHAnsi"/>
          <w:color w:val="000000" w:themeColor="text1"/>
          <w:sz w:val="22"/>
          <w:szCs w:val="22"/>
        </w:rPr>
      </w:pPr>
      <w:r w:rsidRPr="00AC1B8A">
        <w:rPr>
          <w:rFonts w:asciiTheme="minorHAnsi" w:hAnsiTheme="minorHAnsi"/>
          <w:color w:val="000000" w:themeColor="text1"/>
          <w:sz w:val="22"/>
          <w:szCs w:val="22"/>
        </w:rPr>
        <w:t xml:space="preserve">Planirana sredstva za provođenje navedene aktivnosti iznose 948.000,00 kuna, a realizirano je 751.435,74 kn, odnosno 79 %. </w:t>
      </w:r>
    </w:p>
    <w:p w14:paraId="51E65E7D" w14:textId="77777777" w:rsidR="00AC1B8A" w:rsidRPr="00AC1B8A" w:rsidRDefault="00AC1B8A" w:rsidP="00AC1B8A">
      <w:pPr>
        <w:jc w:val="both"/>
        <w:rPr>
          <w:rFonts w:asciiTheme="minorHAnsi" w:hAnsiTheme="minorHAnsi"/>
          <w:strike/>
          <w:color w:val="000000" w:themeColor="text1"/>
          <w:sz w:val="22"/>
          <w:szCs w:val="22"/>
        </w:rPr>
      </w:pPr>
      <w:r w:rsidRPr="00AC1B8A">
        <w:rPr>
          <w:rFonts w:asciiTheme="minorHAnsi" w:hAnsiTheme="minorHAnsi"/>
          <w:color w:val="000000" w:themeColor="text1"/>
          <w:sz w:val="22"/>
          <w:szCs w:val="22"/>
        </w:rPr>
        <w:t xml:space="preserve">U promatranom razdoblju  izrađena je projektna dokumentacija, a financijska realizacija projekta se provodila sukladno ugovornim odredbama. Započela je priprema dokumentacije za pokretanje postupka javne nabave za izgradnju i opremanje  Zavičajne kuće zvončara te je za istu objavljeno prethodno savjetovanje sa zainteresiranim gospodarskim subjektima. Također je s HEP –ODS d.o.o., </w:t>
      </w:r>
      <w:proofErr w:type="spellStart"/>
      <w:r w:rsidRPr="00AC1B8A">
        <w:rPr>
          <w:rFonts w:asciiTheme="minorHAnsi" w:hAnsiTheme="minorHAnsi"/>
          <w:color w:val="000000" w:themeColor="text1"/>
          <w:sz w:val="22"/>
          <w:szCs w:val="22"/>
        </w:rPr>
        <w:t>Elektroprimorje</w:t>
      </w:r>
      <w:proofErr w:type="spellEnd"/>
      <w:r w:rsidRPr="00AC1B8A">
        <w:rPr>
          <w:rFonts w:asciiTheme="minorHAnsi" w:hAnsiTheme="minorHAnsi"/>
          <w:color w:val="000000" w:themeColor="text1"/>
          <w:sz w:val="22"/>
          <w:szCs w:val="22"/>
        </w:rPr>
        <w:t xml:space="preserve"> Rijeka potpisan </w:t>
      </w:r>
      <w:r w:rsidRPr="00AC1B8A">
        <w:rPr>
          <w:rFonts w:ascii="Calibri" w:hAnsi="Calibri"/>
          <w:color w:val="000000" w:themeColor="text1"/>
          <w:sz w:val="22"/>
          <w:szCs w:val="22"/>
        </w:rPr>
        <w:t>Ugovor</w:t>
      </w:r>
      <w:r w:rsidRPr="00AC1B8A">
        <w:rPr>
          <w:rFonts w:asciiTheme="minorHAnsi" w:hAnsiTheme="minorHAnsi"/>
          <w:color w:val="000000" w:themeColor="text1"/>
          <w:sz w:val="22"/>
          <w:szCs w:val="22"/>
        </w:rPr>
        <w:t xml:space="preserve"> o priključenju, te je sukladnom istom isplaćeno 50 % vrijednosti </w:t>
      </w:r>
      <w:proofErr w:type="spellStart"/>
      <w:r w:rsidRPr="00AC1B8A">
        <w:rPr>
          <w:rFonts w:asciiTheme="minorHAnsi" w:hAnsiTheme="minorHAnsi"/>
          <w:color w:val="000000" w:themeColor="text1"/>
          <w:sz w:val="22"/>
          <w:szCs w:val="22"/>
        </w:rPr>
        <w:t>elektro</w:t>
      </w:r>
      <w:proofErr w:type="spellEnd"/>
      <w:r w:rsidRPr="00AC1B8A">
        <w:rPr>
          <w:rFonts w:asciiTheme="minorHAnsi" w:hAnsiTheme="minorHAnsi"/>
          <w:color w:val="000000" w:themeColor="text1"/>
          <w:sz w:val="22"/>
          <w:szCs w:val="22"/>
        </w:rPr>
        <w:t xml:space="preserve"> priključka. </w:t>
      </w:r>
    </w:p>
    <w:p w14:paraId="0DC3BA47" w14:textId="77777777" w:rsidR="00AC1B8A" w:rsidRPr="00AC1B8A" w:rsidRDefault="00AC1B8A" w:rsidP="00AC1B8A">
      <w:pPr>
        <w:jc w:val="both"/>
        <w:rPr>
          <w:rFonts w:asciiTheme="minorHAnsi" w:eastAsia="Calibri" w:hAnsiTheme="minorHAnsi"/>
          <w:color w:val="000000" w:themeColor="text1"/>
          <w:sz w:val="22"/>
          <w:szCs w:val="22"/>
          <w:lang w:eastAsia="en-US"/>
        </w:rPr>
      </w:pPr>
    </w:p>
    <w:p w14:paraId="28CDF99B" w14:textId="77777777" w:rsidR="00AC1B8A" w:rsidRPr="00AC1B8A" w:rsidRDefault="00AC1B8A" w:rsidP="00AC1B8A">
      <w:pPr>
        <w:jc w:val="both"/>
        <w:rPr>
          <w:rFonts w:asciiTheme="minorHAnsi" w:eastAsia="Calibri" w:hAnsiTheme="minorHAnsi"/>
          <w:color w:val="000000" w:themeColor="text1"/>
          <w:sz w:val="22"/>
          <w:szCs w:val="22"/>
        </w:rPr>
      </w:pPr>
      <w:r w:rsidRPr="00AC1B8A">
        <w:rPr>
          <w:rFonts w:asciiTheme="minorHAnsi" w:hAnsiTheme="minorHAnsi"/>
          <w:b/>
          <w:color w:val="000000" w:themeColor="text1"/>
          <w:sz w:val="22"/>
          <w:szCs w:val="22"/>
        </w:rPr>
        <w:t xml:space="preserve">Cilj 1: </w:t>
      </w:r>
      <w:r w:rsidRPr="00AC1B8A">
        <w:rPr>
          <w:rFonts w:asciiTheme="minorHAnsi" w:eastAsia="Calibri" w:hAnsiTheme="minorHAnsi"/>
          <w:color w:val="000000" w:themeColor="text1"/>
          <w:sz w:val="22"/>
          <w:szCs w:val="22"/>
        </w:rPr>
        <w:t xml:space="preserve">Izrada izvedbenog projekta prezentacijskog koncepta Zavičajne kuće zvončara. Cilj je ostvaren sukladno sa dinamikom izrade projektne dokumentacije i ugovorom definiranim obvezama.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7"/>
        <w:gridCol w:w="6145"/>
      </w:tblGrid>
      <w:tr w:rsidR="00AC1B8A" w:rsidRPr="00AC1B8A" w14:paraId="4F4BFE27" w14:textId="77777777" w:rsidTr="00AC1B8A">
        <w:tc>
          <w:tcPr>
            <w:tcW w:w="2927" w:type="dxa"/>
            <w:tcBorders>
              <w:top w:val="single" w:sz="4" w:space="0" w:color="auto"/>
              <w:left w:val="single" w:sz="4" w:space="0" w:color="auto"/>
              <w:bottom w:val="single" w:sz="4" w:space="0" w:color="auto"/>
              <w:right w:val="single" w:sz="4" w:space="0" w:color="auto"/>
            </w:tcBorders>
            <w:hideMark/>
          </w:tcPr>
          <w:p w14:paraId="00ED718D" w14:textId="77777777" w:rsidR="00AC1B8A" w:rsidRPr="00AC1B8A" w:rsidRDefault="00AC1B8A" w:rsidP="00AC1B8A">
            <w:pPr>
              <w:contextualSpacing/>
              <w:jc w:val="both"/>
              <w:rPr>
                <w:rFonts w:asciiTheme="minorHAnsi" w:eastAsiaTheme="minorHAnsi" w:hAnsiTheme="minorHAnsi"/>
                <w:b/>
                <w:color w:val="000000" w:themeColor="text1"/>
                <w:sz w:val="22"/>
                <w:szCs w:val="22"/>
                <w:lang w:eastAsia="en-US"/>
              </w:rPr>
            </w:pPr>
            <w:r w:rsidRPr="00AC1B8A">
              <w:rPr>
                <w:rFonts w:asciiTheme="minorHAnsi" w:eastAsia="Calibri" w:hAnsiTheme="minorHAnsi"/>
                <w:b/>
                <w:color w:val="000000" w:themeColor="text1"/>
                <w:sz w:val="22"/>
                <w:szCs w:val="22"/>
                <w:lang w:eastAsia="en-US"/>
              </w:rPr>
              <w:t>Definicija</w:t>
            </w:r>
          </w:p>
        </w:tc>
        <w:tc>
          <w:tcPr>
            <w:tcW w:w="6145" w:type="dxa"/>
            <w:tcBorders>
              <w:top w:val="single" w:sz="4" w:space="0" w:color="auto"/>
              <w:left w:val="single" w:sz="4" w:space="0" w:color="auto"/>
              <w:bottom w:val="single" w:sz="4" w:space="0" w:color="auto"/>
              <w:right w:val="single" w:sz="4" w:space="0" w:color="auto"/>
            </w:tcBorders>
            <w:hideMark/>
          </w:tcPr>
          <w:p w14:paraId="3029D137" w14:textId="77777777" w:rsidR="00AC1B8A" w:rsidRPr="00AC1B8A" w:rsidRDefault="00AC1B8A" w:rsidP="00AC1B8A">
            <w:pPr>
              <w:contextualSpacing/>
              <w:jc w:val="both"/>
              <w:rPr>
                <w:rFonts w:asciiTheme="minorHAnsi" w:eastAsia="Calibri" w:hAnsiTheme="minorHAnsi"/>
                <w:color w:val="000000" w:themeColor="text1"/>
                <w:sz w:val="22"/>
                <w:szCs w:val="22"/>
                <w:lang w:eastAsia="en-US"/>
              </w:rPr>
            </w:pPr>
            <w:r w:rsidRPr="00AC1B8A">
              <w:rPr>
                <w:rFonts w:asciiTheme="minorHAnsi" w:eastAsia="Calibri" w:hAnsiTheme="minorHAnsi"/>
                <w:color w:val="000000" w:themeColor="text1"/>
                <w:sz w:val="22"/>
                <w:szCs w:val="22"/>
                <w:lang w:eastAsia="en-US"/>
              </w:rPr>
              <w:t>Postizanje novog multifunkcionalnog prostora za prezentaciju zaštićene kulturne nematerijalne  baštine i višenamjenskih društvenih prostora, proširenje turističke ponude</w:t>
            </w:r>
          </w:p>
        </w:tc>
      </w:tr>
      <w:tr w:rsidR="00AC1B8A" w:rsidRPr="00AC1B8A" w14:paraId="11356FD0" w14:textId="77777777" w:rsidTr="00AC1B8A">
        <w:tc>
          <w:tcPr>
            <w:tcW w:w="2927" w:type="dxa"/>
            <w:tcBorders>
              <w:top w:val="single" w:sz="4" w:space="0" w:color="auto"/>
              <w:left w:val="single" w:sz="4" w:space="0" w:color="auto"/>
              <w:bottom w:val="single" w:sz="4" w:space="0" w:color="auto"/>
              <w:right w:val="single" w:sz="4" w:space="0" w:color="auto"/>
            </w:tcBorders>
            <w:hideMark/>
          </w:tcPr>
          <w:p w14:paraId="3161F4F9" w14:textId="77777777" w:rsidR="00AC1B8A" w:rsidRPr="00AC1B8A" w:rsidRDefault="00AC1B8A" w:rsidP="00AC1B8A">
            <w:pPr>
              <w:contextualSpacing/>
              <w:jc w:val="both"/>
              <w:rPr>
                <w:rFonts w:asciiTheme="minorHAnsi" w:eastAsia="Calibri" w:hAnsiTheme="minorHAnsi"/>
                <w:b/>
                <w:color w:val="000000" w:themeColor="text1"/>
                <w:sz w:val="22"/>
                <w:szCs w:val="22"/>
                <w:lang w:eastAsia="en-US"/>
              </w:rPr>
            </w:pPr>
            <w:r w:rsidRPr="00AC1B8A">
              <w:rPr>
                <w:rFonts w:asciiTheme="minorHAnsi" w:eastAsia="Calibri" w:hAnsiTheme="minorHAnsi"/>
                <w:b/>
                <w:color w:val="000000" w:themeColor="text1"/>
                <w:sz w:val="22"/>
                <w:szCs w:val="22"/>
                <w:lang w:eastAsia="en-US"/>
              </w:rPr>
              <w:t>Jedinica</w:t>
            </w:r>
          </w:p>
        </w:tc>
        <w:tc>
          <w:tcPr>
            <w:tcW w:w="6145" w:type="dxa"/>
            <w:tcBorders>
              <w:top w:val="single" w:sz="4" w:space="0" w:color="auto"/>
              <w:left w:val="single" w:sz="4" w:space="0" w:color="auto"/>
              <w:bottom w:val="single" w:sz="4" w:space="0" w:color="auto"/>
              <w:right w:val="single" w:sz="4" w:space="0" w:color="auto"/>
            </w:tcBorders>
            <w:hideMark/>
          </w:tcPr>
          <w:p w14:paraId="15FFCBAD" w14:textId="77777777" w:rsidR="00AC1B8A" w:rsidRPr="00AC1B8A" w:rsidRDefault="00AC1B8A" w:rsidP="00AC1B8A">
            <w:pPr>
              <w:contextualSpacing/>
              <w:jc w:val="both"/>
              <w:rPr>
                <w:rFonts w:asciiTheme="minorHAnsi" w:eastAsia="Calibri" w:hAnsiTheme="minorHAnsi"/>
                <w:color w:val="000000" w:themeColor="text1"/>
                <w:sz w:val="22"/>
                <w:szCs w:val="22"/>
                <w:lang w:eastAsia="en-US"/>
              </w:rPr>
            </w:pPr>
            <w:r w:rsidRPr="00AC1B8A">
              <w:rPr>
                <w:rFonts w:asciiTheme="minorHAnsi" w:eastAsia="Calibri" w:hAnsiTheme="minorHAnsi"/>
                <w:color w:val="000000" w:themeColor="text1"/>
                <w:sz w:val="22"/>
                <w:szCs w:val="22"/>
                <w:lang w:eastAsia="en-US"/>
              </w:rPr>
              <w:t>%</w:t>
            </w:r>
          </w:p>
        </w:tc>
      </w:tr>
      <w:tr w:rsidR="00AC1B8A" w:rsidRPr="00AC1B8A" w14:paraId="29AEDCD5" w14:textId="77777777" w:rsidTr="00AC1B8A">
        <w:tc>
          <w:tcPr>
            <w:tcW w:w="2927" w:type="dxa"/>
            <w:tcBorders>
              <w:top w:val="single" w:sz="4" w:space="0" w:color="auto"/>
              <w:left w:val="single" w:sz="4" w:space="0" w:color="auto"/>
              <w:bottom w:val="single" w:sz="4" w:space="0" w:color="auto"/>
              <w:right w:val="single" w:sz="4" w:space="0" w:color="auto"/>
            </w:tcBorders>
            <w:hideMark/>
          </w:tcPr>
          <w:p w14:paraId="4A0F285F" w14:textId="77777777" w:rsidR="00AC1B8A" w:rsidRPr="00AC1B8A" w:rsidRDefault="00AC1B8A" w:rsidP="00AC1B8A">
            <w:pPr>
              <w:contextualSpacing/>
              <w:rPr>
                <w:rFonts w:asciiTheme="minorHAnsi" w:eastAsia="Calibri" w:hAnsiTheme="minorHAnsi"/>
                <w:b/>
                <w:color w:val="000000" w:themeColor="text1"/>
                <w:sz w:val="22"/>
                <w:szCs w:val="22"/>
                <w:lang w:eastAsia="en-US"/>
              </w:rPr>
            </w:pPr>
            <w:r w:rsidRPr="00AC1B8A">
              <w:rPr>
                <w:rFonts w:asciiTheme="minorHAnsi" w:eastAsia="Calibri" w:hAnsiTheme="minorHAnsi"/>
                <w:b/>
                <w:color w:val="000000" w:themeColor="text1"/>
                <w:sz w:val="22"/>
                <w:szCs w:val="22"/>
                <w:lang w:eastAsia="en-US"/>
              </w:rPr>
              <w:t xml:space="preserve">Ciljana vrijednost 2019. </w:t>
            </w:r>
          </w:p>
        </w:tc>
        <w:tc>
          <w:tcPr>
            <w:tcW w:w="6145" w:type="dxa"/>
            <w:tcBorders>
              <w:top w:val="single" w:sz="4" w:space="0" w:color="auto"/>
              <w:left w:val="single" w:sz="4" w:space="0" w:color="auto"/>
              <w:bottom w:val="single" w:sz="4" w:space="0" w:color="auto"/>
              <w:right w:val="single" w:sz="4" w:space="0" w:color="auto"/>
            </w:tcBorders>
            <w:hideMark/>
          </w:tcPr>
          <w:p w14:paraId="428CABFD" w14:textId="77777777" w:rsidR="00AC1B8A" w:rsidRPr="00AC1B8A" w:rsidRDefault="00AC1B8A" w:rsidP="00AC1B8A">
            <w:pPr>
              <w:contextualSpacing/>
              <w:jc w:val="both"/>
              <w:rPr>
                <w:rFonts w:asciiTheme="minorHAnsi" w:eastAsia="Calibri" w:hAnsiTheme="minorHAnsi"/>
                <w:color w:val="000000" w:themeColor="text1"/>
                <w:sz w:val="22"/>
                <w:szCs w:val="22"/>
                <w:lang w:eastAsia="en-US"/>
              </w:rPr>
            </w:pPr>
            <w:r w:rsidRPr="00AC1B8A">
              <w:rPr>
                <w:rFonts w:asciiTheme="minorHAnsi" w:eastAsia="Calibri" w:hAnsiTheme="minorHAnsi"/>
                <w:color w:val="000000" w:themeColor="text1"/>
                <w:sz w:val="22"/>
                <w:szCs w:val="22"/>
                <w:lang w:eastAsia="en-US"/>
              </w:rPr>
              <w:t>100 %</w:t>
            </w:r>
          </w:p>
        </w:tc>
      </w:tr>
      <w:tr w:rsidR="00AC1B8A" w:rsidRPr="00AC1B8A" w14:paraId="2770E955" w14:textId="77777777" w:rsidTr="00AC1B8A">
        <w:tc>
          <w:tcPr>
            <w:tcW w:w="2927" w:type="dxa"/>
            <w:tcBorders>
              <w:top w:val="single" w:sz="4" w:space="0" w:color="auto"/>
              <w:left w:val="single" w:sz="4" w:space="0" w:color="auto"/>
              <w:bottom w:val="single" w:sz="4" w:space="0" w:color="auto"/>
              <w:right w:val="single" w:sz="4" w:space="0" w:color="auto"/>
            </w:tcBorders>
            <w:hideMark/>
          </w:tcPr>
          <w:p w14:paraId="345A9BA4" w14:textId="77777777" w:rsidR="00AC1B8A" w:rsidRPr="00AC1B8A" w:rsidRDefault="00AC1B8A" w:rsidP="00AC1B8A">
            <w:pPr>
              <w:contextualSpacing/>
              <w:rPr>
                <w:rFonts w:asciiTheme="minorHAnsi" w:eastAsia="Calibri" w:hAnsiTheme="minorHAnsi"/>
                <w:b/>
                <w:color w:val="000000" w:themeColor="text1"/>
                <w:sz w:val="22"/>
                <w:szCs w:val="22"/>
                <w:lang w:eastAsia="en-US"/>
              </w:rPr>
            </w:pPr>
            <w:r w:rsidRPr="00AC1B8A">
              <w:rPr>
                <w:rFonts w:asciiTheme="minorHAnsi" w:eastAsia="Calibri" w:hAnsiTheme="minorHAnsi"/>
                <w:b/>
                <w:bCs/>
                <w:color w:val="000000" w:themeColor="text1"/>
                <w:sz w:val="22"/>
                <w:szCs w:val="22"/>
                <w:lang w:eastAsia="en-US"/>
              </w:rPr>
              <w:t xml:space="preserve">Ostvarena vrijednost u izvještajnom razdoblju </w:t>
            </w:r>
          </w:p>
        </w:tc>
        <w:tc>
          <w:tcPr>
            <w:tcW w:w="6145" w:type="dxa"/>
            <w:tcBorders>
              <w:top w:val="single" w:sz="4" w:space="0" w:color="auto"/>
              <w:left w:val="single" w:sz="4" w:space="0" w:color="auto"/>
              <w:bottom w:val="single" w:sz="4" w:space="0" w:color="auto"/>
              <w:right w:val="single" w:sz="4" w:space="0" w:color="auto"/>
            </w:tcBorders>
            <w:hideMark/>
          </w:tcPr>
          <w:p w14:paraId="1311A844" w14:textId="77777777" w:rsidR="00AC1B8A" w:rsidRPr="00AC1B8A" w:rsidRDefault="00AC1B8A" w:rsidP="00AC1B8A">
            <w:pPr>
              <w:contextualSpacing/>
              <w:jc w:val="both"/>
              <w:rPr>
                <w:rFonts w:asciiTheme="minorHAnsi" w:eastAsia="Calibri" w:hAnsiTheme="minorHAnsi"/>
                <w:color w:val="000000" w:themeColor="text1"/>
                <w:sz w:val="22"/>
                <w:szCs w:val="22"/>
                <w:lang w:eastAsia="en-US"/>
              </w:rPr>
            </w:pPr>
            <w:r w:rsidRPr="00AC1B8A">
              <w:rPr>
                <w:rFonts w:asciiTheme="minorHAnsi" w:eastAsia="Calibri" w:hAnsiTheme="minorHAnsi"/>
                <w:color w:val="000000" w:themeColor="text1"/>
                <w:sz w:val="22"/>
                <w:szCs w:val="22"/>
                <w:lang w:eastAsia="en-US"/>
              </w:rPr>
              <w:t>100 %</w:t>
            </w:r>
          </w:p>
        </w:tc>
      </w:tr>
    </w:tbl>
    <w:p w14:paraId="31B4374C" w14:textId="77777777" w:rsidR="00AC1B8A" w:rsidRPr="00AC1B8A" w:rsidRDefault="00AC1B8A" w:rsidP="00AC1B8A">
      <w:pPr>
        <w:jc w:val="both"/>
        <w:rPr>
          <w:rFonts w:asciiTheme="minorHAnsi" w:hAnsiTheme="minorHAnsi"/>
          <w:bCs/>
          <w:color w:val="000000" w:themeColor="text1"/>
          <w:sz w:val="22"/>
          <w:szCs w:val="22"/>
        </w:rPr>
      </w:pPr>
    </w:p>
    <w:p w14:paraId="69BA3B25" w14:textId="77777777" w:rsidR="00AC1B8A" w:rsidRPr="00AC1B8A" w:rsidRDefault="00AC1B8A" w:rsidP="00AC1B8A">
      <w:pPr>
        <w:rPr>
          <w:rFonts w:asciiTheme="minorHAnsi" w:hAnsiTheme="minorHAnsi"/>
          <w:b/>
          <w:color w:val="000000" w:themeColor="text1"/>
          <w:sz w:val="22"/>
          <w:szCs w:val="22"/>
        </w:rPr>
      </w:pPr>
      <w:r w:rsidRPr="00AC1B8A">
        <w:rPr>
          <w:rFonts w:asciiTheme="minorHAnsi" w:hAnsiTheme="minorHAnsi"/>
          <w:b/>
          <w:color w:val="000000" w:themeColor="text1"/>
          <w:sz w:val="22"/>
          <w:szCs w:val="22"/>
        </w:rPr>
        <w:t xml:space="preserve">Cilj 2: </w:t>
      </w:r>
      <w:r w:rsidRPr="00AC1B8A">
        <w:rPr>
          <w:rFonts w:asciiTheme="minorHAnsi" w:eastAsia="Calibri" w:hAnsiTheme="minorHAnsi"/>
          <w:color w:val="000000" w:themeColor="text1"/>
          <w:sz w:val="22"/>
          <w:szCs w:val="22"/>
          <w:lang w:eastAsia="en-US"/>
        </w:rPr>
        <w:t>Izrada dokumentacije potrebne za prijavu na natječaj. C</w:t>
      </w:r>
      <w:r w:rsidRPr="00AC1B8A">
        <w:rPr>
          <w:rFonts w:asciiTheme="minorHAnsi" w:eastAsia="Calibri" w:hAnsiTheme="minorHAnsi"/>
          <w:color w:val="000000" w:themeColor="text1"/>
          <w:sz w:val="22"/>
          <w:szCs w:val="22"/>
        </w:rPr>
        <w:t xml:space="preserve">ilj nije u potpunosti realiziran budući da je za kompletiranje iste bilo potrebno dobiti mišljenje SAFU-a. kao posredničkog tijela a koje u promatranom periodu nije dobiveno  budući je trajao pregled dokumentacije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8"/>
        <w:gridCol w:w="6144"/>
      </w:tblGrid>
      <w:tr w:rsidR="00AC1B8A" w:rsidRPr="00AC1B8A" w14:paraId="446E7525" w14:textId="77777777" w:rsidTr="00AC1B8A">
        <w:tc>
          <w:tcPr>
            <w:tcW w:w="2928" w:type="dxa"/>
            <w:tcBorders>
              <w:top w:val="single" w:sz="4" w:space="0" w:color="auto"/>
              <w:left w:val="single" w:sz="4" w:space="0" w:color="auto"/>
              <w:bottom w:val="single" w:sz="4" w:space="0" w:color="auto"/>
              <w:right w:val="single" w:sz="4" w:space="0" w:color="auto"/>
            </w:tcBorders>
            <w:hideMark/>
          </w:tcPr>
          <w:p w14:paraId="287BE0CC" w14:textId="77777777" w:rsidR="00AC1B8A" w:rsidRPr="00AC1B8A" w:rsidRDefault="00AC1B8A" w:rsidP="00AC1B8A">
            <w:pPr>
              <w:contextualSpacing/>
              <w:jc w:val="both"/>
              <w:rPr>
                <w:rFonts w:asciiTheme="minorHAnsi" w:eastAsiaTheme="minorHAnsi" w:hAnsiTheme="minorHAnsi"/>
                <w:b/>
                <w:color w:val="000000" w:themeColor="text1"/>
                <w:sz w:val="22"/>
                <w:szCs w:val="22"/>
                <w:lang w:eastAsia="en-US"/>
              </w:rPr>
            </w:pPr>
            <w:r w:rsidRPr="00AC1B8A">
              <w:rPr>
                <w:rFonts w:asciiTheme="minorHAnsi" w:eastAsia="Calibri" w:hAnsiTheme="minorHAnsi"/>
                <w:b/>
                <w:color w:val="000000" w:themeColor="text1"/>
                <w:sz w:val="22"/>
                <w:szCs w:val="22"/>
                <w:lang w:eastAsia="en-US"/>
              </w:rPr>
              <w:t>Pokazatelj rezultata</w:t>
            </w:r>
          </w:p>
        </w:tc>
        <w:tc>
          <w:tcPr>
            <w:tcW w:w="6144" w:type="dxa"/>
            <w:tcBorders>
              <w:top w:val="single" w:sz="4" w:space="0" w:color="auto"/>
              <w:left w:val="single" w:sz="4" w:space="0" w:color="auto"/>
              <w:bottom w:val="single" w:sz="4" w:space="0" w:color="auto"/>
              <w:right w:val="single" w:sz="4" w:space="0" w:color="auto"/>
            </w:tcBorders>
            <w:hideMark/>
          </w:tcPr>
          <w:p w14:paraId="336BAA3B" w14:textId="77777777" w:rsidR="00AC1B8A" w:rsidRPr="00AC1B8A" w:rsidRDefault="00AC1B8A" w:rsidP="00AC1B8A">
            <w:pPr>
              <w:contextualSpacing/>
              <w:jc w:val="both"/>
              <w:rPr>
                <w:rFonts w:asciiTheme="minorHAnsi" w:eastAsia="Calibri" w:hAnsiTheme="minorHAnsi"/>
                <w:color w:val="000000" w:themeColor="text1"/>
                <w:sz w:val="22"/>
                <w:szCs w:val="22"/>
                <w:lang w:eastAsia="en-US"/>
              </w:rPr>
            </w:pPr>
            <w:r w:rsidRPr="00AC1B8A">
              <w:rPr>
                <w:rFonts w:asciiTheme="minorHAnsi" w:eastAsia="Calibri" w:hAnsiTheme="minorHAnsi"/>
                <w:color w:val="000000" w:themeColor="text1"/>
                <w:sz w:val="22"/>
                <w:szCs w:val="22"/>
                <w:lang w:eastAsia="en-US"/>
              </w:rPr>
              <w:t>Izrađena projektna dokumentacija te prihvaćanje iste za sufinanciranje</w:t>
            </w:r>
          </w:p>
        </w:tc>
      </w:tr>
      <w:tr w:rsidR="00AC1B8A" w:rsidRPr="00AC1B8A" w14:paraId="138A010A" w14:textId="77777777" w:rsidTr="00AC1B8A">
        <w:tc>
          <w:tcPr>
            <w:tcW w:w="2928" w:type="dxa"/>
            <w:tcBorders>
              <w:top w:val="single" w:sz="4" w:space="0" w:color="auto"/>
              <w:left w:val="single" w:sz="4" w:space="0" w:color="auto"/>
              <w:bottom w:val="single" w:sz="4" w:space="0" w:color="auto"/>
              <w:right w:val="single" w:sz="4" w:space="0" w:color="auto"/>
            </w:tcBorders>
            <w:hideMark/>
          </w:tcPr>
          <w:p w14:paraId="5C90F2DE" w14:textId="77777777" w:rsidR="00AC1B8A" w:rsidRPr="00AC1B8A" w:rsidRDefault="00AC1B8A" w:rsidP="00AC1B8A">
            <w:pPr>
              <w:contextualSpacing/>
              <w:jc w:val="both"/>
              <w:rPr>
                <w:rFonts w:asciiTheme="minorHAnsi" w:eastAsia="Calibri" w:hAnsiTheme="minorHAnsi"/>
                <w:b/>
                <w:color w:val="000000" w:themeColor="text1"/>
                <w:sz w:val="22"/>
                <w:szCs w:val="22"/>
                <w:lang w:eastAsia="en-US"/>
              </w:rPr>
            </w:pPr>
            <w:r w:rsidRPr="00AC1B8A">
              <w:rPr>
                <w:rFonts w:asciiTheme="minorHAnsi" w:eastAsia="Calibri" w:hAnsiTheme="minorHAnsi"/>
                <w:b/>
                <w:color w:val="000000" w:themeColor="text1"/>
                <w:sz w:val="22"/>
                <w:szCs w:val="22"/>
                <w:lang w:eastAsia="en-US"/>
              </w:rPr>
              <w:t>Definicija</w:t>
            </w:r>
          </w:p>
        </w:tc>
        <w:tc>
          <w:tcPr>
            <w:tcW w:w="6144" w:type="dxa"/>
            <w:tcBorders>
              <w:top w:val="single" w:sz="4" w:space="0" w:color="auto"/>
              <w:left w:val="single" w:sz="4" w:space="0" w:color="auto"/>
              <w:bottom w:val="single" w:sz="4" w:space="0" w:color="auto"/>
              <w:right w:val="single" w:sz="4" w:space="0" w:color="auto"/>
            </w:tcBorders>
            <w:hideMark/>
          </w:tcPr>
          <w:p w14:paraId="3FC2141A" w14:textId="77777777" w:rsidR="00AC1B8A" w:rsidRPr="00AC1B8A" w:rsidRDefault="00AC1B8A" w:rsidP="00AC1B8A">
            <w:pPr>
              <w:contextualSpacing/>
              <w:jc w:val="both"/>
              <w:rPr>
                <w:rFonts w:asciiTheme="minorHAnsi" w:eastAsia="Calibri" w:hAnsiTheme="minorHAnsi"/>
                <w:color w:val="000000" w:themeColor="text1"/>
                <w:sz w:val="22"/>
                <w:szCs w:val="22"/>
                <w:lang w:eastAsia="en-US"/>
              </w:rPr>
            </w:pPr>
            <w:r w:rsidRPr="00AC1B8A">
              <w:rPr>
                <w:rFonts w:asciiTheme="minorHAnsi" w:eastAsia="Calibri" w:hAnsiTheme="minorHAnsi"/>
                <w:color w:val="000000" w:themeColor="text1"/>
                <w:sz w:val="22"/>
                <w:szCs w:val="22"/>
                <w:lang w:eastAsia="en-US"/>
              </w:rPr>
              <w:t>Uspješna prijava projekta na natječaj</w:t>
            </w:r>
          </w:p>
        </w:tc>
      </w:tr>
      <w:tr w:rsidR="00AC1B8A" w:rsidRPr="00AC1B8A" w14:paraId="48A9EDF1" w14:textId="77777777" w:rsidTr="00AC1B8A">
        <w:tc>
          <w:tcPr>
            <w:tcW w:w="2928" w:type="dxa"/>
            <w:tcBorders>
              <w:top w:val="single" w:sz="4" w:space="0" w:color="auto"/>
              <w:left w:val="single" w:sz="4" w:space="0" w:color="auto"/>
              <w:bottom w:val="single" w:sz="4" w:space="0" w:color="auto"/>
              <w:right w:val="single" w:sz="4" w:space="0" w:color="auto"/>
            </w:tcBorders>
            <w:hideMark/>
          </w:tcPr>
          <w:p w14:paraId="30569D13" w14:textId="77777777" w:rsidR="00AC1B8A" w:rsidRPr="00AC1B8A" w:rsidRDefault="00AC1B8A" w:rsidP="00AC1B8A">
            <w:pPr>
              <w:contextualSpacing/>
              <w:jc w:val="both"/>
              <w:rPr>
                <w:rFonts w:asciiTheme="minorHAnsi" w:eastAsia="Calibri" w:hAnsiTheme="minorHAnsi"/>
                <w:b/>
                <w:color w:val="000000" w:themeColor="text1"/>
                <w:sz w:val="22"/>
                <w:szCs w:val="22"/>
                <w:lang w:eastAsia="en-US"/>
              </w:rPr>
            </w:pPr>
            <w:r w:rsidRPr="00AC1B8A">
              <w:rPr>
                <w:rFonts w:asciiTheme="minorHAnsi" w:eastAsia="Calibri" w:hAnsiTheme="minorHAnsi"/>
                <w:b/>
                <w:color w:val="000000" w:themeColor="text1"/>
                <w:sz w:val="22"/>
                <w:szCs w:val="22"/>
                <w:lang w:eastAsia="en-US"/>
              </w:rPr>
              <w:t>Jedinica</w:t>
            </w:r>
          </w:p>
        </w:tc>
        <w:tc>
          <w:tcPr>
            <w:tcW w:w="6144" w:type="dxa"/>
            <w:tcBorders>
              <w:top w:val="single" w:sz="4" w:space="0" w:color="auto"/>
              <w:left w:val="single" w:sz="4" w:space="0" w:color="auto"/>
              <w:bottom w:val="single" w:sz="4" w:space="0" w:color="auto"/>
              <w:right w:val="single" w:sz="4" w:space="0" w:color="auto"/>
            </w:tcBorders>
            <w:hideMark/>
          </w:tcPr>
          <w:p w14:paraId="05D49D79" w14:textId="77777777" w:rsidR="00AC1B8A" w:rsidRPr="00AC1B8A" w:rsidRDefault="00AC1B8A" w:rsidP="00AC1B8A">
            <w:pPr>
              <w:contextualSpacing/>
              <w:jc w:val="both"/>
              <w:rPr>
                <w:rFonts w:asciiTheme="minorHAnsi" w:eastAsia="Calibri" w:hAnsiTheme="minorHAnsi"/>
                <w:color w:val="000000" w:themeColor="text1"/>
                <w:sz w:val="22"/>
                <w:szCs w:val="22"/>
                <w:lang w:eastAsia="en-US"/>
              </w:rPr>
            </w:pPr>
            <w:r w:rsidRPr="00AC1B8A">
              <w:rPr>
                <w:rFonts w:asciiTheme="minorHAnsi" w:eastAsia="Calibri" w:hAnsiTheme="minorHAnsi"/>
                <w:color w:val="000000" w:themeColor="text1"/>
                <w:sz w:val="22"/>
                <w:szCs w:val="22"/>
                <w:lang w:eastAsia="en-US"/>
              </w:rPr>
              <w:t>%</w:t>
            </w:r>
          </w:p>
        </w:tc>
      </w:tr>
      <w:tr w:rsidR="00AC1B8A" w:rsidRPr="00AC1B8A" w14:paraId="2B7725BE" w14:textId="77777777" w:rsidTr="00AC1B8A">
        <w:tc>
          <w:tcPr>
            <w:tcW w:w="2928" w:type="dxa"/>
            <w:tcBorders>
              <w:top w:val="single" w:sz="4" w:space="0" w:color="auto"/>
              <w:left w:val="single" w:sz="4" w:space="0" w:color="auto"/>
              <w:bottom w:val="single" w:sz="4" w:space="0" w:color="auto"/>
              <w:right w:val="single" w:sz="4" w:space="0" w:color="auto"/>
            </w:tcBorders>
            <w:hideMark/>
          </w:tcPr>
          <w:p w14:paraId="3A1A1F3A" w14:textId="77777777" w:rsidR="00AC1B8A" w:rsidRPr="00AC1B8A" w:rsidRDefault="00AC1B8A" w:rsidP="00AC1B8A">
            <w:pPr>
              <w:contextualSpacing/>
              <w:rPr>
                <w:rFonts w:asciiTheme="minorHAnsi" w:eastAsia="Calibri" w:hAnsiTheme="minorHAnsi"/>
                <w:b/>
                <w:color w:val="000000" w:themeColor="text1"/>
                <w:sz w:val="22"/>
                <w:szCs w:val="22"/>
                <w:lang w:eastAsia="en-US"/>
              </w:rPr>
            </w:pPr>
            <w:r w:rsidRPr="00AC1B8A">
              <w:rPr>
                <w:rFonts w:asciiTheme="minorHAnsi" w:eastAsia="Calibri" w:hAnsiTheme="minorHAnsi"/>
                <w:b/>
                <w:color w:val="000000" w:themeColor="text1"/>
                <w:sz w:val="22"/>
                <w:szCs w:val="22"/>
                <w:lang w:eastAsia="en-US"/>
              </w:rPr>
              <w:t>Ciljana vrijednost 2019.</w:t>
            </w:r>
          </w:p>
        </w:tc>
        <w:tc>
          <w:tcPr>
            <w:tcW w:w="6144" w:type="dxa"/>
            <w:tcBorders>
              <w:top w:val="single" w:sz="4" w:space="0" w:color="auto"/>
              <w:left w:val="single" w:sz="4" w:space="0" w:color="auto"/>
              <w:bottom w:val="single" w:sz="4" w:space="0" w:color="auto"/>
              <w:right w:val="single" w:sz="4" w:space="0" w:color="auto"/>
            </w:tcBorders>
            <w:hideMark/>
          </w:tcPr>
          <w:p w14:paraId="172CC465" w14:textId="77777777" w:rsidR="00AC1B8A" w:rsidRPr="00AC1B8A" w:rsidRDefault="00AC1B8A" w:rsidP="00AC1B8A">
            <w:pPr>
              <w:contextualSpacing/>
              <w:jc w:val="both"/>
              <w:rPr>
                <w:rFonts w:asciiTheme="minorHAnsi" w:eastAsia="Calibri" w:hAnsiTheme="minorHAnsi"/>
                <w:color w:val="000000" w:themeColor="text1"/>
                <w:sz w:val="22"/>
                <w:szCs w:val="22"/>
                <w:lang w:eastAsia="en-US"/>
              </w:rPr>
            </w:pPr>
            <w:r w:rsidRPr="00AC1B8A">
              <w:rPr>
                <w:rFonts w:asciiTheme="minorHAnsi" w:eastAsia="Calibri" w:hAnsiTheme="minorHAnsi"/>
                <w:color w:val="000000" w:themeColor="text1"/>
                <w:sz w:val="22"/>
                <w:szCs w:val="22"/>
                <w:lang w:eastAsia="en-US"/>
              </w:rPr>
              <w:t>100 %</w:t>
            </w:r>
          </w:p>
        </w:tc>
      </w:tr>
      <w:tr w:rsidR="00AC1B8A" w:rsidRPr="00AC1B8A" w14:paraId="5296510F" w14:textId="77777777" w:rsidTr="00AC1B8A">
        <w:tc>
          <w:tcPr>
            <w:tcW w:w="2928" w:type="dxa"/>
            <w:tcBorders>
              <w:top w:val="single" w:sz="4" w:space="0" w:color="auto"/>
              <w:left w:val="single" w:sz="4" w:space="0" w:color="auto"/>
              <w:bottom w:val="single" w:sz="4" w:space="0" w:color="auto"/>
              <w:right w:val="single" w:sz="4" w:space="0" w:color="auto"/>
            </w:tcBorders>
            <w:hideMark/>
          </w:tcPr>
          <w:p w14:paraId="14EFB5B4" w14:textId="77777777" w:rsidR="00AC1B8A" w:rsidRPr="00AC1B8A" w:rsidRDefault="00AC1B8A" w:rsidP="00AC1B8A">
            <w:pPr>
              <w:contextualSpacing/>
              <w:jc w:val="both"/>
              <w:rPr>
                <w:rFonts w:asciiTheme="minorHAnsi" w:eastAsia="Calibri" w:hAnsiTheme="minorHAnsi"/>
                <w:b/>
                <w:color w:val="000000" w:themeColor="text1"/>
                <w:sz w:val="22"/>
                <w:szCs w:val="22"/>
                <w:lang w:eastAsia="en-US"/>
              </w:rPr>
            </w:pPr>
            <w:r w:rsidRPr="00AC1B8A">
              <w:rPr>
                <w:rFonts w:asciiTheme="minorHAnsi" w:eastAsia="Calibri" w:hAnsiTheme="minorHAnsi"/>
                <w:b/>
                <w:bCs/>
                <w:color w:val="000000" w:themeColor="text1"/>
                <w:sz w:val="22"/>
                <w:szCs w:val="22"/>
                <w:lang w:eastAsia="en-US"/>
              </w:rPr>
              <w:t xml:space="preserve">Ostvarena vrijednost u izvještajnom razdoblju </w:t>
            </w:r>
          </w:p>
        </w:tc>
        <w:tc>
          <w:tcPr>
            <w:tcW w:w="6144" w:type="dxa"/>
            <w:tcBorders>
              <w:top w:val="single" w:sz="4" w:space="0" w:color="auto"/>
              <w:left w:val="single" w:sz="4" w:space="0" w:color="auto"/>
              <w:bottom w:val="single" w:sz="4" w:space="0" w:color="auto"/>
              <w:right w:val="single" w:sz="4" w:space="0" w:color="auto"/>
            </w:tcBorders>
            <w:hideMark/>
          </w:tcPr>
          <w:p w14:paraId="4B1A7F66" w14:textId="77777777" w:rsidR="00AC1B8A" w:rsidRPr="00AC1B8A" w:rsidRDefault="00AC1B8A" w:rsidP="00AC1B8A">
            <w:pPr>
              <w:contextualSpacing/>
              <w:jc w:val="both"/>
              <w:rPr>
                <w:rFonts w:asciiTheme="minorHAnsi" w:eastAsia="Calibri" w:hAnsiTheme="minorHAnsi"/>
                <w:color w:val="000000" w:themeColor="text1"/>
                <w:sz w:val="22"/>
                <w:szCs w:val="22"/>
                <w:lang w:eastAsia="en-US"/>
              </w:rPr>
            </w:pPr>
            <w:r w:rsidRPr="00AC1B8A">
              <w:rPr>
                <w:rFonts w:asciiTheme="minorHAnsi" w:eastAsia="Calibri" w:hAnsiTheme="minorHAnsi"/>
                <w:color w:val="000000" w:themeColor="text1"/>
                <w:sz w:val="22"/>
                <w:szCs w:val="22"/>
                <w:lang w:eastAsia="en-US"/>
              </w:rPr>
              <w:t>80 %</w:t>
            </w:r>
          </w:p>
        </w:tc>
      </w:tr>
    </w:tbl>
    <w:p w14:paraId="6D422062" w14:textId="77777777" w:rsidR="00AC1B8A" w:rsidRPr="00AC1B8A" w:rsidRDefault="00AC1B8A" w:rsidP="00AC1B8A">
      <w:pPr>
        <w:rPr>
          <w:rFonts w:asciiTheme="minorHAnsi" w:hAnsiTheme="minorHAnsi"/>
          <w:b/>
          <w:color w:val="000000" w:themeColor="text1"/>
          <w:sz w:val="22"/>
          <w:szCs w:val="22"/>
        </w:rPr>
      </w:pPr>
      <w:r w:rsidRPr="00AC1B8A">
        <w:rPr>
          <w:rFonts w:ascii="Calibri" w:eastAsia="Calibri" w:hAnsi="Calibri"/>
          <w:b/>
          <w:color w:val="000000" w:themeColor="text1"/>
          <w:sz w:val="22"/>
          <w:szCs w:val="22"/>
          <w:lang w:eastAsia="en-US"/>
        </w:rPr>
        <w:lastRenderedPageBreak/>
        <w:t xml:space="preserve">Cilj 3: </w:t>
      </w:r>
      <w:r w:rsidRPr="00AC1B8A">
        <w:rPr>
          <w:rFonts w:ascii="Calibri" w:eastAsia="Calibri" w:hAnsi="Calibri"/>
          <w:color w:val="000000" w:themeColor="text1"/>
          <w:sz w:val="22"/>
          <w:szCs w:val="22"/>
          <w:lang w:eastAsia="en-US"/>
        </w:rPr>
        <w:t xml:space="preserve">Izrada izmjene i dopune studije izvodljivosti Zavičajne kuće zvončara, </w:t>
      </w:r>
      <w:r w:rsidRPr="00AC1B8A">
        <w:rPr>
          <w:rFonts w:asciiTheme="minorHAnsi" w:eastAsia="Calibri" w:hAnsiTheme="minorHAnsi"/>
          <w:color w:val="000000" w:themeColor="text1"/>
          <w:sz w:val="22"/>
          <w:szCs w:val="22"/>
        </w:rPr>
        <w:t xml:space="preserve">cilj je ostvaren u skladu s planiranim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5"/>
        <w:gridCol w:w="6175"/>
      </w:tblGrid>
      <w:tr w:rsidR="00AC1B8A" w:rsidRPr="00AC1B8A" w14:paraId="54897AB8" w14:textId="77777777" w:rsidTr="00AC1B8A">
        <w:tc>
          <w:tcPr>
            <w:tcW w:w="2885" w:type="dxa"/>
            <w:tcBorders>
              <w:top w:val="single" w:sz="4" w:space="0" w:color="auto"/>
              <w:left w:val="single" w:sz="4" w:space="0" w:color="auto"/>
              <w:bottom w:val="single" w:sz="4" w:space="0" w:color="auto"/>
              <w:right w:val="single" w:sz="4" w:space="0" w:color="auto"/>
            </w:tcBorders>
            <w:hideMark/>
          </w:tcPr>
          <w:p w14:paraId="1CE12F70" w14:textId="77777777" w:rsidR="00AC1B8A" w:rsidRPr="00AC1B8A" w:rsidRDefault="00AC1B8A" w:rsidP="00AC1B8A">
            <w:pPr>
              <w:jc w:val="both"/>
              <w:rPr>
                <w:rFonts w:ascii="Calibri" w:eastAsia="Calibri" w:hAnsi="Calibri"/>
                <w:b/>
                <w:color w:val="000000" w:themeColor="text1"/>
                <w:sz w:val="22"/>
                <w:szCs w:val="22"/>
                <w:lang w:eastAsia="en-US"/>
              </w:rPr>
            </w:pPr>
            <w:r w:rsidRPr="00AC1B8A">
              <w:rPr>
                <w:rFonts w:ascii="Calibri" w:eastAsia="Calibri" w:hAnsi="Calibri"/>
                <w:b/>
                <w:color w:val="000000" w:themeColor="text1"/>
                <w:sz w:val="22"/>
                <w:szCs w:val="22"/>
                <w:lang w:eastAsia="en-US"/>
              </w:rPr>
              <w:t>Pokazatelj rezultata</w:t>
            </w:r>
          </w:p>
        </w:tc>
        <w:tc>
          <w:tcPr>
            <w:tcW w:w="6175" w:type="dxa"/>
            <w:tcBorders>
              <w:top w:val="single" w:sz="4" w:space="0" w:color="auto"/>
              <w:left w:val="single" w:sz="4" w:space="0" w:color="auto"/>
              <w:bottom w:val="single" w:sz="4" w:space="0" w:color="auto"/>
              <w:right w:val="single" w:sz="4" w:space="0" w:color="auto"/>
            </w:tcBorders>
            <w:hideMark/>
          </w:tcPr>
          <w:p w14:paraId="05E59B75" w14:textId="77777777" w:rsidR="00AC1B8A" w:rsidRPr="00AC1B8A" w:rsidRDefault="00AC1B8A" w:rsidP="00AC1B8A">
            <w:pPr>
              <w:jc w:val="both"/>
              <w:rPr>
                <w:rFonts w:ascii="Calibri" w:eastAsia="Calibri" w:hAnsi="Calibri"/>
                <w:color w:val="000000" w:themeColor="text1"/>
                <w:sz w:val="22"/>
                <w:szCs w:val="22"/>
                <w:lang w:eastAsia="en-US"/>
              </w:rPr>
            </w:pPr>
            <w:r w:rsidRPr="00AC1B8A">
              <w:rPr>
                <w:rFonts w:ascii="Calibri" w:eastAsia="Calibri" w:hAnsi="Calibri"/>
                <w:color w:val="000000" w:themeColor="text1"/>
                <w:sz w:val="22"/>
                <w:szCs w:val="22"/>
                <w:lang w:eastAsia="en-US"/>
              </w:rPr>
              <w:t>Izrađena izmjena studije</w:t>
            </w:r>
          </w:p>
        </w:tc>
      </w:tr>
      <w:tr w:rsidR="00AC1B8A" w:rsidRPr="00AC1B8A" w14:paraId="76A20E80" w14:textId="77777777" w:rsidTr="00AC1B8A">
        <w:tc>
          <w:tcPr>
            <w:tcW w:w="2885" w:type="dxa"/>
            <w:tcBorders>
              <w:top w:val="single" w:sz="4" w:space="0" w:color="auto"/>
              <w:left w:val="single" w:sz="4" w:space="0" w:color="auto"/>
              <w:bottom w:val="single" w:sz="4" w:space="0" w:color="auto"/>
              <w:right w:val="single" w:sz="4" w:space="0" w:color="auto"/>
            </w:tcBorders>
            <w:hideMark/>
          </w:tcPr>
          <w:p w14:paraId="3935CCEB" w14:textId="77777777" w:rsidR="00AC1B8A" w:rsidRPr="00AC1B8A" w:rsidRDefault="00AC1B8A" w:rsidP="00AC1B8A">
            <w:pPr>
              <w:jc w:val="both"/>
              <w:rPr>
                <w:rFonts w:ascii="Calibri" w:eastAsia="Calibri" w:hAnsi="Calibri"/>
                <w:b/>
                <w:color w:val="000000" w:themeColor="text1"/>
                <w:sz w:val="22"/>
                <w:szCs w:val="22"/>
                <w:lang w:eastAsia="en-US"/>
              </w:rPr>
            </w:pPr>
            <w:r w:rsidRPr="00AC1B8A">
              <w:rPr>
                <w:rFonts w:ascii="Calibri" w:eastAsia="Calibri" w:hAnsi="Calibri"/>
                <w:b/>
                <w:color w:val="000000" w:themeColor="text1"/>
                <w:sz w:val="22"/>
                <w:szCs w:val="22"/>
                <w:lang w:eastAsia="en-US"/>
              </w:rPr>
              <w:t>Definicija</w:t>
            </w:r>
          </w:p>
        </w:tc>
        <w:tc>
          <w:tcPr>
            <w:tcW w:w="6175" w:type="dxa"/>
            <w:tcBorders>
              <w:top w:val="single" w:sz="4" w:space="0" w:color="auto"/>
              <w:left w:val="single" w:sz="4" w:space="0" w:color="auto"/>
              <w:bottom w:val="single" w:sz="4" w:space="0" w:color="auto"/>
              <w:right w:val="single" w:sz="4" w:space="0" w:color="auto"/>
            </w:tcBorders>
            <w:hideMark/>
          </w:tcPr>
          <w:p w14:paraId="600338AC" w14:textId="77777777" w:rsidR="00AC1B8A" w:rsidRPr="00AC1B8A" w:rsidRDefault="00AC1B8A" w:rsidP="00AC1B8A">
            <w:pPr>
              <w:jc w:val="both"/>
              <w:rPr>
                <w:rFonts w:ascii="Calibri" w:eastAsia="Calibri" w:hAnsi="Calibri"/>
                <w:color w:val="000000" w:themeColor="text1"/>
                <w:sz w:val="22"/>
                <w:szCs w:val="22"/>
                <w:lang w:eastAsia="en-US"/>
              </w:rPr>
            </w:pPr>
            <w:r w:rsidRPr="00AC1B8A">
              <w:rPr>
                <w:rFonts w:ascii="Calibri" w:eastAsia="Calibri" w:hAnsi="Calibri"/>
                <w:color w:val="000000" w:themeColor="text1"/>
                <w:sz w:val="22"/>
                <w:szCs w:val="22"/>
                <w:lang w:eastAsia="en-US"/>
              </w:rPr>
              <w:t>Postizanje dostatnog prostora za stvarne potrebe u kulturi</w:t>
            </w:r>
          </w:p>
        </w:tc>
      </w:tr>
      <w:tr w:rsidR="00AC1B8A" w:rsidRPr="00AC1B8A" w14:paraId="120368FC" w14:textId="77777777" w:rsidTr="00AC1B8A">
        <w:tc>
          <w:tcPr>
            <w:tcW w:w="2885" w:type="dxa"/>
            <w:tcBorders>
              <w:top w:val="single" w:sz="4" w:space="0" w:color="auto"/>
              <w:left w:val="single" w:sz="4" w:space="0" w:color="auto"/>
              <w:bottom w:val="single" w:sz="4" w:space="0" w:color="auto"/>
              <w:right w:val="single" w:sz="4" w:space="0" w:color="auto"/>
            </w:tcBorders>
            <w:hideMark/>
          </w:tcPr>
          <w:p w14:paraId="4213338B" w14:textId="77777777" w:rsidR="00AC1B8A" w:rsidRPr="00AC1B8A" w:rsidRDefault="00AC1B8A" w:rsidP="00AC1B8A">
            <w:pPr>
              <w:jc w:val="both"/>
              <w:rPr>
                <w:rFonts w:ascii="Calibri" w:eastAsia="Calibri" w:hAnsi="Calibri"/>
                <w:b/>
                <w:color w:val="000000" w:themeColor="text1"/>
                <w:sz w:val="22"/>
                <w:szCs w:val="22"/>
                <w:lang w:eastAsia="en-US"/>
              </w:rPr>
            </w:pPr>
            <w:r w:rsidRPr="00AC1B8A">
              <w:rPr>
                <w:rFonts w:ascii="Calibri" w:eastAsia="Calibri" w:hAnsi="Calibri"/>
                <w:b/>
                <w:color w:val="000000" w:themeColor="text1"/>
                <w:sz w:val="22"/>
                <w:szCs w:val="22"/>
                <w:lang w:eastAsia="en-US"/>
              </w:rPr>
              <w:t>Jedinica</w:t>
            </w:r>
          </w:p>
        </w:tc>
        <w:tc>
          <w:tcPr>
            <w:tcW w:w="6175" w:type="dxa"/>
            <w:tcBorders>
              <w:top w:val="single" w:sz="4" w:space="0" w:color="auto"/>
              <w:left w:val="single" w:sz="4" w:space="0" w:color="auto"/>
              <w:bottom w:val="single" w:sz="4" w:space="0" w:color="auto"/>
              <w:right w:val="single" w:sz="4" w:space="0" w:color="auto"/>
            </w:tcBorders>
            <w:hideMark/>
          </w:tcPr>
          <w:p w14:paraId="75AD3CD3" w14:textId="77777777" w:rsidR="00AC1B8A" w:rsidRPr="00AC1B8A" w:rsidRDefault="00AC1B8A" w:rsidP="00AC1B8A">
            <w:pPr>
              <w:jc w:val="both"/>
              <w:rPr>
                <w:rFonts w:ascii="Calibri" w:eastAsia="Calibri" w:hAnsi="Calibri"/>
                <w:color w:val="000000" w:themeColor="text1"/>
                <w:sz w:val="22"/>
                <w:szCs w:val="22"/>
                <w:lang w:eastAsia="en-US"/>
              </w:rPr>
            </w:pPr>
            <w:r w:rsidRPr="00AC1B8A">
              <w:rPr>
                <w:rFonts w:ascii="Calibri" w:eastAsia="Calibri" w:hAnsi="Calibri"/>
                <w:color w:val="000000" w:themeColor="text1"/>
                <w:sz w:val="22"/>
                <w:szCs w:val="22"/>
                <w:lang w:eastAsia="en-US"/>
              </w:rPr>
              <w:t>%</w:t>
            </w:r>
          </w:p>
        </w:tc>
      </w:tr>
      <w:tr w:rsidR="00AC1B8A" w:rsidRPr="00AC1B8A" w14:paraId="3C536897" w14:textId="77777777" w:rsidTr="00AC1B8A">
        <w:tc>
          <w:tcPr>
            <w:tcW w:w="2885" w:type="dxa"/>
            <w:tcBorders>
              <w:top w:val="single" w:sz="4" w:space="0" w:color="auto"/>
              <w:left w:val="single" w:sz="4" w:space="0" w:color="auto"/>
              <w:bottom w:val="single" w:sz="4" w:space="0" w:color="auto"/>
              <w:right w:val="single" w:sz="4" w:space="0" w:color="auto"/>
            </w:tcBorders>
            <w:hideMark/>
          </w:tcPr>
          <w:p w14:paraId="27DF489E" w14:textId="77777777" w:rsidR="00AC1B8A" w:rsidRPr="00AC1B8A" w:rsidRDefault="00AC1B8A" w:rsidP="00AC1B8A">
            <w:pPr>
              <w:jc w:val="both"/>
              <w:rPr>
                <w:rFonts w:ascii="Calibri" w:eastAsia="Calibri" w:hAnsi="Calibri"/>
                <w:b/>
                <w:color w:val="000000" w:themeColor="text1"/>
                <w:sz w:val="22"/>
                <w:szCs w:val="22"/>
                <w:lang w:eastAsia="en-US"/>
              </w:rPr>
            </w:pPr>
            <w:r w:rsidRPr="00AC1B8A">
              <w:rPr>
                <w:rFonts w:ascii="Calibri" w:eastAsia="Calibri" w:hAnsi="Calibri"/>
                <w:b/>
                <w:color w:val="000000" w:themeColor="text1"/>
                <w:sz w:val="22"/>
                <w:szCs w:val="22"/>
                <w:lang w:eastAsia="en-US"/>
              </w:rPr>
              <w:t>Polazna vrijednost</w:t>
            </w:r>
          </w:p>
        </w:tc>
        <w:tc>
          <w:tcPr>
            <w:tcW w:w="6175" w:type="dxa"/>
            <w:tcBorders>
              <w:top w:val="single" w:sz="4" w:space="0" w:color="auto"/>
              <w:left w:val="single" w:sz="4" w:space="0" w:color="auto"/>
              <w:bottom w:val="single" w:sz="4" w:space="0" w:color="auto"/>
              <w:right w:val="single" w:sz="4" w:space="0" w:color="auto"/>
            </w:tcBorders>
            <w:hideMark/>
          </w:tcPr>
          <w:p w14:paraId="3BF18A4C" w14:textId="77777777" w:rsidR="00AC1B8A" w:rsidRPr="00AC1B8A" w:rsidRDefault="00AC1B8A" w:rsidP="00AC1B8A">
            <w:pPr>
              <w:jc w:val="both"/>
              <w:rPr>
                <w:rFonts w:ascii="Calibri" w:eastAsia="Calibri" w:hAnsi="Calibri"/>
                <w:color w:val="000000" w:themeColor="text1"/>
                <w:sz w:val="22"/>
                <w:szCs w:val="22"/>
                <w:lang w:eastAsia="en-US"/>
              </w:rPr>
            </w:pPr>
            <w:r w:rsidRPr="00AC1B8A">
              <w:rPr>
                <w:rFonts w:ascii="Calibri" w:eastAsia="Calibri" w:hAnsi="Calibri"/>
                <w:color w:val="000000" w:themeColor="text1"/>
                <w:sz w:val="22"/>
                <w:szCs w:val="22"/>
                <w:lang w:eastAsia="en-US"/>
              </w:rPr>
              <w:t>0</w:t>
            </w:r>
          </w:p>
        </w:tc>
      </w:tr>
      <w:tr w:rsidR="00AC1B8A" w:rsidRPr="00AC1B8A" w14:paraId="48872995" w14:textId="77777777" w:rsidTr="00AC1B8A">
        <w:tc>
          <w:tcPr>
            <w:tcW w:w="2885" w:type="dxa"/>
            <w:tcBorders>
              <w:top w:val="single" w:sz="4" w:space="0" w:color="auto"/>
              <w:left w:val="single" w:sz="4" w:space="0" w:color="auto"/>
              <w:bottom w:val="single" w:sz="4" w:space="0" w:color="auto"/>
              <w:right w:val="single" w:sz="4" w:space="0" w:color="auto"/>
            </w:tcBorders>
            <w:hideMark/>
          </w:tcPr>
          <w:p w14:paraId="66E040AB" w14:textId="77777777" w:rsidR="00AC1B8A" w:rsidRPr="00AC1B8A" w:rsidRDefault="00AC1B8A" w:rsidP="00AC1B8A">
            <w:pPr>
              <w:jc w:val="both"/>
              <w:rPr>
                <w:rFonts w:ascii="Calibri" w:eastAsia="Calibri" w:hAnsi="Calibri"/>
                <w:b/>
                <w:color w:val="000000" w:themeColor="text1"/>
                <w:sz w:val="22"/>
                <w:szCs w:val="22"/>
                <w:lang w:eastAsia="en-US"/>
              </w:rPr>
            </w:pPr>
            <w:r w:rsidRPr="00AC1B8A">
              <w:rPr>
                <w:rFonts w:ascii="Calibri" w:eastAsia="Calibri" w:hAnsi="Calibri"/>
                <w:b/>
                <w:color w:val="000000" w:themeColor="text1"/>
                <w:sz w:val="22"/>
                <w:szCs w:val="22"/>
                <w:lang w:eastAsia="en-US"/>
              </w:rPr>
              <w:t>Izvor podataka</w:t>
            </w:r>
          </w:p>
        </w:tc>
        <w:tc>
          <w:tcPr>
            <w:tcW w:w="6175" w:type="dxa"/>
            <w:tcBorders>
              <w:top w:val="single" w:sz="4" w:space="0" w:color="auto"/>
              <w:left w:val="single" w:sz="4" w:space="0" w:color="auto"/>
              <w:bottom w:val="single" w:sz="4" w:space="0" w:color="auto"/>
              <w:right w:val="single" w:sz="4" w:space="0" w:color="auto"/>
            </w:tcBorders>
            <w:hideMark/>
          </w:tcPr>
          <w:p w14:paraId="441DDBD4" w14:textId="77777777" w:rsidR="00AC1B8A" w:rsidRPr="00AC1B8A" w:rsidRDefault="00AC1B8A" w:rsidP="00AC1B8A">
            <w:pPr>
              <w:jc w:val="both"/>
              <w:rPr>
                <w:rFonts w:ascii="Calibri" w:eastAsia="Calibri" w:hAnsi="Calibri"/>
                <w:color w:val="000000" w:themeColor="text1"/>
                <w:sz w:val="22"/>
                <w:szCs w:val="22"/>
                <w:lang w:eastAsia="en-US"/>
              </w:rPr>
            </w:pPr>
            <w:r w:rsidRPr="00AC1B8A">
              <w:rPr>
                <w:rFonts w:ascii="Calibri" w:eastAsia="Calibri" w:hAnsi="Calibri"/>
                <w:color w:val="000000" w:themeColor="text1"/>
                <w:sz w:val="22"/>
                <w:szCs w:val="22"/>
                <w:lang w:eastAsia="en-US"/>
              </w:rPr>
              <w:t>Općina Viškovo</w:t>
            </w:r>
          </w:p>
        </w:tc>
      </w:tr>
      <w:tr w:rsidR="00AC1B8A" w:rsidRPr="00AC1B8A" w14:paraId="30275D52" w14:textId="77777777" w:rsidTr="00AC1B8A">
        <w:tc>
          <w:tcPr>
            <w:tcW w:w="2885" w:type="dxa"/>
            <w:tcBorders>
              <w:top w:val="single" w:sz="4" w:space="0" w:color="auto"/>
              <w:left w:val="single" w:sz="4" w:space="0" w:color="auto"/>
              <w:bottom w:val="single" w:sz="4" w:space="0" w:color="auto"/>
              <w:right w:val="single" w:sz="4" w:space="0" w:color="auto"/>
            </w:tcBorders>
            <w:hideMark/>
          </w:tcPr>
          <w:p w14:paraId="0453239B" w14:textId="77777777" w:rsidR="00AC1B8A" w:rsidRPr="00AC1B8A" w:rsidRDefault="00AC1B8A" w:rsidP="00AC1B8A">
            <w:pPr>
              <w:jc w:val="both"/>
              <w:rPr>
                <w:rFonts w:ascii="Calibri" w:eastAsia="Calibri" w:hAnsi="Calibri"/>
                <w:b/>
                <w:color w:val="000000" w:themeColor="text1"/>
                <w:sz w:val="22"/>
                <w:szCs w:val="22"/>
                <w:lang w:eastAsia="en-US"/>
              </w:rPr>
            </w:pPr>
            <w:r w:rsidRPr="00AC1B8A">
              <w:rPr>
                <w:rFonts w:ascii="Calibri" w:eastAsia="Calibri" w:hAnsi="Calibri"/>
                <w:b/>
                <w:color w:val="000000" w:themeColor="text1"/>
                <w:sz w:val="22"/>
                <w:szCs w:val="22"/>
                <w:lang w:eastAsia="en-US"/>
              </w:rPr>
              <w:t>Ciljana vrijednost (2018.)</w:t>
            </w:r>
          </w:p>
        </w:tc>
        <w:tc>
          <w:tcPr>
            <w:tcW w:w="6175" w:type="dxa"/>
            <w:tcBorders>
              <w:top w:val="single" w:sz="4" w:space="0" w:color="auto"/>
              <w:left w:val="single" w:sz="4" w:space="0" w:color="auto"/>
              <w:bottom w:val="single" w:sz="4" w:space="0" w:color="auto"/>
              <w:right w:val="single" w:sz="4" w:space="0" w:color="auto"/>
            </w:tcBorders>
            <w:hideMark/>
          </w:tcPr>
          <w:p w14:paraId="0489A90F" w14:textId="77777777" w:rsidR="00AC1B8A" w:rsidRPr="00AC1B8A" w:rsidRDefault="00AC1B8A" w:rsidP="00AC1B8A">
            <w:pPr>
              <w:jc w:val="both"/>
              <w:rPr>
                <w:rFonts w:ascii="Calibri" w:eastAsia="Calibri" w:hAnsi="Calibri"/>
                <w:color w:val="000000" w:themeColor="text1"/>
                <w:sz w:val="22"/>
                <w:szCs w:val="22"/>
                <w:lang w:eastAsia="en-US"/>
              </w:rPr>
            </w:pPr>
            <w:r w:rsidRPr="00AC1B8A">
              <w:rPr>
                <w:rFonts w:ascii="Calibri" w:eastAsia="Calibri" w:hAnsi="Calibri"/>
                <w:color w:val="000000" w:themeColor="text1"/>
                <w:sz w:val="22"/>
                <w:szCs w:val="22"/>
                <w:lang w:eastAsia="en-US"/>
              </w:rPr>
              <w:t>100%</w:t>
            </w:r>
          </w:p>
        </w:tc>
      </w:tr>
      <w:tr w:rsidR="00AC1B8A" w:rsidRPr="00AC1B8A" w14:paraId="0570A9E8" w14:textId="77777777" w:rsidTr="00AC1B8A">
        <w:tc>
          <w:tcPr>
            <w:tcW w:w="2885" w:type="dxa"/>
            <w:tcBorders>
              <w:top w:val="single" w:sz="4" w:space="0" w:color="auto"/>
              <w:left w:val="single" w:sz="4" w:space="0" w:color="auto"/>
              <w:bottom w:val="single" w:sz="4" w:space="0" w:color="auto"/>
              <w:right w:val="single" w:sz="4" w:space="0" w:color="auto"/>
            </w:tcBorders>
            <w:hideMark/>
          </w:tcPr>
          <w:p w14:paraId="7133E775" w14:textId="77777777" w:rsidR="00AC1B8A" w:rsidRPr="00AC1B8A" w:rsidRDefault="00AC1B8A" w:rsidP="00AC1B8A">
            <w:pPr>
              <w:jc w:val="both"/>
              <w:rPr>
                <w:rFonts w:ascii="Calibri" w:eastAsia="Calibri" w:hAnsi="Calibri"/>
                <w:b/>
                <w:color w:val="000000" w:themeColor="text1"/>
                <w:sz w:val="22"/>
                <w:szCs w:val="22"/>
                <w:lang w:eastAsia="en-US"/>
              </w:rPr>
            </w:pPr>
            <w:r w:rsidRPr="00AC1B8A">
              <w:rPr>
                <w:rFonts w:asciiTheme="minorHAnsi" w:eastAsia="Calibri" w:hAnsiTheme="minorHAnsi"/>
                <w:b/>
                <w:bCs/>
                <w:color w:val="000000" w:themeColor="text1"/>
                <w:sz w:val="22"/>
                <w:szCs w:val="22"/>
                <w:lang w:eastAsia="en-US"/>
              </w:rPr>
              <w:t>Ostvarena vrijednost u izvještajnom razdoblju</w:t>
            </w:r>
          </w:p>
        </w:tc>
        <w:tc>
          <w:tcPr>
            <w:tcW w:w="6175" w:type="dxa"/>
            <w:tcBorders>
              <w:top w:val="single" w:sz="4" w:space="0" w:color="auto"/>
              <w:left w:val="single" w:sz="4" w:space="0" w:color="auto"/>
              <w:bottom w:val="single" w:sz="4" w:space="0" w:color="auto"/>
              <w:right w:val="single" w:sz="4" w:space="0" w:color="auto"/>
            </w:tcBorders>
            <w:hideMark/>
          </w:tcPr>
          <w:p w14:paraId="6F435715" w14:textId="77777777" w:rsidR="00AC1B8A" w:rsidRPr="00AC1B8A" w:rsidRDefault="00AC1B8A" w:rsidP="00AC1B8A">
            <w:pPr>
              <w:jc w:val="both"/>
              <w:rPr>
                <w:rFonts w:ascii="Calibri" w:eastAsia="Calibri" w:hAnsi="Calibri"/>
                <w:color w:val="000000" w:themeColor="text1"/>
                <w:sz w:val="22"/>
                <w:szCs w:val="22"/>
                <w:lang w:eastAsia="en-US"/>
              </w:rPr>
            </w:pPr>
            <w:r w:rsidRPr="00AC1B8A">
              <w:rPr>
                <w:rFonts w:ascii="Calibri" w:eastAsia="Calibri" w:hAnsi="Calibri"/>
                <w:color w:val="000000" w:themeColor="text1"/>
                <w:sz w:val="22"/>
                <w:szCs w:val="22"/>
                <w:lang w:eastAsia="en-US"/>
              </w:rPr>
              <w:t>100%</w:t>
            </w:r>
          </w:p>
        </w:tc>
      </w:tr>
    </w:tbl>
    <w:p w14:paraId="4E32E4B3" w14:textId="77777777" w:rsidR="00AC1B8A" w:rsidRPr="00AC1B8A" w:rsidRDefault="00AC1B8A" w:rsidP="00AC1B8A">
      <w:pPr>
        <w:contextualSpacing/>
        <w:jc w:val="both"/>
        <w:rPr>
          <w:rFonts w:asciiTheme="minorHAnsi" w:eastAsia="Calibri" w:hAnsiTheme="minorHAnsi"/>
          <w:noProof/>
          <w:sz w:val="22"/>
          <w:szCs w:val="22"/>
        </w:rPr>
      </w:pPr>
    </w:p>
    <w:p w14:paraId="0C22080A" w14:textId="77777777" w:rsidR="00E9129B" w:rsidRPr="00E9129B" w:rsidRDefault="00E9129B" w:rsidP="00AC1B8A">
      <w:pPr>
        <w:jc w:val="both"/>
        <w:rPr>
          <w:rFonts w:ascii="Calibri" w:eastAsiaTheme="minorHAnsi" w:hAnsi="Calibri" w:cstheme="minorBidi"/>
          <w:b/>
          <w:sz w:val="12"/>
          <w:szCs w:val="12"/>
          <w:lang w:eastAsia="en-US"/>
        </w:rPr>
      </w:pPr>
    </w:p>
    <w:p w14:paraId="117C8271" w14:textId="77777777" w:rsidR="00AC1B8A" w:rsidRPr="00AC1B8A" w:rsidRDefault="00AC1B8A" w:rsidP="00AC1B8A">
      <w:pPr>
        <w:jc w:val="both"/>
        <w:rPr>
          <w:rFonts w:ascii="Calibri" w:eastAsiaTheme="minorHAnsi" w:hAnsi="Calibri" w:cstheme="minorBidi"/>
          <w:b/>
          <w:sz w:val="22"/>
          <w:szCs w:val="22"/>
          <w:lang w:eastAsia="en-US"/>
        </w:rPr>
      </w:pPr>
      <w:r w:rsidRPr="00AC1B8A">
        <w:rPr>
          <w:rFonts w:ascii="Calibri" w:eastAsiaTheme="minorHAnsi" w:hAnsi="Calibri" w:cstheme="minorBidi"/>
          <w:b/>
          <w:sz w:val="22"/>
          <w:szCs w:val="22"/>
          <w:lang w:eastAsia="en-US"/>
        </w:rPr>
        <w:t>3.A251001 Potpore javnim ustanovama u kulturi</w:t>
      </w:r>
    </w:p>
    <w:p w14:paraId="70A4F39A"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U sklopu ove aktivnosti planirani su rashodi vezani uz: sufinanciranje prihvaćenih programa i projekata proračunskim korisnicima drugih proračuna. Planirana sredstva za provođenje navedene aktivnosti iznose 60.000,00 kuna, a realizirano je 59.981,37 kuna, odnosno 100%. Aktivnosti su realizirane prema planu.</w:t>
      </w:r>
    </w:p>
    <w:p w14:paraId="032250E3" w14:textId="77777777" w:rsidR="00AC1B8A" w:rsidRPr="00E9129B" w:rsidRDefault="00AC1B8A" w:rsidP="00AC1B8A">
      <w:pPr>
        <w:jc w:val="both"/>
        <w:rPr>
          <w:rFonts w:ascii="Calibri" w:eastAsiaTheme="minorHAnsi" w:hAnsi="Calibri" w:cstheme="minorBidi"/>
          <w:sz w:val="16"/>
          <w:szCs w:val="16"/>
          <w:lang w:eastAsia="en-US"/>
        </w:rPr>
      </w:pPr>
    </w:p>
    <w:p w14:paraId="5685C458"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b/>
          <w:sz w:val="22"/>
          <w:szCs w:val="22"/>
          <w:lang w:eastAsia="en-US"/>
        </w:rPr>
        <w:t xml:space="preserve">Cilj: </w:t>
      </w:r>
      <w:r w:rsidRPr="00AC1B8A">
        <w:rPr>
          <w:rFonts w:ascii="Calibri" w:eastAsiaTheme="minorHAnsi" w:hAnsi="Calibri" w:cstheme="minorBidi"/>
          <w:sz w:val="22"/>
          <w:szCs w:val="22"/>
          <w:lang w:eastAsia="en-US"/>
        </w:rPr>
        <w:t>Razvijanje dobrih navika mještana i djece u području kulture, književnosti i glazbe. Cilj je u potpunosti ostvaren, odnosno realizirani su svi programi Ustanove sukladnu planu u ovom izvještajnom razdoblju.</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470"/>
      </w:tblGrid>
      <w:tr w:rsidR="00AC1B8A" w:rsidRPr="00AC1B8A" w14:paraId="07C4D9E0" w14:textId="77777777" w:rsidTr="00AC1B8A">
        <w:trPr>
          <w:trHeight w:val="284"/>
        </w:trPr>
        <w:tc>
          <w:tcPr>
            <w:tcW w:w="2739" w:type="dxa"/>
          </w:tcPr>
          <w:p w14:paraId="64CA406E" w14:textId="77777777" w:rsidR="00AC1B8A" w:rsidRPr="00AC1B8A" w:rsidRDefault="00AC1B8A" w:rsidP="00AC1B8A">
            <w:pPr>
              <w:jc w:val="both"/>
              <w:rPr>
                <w:rFonts w:ascii="Calibri" w:eastAsiaTheme="minorHAnsi" w:hAnsi="Calibri" w:cstheme="minorBidi"/>
                <w:b/>
                <w:sz w:val="22"/>
                <w:szCs w:val="22"/>
                <w:lang w:eastAsia="en-US"/>
              </w:rPr>
            </w:pPr>
            <w:r w:rsidRPr="00AC1B8A">
              <w:rPr>
                <w:rFonts w:ascii="Calibri" w:eastAsiaTheme="minorHAnsi" w:hAnsi="Calibri" w:cstheme="minorBidi"/>
                <w:b/>
                <w:sz w:val="22"/>
                <w:szCs w:val="22"/>
                <w:lang w:eastAsia="en-US"/>
              </w:rPr>
              <w:t>Pokazatelj rezultata</w:t>
            </w:r>
          </w:p>
        </w:tc>
        <w:tc>
          <w:tcPr>
            <w:tcW w:w="6470" w:type="dxa"/>
          </w:tcPr>
          <w:p w14:paraId="3E16B259"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Broj ostvarenih planiranih programa i projekata.</w:t>
            </w:r>
          </w:p>
        </w:tc>
      </w:tr>
      <w:tr w:rsidR="00AC1B8A" w:rsidRPr="00AC1B8A" w14:paraId="1C8A9DA7" w14:textId="77777777" w:rsidTr="00AC1B8A">
        <w:trPr>
          <w:trHeight w:val="841"/>
        </w:trPr>
        <w:tc>
          <w:tcPr>
            <w:tcW w:w="2739" w:type="dxa"/>
          </w:tcPr>
          <w:p w14:paraId="25E71C2D" w14:textId="77777777" w:rsidR="00AC1B8A" w:rsidRPr="00AC1B8A" w:rsidRDefault="00AC1B8A" w:rsidP="00AC1B8A">
            <w:pPr>
              <w:jc w:val="both"/>
              <w:rPr>
                <w:rFonts w:ascii="Calibri" w:eastAsiaTheme="minorHAnsi" w:hAnsi="Calibri" w:cstheme="minorBidi"/>
                <w:b/>
                <w:sz w:val="22"/>
                <w:szCs w:val="22"/>
                <w:lang w:eastAsia="en-US"/>
              </w:rPr>
            </w:pPr>
            <w:r w:rsidRPr="00AC1B8A">
              <w:rPr>
                <w:rFonts w:ascii="Calibri" w:eastAsiaTheme="minorHAnsi" w:hAnsi="Calibri" w:cstheme="minorBidi"/>
                <w:b/>
                <w:sz w:val="22"/>
                <w:szCs w:val="22"/>
                <w:lang w:eastAsia="en-US"/>
              </w:rPr>
              <w:t>Definicija</w:t>
            </w:r>
          </w:p>
        </w:tc>
        <w:tc>
          <w:tcPr>
            <w:tcW w:w="6470" w:type="dxa"/>
          </w:tcPr>
          <w:p w14:paraId="2E30ADDC"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Organizacijom glazbenih večeri, književnih večeri, raznih glazbenih radionica i raznih natjecanja mladih glazbenika promovira se Općina te se mještani i djeca izvan naše Općine upoznaju sa glazbenom i kulturnom baštinom našeg kraja.</w:t>
            </w:r>
          </w:p>
        </w:tc>
      </w:tr>
      <w:tr w:rsidR="00AC1B8A" w:rsidRPr="00AC1B8A" w14:paraId="5BD915EC" w14:textId="77777777" w:rsidTr="00AC1B8A">
        <w:trPr>
          <w:trHeight w:val="284"/>
        </w:trPr>
        <w:tc>
          <w:tcPr>
            <w:tcW w:w="2739" w:type="dxa"/>
          </w:tcPr>
          <w:p w14:paraId="0CCEC326" w14:textId="77777777" w:rsidR="00AC1B8A" w:rsidRPr="00AC1B8A" w:rsidRDefault="00AC1B8A" w:rsidP="00AC1B8A">
            <w:pPr>
              <w:jc w:val="both"/>
              <w:rPr>
                <w:rFonts w:ascii="Calibri" w:eastAsiaTheme="minorHAnsi" w:hAnsi="Calibri" w:cstheme="minorBidi"/>
                <w:b/>
                <w:sz w:val="22"/>
                <w:szCs w:val="22"/>
                <w:lang w:eastAsia="en-US"/>
              </w:rPr>
            </w:pPr>
            <w:r w:rsidRPr="00AC1B8A">
              <w:rPr>
                <w:rFonts w:ascii="Calibri" w:eastAsiaTheme="minorHAnsi" w:hAnsi="Calibri" w:cstheme="minorBidi"/>
                <w:b/>
                <w:sz w:val="22"/>
                <w:szCs w:val="22"/>
                <w:lang w:eastAsia="en-US"/>
              </w:rPr>
              <w:t>Jedinica</w:t>
            </w:r>
          </w:p>
        </w:tc>
        <w:tc>
          <w:tcPr>
            <w:tcW w:w="6470" w:type="dxa"/>
          </w:tcPr>
          <w:p w14:paraId="7321341C"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w:t>
            </w:r>
          </w:p>
        </w:tc>
      </w:tr>
      <w:tr w:rsidR="00AC1B8A" w:rsidRPr="00AC1B8A" w14:paraId="06823427" w14:textId="77777777" w:rsidTr="00AC1B8A">
        <w:trPr>
          <w:trHeight w:val="284"/>
        </w:trPr>
        <w:tc>
          <w:tcPr>
            <w:tcW w:w="2739" w:type="dxa"/>
          </w:tcPr>
          <w:p w14:paraId="322AF366" w14:textId="77777777" w:rsidR="00AC1B8A" w:rsidRPr="00AC1B8A" w:rsidRDefault="00AC1B8A" w:rsidP="00AC1B8A">
            <w:pPr>
              <w:jc w:val="both"/>
              <w:rPr>
                <w:rFonts w:ascii="Calibri" w:eastAsiaTheme="minorHAnsi" w:hAnsi="Calibri" w:cstheme="minorBidi"/>
                <w:b/>
                <w:sz w:val="22"/>
                <w:szCs w:val="22"/>
                <w:lang w:eastAsia="en-US"/>
              </w:rPr>
            </w:pPr>
            <w:r w:rsidRPr="00AC1B8A">
              <w:rPr>
                <w:rFonts w:ascii="Calibri" w:eastAsiaTheme="minorHAnsi" w:hAnsi="Calibri" w:cstheme="minorBidi"/>
                <w:b/>
                <w:sz w:val="22"/>
                <w:szCs w:val="22"/>
                <w:lang w:eastAsia="en-US"/>
              </w:rPr>
              <w:t>Ciljana vrijednost (2019.)</w:t>
            </w:r>
          </w:p>
        </w:tc>
        <w:tc>
          <w:tcPr>
            <w:tcW w:w="6470" w:type="dxa"/>
          </w:tcPr>
          <w:p w14:paraId="34C862C7"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100</w:t>
            </w:r>
          </w:p>
        </w:tc>
      </w:tr>
      <w:tr w:rsidR="00AC1B8A" w:rsidRPr="00AC1B8A" w14:paraId="0BFDF99B" w14:textId="77777777" w:rsidTr="00AC1B8A">
        <w:trPr>
          <w:trHeight w:val="284"/>
        </w:trPr>
        <w:tc>
          <w:tcPr>
            <w:tcW w:w="2739" w:type="dxa"/>
          </w:tcPr>
          <w:p w14:paraId="4C177710" w14:textId="77777777" w:rsidR="00AC1B8A" w:rsidRPr="00AC1B8A" w:rsidRDefault="00AC1B8A" w:rsidP="00AC1B8A">
            <w:pPr>
              <w:jc w:val="both"/>
              <w:rPr>
                <w:rFonts w:ascii="Calibri" w:eastAsiaTheme="minorHAnsi" w:hAnsi="Calibri" w:cstheme="minorBidi"/>
                <w:b/>
                <w:sz w:val="22"/>
                <w:szCs w:val="22"/>
                <w:lang w:eastAsia="en-US"/>
              </w:rPr>
            </w:pPr>
            <w:r w:rsidRPr="00AC1B8A">
              <w:rPr>
                <w:rFonts w:ascii="Calibri" w:eastAsiaTheme="minorHAnsi" w:hAnsi="Calibri" w:cstheme="minorBidi"/>
                <w:b/>
                <w:bCs/>
                <w:sz w:val="22"/>
                <w:szCs w:val="22"/>
                <w:lang w:eastAsia="en-US"/>
              </w:rPr>
              <w:t>Ostvarena vrijednost u izvještajnom razdoblju</w:t>
            </w:r>
          </w:p>
        </w:tc>
        <w:tc>
          <w:tcPr>
            <w:tcW w:w="6470" w:type="dxa"/>
          </w:tcPr>
          <w:p w14:paraId="3B3F71D0" w14:textId="77777777" w:rsidR="00AC1B8A" w:rsidRPr="00AC1B8A" w:rsidRDefault="00AC1B8A" w:rsidP="00AC1B8A">
            <w:pPr>
              <w:jc w:val="both"/>
              <w:rPr>
                <w:rFonts w:ascii="Calibri" w:eastAsiaTheme="minorHAnsi" w:hAnsi="Calibri" w:cstheme="minorBidi"/>
                <w:color w:val="FF0000"/>
                <w:sz w:val="22"/>
                <w:szCs w:val="22"/>
                <w:lang w:eastAsia="en-US"/>
              </w:rPr>
            </w:pPr>
            <w:r w:rsidRPr="00AC1B8A">
              <w:rPr>
                <w:rFonts w:ascii="Calibri" w:eastAsiaTheme="minorHAnsi" w:hAnsi="Calibri" w:cstheme="minorBidi"/>
                <w:sz w:val="22"/>
                <w:szCs w:val="22"/>
                <w:lang w:eastAsia="en-US"/>
              </w:rPr>
              <w:t>100</w:t>
            </w:r>
          </w:p>
        </w:tc>
      </w:tr>
    </w:tbl>
    <w:p w14:paraId="295D55E6" w14:textId="77777777" w:rsidR="00AC1B8A" w:rsidRPr="00AC1B8A" w:rsidRDefault="00AC1B8A" w:rsidP="00AC1B8A">
      <w:pPr>
        <w:jc w:val="both"/>
        <w:rPr>
          <w:rFonts w:ascii="Calibri" w:eastAsiaTheme="minorHAnsi" w:hAnsi="Calibri" w:cstheme="minorBidi"/>
          <w:sz w:val="22"/>
          <w:szCs w:val="22"/>
          <w:highlight w:val="yellow"/>
          <w:lang w:eastAsia="en-US"/>
        </w:rPr>
      </w:pPr>
    </w:p>
    <w:p w14:paraId="7CB520EF" w14:textId="77777777" w:rsidR="00AC1B8A" w:rsidRPr="00AC1B8A" w:rsidRDefault="00AC1B8A" w:rsidP="00AC1B8A">
      <w:pPr>
        <w:spacing w:before="240"/>
        <w:jc w:val="both"/>
        <w:rPr>
          <w:rFonts w:ascii="Calibri" w:eastAsiaTheme="minorHAnsi" w:hAnsi="Calibri" w:cstheme="minorBidi"/>
          <w:b/>
          <w:sz w:val="22"/>
          <w:szCs w:val="22"/>
          <w:lang w:eastAsia="en-US"/>
        </w:rPr>
      </w:pPr>
      <w:r w:rsidRPr="00AC1B8A">
        <w:rPr>
          <w:rFonts w:ascii="Calibri" w:eastAsiaTheme="minorHAnsi" w:hAnsi="Calibri" w:cstheme="minorBidi"/>
          <w:b/>
          <w:sz w:val="22"/>
          <w:szCs w:val="22"/>
          <w:lang w:eastAsia="en-US"/>
        </w:rPr>
        <w:t>4.A251019 Potpore udrugama u kulturi</w:t>
      </w:r>
    </w:p>
    <w:p w14:paraId="4BBD5C7F" w14:textId="77777777" w:rsidR="00AC1B8A" w:rsidRPr="00AC1B8A" w:rsidRDefault="00AC1B8A" w:rsidP="00AC1B8A">
      <w:pPr>
        <w:spacing w:after="160"/>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 xml:space="preserve">U sklopu ove aktivnosti planirani su rashodi vezani uz: sufinanciranje programa i projekata udruga iz područja kulture. Planirana sredstva za provođenje navedene aktivnosti iznose 415.000,00 kuna, a realizirano je 360.444,14 kuna, odnosno 87%. </w:t>
      </w:r>
    </w:p>
    <w:p w14:paraId="3A924EBA" w14:textId="77777777" w:rsidR="00AC1B8A" w:rsidRPr="00AC1B8A" w:rsidRDefault="00AC1B8A" w:rsidP="00AC1B8A">
      <w:pPr>
        <w:spacing w:after="160"/>
        <w:jc w:val="both"/>
        <w:rPr>
          <w:rFonts w:ascii="Calibri" w:eastAsiaTheme="minorHAnsi" w:hAnsi="Calibri" w:cstheme="minorBidi"/>
          <w:sz w:val="22"/>
          <w:szCs w:val="22"/>
          <w:lang w:eastAsia="en-US"/>
        </w:rPr>
      </w:pPr>
      <w:r w:rsidRPr="00AC1B8A">
        <w:rPr>
          <w:rFonts w:ascii="Calibri" w:eastAsiaTheme="minorHAnsi" w:hAnsi="Calibri" w:cstheme="minorBidi"/>
          <w:b/>
          <w:sz w:val="22"/>
          <w:szCs w:val="22"/>
          <w:lang w:eastAsia="en-US"/>
        </w:rPr>
        <w:t xml:space="preserve">Cilj: </w:t>
      </w:r>
      <w:r w:rsidRPr="00AC1B8A">
        <w:rPr>
          <w:rFonts w:ascii="Calibri" w:eastAsiaTheme="minorHAnsi" w:hAnsi="Calibri" w:cstheme="minorBidi"/>
          <w:sz w:val="22"/>
          <w:szCs w:val="22"/>
          <w:lang w:eastAsia="en-US"/>
        </w:rPr>
        <w:t>Razvijanje dobrih navika mještana i djece u području kulture, književnosti i glazbe i promocija Općine. Cilj je ostvaren u skladu s kvalitetom prijavljenih programa i projekata.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470"/>
      </w:tblGrid>
      <w:tr w:rsidR="00AC1B8A" w:rsidRPr="00AC1B8A" w14:paraId="65FD3382" w14:textId="77777777" w:rsidTr="00AC1B8A">
        <w:trPr>
          <w:trHeight w:val="284"/>
        </w:trPr>
        <w:tc>
          <w:tcPr>
            <w:tcW w:w="2739" w:type="dxa"/>
          </w:tcPr>
          <w:p w14:paraId="19E30034" w14:textId="77777777" w:rsidR="00AC1B8A" w:rsidRPr="00AC1B8A" w:rsidRDefault="00AC1B8A" w:rsidP="00AC1B8A">
            <w:pPr>
              <w:jc w:val="both"/>
              <w:rPr>
                <w:rFonts w:ascii="Calibri" w:eastAsiaTheme="minorHAnsi" w:hAnsi="Calibri" w:cstheme="minorBidi"/>
                <w:b/>
                <w:sz w:val="22"/>
                <w:szCs w:val="22"/>
                <w:lang w:eastAsia="en-US"/>
              </w:rPr>
            </w:pPr>
            <w:r w:rsidRPr="00AC1B8A">
              <w:rPr>
                <w:rFonts w:ascii="Calibri" w:eastAsiaTheme="minorHAnsi" w:hAnsi="Calibri" w:cstheme="minorBidi"/>
                <w:b/>
                <w:sz w:val="22"/>
                <w:szCs w:val="22"/>
                <w:lang w:eastAsia="en-US"/>
              </w:rPr>
              <w:t>Pokazatelj rezultata</w:t>
            </w:r>
          </w:p>
        </w:tc>
        <w:tc>
          <w:tcPr>
            <w:tcW w:w="6470" w:type="dxa"/>
          </w:tcPr>
          <w:p w14:paraId="348B7B12"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Realizacija planiranih programa i projekata</w:t>
            </w:r>
          </w:p>
        </w:tc>
      </w:tr>
      <w:tr w:rsidR="00AC1B8A" w:rsidRPr="00AC1B8A" w14:paraId="4D294734" w14:textId="77777777" w:rsidTr="00AC1B8A">
        <w:trPr>
          <w:trHeight w:val="1165"/>
        </w:trPr>
        <w:tc>
          <w:tcPr>
            <w:tcW w:w="2739" w:type="dxa"/>
          </w:tcPr>
          <w:p w14:paraId="3DADF77D" w14:textId="77777777" w:rsidR="00AC1B8A" w:rsidRPr="00AC1B8A" w:rsidRDefault="00AC1B8A" w:rsidP="00AC1B8A">
            <w:pPr>
              <w:jc w:val="both"/>
              <w:rPr>
                <w:rFonts w:ascii="Calibri" w:eastAsiaTheme="minorHAnsi" w:hAnsi="Calibri" w:cstheme="minorBidi"/>
                <w:b/>
                <w:sz w:val="22"/>
                <w:szCs w:val="22"/>
                <w:lang w:eastAsia="en-US"/>
              </w:rPr>
            </w:pPr>
            <w:r w:rsidRPr="00AC1B8A">
              <w:rPr>
                <w:rFonts w:ascii="Calibri" w:eastAsiaTheme="minorHAnsi" w:hAnsi="Calibri" w:cstheme="minorBidi"/>
                <w:b/>
                <w:sz w:val="22"/>
                <w:szCs w:val="22"/>
                <w:lang w:eastAsia="en-US"/>
              </w:rPr>
              <w:t>Definicija</w:t>
            </w:r>
          </w:p>
        </w:tc>
        <w:tc>
          <w:tcPr>
            <w:tcW w:w="6470" w:type="dxa"/>
          </w:tcPr>
          <w:p w14:paraId="55FC5A83"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Okupljanje i rad sa mještanima, posebno mladima putem udruga koje se bave kulturom, glazbom, umjetnošću, njegovanjem kulturnih obilježja nacionalnih manjina pridonosi boljoj suradnji među mještanima. Sudjelovanje na domaćim i drugim manifestacijama pridonosi promociji Općine.</w:t>
            </w:r>
          </w:p>
        </w:tc>
      </w:tr>
      <w:tr w:rsidR="00AC1B8A" w:rsidRPr="00AC1B8A" w14:paraId="0BAED481" w14:textId="77777777" w:rsidTr="00AC1B8A">
        <w:trPr>
          <w:trHeight w:val="284"/>
        </w:trPr>
        <w:tc>
          <w:tcPr>
            <w:tcW w:w="2739" w:type="dxa"/>
          </w:tcPr>
          <w:p w14:paraId="439D7A25" w14:textId="77777777" w:rsidR="00AC1B8A" w:rsidRPr="00AC1B8A" w:rsidRDefault="00AC1B8A" w:rsidP="00AC1B8A">
            <w:pPr>
              <w:jc w:val="both"/>
              <w:rPr>
                <w:rFonts w:ascii="Calibri" w:eastAsiaTheme="minorHAnsi" w:hAnsi="Calibri" w:cstheme="minorBidi"/>
                <w:b/>
                <w:sz w:val="22"/>
                <w:szCs w:val="22"/>
                <w:lang w:eastAsia="en-US"/>
              </w:rPr>
            </w:pPr>
            <w:r w:rsidRPr="00AC1B8A">
              <w:rPr>
                <w:rFonts w:ascii="Calibri" w:eastAsiaTheme="minorHAnsi" w:hAnsi="Calibri" w:cstheme="minorBidi"/>
                <w:b/>
                <w:sz w:val="22"/>
                <w:szCs w:val="22"/>
                <w:lang w:eastAsia="en-US"/>
              </w:rPr>
              <w:t>Jedinica</w:t>
            </w:r>
          </w:p>
        </w:tc>
        <w:tc>
          <w:tcPr>
            <w:tcW w:w="6470" w:type="dxa"/>
          </w:tcPr>
          <w:p w14:paraId="0B63B8A2"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w:t>
            </w:r>
          </w:p>
        </w:tc>
      </w:tr>
      <w:tr w:rsidR="00AC1B8A" w:rsidRPr="00AC1B8A" w14:paraId="4FCA0D1F" w14:textId="77777777" w:rsidTr="00AC1B8A">
        <w:trPr>
          <w:trHeight w:val="284"/>
        </w:trPr>
        <w:tc>
          <w:tcPr>
            <w:tcW w:w="2739" w:type="dxa"/>
          </w:tcPr>
          <w:p w14:paraId="4D1B0E70" w14:textId="77777777" w:rsidR="00AC1B8A" w:rsidRPr="00AC1B8A" w:rsidRDefault="00AC1B8A" w:rsidP="00AC1B8A">
            <w:pPr>
              <w:jc w:val="both"/>
              <w:rPr>
                <w:rFonts w:ascii="Calibri" w:eastAsiaTheme="minorHAnsi" w:hAnsi="Calibri" w:cstheme="minorBidi"/>
                <w:b/>
                <w:sz w:val="22"/>
                <w:szCs w:val="22"/>
                <w:lang w:eastAsia="en-US"/>
              </w:rPr>
            </w:pPr>
            <w:r w:rsidRPr="00AC1B8A">
              <w:rPr>
                <w:rFonts w:ascii="Calibri" w:eastAsiaTheme="minorHAnsi" w:hAnsi="Calibri" w:cstheme="minorBidi"/>
                <w:b/>
                <w:sz w:val="22"/>
                <w:szCs w:val="22"/>
                <w:lang w:eastAsia="en-US"/>
              </w:rPr>
              <w:t>Ciljana vrijednost (2019.)</w:t>
            </w:r>
          </w:p>
        </w:tc>
        <w:tc>
          <w:tcPr>
            <w:tcW w:w="6470" w:type="dxa"/>
          </w:tcPr>
          <w:p w14:paraId="2205B3A9"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100</w:t>
            </w:r>
          </w:p>
        </w:tc>
      </w:tr>
      <w:tr w:rsidR="00AC1B8A" w:rsidRPr="00AC1B8A" w14:paraId="01C796EF" w14:textId="77777777" w:rsidTr="00AC1B8A">
        <w:trPr>
          <w:trHeight w:val="284"/>
        </w:trPr>
        <w:tc>
          <w:tcPr>
            <w:tcW w:w="2739" w:type="dxa"/>
          </w:tcPr>
          <w:p w14:paraId="156636FB" w14:textId="77777777" w:rsidR="00AC1B8A" w:rsidRPr="00AC1B8A" w:rsidRDefault="00AC1B8A" w:rsidP="00AC1B8A">
            <w:pPr>
              <w:jc w:val="both"/>
              <w:rPr>
                <w:rFonts w:ascii="Calibri" w:eastAsiaTheme="minorHAnsi" w:hAnsi="Calibri" w:cstheme="minorBidi"/>
                <w:b/>
                <w:sz w:val="22"/>
                <w:szCs w:val="22"/>
                <w:lang w:eastAsia="en-US"/>
              </w:rPr>
            </w:pPr>
            <w:r w:rsidRPr="00AC1B8A">
              <w:rPr>
                <w:rFonts w:ascii="Calibri" w:eastAsiaTheme="minorHAnsi" w:hAnsi="Calibri" w:cstheme="minorBidi"/>
                <w:b/>
                <w:bCs/>
                <w:sz w:val="22"/>
                <w:szCs w:val="22"/>
                <w:lang w:eastAsia="en-US"/>
              </w:rPr>
              <w:t>Ostvarena vrijednost u izvještajnom razdoblju</w:t>
            </w:r>
          </w:p>
        </w:tc>
        <w:tc>
          <w:tcPr>
            <w:tcW w:w="6470" w:type="dxa"/>
          </w:tcPr>
          <w:p w14:paraId="0D57F10F"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100</w:t>
            </w:r>
          </w:p>
        </w:tc>
      </w:tr>
    </w:tbl>
    <w:p w14:paraId="109B2DEB" w14:textId="77777777" w:rsidR="00E9129B" w:rsidRDefault="00E9129B" w:rsidP="00AC1B8A">
      <w:pPr>
        <w:jc w:val="both"/>
        <w:rPr>
          <w:rFonts w:ascii="Calibri" w:eastAsiaTheme="minorHAnsi" w:hAnsi="Calibri" w:cstheme="minorBidi"/>
          <w:b/>
          <w:sz w:val="22"/>
          <w:szCs w:val="22"/>
          <w:lang w:eastAsia="en-US"/>
        </w:rPr>
      </w:pPr>
    </w:p>
    <w:p w14:paraId="2C3D5262" w14:textId="77777777" w:rsidR="00E9129B" w:rsidRDefault="00E9129B" w:rsidP="00AC1B8A">
      <w:pPr>
        <w:jc w:val="both"/>
        <w:rPr>
          <w:rFonts w:ascii="Calibri" w:eastAsiaTheme="minorHAnsi" w:hAnsi="Calibri" w:cstheme="minorBidi"/>
          <w:b/>
          <w:sz w:val="22"/>
          <w:szCs w:val="22"/>
          <w:lang w:eastAsia="en-US"/>
        </w:rPr>
      </w:pPr>
    </w:p>
    <w:p w14:paraId="478E546A" w14:textId="77777777" w:rsidR="00E9129B" w:rsidRDefault="00E9129B" w:rsidP="00AC1B8A">
      <w:pPr>
        <w:jc w:val="both"/>
        <w:rPr>
          <w:rFonts w:ascii="Calibri" w:eastAsiaTheme="minorHAnsi" w:hAnsi="Calibri" w:cstheme="minorBidi"/>
          <w:b/>
          <w:sz w:val="22"/>
          <w:szCs w:val="22"/>
          <w:lang w:eastAsia="en-US"/>
        </w:rPr>
      </w:pPr>
    </w:p>
    <w:p w14:paraId="562DF364" w14:textId="77777777" w:rsidR="00AC1B8A" w:rsidRPr="00AC1B8A" w:rsidRDefault="00AC1B8A" w:rsidP="00AC1B8A">
      <w:pPr>
        <w:jc w:val="both"/>
        <w:rPr>
          <w:rFonts w:ascii="Calibri" w:eastAsiaTheme="minorHAnsi" w:hAnsi="Calibri" w:cstheme="minorBidi"/>
          <w:b/>
          <w:sz w:val="22"/>
          <w:szCs w:val="22"/>
          <w:lang w:eastAsia="en-US"/>
        </w:rPr>
      </w:pPr>
      <w:r w:rsidRPr="00AC1B8A">
        <w:rPr>
          <w:rFonts w:ascii="Calibri" w:eastAsiaTheme="minorHAnsi" w:hAnsi="Calibri" w:cstheme="minorBidi"/>
          <w:b/>
          <w:sz w:val="22"/>
          <w:szCs w:val="22"/>
          <w:lang w:eastAsia="en-US"/>
        </w:rPr>
        <w:lastRenderedPageBreak/>
        <w:t>5.A251020 Potpore vjerskim zajednicama</w:t>
      </w:r>
    </w:p>
    <w:p w14:paraId="3BDF287B"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 xml:space="preserve">U sklopu ove aktivnosti planirani su rashodi vezani uz tekuće  donacije Župi Sv. Matej. Planirana sredstva za provođenje navedene aktivnosti iznose 65.000,00 kuna i realizirano je 65.000,00 kuna, odnosno 100%. </w:t>
      </w:r>
    </w:p>
    <w:p w14:paraId="7B20D8C3" w14:textId="77777777" w:rsidR="00AC1B8A" w:rsidRPr="00AC1B8A" w:rsidRDefault="00AC1B8A" w:rsidP="00AC1B8A">
      <w:pPr>
        <w:jc w:val="both"/>
        <w:rPr>
          <w:rFonts w:ascii="Calibri" w:eastAsiaTheme="minorHAnsi" w:hAnsi="Calibri" w:cstheme="minorBidi"/>
          <w:b/>
          <w:sz w:val="22"/>
          <w:szCs w:val="22"/>
          <w:lang w:eastAsia="en-US"/>
        </w:rPr>
      </w:pPr>
    </w:p>
    <w:p w14:paraId="3628A820" w14:textId="77777777" w:rsidR="00AC1B8A" w:rsidRPr="00AC1B8A" w:rsidRDefault="00AC1B8A" w:rsidP="00AC1B8A">
      <w:pPr>
        <w:jc w:val="both"/>
        <w:rPr>
          <w:rFonts w:ascii="Calibri" w:eastAsiaTheme="minorHAnsi" w:hAnsi="Calibri" w:cstheme="minorBidi"/>
          <w:color w:val="00B0F0"/>
          <w:sz w:val="22"/>
          <w:szCs w:val="22"/>
          <w:lang w:eastAsia="en-US"/>
        </w:rPr>
      </w:pPr>
      <w:r w:rsidRPr="00AC1B8A">
        <w:rPr>
          <w:rFonts w:ascii="Calibri" w:eastAsiaTheme="minorHAnsi" w:hAnsi="Calibri" w:cstheme="minorBidi"/>
          <w:b/>
          <w:sz w:val="22"/>
          <w:szCs w:val="22"/>
          <w:lang w:eastAsia="en-US"/>
        </w:rPr>
        <w:t xml:space="preserve">Cilj 1: </w:t>
      </w:r>
      <w:r w:rsidRPr="00AC1B8A">
        <w:rPr>
          <w:rFonts w:ascii="Calibri" w:eastAsiaTheme="minorHAnsi" w:hAnsi="Calibri" w:cstheme="minorBidi"/>
          <w:sz w:val="22"/>
          <w:szCs w:val="22"/>
          <w:lang w:eastAsia="en-US"/>
        </w:rPr>
        <w:t>Tekuća donacija  Župi Sv. Matej. Cilj je ostvaren u skladu s planom za programe rada s djecom i obiteljima.</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28"/>
      </w:tblGrid>
      <w:tr w:rsidR="00AC1B8A" w:rsidRPr="00AC1B8A" w14:paraId="16E100B0" w14:textId="77777777" w:rsidTr="00AC1B8A">
        <w:trPr>
          <w:trHeight w:val="284"/>
        </w:trPr>
        <w:tc>
          <w:tcPr>
            <w:tcW w:w="2739" w:type="dxa"/>
          </w:tcPr>
          <w:p w14:paraId="50C6B40F" w14:textId="77777777" w:rsidR="00AC1B8A" w:rsidRPr="00AC1B8A" w:rsidRDefault="00AC1B8A" w:rsidP="00AC1B8A">
            <w:pPr>
              <w:jc w:val="both"/>
              <w:rPr>
                <w:rFonts w:ascii="Calibri" w:eastAsiaTheme="minorHAnsi" w:hAnsi="Calibri" w:cstheme="minorBidi"/>
                <w:b/>
                <w:sz w:val="22"/>
                <w:szCs w:val="22"/>
                <w:lang w:eastAsia="en-US"/>
              </w:rPr>
            </w:pPr>
            <w:r w:rsidRPr="00AC1B8A">
              <w:rPr>
                <w:rFonts w:ascii="Calibri" w:eastAsiaTheme="minorHAnsi" w:hAnsi="Calibri" w:cstheme="minorBidi"/>
                <w:b/>
                <w:sz w:val="22"/>
                <w:szCs w:val="22"/>
                <w:lang w:eastAsia="en-US"/>
              </w:rPr>
              <w:t>Pokazatelj rezultata</w:t>
            </w:r>
          </w:p>
        </w:tc>
        <w:tc>
          <w:tcPr>
            <w:tcW w:w="6328" w:type="dxa"/>
          </w:tcPr>
          <w:p w14:paraId="71F67485"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Realizacija programa Župe Sv. Matej</w:t>
            </w:r>
          </w:p>
        </w:tc>
      </w:tr>
      <w:tr w:rsidR="00AC1B8A" w:rsidRPr="00AC1B8A" w14:paraId="7BFD59D4" w14:textId="77777777" w:rsidTr="00AC1B8A">
        <w:trPr>
          <w:trHeight w:val="597"/>
        </w:trPr>
        <w:tc>
          <w:tcPr>
            <w:tcW w:w="2739" w:type="dxa"/>
          </w:tcPr>
          <w:p w14:paraId="50E428D8" w14:textId="77777777" w:rsidR="00AC1B8A" w:rsidRPr="00AC1B8A" w:rsidRDefault="00AC1B8A" w:rsidP="00AC1B8A">
            <w:pPr>
              <w:jc w:val="both"/>
              <w:rPr>
                <w:rFonts w:ascii="Calibri" w:eastAsiaTheme="minorHAnsi" w:hAnsi="Calibri" w:cstheme="minorBidi"/>
                <w:b/>
                <w:sz w:val="22"/>
                <w:szCs w:val="22"/>
                <w:lang w:eastAsia="en-US"/>
              </w:rPr>
            </w:pPr>
            <w:r w:rsidRPr="00AC1B8A">
              <w:rPr>
                <w:rFonts w:ascii="Calibri" w:eastAsiaTheme="minorHAnsi" w:hAnsi="Calibri" w:cstheme="minorBidi"/>
                <w:b/>
                <w:sz w:val="22"/>
                <w:szCs w:val="22"/>
                <w:lang w:eastAsia="en-US"/>
              </w:rPr>
              <w:t>Definicija</w:t>
            </w:r>
          </w:p>
        </w:tc>
        <w:tc>
          <w:tcPr>
            <w:tcW w:w="6328" w:type="dxa"/>
          </w:tcPr>
          <w:p w14:paraId="5BFFB631"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Isplatom tekuće donacije daje se potpora razvoju vjerskih zajednica na području Općine Viškovo</w:t>
            </w:r>
          </w:p>
        </w:tc>
      </w:tr>
      <w:tr w:rsidR="00AC1B8A" w:rsidRPr="00AC1B8A" w14:paraId="3D14451F" w14:textId="77777777" w:rsidTr="00AC1B8A">
        <w:trPr>
          <w:trHeight w:val="284"/>
        </w:trPr>
        <w:tc>
          <w:tcPr>
            <w:tcW w:w="2739" w:type="dxa"/>
          </w:tcPr>
          <w:p w14:paraId="416C06A9" w14:textId="77777777" w:rsidR="00AC1B8A" w:rsidRPr="00AC1B8A" w:rsidRDefault="00AC1B8A" w:rsidP="00AC1B8A">
            <w:pPr>
              <w:jc w:val="both"/>
              <w:rPr>
                <w:rFonts w:ascii="Calibri" w:eastAsiaTheme="minorHAnsi" w:hAnsi="Calibri" w:cstheme="minorBidi"/>
                <w:b/>
                <w:sz w:val="22"/>
                <w:szCs w:val="22"/>
                <w:lang w:eastAsia="en-US"/>
              </w:rPr>
            </w:pPr>
            <w:r w:rsidRPr="00AC1B8A">
              <w:rPr>
                <w:rFonts w:ascii="Calibri" w:eastAsiaTheme="minorHAnsi" w:hAnsi="Calibri" w:cstheme="minorBidi"/>
                <w:b/>
                <w:sz w:val="22"/>
                <w:szCs w:val="22"/>
                <w:lang w:eastAsia="en-US"/>
              </w:rPr>
              <w:t>Jedinica</w:t>
            </w:r>
          </w:p>
        </w:tc>
        <w:tc>
          <w:tcPr>
            <w:tcW w:w="6328" w:type="dxa"/>
          </w:tcPr>
          <w:p w14:paraId="684869EB"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w:t>
            </w:r>
          </w:p>
        </w:tc>
      </w:tr>
      <w:tr w:rsidR="00AC1B8A" w:rsidRPr="00AC1B8A" w14:paraId="18C0D302" w14:textId="77777777" w:rsidTr="00AC1B8A">
        <w:trPr>
          <w:trHeight w:val="284"/>
        </w:trPr>
        <w:tc>
          <w:tcPr>
            <w:tcW w:w="2739" w:type="dxa"/>
          </w:tcPr>
          <w:p w14:paraId="4DAC8D8D" w14:textId="77777777" w:rsidR="00AC1B8A" w:rsidRPr="00AC1B8A" w:rsidRDefault="00AC1B8A" w:rsidP="00AC1B8A">
            <w:pPr>
              <w:jc w:val="both"/>
              <w:rPr>
                <w:rFonts w:ascii="Calibri" w:eastAsiaTheme="minorHAnsi" w:hAnsi="Calibri" w:cstheme="minorBidi"/>
                <w:b/>
                <w:sz w:val="22"/>
                <w:szCs w:val="22"/>
                <w:lang w:eastAsia="en-US"/>
              </w:rPr>
            </w:pPr>
            <w:r w:rsidRPr="00AC1B8A">
              <w:rPr>
                <w:rFonts w:ascii="Calibri" w:eastAsiaTheme="minorHAnsi" w:hAnsi="Calibri" w:cstheme="minorBidi"/>
                <w:b/>
                <w:sz w:val="22"/>
                <w:szCs w:val="22"/>
                <w:lang w:eastAsia="en-US"/>
              </w:rPr>
              <w:t>Ciljana vrijednost (2019.)</w:t>
            </w:r>
          </w:p>
        </w:tc>
        <w:tc>
          <w:tcPr>
            <w:tcW w:w="6328" w:type="dxa"/>
          </w:tcPr>
          <w:p w14:paraId="6FBF4B83"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100%</w:t>
            </w:r>
          </w:p>
        </w:tc>
      </w:tr>
      <w:tr w:rsidR="00AC1B8A" w:rsidRPr="00AC1B8A" w14:paraId="5C4DFC25" w14:textId="77777777" w:rsidTr="00AC1B8A">
        <w:trPr>
          <w:trHeight w:val="284"/>
        </w:trPr>
        <w:tc>
          <w:tcPr>
            <w:tcW w:w="2739" w:type="dxa"/>
          </w:tcPr>
          <w:p w14:paraId="386BB54A" w14:textId="77777777" w:rsidR="00AC1B8A" w:rsidRPr="00AC1B8A" w:rsidRDefault="00AC1B8A" w:rsidP="00AC1B8A">
            <w:pPr>
              <w:jc w:val="both"/>
              <w:rPr>
                <w:rFonts w:ascii="Calibri" w:eastAsiaTheme="minorHAnsi" w:hAnsi="Calibri" w:cstheme="minorBidi"/>
                <w:b/>
                <w:sz w:val="22"/>
                <w:szCs w:val="22"/>
                <w:lang w:eastAsia="en-US"/>
              </w:rPr>
            </w:pPr>
            <w:r w:rsidRPr="00AC1B8A">
              <w:rPr>
                <w:rFonts w:ascii="Calibri" w:eastAsiaTheme="minorHAnsi" w:hAnsi="Calibri" w:cstheme="minorBidi"/>
                <w:b/>
                <w:sz w:val="22"/>
                <w:szCs w:val="22"/>
                <w:lang w:eastAsia="en-US"/>
              </w:rPr>
              <w:t>Ostvarena vrijednost u izvještajnom razdoblju</w:t>
            </w:r>
          </w:p>
        </w:tc>
        <w:tc>
          <w:tcPr>
            <w:tcW w:w="6328" w:type="dxa"/>
          </w:tcPr>
          <w:p w14:paraId="1716AF41" w14:textId="77777777" w:rsidR="00AC1B8A" w:rsidRPr="00AC1B8A" w:rsidRDefault="00AC1B8A" w:rsidP="00AC1B8A">
            <w:pPr>
              <w:jc w:val="both"/>
              <w:rPr>
                <w:rFonts w:ascii="Calibri" w:eastAsiaTheme="minorHAnsi" w:hAnsi="Calibri" w:cstheme="minorBidi"/>
                <w:color w:val="FF0000"/>
                <w:sz w:val="22"/>
                <w:szCs w:val="22"/>
                <w:lang w:eastAsia="en-US"/>
              </w:rPr>
            </w:pPr>
            <w:r w:rsidRPr="00AC1B8A">
              <w:rPr>
                <w:rFonts w:ascii="Calibri" w:eastAsiaTheme="minorHAnsi" w:hAnsi="Calibri" w:cstheme="minorBidi"/>
                <w:sz w:val="22"/>
                <w:szCs w:val="22"/>
                <w:lang w:eastAsia="en-US"/>
              </w:rPr>
              <w:t>100%</w:t>
            </w:r>
          </w:p>
        </w:tc>
      </w:tr>
    </w:tbl>
    <w:p w14:paraId="36CF05BD" w14:textId="77777777" w:rsidR="00AC1B8A" w:rsidRPr="00AC1B8A" w:rsidRDefault="00AC1B8A" w:rsidP="00AC1B8A">
      <w:pPr>
        <w:spacing w:after="160"/>
        <w:jc w:val="both"/>
        <w:rPr>
          <w:rFonts w:ascii="Calibri" w:eastAsiaTheme="minorHAnsi" w:hAnsi="Calibri" w:cstheme="minorBidi"/>
          <w:b/>
          <w:sz w:val="22"/>
          <w:szCs w:val="22"/>
          <w:lang w:eastAsia="en-US"/>
        </w:rPr>
      </w:pPr>
    </w:p>
    <w:p w14:paraId="5A6DD99D" w14:textId="77777777" w:rsidR="00951106" w:rsidRDefault="00951106" w:rsidP="00951106">
      <w:pPr>
        <w:jc w:val="both"/>
        <w:rPr>
          <w:rFonts w:ascii="Calibri" w:eastAsiaTheme="minorHAnsi" w:hAnsi="Calibri" w:cstheme="minorBidi"/>
          <w:b/>
          <w:sz w:val="22"/>
          <w:szCs w:val="22"/>
          <w:lang w:eastAsia="en-US"/>
        </w:rPr>
      </w:pPr>
    </w:p>
    <w:p w14:paraId="3F1BE586" w14:textId="77777777" w:rsidR="00AC1B8A" w:rsidRPr="00AC1B8A" w:rsidRDefault="00AC1B8A" w:rsidP="00951106">
      <w:pPr>
        <w:jc w:val="both"/>
        <w:rPr>
          <w:rFonts w:ascii="Calibri" w:eastAsiaTheme="minorHAnsi" w:hAnsi="Calibri" w:cstheme="minorBidi"/>
          <w:b/>
          <w:sz w:val="22"/>
          <w:szCs w:val="22"/>
          <w:lang w:eastAsia="en-US"/>
        </w:rPr>
      </w:pPr>
      <w:r w:rsidRPr="00AC1B8A">
        <w:rPr>
          <w:rFonts w:ascii="Calibri" w:eastAsiaTheme="minorHAnsi" w:hAnsi="Calibri" w:cstheme="minorBidi"/>
          <w:b/>
          <w:sz w:val="22"/>
          <w:szCs w:val="22"/>
          <w:lang w:eastAsia="en-US"/>
        </w:rPr>
        <w:t>PROGRAM 2006: JAVNE  POTREBE U SPORTU, REKREACIJI I TEHNIČKOJ KULTURI</w:t>
      </w:r>
    </w:p>
    <w:p w14:paraId="2C41128F" w14:textId="77777777" w:rsidR="00AC1B8A" w:rsidRPr="00AC1B8A" w:rsidRDefault="00AC1B8A" w:rsidP="00AC1B8A">
      <w:pPr>
        <w:jc w:val="both"/>
        <w:rPr>
          <w:rFonts w:ascii="Calibri" w:eastAsiaTheme="minorHAnsi" w:hAnsi="Calibri" w:cstheme="minorBidi"/>
          <w:b/>
          <w:sz w:val="22"/>
          <w:szCs w:val="22"/>
          <w:lang w:eastAsia="en-US"/>
        </w:rPr>
      </w:pPr>
    </w:p>
    <w:p w14:paraId="5771B95C" w14:textId="77777777" w:rsidR="00AC1B8A" w:rsidRPr="00AC1B8A" w:rsidRDefault="00AC1B8A" w:rsidP="00AC1B8A">
      <w:pPr>
        <w:jc w:val="both"/>
        <w:rPr>
          <w:rFonts w:ascii="Calibri" w:eastAsiaTheme="minorHAnsi" w:hAnsi="Calibri" w:cstheme="minorBidi"/>
          <w:bCs/>
          <w:iCs/>
          <w:sz w:val="22"/>
          <w:szCs w:val="22"/>
          <w:lang w:eastAsia="en-US"/>
        </w:rPr>
      </w:pPr>
      <w:r w:rsidRPr="00AC1B8A">
        <w:rPr>
          <w:rFonts w:ascii="Calibri" w:eastAsiaTheme="minorHAnsi" w:hAnsi="Calibri" w:cstheme="minorBidi"/>
          <w:bCs/>
          <w:iCs/>
          <w:sz w:val="22"/>
          <w:szCs w:val="22"/>
          <w:lang w:eastAsia="en-US"/>
        </w:rPr>
        <w:t>Planirana sredstva za provođenje programa iznose 1.854.500,00 kuna, dok izvršenje  iznosi 1.285.650,51 kuna, dakle program je izvršen sa  69 %.</w:t>
      </w:r>
    </w:p>
    <w:p w14:paraId="40E0EE37" w14:textId="77777777" w:rsidR="00AC1B8A" w:rsidRPr="00951106" w:rsidRDefault="00AC1B8A" w:rsidP="00AC1B8A">
      <w:pPr>
        <w:jc w:val="both"/>
        <w:rPr>
          <w:rFonts w:ascii="Calibri" w:eastAsiaTheme="minorHAnsi" w:hAnsi="Calibri" w:cstheme="minorBidi"/>
          <w:bCs/>
          <w:iCs/>
          <w:sz w:val="12"/>
          <w:szCs w:val="12"/>
          <w:lang w:eastAsia="en-US"/>
        </w:rPr>
      </w:pPr>
    </w:p>
    <w:p w14:paraId="101F8E1F" w14:textId="77777777" w:rsidR="00AC1B8A" w:rsidRPr="00AC1B8A" w:rsidRDefault="00AC1B8A" w:rsidP="00AC1B8A">
      <w:pPr>
        <w:jc w:val="both"/>
        <w:rPr>
          <w:rFonts w:ascii="Calibri" w:eastAsiaTheme="minorHAnsi" w:hAnsi="Calibri" w:cstheme="minorBidi"/>
          <w:bCs/>
          <w:iCs/>
          <w:sz w:val="22"/>
          <w:szCs w:val="22"/>
          <w:lang w:eastAsia="en-US"/>
        </w:rPr>
      </w:pPr>
      <w:r w:rsidRPr="00AC1B8A">
        <w:rPr>
          <w:rFonts w:ascii="Calibri" w:eastAsiaTheme="minorHAnsi" w:hAnsi="Calibri" w:cstheme="minorBidi"/>
          <w:bCs/>
          <w:iCs/>
          <w:sz w:val="22"/>
          <w:szCs w:val="22"/>
          <w:lang w:eastAsia="en-US"/>
        </w:rPr>
        <w:t>Unutar programa planirani su sljedeći kapitalni projekti i aktivnosti:</w:t>
      </w:r>
    </w:p>
    <w:p w14:paraId="259C0272" w14:textId="77777777" w:rsidR="00AC1B8A" w:rsidRPr="00AC1B8A" w:rsidRDefault="00AC1B8A" w:rsidP="00AC1B8A">
      <w:pPr>
        <w:jc w:val="both"/>
        <w:rPr>
          <w:rFonts w:ascii="Calibri" w:eastAsiaTheme="minorHAnsi" w:hAnsi="Calibri" w:cstheme="minorBidi"/>
          <w:bCs/>
          <w:iCs/>
          <w:sz w:val="22"/>
          <w:szCs w:val="22"/>
          <w:lang w:eastAsia="en-US"/>
        </w:rPr>
      </w:pPr>
    </w:p>
    <w:p w14:paraId="6D169851" w14:textId="77777777" w:rsidR="00AC1B8A" w:rsidRPr="00AC1B8A" w:rsidRDefault="00AC1B8A" w:rsidP="00AC1B8A">
      <w:pPr>
        <w:rPr>
          <w:rFonts w:asciiTheme="minorHAnsi" w:eastAsia="Calibri" w:hAnsiTheme="minorHAnsi"/>
          <w:b/>
          <w:noProof/>
          <w:color w:val="000000" w:themeColor="text1"/>
          <w:sz w:val="22"/>
          <w:szCs w:val="22"/>
        </w:rPr>
      </w:pPr>
      <w:r w:rsidRPr="00AC1B8A">
        <w:rPr>
          <w:rFonts w:asciiTheme="minorHAnsi" w:eastAsia="Calibri" w:hAnsiTheme="minorHAnsi"/>
          <w:b/>
          <w:noProof/>
          <w:color w:val="000000" w:themeColor="text1"/>
          <w:sz w:val="22"/>
          <w:szCs w:val="22"/>
        </w:rPr>
        <w:t>1. K261014 Izgradnja i opremanje sportskih objekata</w:t>
      </w:r>
    </w:p>
    <w:p w14:paraId="16DE5184" w14:textId="77777777" w:rsidR="00AC1B8A" w:rsidRPr="00AC1B8A" w:rsidRDefault="00AC1B8A" w:rsidP="00AC1B8A">
      <w:pPr>
        <w:contextualSpacing/>
        <w:jc w:val="both"/>
        <w:rPr>
          <w:rFonts w:ascii="Calibri" w:eastAsia="Calibri" w:hAnsi="Calibri" w:cstheme="minorBidi"/>
          <w:color w:val="000000" w:themeColor="text1"/>
          <w:sz w:val="22"/>
          <w:szCs w:val="22"/>
          <w:lang w:eastAsia="en-US"/>
        </w:rPr>
      </w:pPr>
      <w:r w:rsidRPr="00AC1B8A">
        <w:rPr>
          <w:rFonts w:ascii="Calibri" w:eastAsia="Calibri" w:hAnsi="Calibri" w:cstheme="minorBidi"/>
          <w:color w:val="000000" w:themeColor="text1"/>
          <w:sz w:val="22"/>
          <w:szCs w:val="22"/>
          <w:lang w:eastAsia="en-US"/>
        </w:rPr>
        <w:t xml:space="preserve">U sklopu ove aktivnosti planirana su sredstva koja će financijski teretiti proračun u 2019. godini za uređenje atletske staze uz pomoćno igralište NK Halubjan, dovršetak projektne dokumentacije za rekonstrukciju BK Marinići (ishođenje građevinske dozvole), te sredstva za plaćanje vodnog doprinosa vezanog za projekt proširenja objekta i izgradnju svlačionica NK Halubjan. Također, planirana su i sredstva za opremanje pomoćnog nogometnog igrališta NK Halubjan zajedno sa potrebnom dokumentacijom te za dodatna ulaganja na objektu boćališta u Marinićima. </w:t>
      </w:r>
    </w:p>
    <w:p w14:paraId="69E9F29E" w14:textId="77777777" w:rsidR="00AC1B8A" w:rsidRPr="00AC1B8A" w:rsidRDefault="00AC1B8A" w:rsidP="00AC1B8A">
      <w:pPr>
        <w:contextualSpacing/>
        <w:jc w:val="both"/>
        <w:rPr>
          <w:rFonts w:asciiTheme="minorHAnsi" w:eastAsia="Calibri" w:hAnsiTheme="minorHAnsi"/>
          <w:color w:val="000000" w:themeColor="text1"/>
          <w:sz w:val="22"/>
          <w:szCs w:val="22"/>
          <w:lang w:eastAsia="en-US"/>
        </w:rPr>
      </w:pPr>
      <w:r w:rsidRPr="00AC1B8A">
        <w:rPr>
          <w:rFonts w:asciiTheme="minorHAnsi" w:eastAsia="Calibri" w:hAnsiTheme="minorHAnsi"/>
          <w:color w:val="000000" w:themeColor="text1"/>
          <w:sz w:val="22"/>
          <w:szCs w:val="22"/>
          <w:lang w:eastAsia="en-US"/>
        </w:rPr>
        <w:t xml:space="preserve">Planirana sredstva za provođenje navedenog projekta iznose 754.500,00 kuna, a realizirano je 185.650,51 kn, odnosno 25 %. </w:t>
      </w:r>
    </w:p>
    <w:p w14:paraId="4F0D840B" w14:textId="047B2E0C" w:rsidR="00AC1B8A" w:rsidRPr="00AC1B8A" w:rsidRDefault="00AC1B8A" w:rsidP="00AC1B8A">
      <w:pPr>
        <w:jc w:val="both"/>
        <w:rPr>
          <w:rFonts w:asciiTheme="minorHAnsi" w:eastAsia="Calibri" w:hAnsiTheme="minorHAnsi"/>
          <w:color w:val="000000" w:themeColor="text1"/>
          <w:sz w:val="22"/>
          <w:szCs w:val="22"/>
          <w:lang w:eastAsia="en-US"/>
        </w:rPr>
      </w:pPr>
      <w:r w:rsidRPr="00AC1B8A">
        <w:rPr>
          <w:rFonts w:asciiTheme="minorHAnsi" w:eastAsia="Calibri" w:hAnsiTheme="minorHAnsi"/>
          <w:color w:val="000000" w:themeColor="text1"/>
          <w:sz w:val="22"/>
          <w:szCs w:val="22"/>
          <w:lang w:eastAsia="en-US"/>
        </w:rPr>
        <w:t xml:space="preserve">U izvještajnom razdoblju isplaćen je vodni doprinos za rekonstrukciju objekta NK Halubjan , te se putem HNS isporučio dio opreme i  to montažne tribine i kućice za rezervne igrače i delegata no to je direktno donirano nogometnom klubu pa </w:t>
      </w:r>
      <w:proofErr w:type="spellStart"/>
      <w:r w:rsidRPr="00AC1B8A">
        <w:rPr>
          <w:rFonts w:asciiTheme="minorHAnsi" w:eastAsia="Calibri" w:hAnsiTheme="minorHAnsi"/>
          <w:color w:val="000000" w:themeColor="text1"/>
          <w:sz w:val="22"/>
          <w:szCs w:val="22"/>
          <w:lang w:eastAsia="en-US"/>
        </w:rPr>
        <w:t>financijiski</w:t>
      </w:r>
      <w:proofErr w:type="spellEnd"/>
      <w:r w:rsidRPr="00AC1B8A">
        <w:rPr>
          <w:rFonts w:asciiTheme="minorHAnsi" w:eastAsia="Calibri" w:hAnsiTheme="minorHAnsi"/>
          <w:color w:val="000000" w:themeColor="text1"/>
          <w:sz w:val="22"/>
          <w:szCs w:val="22"/>
          <w:lang w:eastAsia="en-US"/>
        </w:rPr>
        <w:t xml:space="preserve"> nije teretilo proračunske stavke.  Također, ugovorena je realizacija djela opreme (zaštitna ograda) za pomoćno igralište NK Halubjan te se realizacija istoga očekuje tijekom 2020. godine. Za zamjenu reflektora izrađeno je tehničko rješenje od strane ovlaštenog inženjera te isto nije realizirano budući da su sredstva planirana iz pomoći, a ista nisu odobrena tijekom 2019. godine te će se prijaviti na novi natječaj u 2020. godini. Što se tiče atletske staze, izvedeni su planirani  pripremni i zemljani radovi, a nastavak uređenja očekuje se u 2020. godini.</w:t>
      </w:r>
    </w:p>
    <w:p w14:paraId="548F825F" w14:textId="77777777" w:rsidR="00AC1B8A" w:rsidRPr="00AC1B8A" w:rsidRDefault="00AC1B8A" w:rsidP="00AC1B8A">
      <w:pPr>
        <w:jc w:val="both"/>
        <w:rPr>
          <w:rFonts w:asciiTheme="minorHAnsi" w:eastAsia="Calibri" w:hAnsiTheme="minorHAnsi"/>
          <w:color w:val="000000" w:themeColor="text1"/>
          <w:sz w:val="22"/>
          <w:szCs w:val="22"/>
          <w:lang w:eastAsia="en-US"/>
        </w:rPr>
      </w:pPr>
    </w:p>
    <w:p w14:paraId="20895154" w14:textId="77777777" w:rsidR="00AC1B8A" w:rsidRPr="00AC1B8A" w:rsidRDefault="00AC1B8A" w:rsidP="00AC1B8A">
      <w:pPr>
        <w:rPr>
          <w:rFonts w:ascii="Calibri" w:eastAsiaTheme="minorHAnsi" w:hAnsi="Calibri" w:cstheme="minorBidi"/>
          <w:color w:val="000000" w:themeColor="text1"/>
          <w:sz w:val="22"/>
          <w:szCs w:val="22"/>
          <w:lang w:eastAsia="en-US"/>
        </w:rPr>
      </w:pPr>
      <w:r w:rsidRPr="00AC1B8A">
        <w:rPr>
          <w:rFonts w:ascii="Calibri" w:eastAsiaTheme="minorHAnsi" w:hAnsi="Calibri" w:cstheme="minorBidi"/>
          <w:b/>
          <w:color w:val="000000" w:themeColor="text1"/>
          <w:sz w:val="22"/>
          <w:szCs w:val="22"/>
          <w:lang w:eastAsia="en-US"/>
        </w:rPr>
        <w:t xml:space="preserve">Cilj 1: </w:t>
      </w:r>
      <w:r w:rsidRPr="00AC1B8A">
        <w:rPr>
          <w:rFonts w:ascii="Calibri" w:eastAsiaTheme="minorHAnsi" w:hAnsi="Calibri" w:cstheme="minorBidi"/>
          <w:color w:val="000000" w:themeColor="text1"/>
          <w:sz w:val="22"/>
          <w:szCs w:val="22"/>
          <w:lang w:eastAsia="en-US"/>
        </w:rPr>
        <w:t xml:space="preserve"> Uređenje atletske staze NK Halubjan. Cilj planiran za 2019. godinu (zemljani i pripremni radovi) je ostvaren.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2"/>
        <w:gridCol w:w="6178"/>
      </w:tblGrid>
      <w:tr w:rsidR="00AC1B8A" w:rsidRPr="00AC1B8A" w14:paraId="5CB02FFE" w14:textId="77777777" w:rsidTr="00AC1B8A">
        <w:tc>
          <w:tcPr>
            <w:tcW w:w="2882" w:type="dxa"/>
            <w:tcBorders>
              <w:top w:val="single" w:sz="4" w:space="0" w:color="auto"/>
              <w:left w:val="single" w:sz="4" w:space="0" w:color="auto"/>
              <w:bottom w:val="single" w:sz="4" w:space="0" w:color="auto"/>
              <w:right w:val="single" w:sz="4" w:space="0" w:color="auto"/>
            </w:tcBorders>
            <w:hideMark/>
          </w:tcPr>
          <w:p w14:paraId="4F01BCAF" w14:textId="77777777" w:rsidR="00AC1B8A" w:rsidRPr="00AC1B8A" w:rsidRDefault="00AC1B8A" w:rsidP="00AC1B8A">
            <w:pPr>
              <w:jc w:val="both"/>
              <w:rPr>
                <w:rFonts w:ascii="Calibri" w:eastAsia="Calibri" w:hAnsi="Calibri" w:cstheme="minorBidi"/>
                <w:b/>
                <w:color w:val="000000" w:themeColor="text1"/>
                <w:sz w:val="22"/>
                <w:szCs w:val="22"/>
                <w:lang w:eastAsia="en-US"/>
              </w:rPr>
            </w:pPr>
            <w:r w:rsidRPr="00AC1B8A">
              <w:rPr>
                <w:rFonts w:ascii="Calibri" w:eastAsia="Calibri" w:hAnsi="Calibri" w:cstheme="minorBidi"/>
                <w:b/>
                <w:color w:val="000000" w:themeColor="text1"/>
                <w:sz w:val="22"/>
                <w:szCs w:val="22"/>
                <w:lang w:eastAsia="en-US"/>
              </w:rPr>
              <w:t>Pokazatelj rezultata</w:t>
            </w:r>
          </w:p>
        </w:tc>
        <w:tc>
          <w:tcPr>
            <w:tcW w:w="6178" w:type="dxa"/>
            <w:tcBorders>
              <w:top w:val="single" w:sz="4" w:space="0" w:color="auto"/>
              <w:left w:val="single" w:sz="4" w:space="0" w:color="auto"/>
              <w:bottom w:val="single" w:sz="4" w:space="0" w:color="auto"/>
              <w:right w:val="single" w:sz="4" w:space="0" w:color="auto"/>
            </w:tcBorders>
            <w:hideMark/>
          </w:tcPr>
          <w:p w14:paraId="10B0761F" w14:textId="77777777" w:rsidR="00AC1B8A" w:rsidRPr="00AC1B8A" w:rsidRDefault="00AC1B8A" w:rsidP="00AC1B8A">
            <w:pPr>
              <w:jc w:val="both"/>
              <w:rPr>
                <w:rFonts w:ascii="Calibri" w:eastAsia="Calibri" w:hAnsi="Calibri" w:cstheme="minorBidi"/>
                <w:color w:val="000000" w:themeColor="text1"/>
                <w:sz w:val="22"/>
                <w:szCs w:val="22"/>
                <w:lang w:eastAsia="en-US"/>
              </w:rPr>
            </w:pPr>
            <w:r w:rsidRPr="00AC1B8A">
              <w:rPr>
                <w:rFonts w:ascii="Calibri" w:eastAsia="Calibri" w:hAnsi="Calibri" w:cstheme="minorBidi"/>
                <w:color w:val="000000" w:themeColor="text1"/>
                <w:sz w:val="22"/>
                <w:szCs w:val="22"/>
                <w:lang w:eastAsia="en-US"/>
              </w:rPr>
              <w:t xml:space="preserve">gotovost radova </w:t>
            </w:r>
          </w:p>
        </w:tc>
      </w:tr>
      <w:tr w:rsidR="00AC1B8A" w:rsidRPr="00AC1B8A" w14:paraId="2154C31F" w14:textId="77777777" w:rsidTr="00AC1B8A">
        <w:tc>
          <w:tcPr>
            <w:tcW w:w="2882" w:type="dxa"/>
            <w:tcBorders>
              <w:top w:val="single" w:sz="4" w:space="0" w:color="auto"/>
              <w:left w:val="single" w:sz="4" w:space="0" w:color="auto"/>
              <w:bottom w:val="single" w:sz="4" w:space="0" w:color="auto"/>
              <w:right w:val="single" w:sz="4" w:space="0" w:color="auto"/>
            </w:tcBorders>
            <w:hideMark/>
          </w:tcPr>
          <w:p w14:paraId="6E2E0DF8" w14:textId="77777777" w:rsidR="00AC1B8A" w:rsidRPr="00AC1B8A" w:rsidRDefault="00AC1B8A" w:rsidP="00AC1B8A">
            <w:pPr>
              <w:jc w:val="both"/>
              <w:rPr>
                <w:rFonts w:ascii="Calibri" w:eastAsia="Calibri" w:hAnsi="Calibri" w:cstheme="minorBidi"/>
                <w:b/>
                <w:color w:val="000000" w:themeColor="text1"/>
                <w:sz w:val="22"/>
                <w:szCs w:val="22"/>
                <w:lang w:eastAsia="en-US"/>
              </w:rPr>
            </w:pPr>
            <w:r w:rsidRPr="00AC1B8A">
              <w:rPr>
                <w:rFonts w:ascii="Calibri" w:eastAsia="Calibri" w:hAnsi="Calibri" w:cstheme="minorBidi"/>
                <w:b/>
                <w:color w:val="000000" w:themeColor="text1"/>
                <w:sz w:val="22"/>
                <w:szCs w:val="22"/>
                <w:lang w:eastAsia="en-US"/>
              </w:rPr>
              <w:t>Definicija</w:t>
            </w:r>
          </w:p>
        </w:tc>
        <w:tc>
          <w:tcPr>
            <w:tcW w:w="6178" w:type="dxa"/>
            <w:tcBorders>
              <w:top w:val="single" w:sz="4" w:space="0" w:color="auto"/>
              <w:left w:val="single" w:sz="4" w:space="0" w:color="auto"/>
              <w:bottom w:val="single" w:sz="4" w:space="0" w:color="auto"/>
              <w:right w:val="single" w:sz="4" w:space="0" w:color="auto"/>
            </w:tcBorders>
            <w:hideMark/>
          </w:tcPr>
          <w:p w14:paraId="77DAD61B" w14:textId="77777777" w:rsidR="00AC1B8A" w:rsidRPr="00AC1B8A" w:rsidRDefault="00AC1B8A" w:rsidP="00AC1B8A">
            <w:pPr>
              <w:jc w:val="both"/>
              <w:rPr>
                <w:rFonts w:ascii="Calibri" w:eastAsia="Calibri" w:hAnsi="Calibri" w:cstheme="minorBidi"/>
                <w:color w:val="000000" w:themeColor="text1"/>
                <w:sz w:val="22"/>
                <w:szCs w:val="22"/>
                <w:lang w:eastAsia="en-US"/>
              </w:rPr>
            </w:pPr>
            <w:r w:rsidRPr="00AC1B8A">
              <w:rPr>
                <w:rFonts w:asciiTheme="minorHAnsi" w:eastAsia="Calibri" w:hAnsiTheme="minorHAnsi" w:cstheme="minorBidi"/>
                <w:color w:val="000000" w:themeColor="text1"/>
                <w:sz w:val="22"/>
                <w:szCs w:val="22"/>
                <w:lang w:eastAsia="en-US"/>
              </w:rPr>
              <w:t xml:space="preserve">Osiguranje novih sadržaja za djecu i mještane općine, unaprjeđenje kvalitete života, </w:t>
            </w:r>
            <w:r w:rsidRPr="00AC1B8A">
              <w:rPr>
                <w:rFonts w:ascii="Calibri" w:eastAsia="Calibri" w:hAnsi="Calibri" w:cstheme="minorBidi"/>
                <w:color w:val="000000" w:themeColor="text1"/>
                <w:sz w:val="22"/>
                <w:szCs w:val="22"/>
                <w:lang w:eastAsia="en-US"/>
              </w:rPr>
              <w:t xml:space="preserve">postizanje dostatnog prostora za stvarne potrebe u sportu </w:t>
            </w:r>
          </w:p>
        </w:tc>
      </w:tr>
      <w:tr w:rsidR="00AC1B8A" w:rsidRPr="00AC1B8A" w14:paraId="1DFA1CE6" w14:textId="77777777" w:rsidTr="00AC1B8A">
        <w:tc>
          <w:tcPr>
            <w:tcW w:w="2882" w:type="dxa"/>
            <w:tcBorders>
              <w:top w:val="single" w:sz="4" w:space="0" w:color="auto"/>
              <w:left w:val="single" w:sz="4" w:space="0" w:color="auto"/>
              <w:bottom w:val="single" w:sz="4" w:space="0" w:color="auto"/>
              <w:right w:val="single" w:sz="4" w:space="0" w:color="auto"/>
            </w:tcBorders>
            <w:hideMark/>
          </w:tcPr>
          <w:p w14:paraId="4BCE32BC" w14:textId="77777777" w:rsidR="00AC1B8A" w:rsidRPr="00AC1B8A" w:rsidRDefault="00AC1B8A" w:rsidP="00AC1B8A">
            <w:pPr>
              <w:jc w:val="both"/>
              <w:rPr>
                <w:rFonts w:ascii="Calibri" w:eastAsia="Calibri" w:hAnsi="Calibri" w:cstheme="minorBidi"/>
                <w:b/>
                <w:color w:val="000000" w:themeColor="text1"/>
                <w:sz w:val="22"/>
                <w:szCs w:val="22"/>
                <w:lang w:eastAsia="en-US"/>
              </w:rPr>
            </w:pPr>
            <w:r w:rsidRPr="00AC1B8A">
              <w:rPr>
                <w:rFonts w:ascii="Calibri" w:eastAsia="Calibri" w:hAnsi="Calibri" w:cstheme="minorBidi"/>
                <w:b/>
                <w:color w:val="000000" w:themeColor="text1"/>
                <w:sz w:val="22"/>
                <w:szCs w:val="22"/>
                <w:lang w:eastAsia="en-US"/>
              </w:rPr>
              <w:t>Jedinica</w:t>
            </w:r>
          </w:p>
        </w:tc>
        <w:tc>
          <w:tcPr>
            <w:tcW w:w="6178" w:type="dxa"/>
            <w:tcBorders>
              <w:top w:val="single" w:sz="4" w:space="0" w:color="auto"/>
              <w:left w:val="single" w:sz="4" w:space="0" w:color="auto"/>
              <w:bottom w:val="single" w:sz="4" w:space="0" w:color="auto"/>
              <w:right w:val="single" w:sz="4" w:space="0" w:color="auto"/>
            </w:tcBorders>
            <w:hideMark/>
          </w:tcPr>
          <w:p w14:paraId="407D3229" w14:textId="77777777" w:rsidR="00AC1B8A" w:rsidRPr="00AC1B8A" w:rsidRDefault="00AC1B8A" w:rsidP="00AC1B8A">
            <w:pPr>
              <w:jc w:val="both"/>
              <w:rPr>
                <w:rFonts w:ascii="Calibri" w:eastAsia="Calibri" w:hAnsi="Calibri" w:cstheme="minorBidi"/>
                <w:color w:val="000000" w:themeColor="text1"/>
                <w:sz w:val="22"/>
                <w:szCs w:val="22"/>
                <w:lang w:eastAsia="en-US"/>
              </w:rPr>
            </w:pPr>
            <w:r w:rsidRPr="00AC1B8A">
              <w:rPr>
                <w:rFonts w:ascii="Calibri" w:eastAsia="Calibri" w:hAnsi="Calibri" w:cstheme="minorBidi"/>
                <w:color w:val="000000" w:themeColor="text1"/>
                <w:sz w:val="22"/>
                <w:szCs w:val="22"/>
                <w:lang w:eastAsia="en-US"/>
              </w:rPr>
              <w:t>%</w:t>
            </w:r>
          </w:p>
        </w:tc>
      </w:tr>
      <w:tr w:rsidR="00AC1B8A" w:rsidRPr="00AC1B8A" w14:paraId="35BD673C" w14:textId="77777777" w:rsidTr="00AC1B8A">
        <w:tc>
          <w:tcPr>
            <w:tcW w:w="2882" w:type="dxa"/>
            <w:tcBorders>
              <w:top w:val="single" w:sz="4" w:space="0" w:color="auto"/>
              <w:left w:val="single" w:sz="4" w:space="0" w:color="auto"/>
              <w:bottom w:val="single" w:sz="4" w:space="0" w:color="auto"/>
              <w:right w:val="single" w:sz="4" w:space="0" w:color="auto"/>
            </w:tcBorders>
            <w:hideMark/>
          </w:tcPr>
          <w:p w14:paraId="1F335A68" w14:textId="77777777" w:rsidR="00AC1B8A" w:rsidRPr="00AC1B8A" w:rsidRDefault="00AC1B8A" w:rsidP="00AC1B8A">
            <w:pPr>
              <w:jc w:val="both"/>
              <w:rPr>
                <w:rFonts w:ascii="Calibri" w:eastAsia="Calibri" w:hAnsi="Calibri" w:cstheme="minorBidi"/>
                <w:b/>
                <w:color w:val="000000" w:themeColor="text1"/>
                <w:sz w:val="22"/>
                <w:szCs w:val="22"/>
                <w:lang w:eastAsia="en-US"/>
              </w:rPr>
            </w:pPr>
            <w:r w:rsidRPr="00AC1B8A">
              <w:rPr>
                <w:rFonts w:ascii="Calibri" w:eastAsia="Calibri" w:hAnsi="Calibri" w:cstheme="minorBidi"/>
                <w:b/>
                <w:color w:val="000000" w:themeColor="text1"/>
                <w:sz w:val="22"/>
                <w:szCs w:val="22"/>
                <w:lang w:eastAsia="en-US"/>
              </w:rPr>
              <w:t>Ciljana vrijednost (2019.)</w:t>
            </w:r>
          </w:p>
        </w:tc>
        <w:tc>
          <w:tcPr>
            <w:tcW w:w="6178" w:type="dxa"/>
            <w:tcBorders>
              <w:top w:val="single" w:sz="4" w:space="0" w:color="auto"/>
              <w:left w:val="single" w:sz="4" w:space="0" w:color="auto"/>
              <w:bottom w:val="single" w:sz="4" w:space="0" w:color="auto"/>
              <w:right w:val="single" w:sz="4" w:space="0" w:color="auto"/>
            </w:tcBorders>
            <w:hideMark/>
          </w:tcPr>
          <w:p w14:paraId="101FF9C3" w14:textId="77777777" w:rsidR="00AC1B8A" w:rsidRPr="00AC1B8A" w:rsidRDefault="00AC1B8A" w:rsidP="00AC1B8A">
            <w:pPr>
              <w:jc w:val="both"/>
              <w:rPr>
                <w:rFonts w:ascii="Calibri" w:eastAsia="Calibri" w:hAnsi="Calibri" w:cstheme="minorBidi"/>
                <w:color w:val="000000" w:themeColor="text1"/>
                <w:sz w:val="22"/>
                <w:szCs w:val="22"/>
                <w:lang w:eastAsia="en-US"/>
              </w:rPr>
            </w:pPr>
            <w:r w:rsidRPr="00AC1B8A">
              <w:rPr>
                <w:rFonts w:ascii="Calibri" w:eastAsia="Calibri" w:hAnsi="Calibri" w:cstheme="minorBidi"/>
                <w:color w:val="000000" w:themeColor="text1"/>
                <w:sz w:val="22"/>
                <w:szCs w:val="22"/>
                <w:lang w:eastAsia="en-US"/>
              </w:rPr>
              <w:t>100</w:t>
            </w:r>
          </w:p>
        </w:tc>
      </w:tr>
      <w:tr w:rsidR="00AC1B8A" w:rsidRPr="00AC1B8A" w14:paraId="5D372A33" w14:textId="77777777" w:rsidTr="00AC1B8A">
        <w:tc>
          <w:tcPr>
            <w:tcW w:w="2882" w:type="dxa"/>
            <w:tcBorders>
              <w:top w:val="single" w:sz="4" w:space="0" w:color="auto"/>
              <w:left w:val="single" w:sz="4" w:space="0" w:color="auto"/>
              <w:bottom w:val="single" w:sz="4" w:space="0" w:color="auto"/>
              <w:right w:val="single" w:sz="4" w:space="0" w:color="auto"/>
            </w:tcBorders>
            <w:hideMark/>
          </w:tcPr>
          <w:p w14:paraId="3E2E47E2" w14:textId="77777777" w:rsidR="00AC1B8A" w:rsidRPr="00AC1B8A" w:rsidRDefault="00AC1B8A" w:rsidP="00AC1B8A">
            <w:pPr>
              <w:jc w:val="both"/>
              <w:rPr>
                <w:rFonts w:ascii="Calibri" w:eastAsia="Calibri" w:hAnsi="Calibri" w:cstheme="minorBidi"/>
                <w:b/>
                <w:color w:val="000000" w:themeColor="text1"/>
                <w:sz w:val="22"/>
                <w:szCs w:val="22"/>
                <w:lang w:eastAsia="en-US"/>
              </w:rPr>
            </w:pPr>
            <w:r w:rsidRPr="00AC1B8A">
              <w:rPr>
                <w:rFonts w:ascii="Calibri" w:eastAsia="Calibri" w:hAnsi="Calibri" w:cstheme="minorBidi"/>
                <w:b/>
                <w:bCs/>
                <w:color w:val="000000" w:themeColor="text1"/>
                <w:sz w:val="22"/>
                <w:szCs w:val="22"/>
                <w:lang w:eastAsia="en-US"/>
              </w:rPr>
              <w:t>Ostvarena vrijednost u izvještajnom razdoblju</w:t>
            </w:r>
          </w:p>
        </w:tc>
        <w:tc>
          <w:tcPr>
            <w:tcW w:w="6178" w:type="dxa"/>
            <w:tcBorders>
              <w:top w:val="single" w:sz="4" w:space="0" w:color="auto"/>
              <w:left w:val="single" w:sz="4" w:space="0" w:color="auto"/>
              <w:bottom w:val="single" w:sz="4" w:space="0" w:color="auto"/>
              <w:right w:val="single" w:sz="4" w:space="0" w:color="auto"/>
            </w:tcBorders>
            <w:hideMark/>
          </w:tcPr>
          <w:p w14:paraId="10886FD6" w14:textId="77777777" w:rsidR="00AC1B8A" w:rsidRPr="00AC1B8A" w:rsidRDefault="00AC1B8A" w:rsidP="00AC1B8A">
            <w:pPr>
              <w:jc w:val="both"/>
              <w:rPr>
                <w:rFonts w:ascii="Calibri" w:eastAsia="Calibri" w:hAnsi="Calibri" w:cstheme="minorBidi"/>
                <w:color w:val="000000" w:themeColor="text1"/>
                <w:sz w:val="22"/>
                <w:szCs w:val="22"/>
                <w:lang w:eastAsia="en-US"/>
              </w:rPr>
            </w:pPr>
            <w:r w:rsidRPr="00AC1B8A">
              <w:rPr>
                <w:rFonts w:ascii="Calibri" w:eastAsia="Calibri" w:hAnsi="Calibri" w:cstheme="minorBidi"/>
                <w:color w:val="000000" w:themeColor="text1"/>
                <w:sz w:val="22"/>
                <w:szCs w:val="22"/>
                <w:lang w:eastAsia="en-US"/>
              </w:rPr>
              <w:t>100</w:t>
            </w:r>
          </w:p>
        </w:tc>
      </w:tr>
    </w:tbl>
    <w:p w14:paraId="285ACEFB" w14:textId="77777777" w:rsidR="00AC1B8A" w:rsidRPr="00AC1B8A" w:rsidRDefault="00AC1B8A" w:rsidP="00AC1B8A">
      <w:pPr>
        <w:jc w:val="both"/>
        <w:rPr>
          <w:rFonts w:ascii="Calibri" w:eastAsia="Calibri" w:hAnsi="Calibri" w:cstheme="minorBidi"/>
          <w:color w:val="000000" w:themeColor="text1"/>
          <w:sz w:val="16"/>
          <w:szCs w:val="16"/>
          <w:lang w:eastAsia="en-US"/>
        </w:rPr>
      </w:pPr>
      <w:r w:rsidRPr="00AC1B8A">
        <w:rPr>
          <w:rFonts w:ascii="Calibri" w:eastAsia="Calibri" w:hAnsi="Calibri" w:cstheme="minorBidi"/>
          <w:b/>
          <w:color w:val="000000" w:themeColor="text1"/>
          <w:sz w:val="16"/>
          <w:szCs w:val="16"/>
          <w:lang w:eastAsia="en-US"/>
        </w:rPr>
        <w:tab/>
      </w:r>
    </w:p>
    <w:p w14:paraId="3EC32E9A" w14:textId="77777777" w:rsidR="00AC1B8A" w:rsidRPr="00AC1B8A" w:rsidRDefault="00AC1B8A" w:rsidP="00AC1B8A">
      <w:pPr>
        <w:rPr>
          <w:rFonts w:ascii="Calibri" w:eastAsiaTheme="minorHAnsi" w:hAnsi="Calibri" w:cstheme="minorBidi"/>
          <w:color w:val="000000" w:themeColor="text1"/>
          <w:sz w:val="22"/>
          <w:szCs w:val="22"/>
          <w:lang w:eastAsia="en-US"/>
        </w:rPr>
      </w:pPr>
      <w:r w:rsidRPr="00AC1B8A">
        <w:rPr>
          <w:rFonts w:ascii="Calibri" w:eastAsiaTheme="minorHAnsi" w:hAnsi="Calibri" w:cstheme="minorBidi"/>
          <w:b/>
          <w:color w:val="000000" w:themeColor="text1"/>
          <w:sz w:val="22"/>
          <w:szCs w:val="22"/>
          <w:lang w:eastAsia="en-US"/>
        </w:rPr>
        <w:lastRenderedPageBreak/>
        <w:t xml:space="preserve">Cilj 2: </w:t>
      </w:r>
      <w:r w:rsidRPr="00AC1B8A">
        <w:rPr>
          <w:rFonts w:ascii="Calibri" w:eastAsiaTheme="minorHAnsi" w:hAnsi="Calibri" w:cstheme="minorBidi"/>
          <w:color w:val="000000" w:themeColor="text1"/>
          <w:sz w:val="22"/>
          <w:szCs w:val="22"/>
          <w:lang w:eastAsia="en-US"/>
        </w:rPr>
        <w:t xml:space="preserve"> Izrada projektne dokumentacije za rekonstrukciju boćališta Marinići. Predan je zahtjev za ishođenje građevinske dozvole, ali ista još nije ishođena.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1"/>
        <w:gridCol w:w="6169"/>
      </w:tblGrid>
      <w:tr w:rsidR="00AC1B8A" w:rsidRPr="00AC1B8A" w14:paraId="2D153A65" w14:textId="77777777" w:rsidTr="00AC1B8A">
        <w:tc>
          <w:tcPr>
            <w:tcW w:w="2943" w:type="dxa"/>
            <w:tcBorders>
              <w:top w:val="single" w:sz="4" w:space="0" w:color="auto"/>
              <w:left w:val="single" w:sz="4" w:space="0" w:color="auto"/>
              <w:bottom w:val="single" w:sz="4" w:space="0" w:color="auto"/>
              <w:right w:val="single" w:sz="4" w:space="0" w:color="auto"/>
            </w:tcBorders>
            <w:hideMark/>
          </w:tcPr>
          <w:p w14:paraId="60DFA55B" w14:textId="77777777" w:rsidR="00AC1B8A" w:rsidRPr="00AC1B8A" w:rsidRDefault="00AC1B8A" w:rsidP="00AC1B8A">
            <w:pPr>
              <w:jc w:val="both"/>
              <w:rPr>
                <w:rFonts w:ascii="Calibri" w:eastAsia="Calibri" w:hAnsi="Calibri" w:cstheme="minorBidi"/>
                <w:b/>
                <w:color w:val="000000" w:themeColor="text1"/>
                <w:sz w:val="22"/>
                <w:szCs w:val="22"/>
                <w:lang w:eastAsia="en-US"/>
              </w:rPr>
            </w:pPr>
            <w:r w:rsidRPr="00AC1B8A">
              <w:rPr>
                <w:rFonts w:ascii="Calibri" w:eastAsia="Calibri" w:hAnsi="Calibri" w:cstheme="minorBidi"/>
                <w:b/>
                <w:color w:val="000000" w:themeColor="text1"/>
                <w:sz w:val="22"/>
                <w:szCs w:val="22"/>
                <w:lang w:eastAsia="en-US"/>
              </w:rPr>
              <w:t>Pokazatelj rezultata</w:t>
            </w:r>
          </w:p>
        </w:tc>
        <w:tc>
          <w:tcPr>
            <w:tcW w:w="6343" w:type="dxa"/>
            <w:tcBorders>
              <w:top w:val="single" w:sz="4" w:space="0" w:color="auto"/>
              <w:left w:val="single" w:sz="4" w:space="0" w:color="auto"/>
              <w:bottom w:val="single" w:sz="4" w:space="0" w:color="auto"/>
              <w:right w:val="single" w:sz="4" w:space="0" w:color="auto"/>
            </w:tcBorders>
            <w:hideMark/>
          </w:tcPr>
          <w:p w14:paraId="7ED784F9" w14:textId="77777777" w:rsidR="00AC1B8A" w:rsidRPr="00AC1B8A" w:rsidRDefault="00AC1B8A" w:rsidP="00AC1B8A">
            <w:pPr>
              <w:jc w:val="both"/>
              <w:rPr>
                <w:rFonts w:ascii="Calibri" w:eastAsia="Calibri" w:hAnsi="Calibri" w:cstheme="minorBidi"/>
                <w:color w:val="000000" w:themeColor="text1"/>
                <w:sz w:val="22"/>
                <w:szCs w:val="22"/>
                <w:lang w:eastAsia="en-US"/>
              </w:rPr>
            </w:pPr>
            <w:r w:rsidRPr="00AC1B8A">
              <w:rPr>
                <w:rFonts w:ascii="Calibri" w:eastAsia="Calibri" w:hAnsi="Calibri" w:cstheme="minorBidi"/>
                <w:color w:val="000000" w:themeColor="text1"/>
                <w:sz w:val="22"/>
                <w:szCs w:val="22"/>
                <w:lang w:eastAsia="en-US"/>
              </w:rPr>
              <w:t xml:space="preserve">gotovost projekta </w:t>
            </w:r>
          </w:p>
        </w:tc>
      </w:tr>
      <w:tr w:rsidR="00AC1B8A" w:rsidRPr="00AC1B8A" w14:paraId="713C82E7" w14:textId="77777777" w:rsidTr="00AC1B8A">
        <w:tc>
          <w:tcPr>
            <w:tcW w:w="2943" w:type="dxa"/>
            <w:tcBorders>
              <w:top w:val="single" w:sz="4" w:space="0" w:color="auto"/>
              <w:left w:val="single" w:sz="4" w:space="0" w:color="auto"/>
              <w:bottom w:val="single" w:sz="4" w:space="0" w:color="auto"/>
              <w:right w:val="single" w:sz="4" w:space="0" w:color="auto"/>
            </w:tcBorders>
            <w:hideMark/>
          </w:tcPr>
          <w:p w14:paraId="226E0AF0" w14:textId="77777777" w:rsidR="00AC1B8A" w:rsidRPr="00AC1B8A" w:rsidRDefault="00AC1B8A" w:rsidP="00AC1B8A">
            <w:pPr>
              <w:jc w:val="both"/>
              <w:rPr>
                <w:rFonts w:ascii="Calibri" w:eastAsia="Calibri" w:hAnsi="Calibri" w:cstheme="minorBidi"/>
                <w:b/>
                <w:color w:val="000000" w:themeColor="text1"/>
                <w:sz w:val="22"/>
                <w:szCs w:val="22"/>
                <w:lang w:eastAsia="en-US"/>
              </w:rPr>
            </w:pPr>
            <w:r w:rsidRPr="00AC1B8A">
              <w:rPr>
                <w:rFonts w:ascii="Calibri" w:eastAsia="Calibri" w:hAnsi="Calibri" w:cstheme="minorBidi"/>
                <w:b/>
                <w:color w:val="000000" w:themeColor="text1"/>
                <w:sz w:val="22"/>
                <w:szCs w:val="22"/>
                <w:lang w:eastAsia="en-US"/>
              </w:rPr>
              <w:t>Definicija</w:t>
            </w:r>
          </w:p>
        </w:tc>
        <w:tc>
          <w:tcPr>
            <w:tcW w:w="6343" w:type="dxa"/>
            <w:tcBorders>
              <w:top w:val="single" w:sz="4" w:space="0" w:color="auto"/>
              <w:left w:val="single" w:sz="4" w:space="0" w:color="auto"/>
              <w:bottom w:val="single" w:sz="4" w:space="0" w:color="auto"/>
              <w:right w:val="single" w:sz="4" w:space="0" w:color="auto"/>
            </w:tcBorders>
            <w:hideMark/>
          </w:tcPr>
          <w:p w14:paraId="72A64F48" w14:textId="77777777" w:rsidR="00AC1B8A" w:rsidRPr="00AC1B8A" w:rsidRDefault="00AC1B8A" w:rsidP="00AC1B8A">
            <w:pPr>
              <w:jc w:val="both"/>
              <w:rPr>
                <w:rFonts w:ascii="Calibri" w:eastAsia="Calibri" w:hAnsi="Calibri" w:cstheme="minorBidi"/>
                <w:color w:val="000000" w:themeColor="text1"/>
                <w:sz w:val="22"/>
                <w:szCs w:val="22"/>
                <w:lang w:eastAsia="en-US"/>
              </w:rPr>
            </w:pPr>
            <w:r w:rsidRPr="00AC1B8A">
              <w:rPr>
                <w:rFonts w:ascii="Calibri" w:eastAsia="Calibri" w:hAnsi="Calibri" w:cstheme="minorBidi"/>
                <w:color w:val="000000" w:themeColor="text1"/>
                <w:sz w:val="22"/>
                <w:szCs w:val="22"/>
                <w:lang w:eastAsia="en-US"/>
              </w:rPr>
              <w:t xml:space="preserve">postizanje dostatnog prostora za stvarne potrebe u sportu </w:t>
            </w:r>
          </w:p>
        </w:tc>
      </w:tr>
      <w:tr w:rsidR="00AC1B8A" w:rsidRPr="00AC1B8A" w14:paraId="5378072A" w14:textId="77777777" w:rsidTr="00AC1B8A">
        <w:tc>
          <w:tcPr>
            <w:tcW w:w="2943" w:type="dxa"/>
            <w:tcBorders>
              <w:top w:val="single" w:sz="4" w:space="0" w:color="auto"/>
              <w:left w:val="single" w:sz="4" w:space="0" w:color="auto"/>
              <w:bottom w:val="single" w:sz="4" w:space="0" w:color="auto"/>
              <w:right w:val="single" w:sz="4" w:space="0" w:color="auto"/>
            </w:tcBorders>
            <w:hideMark/>
          </w:tcPr>
          <w:p w14:paraId="3976BA99" w14:textId="77777777" w:rsidR="00AC1B8A" w:rsidRPr="00AC1B8A" w:rsidRDefault="00AC1B8A" w:rsidP="00AC1B8A">
            <w:pPr>
              <w:jc w:val="both"/>
              <w:rPr>
                <w:rFonts w:ascii="Calibri" w:eastAsia="Calibri" w:hAnsi="Calibri" w:cstheme="minorBidi"/>
                <w:b/>
                <w:color w:val="000000" w:themeColor="text1"/>
                <w:sz w:val="22"/>
                <w:szCs w:val="22"/>
                <w:lang w:eastAsia="en-US"/>
              </w:rPr>
            </w:pPr>
            <w:r w:rsidRPr="00AC1B8A">
              <w:rPr>
                <w:rFonts w:ascii="Calibri" w:eastAsia="Calibri" w:hAnsi="Calibri" w:cstheme="minorBidi"/>
                <w:b/>
                <w:color w:val="000000" w:themeColor="text1"/>
                <w:sz w:val="22"/>
                <w:szCs w:val="22"/>
                <w:lang w:eastAsia="en-US"/>
              </w:rPr>
              <w:t>Jedinica</w:t>
            </w:r>
          </w:p>
        </w:tc>
        <w:tc>
          <w:tcPr>
            <w:tcW w:w="6343" w:type="dxa"/>
            <w:tcBorders>
              <w:top w:val="single" w:sz="4" w:space="0" w:color="auto"/>
              <w:left w:val="single" w:sz="4" w:space="0" w:color="auto"/>
              <w:bottom w:val="single" w:sz="4" w:space="0" w:color="auto"/>
              <w:right w:val="single" w:sz="4" w:space="0" w:color="auto"/>
            </w:tcBorders>
            <w:hideMark/>
          </w:tcPr>
          <w:p w14:paraId="1AE161F7" w14:textId="77777777" w:rsidR="00AC1B8A" w:rsidRPr="00AC1B8A" w:rsidRDefault="00AC1B8A" w:rsidP="00AC1B8A">
            <w:pPr>
              <w:jc w:val="both"/>
              <w:rPr>
                <w:rFonts w:ascii="Calibri" w:eastAsia="Calibri" w:hAnsi="Calibri" w:cstheme="minorBidi"/>
                <w:color w:val="000000" w:themeColor="text1"/>
                <w:sz w:val="22"/>
                <w:szCs w:val="22"/>
                <w:lang w:eastAsia="en-US"/>
              </w:rPr>
            </w:pPr>
            <w:r w:rsidRPr="00AC1B8A">
              <w:rPr>
                <w:rFonts w:ascii="Calibri" w:eastAsia="Calibri" w:hAnsi="Calibri" w:cstheme="minorBidi"/>
                <w:color w:val="000000" w:themeColor="text1"/>
                <w:sz w:val="22"/>
                <w:szCs w:val="22"/>
                <w:lang w:eastAsia="en-US"/>
              </w:rPr>
              <w:t>%</w:t>
            </w:r>
          </w:p>
        </w:tc>
      </w:tr>
      <w:tr w:rsidR="00AC1B8A" w:rsidRPr="00AC1B8A" w14:paraId="3468ABF0" w14:textId="77777777" w:rsidTr="00AC1B8A">
        <w:tc>
          <w:tcPr>
            <w:tcW w:w="2943" w:type="dxa"/>
            <w:tcBorders>
              <w:top w:val="single" w:sz="4" w:space="0" w:color="auto"/>
              <w:left w:val="single" w:sz="4" w:space="0" w:color="auto"/>
              <w:bottom w:val="single" w:sz="4" w:space="0" w:color="auto"/>
              <w:right w:val="single" w:sz="4" w:space="0" w:color="auto"/>
            </w:tcBorders>
            <w:hideMark/>
          </w:tcPr>
          <w:p w14:paraId="3EB7A635" w14:textId="77777777" w:rsidR="00AC1B8A" w:rsidRPr="00AC1B8A" w:rsidRDefault="00AC1B8A" w:rsidP="00AC1B8A">
            <w:pPr>
              <w:jc w:val="both"/>
              <w:rPr>
                <w:rFonts w:ascii="Calibri" w:eastAsia="Calibri" w:hAnsi="Calibri" w:cstheme="minorBidi"/>
                <w:b/>
                <w:color w:val="000000" w:themeColor="text1"/>
                <w:sz w:val="22"/>
                <w:szCs w:val="22"/>
                <w:lang w:eastAsia="en-US"/>
              </w:rPr>
            </w:pPr>
            <w:r w:rsidRPr="00AC1B8A">
              <w:rPr>
                <w:rFonts w:ascii="Calibri" w:eastAsia="Calibri" w:hAnsi="Calibri" w:cstheme="minorBidi"/>
                <w:b/>
                <w:color w:val="000000" w:themeColor="text1"/>
                <w:sz w:val="22"/>
                <w:szCs w:val="22"/>
                <w:lang w:eastAsia="en-US"/>
              </w:rPr>
              <w:t>Ciljana vrijednost (2019.)</w:t>
            </w:r>
          </w:p>
        </w:tc>
        <w:tc>
          <w:tcPr>
            <w:tcW w:w="6343" w:type="dxa"/>
            <w:tcBorders>
              <w:top w:val="single" w:sz="4" w:space="0" w:color="auto"/>
              <w:left w:val="single" w:sz="4" w:space="0" w:color="auto"/>
              <w:bottom w:val="single" w:sz="4" w:space="0" w:color="auto"/>
              <w:right w:val="single" w:sz="4" w:space="0" w:color="auto"/>
            </w:tcBorders>
            <w:hideMark/>
          </w:tcPr>
          <w:p w14:paraId="267011D4" w14:textId="77777777" w:rsidR="00AC1B8A" w:rsidRPr="00AC1B8A" w:rsidRDefault="00AC1B8A" w:rsidP="00AC1B8A">
            <w:pPr>
              <w:jc w:val="both"/>
              <w:rPr>
                <w:rFonts w:ascii="Calibri" w:eastAsia="Calibri" w:hAnsi="Calibri" w:cstheme="minorBidi"/>
                <w:color w:val="000000" w:themeColor="text1"/>
                <w:sz w:val="22"/>
                <w:szCs w:val="22"/>
                <w:lang w:eastAsia="en-US"/>
              </w:rPr>
            </w:pPr>
            <w:r w:rsidRPr="00AC1B8A">
              <w:rPr>
                <w:rFonts w:ascii="Calibri" w:eastAsia="Calibri" w:hAnsi="Calibri" w:cstheme="minorBidi"/>
                <w:color w:val="000000" w:themeColor="text1"/>
                <w:sz w:val="22"/>
                <w:szCs w:val="22"/>
                <w:lang w:eastAsia="en-US"/>
              </w:rPr>
              <w:t>100</w:t>
            </w:r>
          </w:p>
        </w:tc>
      </w:tr>
      <w:tr w:rsidR="00AC1B8A" w:rsidRPr="00AC1B8A" w14:paraId="07FFD881" w14:textId="77777777" w:rsidTr="00AC1B8A">
        <w:tc>
          <w:tcPr>
            <w:tcW w:w="2943" w:type="dxa"/>
            <w:tcBorders>
              <w:top w:val="single" w:sz="4" w:space="0" w:color="auto"/>
              <w:left w:val="single" w:sz="4" w:space="0" w:color="auto"/>
              <w:bottom w:val="single" w:sz="4" w:space="0" w:color="auto"/>
              <w:right w:val="single" w:sz="4" w:space="0" w:color="auto"/>
            </w:tcBorders>
            <w:hideMark/>
          </w:tcPr>
          <w:p w14:paraId="2E98D953" w14:textId="77777777" w:rsidR="00AC1B8A" w:rsidRPr="00AC1B8A" w:rsidRDefault="00AC1B8A" w:rsidP="00AC1B8A">
            <w:pPr>
              <w:jc w:val="both"/>
              <w:rPr>
                <w:rFonts w:ascii="Calibri" w:eastAsia="Calibri" w:hAnsi="Calibri" w:cstheme="minorBidi"/>
                <w:b/>
                <w:color w:val="000000" w:themeColor="text1"/>
                <w:sz w:val="22"/>
                <w:szCs w:val="22"/>
                <w:lang w:eastAsia="en-US"/>
              </w:rPr>
            </w:pPr>
            <w:r w:rsidRPr="00AC1B8A">
              <w:rPr>
                <w:rFonts w:ascii="Calibri" w:eastAsia="Calibri" w:hAnsi="Calibri" w:cstheme="minorBidi"/>
                <w:b/>
                <w:bCs/>
                <w:color w:val="000000" w:themeColor="text1"/>
                <w:sz w:val="22"/>
                <w:szCs w:val="22"/>
                <w:lang w:eastAsia="en-US"/>
              </w:rPr>
              <w:t>Ostvarena vrijednost u izvještajnom razdoblju</w:t>
            </w:r>
          </w:p>
        </w:tc>
        <w:tc>
          <w:tcPr>
            <w:tcW w:w="6343" w:type="dxa"/>
            <w:tcBorders>
              <w:top w:val="single" w:sz="4" w:space="0" w:color="auto"/>
              <w:left w:val="single" w:sz="4" w:space="0" w:color="auto"/>
              <w:bottom w:val="single" w:sz="4" w:space="0" w:color="auto"/>
              <w:right w:val="single" w:sz="4" w:space="0" w:color="auto"/>
            </w:tcBorders>
            <w:hideMark/>
          </w:tcPr>
          <w:p w14:paraId="38D61567" w14:textId="77777777" w:rsidR="00AC1B8A" w:rsidRPr="00AC1B8A" w:rsidRDefault="00AC1B8A" w:rsidP="00AC1B8A">
            <w:pPr>
              <w:jc w:val="both"/>
              <w:rPr>
                <w:rFonts w:ascii="Calibri" w:eastAsia="Calibri" w:hAnsi="Calibri" w:cstheme="minorBidi"/>
                <w:color w:val="000000" w:themeColor="text1"/>
                <w:sz w:val="22"/>
                <w:szCs w:val="22"/>
                <w:lang w:eastAsia="en-US"/>
              </w:rPr>
            </w:pPr>
            <w:r w:rsidRPr="00AC1B8A">
              <w:rPr>
                <w:rFonts w:ascii="Calibri" w:eastAsia="Calibri" w:hAnsi="Calibri" w:cstheme="minorBidi"/>
                <w:color w:val="000000" w:themeColor="text1"/>
                <w:sz w:val="22"/>
                <w:szCs w:val="22"/>
                <w:lang w:eastAsia="en-US"/>
              </w:rPr>
              <w:t>98</w:t>
            </w:r>
          </w:p>
        </w:tc>
      </w:tr>
    </w:tbl>
    <w:p w14:paraId="7D21764C" w14:textId="77777777" w:rsidR="00AC1B8A" w:rsidRPr="00AC1B8A" w:rsidRDefault="00AC1B8A" w:rsidP="00AC1B8A">
      <w:pPr>
        <w:jc w:val="both"/>
        <w:rPr>
          <w:rFonts w:ascii="Calibri" w:eastAsia="Calibri" w:hAnsi="Calibri" w:cstheme="minorBidi"/>
          <w:i/>
          <w:noProof/>
          <w:color w:val="000000" w:themeColor="text1"/>
          <w:sz w:val="16"/>
          <w:szCs w:val="16"/>
          <w:lang w:eastAsia="en-US"/>
        </w:rPr>
      </w:pPr>
    </w:p>
    <w:p w14:paraId="07C42C9C" w14:textId="77777777" w:rsidR="00AC1B8A" w:rsidRPr="00AC1B8A" w:rsidRDefault="00AC1B8A" w:rsidP="00AC1B8A">
      <w:pPr>
        <w:shd w:val="clear" w:color="auto" w:fill="FFFFFF"/>
        <w:rPr>
          <w:rFonts w:asciiTheme="minorHAnsi" w:eastAsiaTheme="minorHAnsi" w:hAnsiTheme="minorHAnsi" w:cstheme="minorBidi"/>
          <w:color w:val="000000" w:themeColor="text1"/>
          <w:sz w:val="22"/>
          <w:szCs w:val="22"/>
          <w:lang w:eastAsia="en-US"/>
        </w:rPr>
      </w:pPr>
      <w:r w:rsidRPr="00AC1B8A">
        <w:rPr>
          <w:rFonts w:ascii="Calibri" w:eastAsiaTheme="minorHAnsi" w:hAnsi="Calibri" w:cstheme="minorBidi"/>
          <w:b/>
          <w:color w:val="000000" w:themeColor="text1"/>
          <w:sz w:val="22"/>
          <w:szCs w:val="22"/>
          <w:lang w:eastAsia="en-US"/>
        </w:rPr>
        <w:t xml:space="preserve">Cilj 3: </w:t>
      </w:r>
      <w:r w:rsidRPr="00AC1B8A">
        <w:rPr>
          <w:rFonts w:ascii="Calibri" w:eastAsiaTheme="minorHAnsi" w:hAnsi="Calibri" w:cstheme="minorBidi"/>
          <w:color w:val="000000" w:themeColor="text1"/>
          <w:sz w:val="22"/>
          <w:szCs w:val="22"/>
          <w:lang w:eastAsia="en-US"/>
        </w:rPr>
        <w:t xml:space="preserve"> Opremanje pomoćnog igrališta NK Halubjan. </w:t>
      </w:r>
      <w:r w:rsidRPr="00AC1B8A">
        <w:rPr>
          <w:rFonts w:asciiTheme="minorHAnsi" w:eastAsiaTheme="minorHAnsi" w:hAnsiTheme="minorHAnsi" w:cstheme="minorBidi"/>
          <w:color w:val="000000" w:themeColor="text1"/>
          <w:sz w:val="22"/>
          <w:szCs w:val="22"/>
          <w:lang w:eastAsia="en-US"/>
        </w:rPr>
        <w:t xml:space="preserve">Cilj je djelomično  izvršen iz naprijed navedenih razloga u obrazloženju.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9"/>
        <w:gridCol w:w="6171"/>
      </w:tblGrid>
      <w:tr w:rsidR="00AC1B8A" w:rsidRPr="00AC1B8A" w14:paraId="29805B48" w14:textId="77777777" w:rsidTr="00AC1B8A">
        <w:tc>
          <w:tcPr>
            <w:tcW w:w="2942" w:type="dxa"/>
            <w:tcBorders>
              <w:top w:val="single" w:sz="4" w:space="0" w:color="auto"/>
              <w:left w:val="single" w:sz="4" w:space="0" w:color="auto"/>
              <w:bottom w:val="single" w:sz="4" w:space="0" w:color="auto"/>
              <w:right w:val="single" w:sz="4" w:space="0" w:color="auto"/>
            </w:tcBorders>
            <w:hideMark/>
          </w:tcPr>
          <w:p w14:paraId="0BF01ED6" w14:textId="77777777" w:rsidR="00AC1B8A" w:rsidRPr="00AC1B8A" w:rsidRDefault="00AC1B8A" w:rsidP="00AC1B8A">
            <w:pPr>
              <w:jc w:val="both"/>
              <w:rPr>
                <w:rFonts w:ascii="Calibri" w:eastAsia="Calibri" w:hAnsi="Calibri" w:cstheme="minorBidi"/>
                <w:b/>
                <w:color w:val="000000" w:themeColor="text1"/>
                <w:sz w:val="22"/>
                <w:szCs w:val="22"/>
                <w:lang w:eastAsia="en-US"/>
              </w:rPr>
            </w:pPr>
            <w:r w:rsidRPr="00AC1B8A">
              <w:rPr>
                <w:rFonts w:ascii="Calibri" w:eastAsia="Calibri" w:hAnsi="Calibri" w:cstheme="minorBidi"/>
                <w:b/>
                <w:color w:val="000000" w:themeColor="text1"/>
                <w:sz w:val="22"/>
                <w:szCs w:val="22"/>
                <w:lang w:eastAsia="en-US"/>
              </w:rPr>
              <w:t>Pokazatelj rezultata</w:t>
            </w:r>
          </w:p>
        </w:tc>
        <w:tc>
          <w:tcPr>
            <w:tcW w:w="6344" w:type="dxa"/>
            <w:tcBorders>
              <w:top w:val="single" w:sz="4" w:space="0" w:color="auto"/>
              <w:left w:val="single" w:sz="4" w:space="0" w:color="auto"/>
              <w:bottom w:val="single" w:sz="4" w:space="0" w:color="auto"/>
              <w:right w:val="single" w:sz="4" w:space="0" w:color="auto"/>
            </w:tcBorders>
            <w:hideMark/>
          </w:tcPr>
          <w:p w14:paraId="15DBBA22" w14:textId="77777777" w:rsidR="00AC1B8A" w:rsidRPr="00AC1B8A" w:rsidRDefault="00AC1B8A" w:rsidP="00AC1B8A">
            <w:pPr>
              <w:jc w:val="both"/>
              <w:rPr>
                <w:rFonts w:ascii="Calibri" w:eastAsia="Calibri" w:hAnsi="Calibri" w:cstheme="minorBidi"/>
                <w:color w:val="000000" w:themeColor="text1"/>
                <w:sz w:val="22"/>
                <w:szCs w:val="22"/>
                <w:lang w:eastAsia="en-US"/>
              </w:rPr>
            </w:pPr>
            <w:r w:rsidRPr="00AC1B8A">
              <w:rPr>
                <w:rFonts w:ascii="Calibri" w:eastAsia="Calibri" w:hAnsi="Calibri" w:cstheme="minorBidi"/>
                <w:color w:val="000000" w:themeColor="text1"/>
                <w:sz w:val="22"/>
                <w:szCs w:val="22"/>
                <w:lang w:eastAsia="en-US"/>
              </w:rPr>
              <w:t xml:space="preserve">Nabavljena i postavljena potrebna oprema (dodatne ograde, tribine, kućice za suce i rezervne igrače) </w:t>
            </w:r>
          </w:p>
        </w:tc>
      </w:tr>
      <w:tr w:rsidR="00AC1B8A" w:rsidRPr="00AC1B8A" w14:paraId="449609D9" w14:textId="77777777" w:rsidTr="00AC1B8A">
        <w:tc>
          <w:tcPr>
            <w:tcW w:w="2942" w:type="dxa"/>
            <w:tcBorders>
              <w:top w:val="single" w:sz="4" w:space="0" w:color="auto"/>
              <w:left w:val="single" w:sz="4" w:space="0" w:color="auto"/>
              <w:bottom w:val="single" w:sz="4" w:space="0" w:color="auto"/>
              <w:right w:val="single" w:sz="4" w:space="0" w:color="auto"/>
            </w:tcBorders>
            <w:hideMark/>
          </w:tcPr>
          <w:p w14:paraId="3C3AA416" w14:textId="77777777" w:rsidR="00AC1B8A" w:rsidRPr="00AC1B8A" w:rsidRDefault="00AC1B8A" w:rsidP="00AC1B8A">
            <w:pPr>
              <w:jc w:val="both"/>
              <w:rPr>
                <w:rFonts w:ascii="Calibri" w:eastAsia="Calibri" w:hAnsi="Calibri" w:cstheme="minorBidi"/>
                <w:b/>
                <w:color w:val="000000" w:themeColor="text1"/>
                <w:sz w:val="22"/>
                <w:szCs w:val="22"/>
                <w:lang w:eastAsia="en-US"/>
              </w:rPr>
            </w:pPr>
            <w:r w:rsidRPr="00AC1B8A">
              <w:rPr>
                <w:rFonts w:ascii="Calibri" w:eastAsia="Calibri" w:hAnsi="Calibri" w:cstheme="minorBidi"/>
                <w:b/>
                <w:color w:val="000000" w:themeColor="text1"/>
                <w:sz w:val="22"/>
                <w:szCs w:val="22"/>
                <w:lang w:eastAsia="en-US"/>
              </w:rPr>
              <w:t>Definicija</w:t>
            </w:r>
          </w:p>
        </w:tc>
        <w:tc>
          <w:tcPr>
            <w:tcW w:w="6344" w:type="dxa"/>
            <w:tcBorders>
              <w:top w:val="single" w:sz="4" w:space="0" w:color="auto"/>
              <w:left w:val="single" w:sz="4" w:space="0" w:color="auto"/>
              <w:bottom w:val="single" w:sz="4" w:space="0" w:color="auto"/>
              <w:right w:val="single" w:sz="4" w:space="0" w:color="auto"/>
            </w:tcBorders>
            <w:hideMark/>
          </w:tcPr>
          <w:p w14:paraId="30B5AC0C" w14:textId="77777777" w:rsidR="00AC1B8A" w:rsidRPr="00AC1B8A" w:rsidRDefault="00AC1B8A" w:rsidP="00AC1B8A">
            <w:pPr>
              <w:jc w:val="both"/>
              <w:rPr>
                <w:rFonts w:ascii="Calibri" w:eastAsia="Calibri" w:hAnsi="Calibri" w:cstheme="minorBidi"/>
                <w:color w:val="000000" w:themeColor="text1"/>
                <w:sz w:val="22"/>
                <w:szCs w:val="22"/>
                <w:lang w:eastAsia="en-US"/>
              </w:rPr>
            </w:pPr>
            <w:r w:rsidRPr="00AC1B8A">
              <w:rPr>
                <w:rFonts w:ascii="Calibri" w:eastAsia="Calibri" w:hAnsi="Calibri" w:cstheme="minorBidi"/>
                <w:color w:val="000000" w:themeColor="text1"/>
                <w:sz w:val="22"/>
                <w:szCs w:val="22"/>
                <w:lang w:eastAsia="en-US"/>
              </w:rPr>
              <w:t>postizanje uvjeta za održavanje utakmica u skladu s potrebnim propisima</w:t>
            </w:r>
          </w:p>
        </w:tc>
      </w:tr>
      <w:tr w:rsidR="00AC1B8A" w:rsidRPr="00AC1B8A" w14:paraId="5BFAECB2" w14:textId="77777777" w:rsidTr="00AC1B8A">
        <w:tc>
          <w:tcPr>
            <w:tcW w:w="2942" w:type="dxa"/>
            <w:tcBorders>
              <w:top w:val="single" w:sz="4" w:space="0" w:color="auto"/>
              <w:left w:val="single" w:sz="4" w:space="0" w:color="auto"/>
              <w:bottom w:val="single" w:sz="4" w:space="0" w:color="auto"/>
              <w:right w:val="single" w:sz="4" w:space="0" w:color="auto"/>
            </w:tcBorders>
            <w:hideMark/>
          </w:tcPr>
          <w:p w14:paraId="4B049A3B" w14:textId="77777777" w:rsidR="00AC1B8A" w:rsidRPr="00AC1B8A" w:rsidRDefault="00AC1B8A" w:rsidP="00AC1B8A">
            <w:pPr>
              <w:jc w:val="both"/>
              <w:rPr>
                <w:rFonts w:ascii="Calibri" w:eastAsia="Calibri" w:hAnsi="Calibri" w:cstheme="minorBidi"/>
                <w:b/>
                <w:color w:val="000000" w:themeColor="text1"/>
                <w:sz w:val="22"/>
                <w:szCs w:val="22"/>
                <w:lang w:eastAsia="en-US"/>
              </w:rPr>
            </w:pPr>
            <w:r w:rsidRPr="00AC1B8A">
              <w:rPr>
                <w:rFonts w:ascii="Calibri" w:eastAsia="Calibri" w:hAnsi="Calibri" w:cstheme="minorBidi"/>
                <w:b/>
                <w:color w:val="000000" w:themeColor="text1"/>
                <w:sz w:val="22"/>
                <w:szCs w:val="22"/>
                <w:lang w:eastAsia="en-US"/>
              </w:rPr>
              <w:t>Jedinica</w:t>
            </w:r>
          </w:p>
        </w:tc>
        <w:tc>
          <w:tcPr>
            <w:tcW w:w="6344" w:type="dxa"/>
            <w:tcBorders>
              <w:top w:val="single" w:sz="4" w:space="0" w:color="auto"/>
              <w:left w:val="single" w:sz="4" w:space="0" w:color="auto"/>
              <w:bottom w:val="single" w:sz="4" w:space="0" w:color="auto"/>
              <w:right w:val="single" w:sz="4" w:space="0" w:color="auto"/>
            </w:tcBorders>
            <w:hideMark/>
          </w:tcPr>
          <w:p w14:paraId="0A9D9F74" w14:textId="77777777" w:rsidR="00AC1B8A" w:rsidRPr="00AC1B8A" w:rsidRDefault="00AC1B8A" w:rsidP="00AC1B8A">
            <w:pPr>
              <w:jc w:val="both"/>
              <w:rPr>
                <w:rFonts w:ascii="Calibri" w:eastAsia="Calibri" w:hAnsi="Calibri" w:cstheme="minorBidi"/>
                <w:color w:val="000000" w:themeColor="text1"/>
                <w:sz w:val="22"/>
                <w:szCs w:val="22"/>
                <w:lang w:eastAsia="en-US"/>
              </w:rPr>
            </w:pPr>
            <w:r w:rsidRPr="00AC1B8A">
              <w:rPr>
                <w:rFonts w:ascii="Calibri" w:eastAsia="Calibri" w:hAnsi="Calibri" w:cstheme="minorBidi"/>
                <w:color w:val="000000" w:themeColor="text1"/>
                <w:sz w:val="22"/>
                <w:szCs w:val="22"/>
                <w:lang w:eastAsia="en-US"/>
              </w:rPr>
              <w:t>%</w:t>
            </w:r>
          </w:p>
        </w:tc>
      </w:tr>
      <w:tr w:rsidR="00AC1B8A" w:rsidRPr="00AC1B8A" w14:paraId="016CDD08" w14:textId="77777777" w:rsidTr="00AC1B8A">
        <w:tc>
          <w:tcPr>
            <w:tcW w:w="2942" w:type="dxa"/>
            <w:tcBorders>
              <w:top w:val="single" w:sz="4" w:space="0" w:color="auto"/>
              <w:left w:val="single" w:sz="4" w:space="0" w:color="auto"/>
              <w:bottom w:val="single" w:sz="4" w:space="0" w:color="auto"/>
              <w:right w:val="single" w:sz="4" w:space="0" w:color="auto"/>
            </w:tcBorders>
            <w:hideMark/>
          </w:tcPr>
          <w:p w14:paraId="44575469" w14:textId="77777777" w:rsidR="00AC1B8A" w:rsidRPr="00AC1B8A" w:rsidRDefault="00AC1B8A" w:rsidP="00AC1B8A">
            <w:pPr>
              <w:jc w:val="both"/>
              <w:rPr>
                <w:rFonts w:ascii="Calibri" w:eastAsia="Calibri" w:hAnsi="Calibri" w:cstheme="minorBidi"/>
                <w:b/>
                <w:color w:val="000000" w:themeColor="text1"/>
                <w:sz w:val="22"/>
                <w:szCs w:val="22"/>
                <w:lang w:eastAsia="en-US"/>
              </w:rPr>
            </w:pPr>
            <w:r w:rsidRPr="00AC1B8A">
              <w:rPr>
                <w:rFonts w:ascii="Calibri" w:eastAsia="Calibri" w:hAnsi="Calibri" w:cstheme="minorBidi"/>
                <w:b/>
                <w:color w:val="000000" w:themeColor="text1"/>
                <w:sz w:val="22"/>
                <w:szCs w:val="22"/>
                <w:lang w:eastAsia="en-US"/>
              </w:rPr>
              <w:t>Ciljana vrijednost (2019.)</w:t>
            </w:r>
          </w:p>
        </w:tc>
        <w:tc>
          <w:tcPr>
            <w:tcW w:w="6344" w:type="dxa"/>
            <w:tcBorders>
              <w:top w:val="single" w:sz="4" w:space="0" w:color="auto"/>
              <w:left w:val="single" w:sz="4" w:space="0" w:color="auto"/>
              <w:bottom w:val="single" w:sz="4" w:space="0" w:color="auto"/>
              <w:right w:val="single" w:sz="4" w:space="0" w:color="auto"/>
            </w:tcBorders>
            <w:hideMark/>
          </w:tcPr>
          <w:p w14:paraId="654E21A0" w14:textId="77777777" w:rsidR="00AC1B8A" w:rsidRPr="00AC1B8A" w:rsidRDefault="00AC1B8A" w:rsidP="00AC1B8A">
            <w:pPr>
              <w:jc w:val="both"/>
              <w:rPr>
                <w:rFonts w:ascii="Calibri" w:eastAsia="Calibri" w:hAnsi="Calibri" w:cstheme="minorBidi"/>
                <w:color w:val="000000" w:themeColor="text1"/>
                <w:sz w:val="22"/>
                <w:szCs w:val="22"/>
                <w:lang w:eastAsia="en-US"/>
              </w:rPr>
            </w:pPr>
            <w:r w:rsidRPr="00AC1B8A">
              <w:rPr>
                <w:rFonts w:ascii="Calibri" w:eastAsia="Calibri" w:hAnsi="Calibri" w:cstheme="minorBidi"/>
                <w:color w:val="000000" w:themeColor="text1"/>
                <w:sz w:val="22"/>
                <w:szCs w:val="22"/>
                <w:lang w:eastAsia="en-US"/>
              </w:rPr>
              <w:t>100</w:t>
            </w:r>
          </w:p>
        </w:tc>
      </w:tr>
      <w:tr w:rsidR="00AC1B8A" w:rsidRPr="00AC1B8A" w14:paraId="4321C489" w14:textId="77777777" w:rsidTr="00AC1B8A">
        <w:tc>
          <w:tcPr>
            <w:tcW w:w="2942" w:type="dxa"/>
            <w:tcBorders>
              <w:top w:val="single" w:sz="4" w:space="0" w:color="auto"/>
              <w:left w:val="single" w:sz="4" w:space="0" w:color="auto"/>
              <w:bottom w:val="single" w:sz="4" w:space="0" w:color="auto"/>
              <w:right w:val="single" w:sz="4" w:space="0" w:color="auto"/>
            </w:tcBorders>
            <w:hideMark/>
          </w:tcPr>
          <w:p w14:paraId="48683095" w14:textId="77777777" w:rsidR="00AC1B8A" w:rsidRPr="00AC1B8A" w:rsidRDefault="00AC1B8A" w:rsidP="00AC1B8A">
            <w:pPr>
              <w:jc w:val="both"/>
              <w:rPr>
                <w:rFonts w:ascii="Calibri" w:eastAsia="Calibri" w:hAnsi="Calibri" w:cstheme="minorBidi"/>
                <w:b/>
                <w:color w:val="000000" w:themeColor="text1"/>
                <w:sz w:val="22"/>
                <w:szCs w:val="22"/>
                <w:lang w:eastAsia="en-US"/>
              </w:rPr>
            </w:pPr>
            <w:r w:rsidRPr="00AC1B8A">
              <w:rPr>
                <w:rFonts w:ascii="Calibri" w:eastAsia="Calibri" w:hAnsi="Calibri" w:cstheme="minorBidi"/>
                <w:b/>
                <w:bCs/>
                <w:color w:val="000000" w:themeColor="text1"/>
                <w:sz w:val="22"/>
                <w:szCs w:val="22"/>
                <w:lang w:eastAsia="en-US"/>
              </w:rPr>
              <w:t>Ostvarena vrijednost u izvještajnom razdoblju</w:t>
            </w:r>
          </w:p>
        </w:tc>
        <w:tc>
          <w:tcPr>
            <w:tcW w:w="6344" w:type="dxa"/>
            <w:tcBorders>
              <w:top w:val="single" w:sz="4" w:space="0" w:color="auto"/>
              <w:left w:val="single" w:sz="4" w:space="0" w:color="auto"/>
              <w:bottom w:val="single" w:sz="4" w:space="0" w:color="auto"/>
              <w:right w:val="single" w:sz="4" w:space="0" w:color="auto"/>
            </w:tcBorders>
            <w:hideMark/>
          </w:tcPr>
          <w:p w14:paraId="601C9234" w14:textId="77777777" w:rsidR="00AC1B8A" w:rsidRPr="00AC1B8A" w:rsidRDefault="00AC1B8A" w:rsidP="00AC1B8A">
            <w:pPr>
              <w:jc w:val="both"/>
              <w:rPr>
                <w:rFonts w:ascii="Calibri" w:eastAsia="Calibri" w:hAnsi="Calibri" w:cstheme="minorBidi"/>
                <w:color w:val="000000" w:themeColor="text1"/>
                <w:sz w:val="22"/>
                <w:szCs w:val="22"/>
                <w:lang w:eastAsia="en-US"/>
              </w:rPr>
            </w:pPr>
            <w:r w:rsidRPr="00AC1B8A">
              <w:rPr>
                <w:rFonts w:ascii="Calibri" w:eastAsia="Calibri" w:hAnsi="Calibri" w:cstheme="minorBidi"/>
                <w:color w:val="000000" w:themeColor="text1"/>
                <w:sz w:val="22"/>
                <w:szCs w:val="22"/>
                <w:lang w:eastAsia="en-US"/>
              </w:rPr>
              <w:t>40</w:t>
            </w:r>
          </w:p>
        </w:tc>
      </w:tr>
    </w:tbl>
    <w:p w14:paraId="017D87FA" w14:textId="77777777" w:rsidR="00AC1B8A" w:rsidRPr="00AC1B8A" w:rsidRDefault="00AC1B8A" w:rsidP="00AC1B8A">
      <w:pPr>
        <w:rPr>
          <w:rFonts w:ascii="Calibri" w:eastAsia="Calibri" w:hAnsi="Calibri" w:cstheme="minorBidi"/>
          <w:i/>
          <w:noProof/>
          <w:color w:val="000000" w:themeColor="text1"/>
          <w:sz w:val="22"/>
          <w:szCs w:val="22"/>
          <w:lang w:eastAsia="en-US"/>
        </w:rPr>
      </w:pPr>
    </w:p>
    <w:p w14:paraId="47D62AE2" w14:textId="77777777" w:rsidR="00AC1B8A" w:rsidRPr="00AC1B8A" w:rsidRDefault="00AC1B8A" w:rsidP="00AC1B8A">
      <w:pPr>
        <w:shd w:val="clear" w:color="auto" w:fill="FFFFFF"/>
        <w:rPr>
          <w:rFonts w:asciiTheme="minorHAnsi" w:eastAsiaTheme="minorHAnsi" w:hAnsiTheme="minorHAnsi" w:cstheme="minorBidi"/>
          <w:color w:val="000000" w:themeColor="text1"/>
          <w:sz w:val="22"/>
          <w:szCs w:val="22"/>
          <w:lang w:eastAsia="en-US"/>
        </w:rPr>
      </w:pPr>
      <w:r w:rsidRPr="00AC1B8A">
        <w:rPr>
          <w:rFonts w:ascii="Calibri" w:eastAsiaTheme="minorHAnsi" w:hAnsi="Calibri" w:cstheme="minorBidi"/>
          <w:b/>
          <w:color w:val="000000" w:themeColor="text1"/>
          <w:sz w:val="22"/>
          <w:szCs w:val="22"/>
          <w:lang w:eastAsia="en-US"/>
        </w:rPr>
        <w:t xml:space="preserve">Cilj 4: </w:t>
      </w:r>
      <w:r w:rsidRPr="00AC1B8A">
        <w:rPr>
          <w:rFonts w:ascii="Calibri" w:eastAsiaTheme="minorHAnsi" w:hAnsi="Calibri" w:cstheme="minorBidi"/>
          <w:color w:val="000000" w:themeColor="text1"/>
          <w:sz w:val="22"/>
          <w:szCs w:val="22"/>
          <w:lang w:eastAsia="en-US"/>
        </w:rPr>
        <w:t xml:space="preserve"> Dodatna ulaganja – uređenje objekta boćališta Marinići. </w:t>
      </w:r>
      <w:r w:rsidRPr="00AC1B8A">
        <w:rPr>
          <w:rFonts w:asciiTheme="minorHAnsi" w:eastAsiaTheme="minorHAnsi" w:hAnsiTheme="minorHAnsi" w:cstheme="minorBidi"/>
          <w:color w:val="000000" w:themeColor="text1"/>
          <w:sz w:val="22"/>
          <w:szCs w:val="22"/>
          <w:lang w:eastAsia="en-US"/>
        </w:rPr>
        <w:t xml:space="preserve">Cilj nije izvršen iz naprijed navedenih razloga u obrazloženju.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2"/>
        <w:gridCol w:w="6178"/>
      </w:tblGrid>
      <w:tr w:rsidR="00AC1B8A" w:rsidRPr="00AC1B8A" w14:paraId="4BEBE630" w14:textId="77777777" w:rsidTr="00AC1B8A">
        <w:tc>
          <w:tcPr>
            <w:tcW w:w="2882" w:type="dxa"/>
            <w:tcBorders>
              <w:top w:val="single" w:sz="4" w:space="0" w:color="auto"/>
              <w:left w:val="single" w:sz="4" w:space="0" w:color="auto"/>
              <w:bottom w:val="single" w:sz="4" w:space="0" w:color="auto"/>
              <w:right w:val="single" w:sz="4" w:space="0" w:color="auto"/>
            </w:tcBorders>
            <w:hideMark/>
          </w:tcPr>
          <w:p w14:paraId="7E37E841" w14:textId="77777777" w:rsidR="00AC1B8A" w:rsidRPr="00AC1B8A" w:rsidRDefault="00AC1B8A" w:rsidP="00AC1B8A">
            <w:pPr>
              <w:jc w:val="both"/>
              <w:rPr>
                <w:rFonts w:ascii="Calibri" w:eastAsia="Calibri" w:hAnsi="Calibri" w:cstheme="minorBidi"/>
                <w:b/>
                <w:color w:val="000000" w:themeColor="text1"/>
                <w:sz w:val="22"/>
                <w:szCs w:val="22"/>
                <w:lang w:eastAsia="en-US"/>
              </w:rPr>
            </w:pPr>
            <w:r w:rsidRPr="00AC1B8A">
              <w:rPr>
                <w:rFonts w:ascii="Calibri" w:eastAsia="Calibri" w:hAnsi="Calibri" w:cstheme="minorBidi"/>
                <w:b/>
                <w:color w:val="000000" w:themeColor="text1"/>
                <w:sz w:val="22"/>
                <w:szCs w:val="22"/>
                <w:lang w:eastAsia="en-US"/>
              </w:rPr>
              <w:t>Pokazatelj rezultata</w:t>
            </w:r>
          </w:p>
        </w:tc>
        <w:tc>
          <w:tcPr>
            <w:tcW w:w="6178" w:type="dxa"/>
            <w:tcBorders>
              <w:top w:val="single" w:sz="4" w:space="0" w:color="auto"/>
              <w:left w:val="single" w:sz="4" w:space="0" w:color="auto"/>
              <w:bottom w:val="single" w:sz="4" w:space="0" w:color="auto"/>
              <w:right w:val="single" w:sz="4" w:space="0" w:color="auto"/>
            </w:tcBorders>
            <w:hideMark/>
          </w:tcPr>
          <w:p w14:paraId="41D60E35" w14:textId="77777777" w:rsidR="00AC1B8A" w:rsidRPr="00AC1B8A" w:rsidRDefault="00AC1B8A" w:rsidP="00AC1B8A">
            <w:pPr>
              <w:jc w:val="both"/>
              <w:rPr>
                <w:rFonts w:ascii="Calibri" w:eastAsia="Calibri" w:hAnsi="Calibri" w:cstheme="minorBidi"/>
                <w:color w:val="000000" w:themeColor="text1"/>
                <w:sz w:val="22"/>
                <w:szCs w:val="22"/>
                <w:lang w:eastAsia="en-US"/>
              </w:rPr>
            </w:pPr>
            <w:r w:rsidRPr="00AC1B8A">
              <w:rPr>
                <w:rFonts w:ascii="Calibri" w:eastAsia="Calibri" w:hAnsi="Calibri" w:cstheme="minorBidi"/>
                <w:color w:val="000000" w:themeColor="text1"/>
                <w:sz w:val="22"/>
                <w:szCs w:val="22"/>
                <w:lang w:eastAsia="en-US"/>
              </w:rPr>
              <w:t xml:space="preserve">gotovost radova </w:t>
            </w:r>
          </w:p>
        </w:tc>
      </w:tr>
      <w:tr w:rsidR="00AC1B8A" w:rsidRPr="00AC1B8A" w14:paraId="20B0AEDC" w14:textId="77777777" w:rsidTr="00AC1B8A">
        <w:tc>
          <w:tcPr>
            <w:tcW w:w="2882" w:type="dxa"/>
            <w:tcBorders>
              <w:top w:val="single" w:sz="4" w:space="0" w:color="auto"/>
              <w:left w:val="single" w:sz="4" w:space="0" w:color="auto"/>
              <w:bottom w:val="single" w:sz="4" w:space="0" w:color="auto"/>
              <w:right w:val="single" w:sz="4" w:space="0" w:color="auto"/>
            </w:tcBorders>
            <w:hideMark/>
          </w:tcPr>
          <w:p w14:paraId="33EA9E99" w14:textId="77777777" w:rsidR="00AC1B8A" w:rsidRPr="00AC1B8A" w:rsidRDefault="00AC1B8A" w:rsidP="00AC1B8A">
            <w:pPr>
              <w:jc w:val="both"/>
              <w:rPr>
                <w:rFonts w:ascii="Calibri" w:eastAsia="Calibri" w:hAnsi="Calibri" w:cstheme="minorBidi"/>
                <w:b/>
                <w:color w:val="000000" w:themeColor="text1"/>
                <w:sz w:val="22"/>
                <w:szCs w:val="22"/>
                <w:lang w:eastAsia="en-US"/>
              </w:rPr>
            </w:pPr>
            <w:r w:rsidRPr="00AC1B8A">
              <w:rPr>
                <w:rFonts w:ascii="Calibri" w:eastAsia="Calibri" w:hAnsi="Calibri" w:cstheme="minorBidi"/>
                <w:b/>
                <w:color w:val="000000" w:themeColor="text1"/>
                <w:sz w:val="22"/>
                <w:szCs w:val="22"/>
                <w:lang w:eastAsia="en-US"/>
              </w:rPr>
              <w:t>Definicija</w:t>
            </w:r>
          </w:p>
        </w:tc>
        <w:tc>
          <w:tcPr>
            <w:tcW w:w="6178" w:type="dxa"/>
            <w:tcBorders>
              <w:top w:val="single" w:sz="4" w:space="0" w:color="auto"/>
              <w:left w:val="single" w:sz="4" w:space="0" w:color="auto"/>
              <w:bottom w:val="single" w:sz="4" w:space="0" w:color="auto"/>
              <w:right w:val="single" w:sz="4" w:space="0" w:color="auto"/>
            </w:tcBorders>
            <w:hideMark/>
          </w:tcPr>
          <w:p w14:paraId="4AD32148" w14:textId="77777777" w:rsidR="00AC1B8A" w:rsidRPr="00AC1B8A" w:rsidRDefault="00AC1B8A" w:rsidP="00AC1B8A">
            <w:pPr>
              <w:jc w:val="both"/>
              <w:rPr>
                <w:rFonts w:ascii="Calibri" w:eastAsia="Calibri" w:hAnsi="Calibri" w:cstheme="minorBidi"/>
                <w:color w:val="000000" w:themeColor="text1"/>
                <w:sz w:val="22"/>
                <w:szCs w:val="22"/>
                <w:lang w:eastAsia="en-US"/>
              </w:rPr>
            </w:pPr>
            <w:r w:rsidRPr="00AC1B8A">
              <w:rPr>
                <w:rFonts w:asciiTheme="minorHAnsi" w:eastAsia="Calibri" w:hAnsiTheme="minorHAnsi" w:cstheme="minorBidi"/>
                <w:color w:val="000000" w:themeColor="text1"/>
                <w:sz w:val="22"/>
                <w:szCs w:val="22"/>
                <w:lang w:eastAsia="en-US"/>
              </w:rPr>
              <w:t xml:space="preserve">Osiguranje boljih uvjeta rad boćarskog kluba </w:t>
            </w:r>
          </w:p>
        </w:tc>
      </w:tr>
      <w:tr w:rsidR="00AC1B8A" w:rsidRPr="00AC1B8A" w14:paraId="7FBA8E17" w14:textId="77777777" w:rsidTr="00AC1B8A">
        <w:tc>
          <w:tcPr>
            <w:tcW w:w="2882" w:type="dxa"/>
            <w:tcBorders>
              <w:top w:val="single" w:sz="4" w:space="0" w:color="auto"/>
              <w:left w:val="single" w:sz="4" w:space="0" w:color="auto"/>
              <w:bottom w:val="single" w:sz="4" w:space="0" w:color="auto"/>
              <w:right w:val="single" w:sz="4" w:space="0" w:color="auto"/>
            </w:tcBorders>
            <w:hideMark/>
          </w:tcPr>
          <w:p w14:paraId="3530F062" w14:textId="77777777" w:rsidR="00AC1B8A" w:rsidRPr="00AC1B8A" w:rsidRDefault="00AC1B8A" w:rsidP="00AC1B8A">
            <w:pPr>
              <w:jc w:val="both"/>
              <w:rPr>
                <w:rFonts w:ascii="Calibri" w:eastAsia="Calibri" w:hAnsi="Calibri" w:cstheme="minorBidi"/>
                <w:b/>
                <w:color w:val="000000" w:themeColor="text1"/>
                <w:sz w:val="22"/>
                <w:szCs w:val="22"/>
                <w:lang w:eastAsia="en-US"/>
              </w:rPr>
            </w:pPr>
            <w:r w:rsidRPr="00AC1B8A">
              <w:rPr>
                <w:rFonts w:ascii="Calibri" w:eastAsia="Calibri" w:hAnsi="Calibri" w:cstheme="minorBidi"/>
                <w:b/>
                <w:color w:val="000000" w:themeColor="text1"/>
                <w:sz w:val="22"/>
                <w:szCs w:val="22"/>
                <w:lang w:eastAsia="en-US"/>
              </w:rPr>
              <w:t>Jedinica</w:t>
            </w:r>
          </w:p>
        </w:tc>
        <w:tc>
          <w:tcPr>
            <w:tcW w:w="6178" w:type="dxa"/>
            <w:tcBorders>
              <w:top w:val="single" w:sz="4" w:space="0" w:color="auto"/>
              <w:left w:val="single" w:sz="4" w:space="0" w:color="auto"/>
              <w:bottom w:val="single" w:sz="4" w:space="0" w:color="auto"/>
              <w:right w:val="single" w:sz="4" w:space="0" w:color="auto"/>
            </w:tcBorders>
            <w:hideMark/>
          </w:tcPr>
          <w:p w14:paraId="3182BDDD" w14:textId="77777777" w:rsidR="00AC1B8A" w:rsidRPr="00AC1B8A" w:rsidRDefault="00AC1B8A" w:rsidP="00AC1B8A">
            <w:pPr>
              <w:jc w:val="both"/>
              <w:rPr>
                <w:rFonts w:ascii="Calibri" w:eastAsia="Calibri" w:hAnsi="Calibri" w:cstheme="minorBidi"/>
                <w:color w:val="000000" w:themeColor="text1"/>
                <w:sz w:val="22"/>
                <w:szCs w:val="22"/>
                <w:lang w:eastAsia="en-US"/>
              </w:rPr>
            </w:pPr>
            <w:r w:rsidRPr="00AC1B8A">
              <w:rPr>
                <w:rFonts w:ascii="Calibri" w:eastAsia="Calibri" w:hAnsi="Calibri" w:cstheme="minorBidi"/>
                <w:color w:val="000000" w:themeColor="text1"/>
                <w:sz w:val="22"/>
                <w:szCs w:val="22"/>
                <w:lang w:eastAsia="en-US"/>
              </w:rPr>
              <w:t>%</w:t>
            </w:r>
          </w:p>
        </w:tc>
      </w:tr>
      <w:tr w:rsidR="00AC1B8A" w:rsidRPr="00AC1B8A" w14:paraId="2A5BCDB9" w14:textId="77777777" w:rsidTr="00AC1B8A">
        <w:tc>
          <w:tcPr>
            <w:tcW w:w="2882" w:type="dxa"/>
            <w:tcBorders>
              <w:top w:val="single" w:sz="4" w:space="0" w:color="auto"/>
              <w:left w:val="single" w:sz="4" w:space="0" w:color="auto"/>
              <w:bottom w:val="single" w:sz="4" w:space="0" w:color="auto"/>
              <w:right w:val="single" w:sz="4" w:space="0" w:color="auto"/>
            </w:tcBorders>
            <w:hideMark/>
          </w:tcPr>
          <w:p w14:paraId="32E9FB26" w14:textId="77777777" w:rsidR="00AC1B8A" w:rsidRPr="00AC1B8A" w:rsidRDefault="00AC1B8A" w:rsidP="00AC1B8A">
            <w:pPr>
              <w:jc w:val="both"/>
              <w:rPr>
                <w:rFonts w:ascii="Calibri" w:eastAsia="Calibri" w:hAnsi="Calibri" w:cstheme="minorBidi"/>
                <w:b/>
                <w:color w:val="000000" w:themeColor="text1"/>
                <w:sz w:val="22"/>
                <w:szCs w:val="22"/>
                <w:lang w:eastAsia="en-US"/>
              </w:rPr>
            </w:pPr>
            <w:r w:rsidRPr="00AC1B8A">
              <w:rPr>
                <w:rFonts w:ascii="Calibri" w:eastAsia="Calibri" w:hAnsi="Calibri" w:cstheme="minorBidi"/>
                <w:b/>
                <w:color w:val="000000" w:themeColor="text1"/>
                <w:sz w:val="22"/>
                <w:szCs w:val="22"/>
                <w:lang w:eastAsia="en-US"/>
              </w:rPr>
              <w:t>Ciljana vrijednost (2019.)</w:t>
            </w:r>
          </w:p>
        </w:tc>
        <w:tc>
          <w:tcPr>
            <w:tcW w:w="6178" w:type="dxa"/>
            <w:tcBorders>
              <w:top w:val="single" w:sz="4" w:space="0" w:color="auto"/>
              <w:left w:val="single" w:sz="4" w:space="0" w:color="auto"/>
              <w:bottom w:val="single" w:sz="4" w:space="0" w:color="auto"/>
              <w:right w:val="single" w:sz="4" w:space="0" w:color="auto"/>
            </w:tcBorders>
            <w:hideMark/>
          </w:tcPr>
          <w:p w14:paraId="55549EC5" w14:textId="77777777" w:rsidR="00AC1B8A" w:rsidRPr="00AC1B8A" w:rsidRDefault="00AC1B8A" w:rsidP="00AC1B8A">
            <w:pPr>
              <w:jc w:val="both"/>
              <w:rPr>
                <w:rFonts w:ascii="Calibri" w:eastAsia="Calibri" w:hAnsi="Calibri" w:cstheme="minorBidi"/>
                <w:color w:val="000000" w:themeColor="text1"/>
                <w:sz w:val="22"/>
                <w:szCs w:val="22"/>
                <w:lang w:eastAsia="en-US"/>
              </w:rPr>
            </w:pPr>
            <w:r w:rsidRPr="00AC1B8A">
              <w:rPr>
                <w:rFonts w:ascii="Calibri" w:eastAsia="Calibri" w:hAnsi="Calibri" w:cstheme="minorBidi"/>
                <w:color w:val="000000" w:themeColor="text1"/>
                <w:sz w:val="22"/>
                <w:szCs w:val="22"/>
                <w:lang w:eastAsia="en-US"/>
              </w:rPr>
              <w:t>100</w:t>
            </w:r>
          </w:p>
        </w:tc>
      </w:tr>
      <w:tr w:rsidR="00AC1B8A" w:rsidRPr="00AC1B8A" w14:paraId="5F001D23" w14:textId="77777777" w:rsidTr="00AC1B8A">
        <w:tc>
          <w:tcPr>
            <w:tcW w:w="2882" w:type="dxa"/>
            <w:tcBorders>
              <w:top w:val="single" w:sz="4" w:space="0" w:color="auto"/>
              <w:left w:val="single" w:sz="4" w:space="0" w:color="auto"/>
              <w:bottom w:val="single" w:sz="4" w:space="0" w:color="auto"/>
              <w:right w:val="single" w:sz="4" w:space="0" w:color="auto"/>
            </w:tcBorders>
            <w:hideMark/>
          </w:tcPr>
          <w:p w14:paraId="1EF00A1A" w14:textId="77777777" w:rsidR="00AC1B8A" w:rsidRPr="00AC1B8A" w:rsidRDefault="00AC1B8A" w:rsidP="00AC1B8A">
            <w:pPr>
              <w:jc w:val="both"/>
              <w:rPr>
                <w:rFonts w:ascii="Calibri" w:eastAsia="Calibri" w:hAnsi="Calibri" w:cstheme="minorBidi"/>
                <w:b/>
                <w:color w:val="000000" w:themeColor="text1"/>
                <w:sz w:val="22"/>
                <w:szCs w:val="22"/>
                <w:lang w:eastAsia="en-US"/>
              </w:rPr>
            </w:pPr>
            <w:r w:rsidRPr="00AC1B8A">
              <w:rPr>
                <w:rFonts w:ascii="Calibri" w:eastAsia="Calibri" w:hAnsi="Calibri" w:cstheme="minorBidi"/>
                <w:b/>
                <w:bCs/>
                <w:color w:val="000000" w:themeColor="text1"/>
                <w:sz w:val="22"/>
                <w:szCs w:val="22"/>
                <w:lang w:eastAsia="en-US"/>
              </w:rPr>
              <w:t>Ostvarena vrijednost u izvještajnom razdoblju</w:t>
            </w:r>
          </w:p>
        </w:tc>
        <w:tc>
          <w:tcPr>
            <w:tcW w:w="6178" w:type="dxa"/>
            <w:tcBorders>
              <w:top w:val="single" w:sz="4" w:space="0" w:color="auto"/>
              <w:left w:val="single" w:sz="4" w:space="0" w:color="auto"/>
              <w:bottom w:val="single" w:sz="4" w:space="0" w:color="auto"/>
              <w:right w:val="single" w:sz="4" w:space="0" w:color="auto"/>
            </w:tcBorders>
            <w:hideMark/>
          </w:tcPr>
          <w:p w14:paraId="79C03D64" w14:textId="77777777" w:rsidR="00AC1B8A" w:rsidRPr="00AC1B8A" w:rsidRDefault="00AC1B8A" w:rsidP="00AC1B8A">
            <w:pPr>
              <w:jc w:val="both"/>
              <w:rPr>
                <w:rFonts w:ascii="Calibri" w:eastAsia="Calibri" w:hAnsi="Calibri" w:cstheme="minorBidi"/>
                <w:color w:val="000000" w:themeColor="text1"/>
                <w:sz w:val="22"/>
                <w:szCs w:val="22"/>
                <w:lang w:eastAsia="en-US"/>
              </w:rPr>
            </w:pPr>
            <w:r w:rsidRPr="00AC1B8A">
              <w:rPr>
                <w:rFonts w:ascii="Calibri" w:eastAsia="Calibri" w:hAnsi="Calibri" w:cstheme="minorBidi"/>
                <w:color w:val="000000" w:themeColor="text1"/>
                <w:sz w:val="22"/>
                <w:szCs w:val="22"/>
                <w:lang w:eastAsia="en-US"/>
              </w:rPr>
              <w:t>0</w:t>
            </w:r>
          </w:p>
        </w:tc>
      </w:tr>
    </w:tbl>
    <w:p w14:paraId="226AB2A4" w14:textId="77777777" w:rsidR="00AC1B8A" w:rsidRPr="00AC1B8A" w:rsidRDefault="00AC1B8A" w:rsidP="00AC1B8A">
      <w:pPr>
        <w:rPr>
          <w:rFonts w:ascii="Calibri" w:hAnsi="Calibri"/>
          <w:b/>
          <w:sz w:val="22"/>
          <w:szCs w:val="22"/>
        </w:rPr>
      </w:pPr>
    </w:p>
    <w:p w14:paraId="4350203F" w14:textId="77777777" w:rsidR="00951106" w:rsidRDefault="00951106" w:rsidP="00AC1B8A">
      <w:pPr>
        <w:jc w:val="both"/>
        <w:rPr>
          <w:rFonts w:ascii="Calibri" w:eastAsiaTheme="minorHAnsi" w:hAnsi="Calibri" w:cstheme="minorBidi"/>
          <w:b/>
          <w:sz w:val="22"/>
          <w:szCs w:val="22"/>
          <w:lang w:eastAsia="en-US"/>
        </w:rPr>
      </w:pPr>
    </w:p>
    <w:p w14:paraId="7253F8C5" w14:textId="77777777" w:rsidR="00AC1B8A" w:rsidRPr="00AC1B8A" w:rsidRDefault="00AC1B8A" w:rsidP="00AC1B8A">
      <w:pPr>
        <w:jc w:val="both"/>
        <w:rPr>
          <w:rFonts w:ascii="Calibri" w:eastAsiaTheme="minorHAnsi" w:hAnsi="Calibri" w:cstheme="minorBidi"/>
          <w:b/>
          <w:sz w:val="22"/>
          <w:szCs w:val="22"/>
          <w:lang w:eastAsia="en-US"/>
        </w:rPr>
      </w:pPr>
      <w:r w:rsidRPr="00AC1B8A">
        <w:rPr>
          <w:rFonts w:ascii="Calibri" w:eastAsiaTheme="minorHAnsi" w:hAnsi="Calibri" w:cstheme="minorBidi"/>
          <w:b/>
          <w:sz w:val="22"/>
          <w:szCs w:val="22"/>
          <w:lang w:eastAsia="en-US"/>
        </w:rPr>
        <w:t>2.A261014 Potpore sportašima i udrugama u sportu i rekreaciji</w:t>
      </w:r>
    </w:p>
    <w:p w14:paraId="107AC1AF" w14:textId="5B436395"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U sklopu ove aktivnosti planirani su rashodi vezani uz: sufinanciranje udruga i ustanova iz područja sporta, rekreacije i tehničke kulture, donacije prema pojedinačnim zahtjevima klubova i sportaša pojedinaca, a sve preko Zajednice sportskih udruga Općine Viškovo, te rashodi osigurani za  nagrade za najbolje sportaše i klubove.</w:t>
      </w:r>
      <w:r w:rsidR="00951106">
        <w:rPr>
          <w:rFonts w:ascii="Calibri" w:eastAsiaTheme="minorHAnsi" w:hAnsi="Calibri" w:cstheme="minorBidi"/>
          <w:sz w:val="22"/>
          <w:szCs w:val="22"/>
          <w:lang w:eastAsia="en-US"/>
        </w:rPr>
        <w:t xml:space="preserve"> </w:t>
      </w:r>
      <w:r w:rsidRPr="00AC1B8A">
        <w:rPr>
          <w:rFonts w:ascii="Calibri" w:eastAsiaTheme="minorHAnsi" w:hAnsi="Calibri" w:cstheme="minorBidi"/>
          <w:sz w:val="22"/>
          <w:szCs w:val="22"/>
          <w:lang w:eastAsia="en-US"/>
        </w:rPr>
        <w:t xml:space="preserve">Planirana sredstva za provođenje navedene aktivnosti iznose 1.100.000,00 kuna, i realizirano je 1.100.000,00 kuna, odnosno 100%. </w:t>
      </w:r>
    </w:p>
    <w:p w14:paraId="506505A1" w14:textId="77777777" w:rsidR="00AC1B8A" w:rsidRPr="00951106" w:rsidRDefault="00AC1B8A" w:rsidP="00AC1B8A">
      <w:pPr>
        <w:jc w:val="both"/>
        <w:rPr>
          <w:rFonts w:ascii="Calibri" w:eastAsiaTheme="minorHAnsi" w:hAnsi="Calibri" w:cstheme="minorBidi"/>
          <w:sz w:val="12"/>
          <w:szCs w:val="12"/>
          <w:highlight w:val="yellow"/>
          <w:lang w:eastAsia="en-US"/>
        </w:rPr>
      </w:pPr>
    </w:p>
    <w:p w14:paraId="4E95CE06"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b/>
          <w:sz w:val="22"/>
          <w:szCs w:val="22"/>
          <w:lang w:eastAsia="en-US"/>
        </w:rPr>
        <w:t xml:space="preserve">Cilj: </w:t>
      </w:r>
      <w:r w:rsidRPr="00AC1B8A">
        <w:rPr>
          <w:rFonts w:ascii="Calibri" w:eastAsiaTheme="minorHAnsi" w:hAnsi="Calibri" w:cstheme="minorBidi"/>
          <w:sz w:val="22"/>
          <w:szCs w:val="22"/>
          <w:lang w:eastAsia="en-US"/>
        </w:rPr>
        <w:t xml:space="preserve"> Povećanje razine psihofizičkog zdravlja mještana i natjecateljskog duha kod mladih. Cilj je ostvaren u skladu s planom.</w:t>
      </w: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AC1B8A" w:rsidRPr="00AC1B8A" w14:paraId="62EB1B8A" w14:textId="77777777" w:rsidTr="00AC1B8A">
        <w:trPr>
          <w:trHeight w:val="284"/>
        </w:trPr>
        <w:tc>
          <w:tcPr>
            <w:tcW w:w="2739" w:type="dxa"/>
          </w:tcPr>
          <w:p w14:paraId="640DA288" w14:textId="77777777" w:rsidR="00AC1B8A" w:rsidRPr="00AC1B8A" w:rsidRDefault="00AC1B8A" w:rsidP="00AC1B8A">
            <w:pPr>
              <w:jc w:val="both"/>
              <w:rPr>
                <w:rFonts w:ascii="Calibri" w:eastAsiaTheme="minorHAnsi" w:hAnsi="Calibri" w:cstheme="minorBidi"/>
                <w:b/>
                <w:sz w:val="22"/>
                <w:szCs w:val="22"/>
                <w:lang w:eastAsia="en-US"/>
              </w:rPr>
            </w:pPr>
            <w:r w:rsidRPr="00AC1B8A">
              <w:rPr>
                <w:rFonts w:ascii="Calibri" w:eastAsiaTheme="minorHAnsi" w:hAnsi="Calibri" w:cstheme="minorBidi"/>
                <w:b/>
                <w:sz w:val="22"/>
                <w:szCs w:val="22"/>
                <w:lang w:eastAsia="en-US"/>
              </w:rPr>
              <w:t>Pokazatelj rezultata</w:t>
            </w:r>
          </w:p>
        </w:tc>
        <w:tc>
          <w:tcPr>
            <w:tcW w:w="6339" w:type="dxa"/>
          </w:tcPr>
          <w:p w14:paraId="7A2119E3"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 xml:space="preserve">Broj ostvarenih planiranih programa i projekata, broj dodijeljenih nagrada </w:t>
            </w:r>
          </w:p>
        </w:tc>
      </w:tr>
      <w:tr w:rsidR="00AC1B8A" w:rsidRPr="00AC1B8A" w14:paraId="6F372928" w14:textId="77777777" w:rsidTr="00AC1B8A">
        <w:trPr>
          <w:trHeight w:val="699"/>
        </w:trPr>
        <w:tc>
          <w:tcPr>
            <w:tcW w:w="2739" w:type="dxa"/>
          </w:tcPr>
          <w:p w14:paraId="708C638F" w14:textId="77777777" w:rsidR="00AC1B8A" w:rsidRPr="00AC1B8A" w:rsidRDefault="00AC1B8A" w:rsidP="00AC1B8A">
            <w:pPr>
              <w:jc w:val="both"/>
              <w:rPr>
                <w:rFonts w:ascii="Calibri" w:eastAsiaTheme="minorHAnsi" w:hAnsi="Calibri" w:cstheme="minorBidi"/>
                <w:b/>
                <w:sz w:val="22"/>
                <w:szCs w:val="22"/>
                <w:lang w:eastAsia="en-US"/>
              </w:rPr>
            </w:pPr>
            <w:r w:rsidRPr="00AC1B8A">
              <w:rPr>
                <w:rFonts w:ascii="Calibri" w:eastAsiaTheme="minorHAnsi" w:hAnsi="Calibri" w:cstheme="minorBidi"/>
                <w:b/>
                <w:sz w:val="22"/>
                <w:szCs w:val="22"/>
                <w:lang w:eastAsia="en-US"/>
              </w:rPr>
              <w:t>Definicija</w:t>
            </w:r>
          </w:p>
        </w:tc>
        <w:tc>
          <w:tcPr>
            <w:tcW w:w="6339" w:type="dxa"/>
          </w:tcPr>
          <w:p w14:paraId="54D44A67" w14:textId="77777777" w:rsidR="00AC1B8A" w:rsidRPr="00AC1B8A" w:rsidRDefault="00AC1B8A" w:rsidP="00AC1B8A">
            <w:pPr>
              <w:spacing w:after="160"/>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Članstvom u sportskim klubovima i udrugama koje se bave sportom i rekreacijom postiže se veće psihofizičko zdravlje svih dobnih skupina mještana, posebno važno kod djece i mladih za budući razvoj te se razvija i natjecateljski duh. Takmičenje i postizanjem dobrih rezultata na domaćim i inozemnim natjecanjima te sudjelovanjem na raznim turnirima promovira se Općina.</w:t>
            </w:r>
          </w:p>
        </w:tc>
      </w:tr>
      <w:tr w:rsidR="00AC1B8A" w:rsidRPr="00AC1B8A" w14:paraId="7F1F9DF3" w14:textId="77777777" w:rsidTr="00AC1B8A">
        <w:trPr>
          <w:trHeight w:val="284"/>
        </w:trPr>
        <w:tc>
          <w:tcPr>
            <w:tcW w:w="2739" w:type="dxa"/>
          </w:tcPr>
          <w:p w14:paraId="3232D845" w14:textId="77777777" w:rsidR="00AC1B8A" w:rsidRPr="00AC1B8A" w:rsidRDefault="00AC1B8A" w:rsidP="00AC1B8A">
            <w:pPr>
              <w:jc w:val="both"/>
              <w:rPr>
                <w:rFonts w:ascii="Calibri" w:eastAsiaTheme="minorHAnsi" w:hAnsi="Calibri" w:cstheme="minorBidi"/>
                <w:b/>
                <w:sz w:val="22"/>
                <w:szCs w:val="22"/>
                <w:lang w:eastAsia="en-US"/>
              </w:rPr>
            </w:pPr>
            <w:r w:rsidRPr="00AC1B8A">
              <w:rPr>
                <w:rFonts w:ascii="Calibri" w:eastAsiaTheme="minorHAnsi" w:hAnsi="Calibri" w:cstheme="minorBidi"/>
                <w:b/>
                <w:sz w:val="22"/>
                <w:szCs w:val="22"/>
                <w:lang w:eastAsia="en-US"/>
              </w:rPr>
              <w:t>Jedinica</w:t>
            </w:r>
          </w:p>
        </w:tc>
        <w:tc>
          <w:tcPr>
            <w:tcW w:w="6339" w:type="dxa"/>
          </w:tcPr>
          <w:p w14:paraId="639FA8E7"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 xml:space="preserve">% ostvarenih planiranih programa, broj dodijeljenih nagrada sportskim klubovima/pojedincima </w:t>
            </w:r>
          </w:p>
        </w:tc>
      </w:tr>
      <w:tr w:rsidR="00AC1B8A" w:rsidRPr="00AC1B8A" w14:paraId="03A56C0E" w14:textId="77777777" w:rsidTr="00AC1B8A">
        <w:trPr>
          <w:trHeight w:val="284"/>
        </w:trPr>
        <w:tc>
          <w:tcPr>
            <w:tcW w:w="2739" w:type="dxa"/>
          </w:tcPr>
          <w:p w14:paraId="7AFB7307" w14:textId="77777777" w:rsidR="00AC1B8A" w:rsidRPr="00AC1B8A" w:rsidRDefault="00AC1B8A" w:rsidP="00AC1B8A">
            <w:pPr>
              <w:jc w:val="both"/>
              <w:rPr>
                <w:rFonts w:ascii="Calibri" w:eastAsiaTheme="minorHAnsi" w:hAnsi="Calibri" w:cstheme="minorBidi"/>
                <w:b/>
                <w:sz w:val="22"/>
                <w:szCs w:val="22"/>
                <w:lang w:eastAsia="en-US"/>
              </w:rPr>
            </w:pPr>
            <w:r w:rsidRPr="00AC1B8A">
              <w:rPr>
                <w:rFonts w:ascii="Calibri" w:eastAsiaTheme="minorHAnsi" w:hAnsi="Calibri" w:cstheme="minorBidi"/>
                <w:b/>
                <w:sz w:val="22"/>
                <w:szCs w:val="22"/>
                <w:lang w:eastAsia="en-US"/>
              </w:rPr>
              <w:t>Ciljana vrijednost (2019.g.)</w:t>
            </w:r>
          </w:p>
        </w:tc>
        <w:tc>
          <w:tcPr>
            <w:tcW w:w="6339" w:type="dxa"/>
          </w:tcPr>
          <w:p w14:paraId="1B78C835"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100/2-2</w:t>
            </w:r>
          </w:p>
        </w:tc>
      </w:tr>
      <w:tr w:rsidR="00AC1B8A" w:rsidRPr="00AC1B8A" w14:paraId="7115C815" w14:textId="77777777" w:rsidTr="00AC1B8A">
        <w:trPr>
          <w:trHeight w:val="284"/>
        </w:trPr>
        <w:tc>
          <w:tcPr>
            <w:tcW w:w="2739" w:type="dxa"/>
          </w:tcPr>
          <w:p w14:paraId="7C2EFD8B" w14:textId="77777777" w:rsidR="00AC1B8A" w:rsidRPr="00AC1B8A" w:rsidRDefault="00AC1B8A" w:rsidP="00AC1B8A">
            <w:pPr>
              <w:jc w:val="both"/>
              <w:rPr>
                <w:rFonts w:ascii="Calibri" w:eastAsiaTheme="minorHAnsi" w:hAnsi="Calibri" w:cstheme="minorBidi"/>
                <w:b/>
                <w:sz w:val="22"/>
                <w:szCs w:val="22"/>
                <w:lang w:eastAsia="en-US"/>
              </w:rPr>
            </w:pPr>
            <w:r w:rsidRPr="00AC1B8A">
              <w:rPr>
                <w:rFonts w:ascii="Calibri" w:eastAsiaTheme="minorHAnsi" w:hAnsi="Calibri" w:cstheme="minorBidi"/>
                <w:b/>
                <w:bCs/>
                <w:sz w:val="22"/>
                <w:szCs w:val="22"/>
                <w:lang w:eastAsia="en-US"/>
              </w:rPr>
              <w:t>Ostvarena vrijednost u izvještajnom razdoblju</w:t>
            </w:r>
            <w:r w:rsidRPr="00AC1B8A">
              <w:rPr>
                <w:rFonts w:ascii="Calibri" w:eastAsiaTheme="minorHAnsi" w:hAnsi="Calibri" w:cstheme="minorBidi"/>
                <w:b/>
                <w:sz w:val="22"/>
                <w:szCs w:val="22"/>
                <w:lang w:eastAsia="en-US"/>
              </w:rPr>
              <w:t xml:space="preserve"> </w:t>
            </w:r>
          </w:p>
        </w:tc>
        <w:tc>
          <w:tcPr>
            <w:tcW w:w="6339" w:type="dxa"/>
          </w:tcPr>
          <w:p w14:paraId="31C1C0FF"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100/2-2</w:t>
            </w:r>
          </w:p>
        </w:tc>
      </w:tr>
    </w:tbl>
    <w:p w14:paraId="6916FB0E" w14:textId="77777777" w:rsidR="00AC1B8A" w:rsidRPr="00AC1B8A" w:rsidRDefault="00AC1B8A" w:rsidP="00AC1B8A">
      <w:pPr>
        <w:spacing w:after="160"/>
        <w:jc w:val="both"/>
        <w:rPr>
          <w:rFonts w:ascii="Calibri" w:eastAsiaTheme="minorHAnsi" w:hAnsi="Calibri" w:cstheme="minorBidi"/>
          <w:b/>
          <w:bCs/>
          <w:sz w:val="22"/>
          <w:szCs w:val="22"/>
          <w:lang w:eastAsia="en-US"/>
        </w:rPr>
      </w:pPr>
      <w:r w:rsidRPr="00AC1B8A">
        <w:rPr>
          <w:rFonts w:ascii="Calibri" w:eastAsiaTheme="minorHAnsi" w:hAnsi="Calibri" w:cstheme="minorBidi"/>
          <w:b/>
          <w:bCs/>
          <w:sz w:val="22"/>
          <w:szCs w:val="22"/>
          <w:lang w:eastAsia="en-US"/>
        </w:rPr>
        <w:lastRenderedPageBreak/>
        <w:t>PROGRAM 2017: JAVNE POTREBE U PODRUČJU SOCIJALNE, ZDRAVSTVENE I OBITELJSKE SKRBI</w:t>
      </w:r>
    </w:p>
    <w:p w14:paraId="31AA4717" w14:textId="77777777" w:rsidR="00AC1B8A" w:rsidRPr="00AC1B8A" w:rsidRDefault="00AC1B8A" w:rsidP="00AC1B8A">
      <w:pPr>
        <w:jc w:val="both"/>
        <w:rPr>
          <w:rFonts w:ascii="Calibri" w:eastAsiaTheme="minorHAnsi" w:hAnsi="Calibri" w:cstheme="minorBidi"/>
          <w:bCs/>
          <w:iCs/>
          <w:sz w:val="22"/>
          <w:szCs w:val="22"/>
          <w:lang w:eastAsia="en-US"/>
        </w:rPr>
      </w:pPr>
      <w:r w:rsidRPr="00AC1B8A">
        <w:rPr>
          <w:rFonts w:ascii="Calibri" w:eastAsiaTheme="minorHAnsi" w:hAnsi="Calibri" w:cstheme="minorBidi"/>
          <w:bCs/>
          <w:iCs/>
          <w:sz w:val="22"/>
          <w:szCs w:val="22"/>
          <w:lang w:eastAsia="en-US"/>
        </w:rPr>
        <w:t>Planirana sredstva za provođenje programa iznose 3.137.000,00 kuna, dok izvršenje  iznosi 2.162.074,76 kuna, dakle program je izvršen sa  69%.</w:t>
      </w:r>
    </w:p>
    <w:p w14:paraId="6C76129F" w14:textId="77777777" w:rsidR="00AC1B8A" w:rsidRPr="00AC1B8A" w:rsidRDefault="00AC1B8A" w:rsidP="00AC1B8A">
      <w:pPr>
        <w:jc w:val="both"/>
        <w:rPr>
          <w:rFonts w:ascii="Calibri" w:eastAsiaTheme="minorHAnsi" w:hAnsi="Calibri" w:cstheme="minorBidi"/>
          <w:bCs/>
          <w:iCs/>
          <w:sz w:val="22"/>
          <w:szCs w:val="22"/>
          <w:lang w:eastAsia="en-US"/>
        </w:rPr>
      </w:pPr>
    </w:p>
    <w:p w14:paraId="08B552BA" w14:textId="77777777" w:rsidR="00AC1B8A" w:rsidRPr="00AC1B8A" w:rsidRDefault="00AC1B8A" w:rsidP="00AC1B8A">
      <w:pPr>
        <w:jc w:val="both"/>
        <w:rPr>
          <w:rFonts w:ascii="Calibri" w:eastAsiaTheme="minorHAnsi" w:hAnsi="Calibri" w:cstheme="minorBidi"/>
          <w:bCs/>
          <w:iCs/>
          <w:sz w:val="22"/>
          <w:szCs w:val="22"/>
          <w:lang w:eastAsia="en-US"/>
        </w:rPr>
      </w:pPr>
      <w:r w:rsidRPr="00AC1B8A">
        <w:rPr>
          <w:rFonts w:ascii="Calibri" w:eastAsiaTheme="minorHAnsi" w:hAnsi="Calibri" w:cstheme="minorBidi"/>
          <w:bCs/>
          <w:iCs/>
          <w:sz w:val="22"/>
          <w:szCs w:val="22"/>
          <w:lang w:eastAsia="en-US"/>
        </w:rPr>
        <w:t>Unutar programa planirane su sljedeće aktivnosti:</w:t>
      </w:r>
    </w:p>
    <w:p w14:paraId="2F3371E1" w14:textId="77777777" w:rsidR="00AC1B8A" w:rsidRPr="00AC1B8A" w:rsidRDefault="00AC1B8A" w:rsidP="00AC1B8A">
      <w:pPr>
        <w:jc w:val="both"/>
        <w:rPr>
          <w:rFonts w:ascii="Calibri" w:eastAsiaTheme="minorHAnsi" w:hAnsi="Calibri" w:cstheme="minorBidi"/>
          <w:b/>
          <w:bCs/>
          <w:sz w:val="22"/>
          <w:szCs w:val="22"/>
          <w:lang w:eastAsia="en-US"/>
        </w:rPr>
      </w:pPr>
    </w:p>
    <w:p w14:paraId="63A48314" w14:textId="77777777" w:rsidR="00AC1B8A" w:rsidRPr="00AC1B8A" w:rsidRDefault="00AC1B8A" w:rsidP="00AC1B8A">
      <w:pPr>
        <w:jc w:val="both"/>
        <w:rPr>
          <w:rFonts w:ascii="Calibri" w:eastAsiaTheme="minorHAnsi" w:hAnsi="Calibri" w:cstheme="minorBidi"/>
          <w:b/>
          <w:bCs/>
          <w:sz w:val="22"/>
          <w:szCs w:val="22"/>
          <w:lang w:eastAsia="en-US"/>
        </w:rPr>
      </w:pPr>
      <w:r w:rsidRPr="00AC1B8A">
        <w:rPr>
          <w:rFonts w:ascii="Calibri" w:eastAsiaTheme="minorHAnsi" w:hAnsi="Calibri" w:cstheme="minorBidi"/>
          <w:b/>
          <w:bCs/>
          <w:sz w:val="22"/>
          <w:szCs w:val="22"/>
          <w:lang w:eastAsia="en-US"/>
        </w:rPr>
        <w:t>1.A217100 Pomoći obiteljima i kućanstvima za stanovanje</w:t>
      </w:r>
    </w:p>
    <w:p w14:paraId="394574E7"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U sklopu ove aktivnosti planirani su rashodi vezani uz: naknade građanima za troškove električne energije, komunalne naknade, komunalnih usluga (vode i odvoza kućnog otpada), stanarine i pričuve.</w:t>
      </w:r>
    </w:p>
    <w:p w14:paraId="38A28534"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 xml:space="preserve">Planirana sredstva za provođenje navedene aktivnosti iznose 67.500,00 kuna, a realizirano je 67.434,76 kuna, odnosno 100%. </w:t>
      </w:r>
    </w:p>
    <w:p w14:paraId="4DDCFA13" w14:textId="77777777" w:rsidR="00AC1B8A" w:rsidRPr="00AC1B8A" w:rsidRDefault="00AC1B8A" w:rsidP="00AC1B8A">
      <w:pPr>
        <w:jc w:val="both"/>
        <w:rPr>
          <w:rFonts w:ascii="Calibri" w:eastAsiaTheme="minorHAnsi" w:hAnsi="Calibri" w:cstheme="minorBidi"/>
          <w:sz w:val="22"/>
          <w:szCs w:val="22"/>
          <w:lang w:eastAsia="en-US"/>
        </w:rPr>
      </w:pPr>
    </w:p>
    <w:p w14:paraId="3172911B"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b/>
          <w:bCs/>
          <w:sz w:val="22"/>
          <w:szCs w:val="22"/>
          <w:lang w:eastAsia="en-US"/>
        </w:rPr>
        <w:t>Cilj:</w:t>
      </w:r>
      <w:r w:rsidRPr="00AC1B8A">
        <w:rPr>
          <w:rFonts w:ascii="Calibri" w:eastAsiaTheme="minorHAnsi" w:hAnsi="Calibri" w:cstheme="minorBidi"/>
          <w:sz w:val="22"/>
          <w:szCs w:val="22"/>
          <w:lang w:eastAsia="en-US"/>
        </w:rPr>
        <w:t xml:space="preserve"> Povećanje osnovnih životnih uvjeta socijalno ugroženim obiteljima i kućanstvima. Cilj je ostvaren sukladno planu, odnosno zaprimljenim zahtjevima.</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AC1B8A" w:rsidRPr="00AC1B8A" w14:paraId="35E7F4C5" w14:textId="77777777" w:rsidTr="00AC1B8A">
        <w:trPr>
          <w:trHeight w:val="284"/>
        </w:trPr>
        <w:tc>
          <w:tcPr>
            <w:tcW w:w="2739" w:type="dxa"/>
            <w:tcBorders>
              <w:top w:val="single" w:sz="4" w:space="0" w:color="auto"/>
              <w:bottom w:val="single" w:sz="4" w:space="0" w:color="auto"/>
              <w:right w:val="single" w:sz="4" w:space="0" w:color="auto"/>
            </w:tcBorders>
          </w:tcPr>
          <w:p w14:paraId="1335895C" w14:textId="77777777" w:rsidR="00AC1B8A" w:rsidRPr="00AC1B8A" w:rsidRDefault="00AC1B8A" w:rsidP="00AC1B8A">
            <w:pPr>
              <w:jc w:val="both"/>
              <w:rPr>
                <w:rFonts w:ascii="Calibri" w:eastAsiaTheme="minorHAnsi" w:hAnsi="Calibri" w:cstheme="minorBidi"/>
                <w:b/>
                <w:bCs/>
                <w:sz w:val="22"/>
                <w:szCs w:val="22"/>
                <w:lang w:eastAsia="en-US"/>
              </w:rPr>
            </w:pPr>
            <w:r w:rsidRPr="00AC1B8A">
              <w:rPr>
                <w:rFonts w:ascii="Calibri" w:eastAsiaTheme="minorHAnsi" w:hAnsi="Calibri" w:cstheme="minorBidi"/>
                <w:b/>
                <w:bCs/>
                <w:sz w:val="22"/>
                <w:szCs w:val="22"/>
                <w:lang w:eastAsia="en-US"/>
              </w:rPr>
              <w:t>Pokazatelj rezultata</w:t>
            </w:r>
          </w:p>
        </w:tc>
        <w:tc>
          <w:tcPr>
            <w:tcW w:w="6339" w:type="dxa"/>
            <w:tcBorders>
              <w:top w:val="single" w:sz="4" w:space="0" w:color="auto"/>
              <w:left w:val="single" w:sz="4" w:space="0" w:color="auto"/>
              <w:bottom w:val="single" w:sz="4" w:space="0" w:color="auto"/>
            </w:tcBorders>
          </w:tcPr>
          <w:p w14:paraId="07E34C04"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Broj realiziranih zahtjeva kojima se postiže veća razina zadovoljavanja osnovnih životnih potreba</w:t>
            </w:r>
          </w:p>
        </w:tc>
      </w:tr>
      <w:tr w:rsidR="00AC1B8A" w:rsidRPr="00AC1B8A" w14:paraId="3EF23849" w14:textId="77777777" w:rsidTr="00AC1B8A">
        <w:trPr>
          <w:trHeight w:val="881"/>
        </w:trPr>
        <w:tc>
          <w:tcPr>
            <w:tcW w:w="2739" w:type="dxa"/>
            <w:tcBorders>
              <w:top w:val="single" w:sz="4" w:space="0" w:color="auto"/>
              <w:bottom w:val="single" w:sz="4" w:space="0" w:color="auto"/>
              <w:right w:val="single" w:sz="4" w:space="0" w:color="auto"/>
            </w:tcBorders>
          </w:tcPr>
          <w:p w14:paraId="1EA5EFB4" w14:textId="77777777" w:rsidR="00AC1B8A" w:rsidRPr="00AC1B8A" w:rsidRDefault="00AC1B8A" w:rsidP="00AC1B8A">
            <w:pPr>
              <w:spacing w:after="160"/>
              <w:jc w:val="both"/>
              <w:rPr>
                <w:rFonts w:ascii="Calibri" w:eastAsiaTheme="minorHAnsi" w:hAnsi="Calibri" w:cstheme="minorBidi"/>
                <w:b/>
                <w:bCs/>
                <w:sz w:val="22"/>
                <w:szCs w:val="22"/>
                <w:lang w:eastAsia="en-US"/>
              </w:rPr>
            </w:pPr>
            <w:r w:rsidRPr="00AC1B8A">
              <w:rPr>
                <w:rFonts w:ascii="Calibri" w:eastAsiaTheme="minorHAnsi" w:hAnsi="Calibri" w:cstheme="minorBidi"/>
                <w:b/>
                <w:bCs/>
                <w:sz w:val="22"/>
                <w:szCs w:val="22"/>
                <w:lang w:eastAsia="en-US"/>
              </w:rPr>
              <w:t>Definicija</w:t>
            </w:r>
          </w:p>
        </w:tc>
        <w:tc>
          <w:tcPr>
            <w:tcW w:w="6339" w:type="dxa"/>
            <w:tcBorders>
              <w:top w:val="single" w:sz="4" w:space="0" w:color="auto"/>
              <w:left w:val="single" w:sz="4" w:space="0" w:color="auto"/>
              <w:bottom w:val="single" w:sz="4" w:space="0" w:color="auto"/>
            </w:tcBorders>
          </w:tcPr>
          <w:p w14:paraId="5EE98077" w14:textId="77777777" w:rsidR="00AC1B8A" w:rsidRPr="00AC1B8A" w:rsidRDefault="00AC1B8A" w:rsidP="00AC1B8A">
            <w:pPr>
              <w:spacing w:after="160"/>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 xml:space="preserve">Povećanjem osnovnih životnih uvjeta socijalno ugroženim obiteljima i domaćinstvima postiže se veće zadovoljstvo cjelokupnog stanovništva i smanjuje broj društveno neprihvatljivog ponašanja. </w:t>
            </w:r>
          </w:p>
        </w:tc>
      </w:tr>
      <w:tr w:rsidR="00AC1B8A" w:rsidRPr="00AC1B8A" w14:paraId="7F2EBFE3" w14:textId="77777777" w:rsidTr="00AC1B8A">
        <w:trPr>
          <w:trHeight w:val="284"/>
        </w:trPr>
        <w:tc>
          <w:tcPr>
            <w:tcW w:w="2739" w:type="dxa"/>
            <w:tcBorders>
              <w:top w:val="single" w:sz="4" w:space="0" w:color="auto"/>
              <w:bottom w:val="single" w:sz="4" w:space="0" w:color="auto"/>
              <w:right w:val="single" w:sz="4" w:space="0" w:color="auto"/>
            </w:tcBorders>
          </w:tcPr>
          <w:p w14:paraId="6D66274D" w14:textId="77777777" w:rsidR="00AC1B8A" w:rsidRPr="00AC1B8A" w:rsidRDefault="00AC1B8A" w:rsidP="00AC1B8A">
            <w:pPr>
              <w:jc w:val="both"/>
              <w:rPr>
                <w:rFonts w:ascii="Calibri" w:eastAsiaTheme="minorHAnsi" w:hAnsi="Calibri" w:cstheme="minorBidi"/>
                <w:b/>
                <w:bCs/>
                <w:sz w:val="22"/>
                <w:szCs w:val="22"/>
                <w:lang w:eastAsia="en-US"/>
              </w:rPr>
            </w:pPr>
            <w:r w:rsidRPr="00AC1B8A">
              <w:rPr>
                <w:rFonts w:ascii="Calibri" w:eastAsiaTheme="minorHAnsi" w:hAnsi="Calibri" w:cstheme="minorBidi"/>
                <w:b/>
                <w:bCs/>
                <w:sz w:val="22"/>
                <w:szCs w:val="22"/>
                <w:lang w:eastAsia="en-US"/>
              </w:rPr>
              <w:t>Jedinica</w:t>
            </w:r>
          </w:p>
        </w:tc>
        <w:tc>
          <w:tcPr>
            <w:tcW w:w="6339" w:type="dxa"/>
            <w:tcBorders>
              <w:top w:val="single" w:sz="4" w:space="0" w:color="auto"/>
              <w:left w:val="single" w:sz="4" w:space="0" w:color="auto"/>
              <w:bottom w:val="single" w:sz="4" w:space="0" w:color="auto"/>
            </w:tcBorders>
          </w:tcPr>
          <w:p w14:paraId="02FEAC90"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w:t>
            </w:r>
          </w:p>
        </w:tc>
      </w:tr>
      <w:tr w:rsidR="00AC1B8A" w:rsidRPr="00AC1B8A" w14:paraId="0A7FEC2C" w14:textId="77777777" w:rsidTr="00AC1B8A">
        <w:trPr>
          <w:trHeight w:val="284"/>
        </w:trPr>
        <w:tc>
          <w:tcPr>
            <w:tcW w:w="2739" w:type="dxa"/>
            <w:tcBorders>
              <w:top w:val="single" w:sz="4" w:space="0" w:color="auto"/>
              <w:bottom w:val="single" w:sz="4" w:space="0" w:color="auto"/>
              <w:right w:val="single" w:sz="4" w:space="0" w:color="auto"/>
            </w:tcBorders>
          </w:tcPr>
          <w:p w14:paraId="3F8474C8" w14:textId="77777777" w:rsidR="00AC1B8A" w:rsidRPr="00AC1B8A" w:rsidRDefault="00AC1B8A" w:rsidP="00AC1B8A">
            <w:pPr>
              <w:jc w:val="both"/>
              <w:rPr>
                <w:rFonts w:ascii="Calibri" w:eastAsiaTheme="minorHAnsi" w:hAnsi="Calibri" w:cstheme="minorBidi"/>
                <w:b/>
                <w:bCs/>
                <w:sz w:val="22"/>
                <w:szCs w:val="22"/>
                <w:lang w:eastAsia="en-US"/>
              </w:rPr>
            </w:pPr>
            <w:r w:rsidRPr="00AC1B8A">
              <w:rPr>
                <w:rFonts w:ascii="Calibri" w:eastAsiaTheme="minorHAnsi" w:hAnsi="Calibri" w:cstheme="minorBidi"/>
                <w:b/>
                <w:bCs/>
                <w:sz w:val="22"/>
                <w:szCs w:val="22"/>
                <w:lang w:eastAsia="en-US"/>
              </w:rPr>
              <w:t>Ciljana vrijednost (2019.)</w:t>
            </w:r>
          </w:p>
        </w:tc>
        <w:tc>
          <w:tcPr>
            <w:tcW w:w="6339" w:type="dxa"/>
            <w:tcBorders>
              <w:top w:val="single" w:sz="4" w:space="0" w:color="auto"/>
              <w:left w:val="single" w:sz="4" w:space="0" w:color="auto"/>
              <w:bottom w:val="single" w:sz="4" w:space="0" w:color="auto"/>
            </w:tcBorders>
          </w:tcPr>
          <w:p w14:paraId="5780FD3D"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100</w:t>
            </w:r>
          </w:p>
        </w:tc>
      </w:tr>
      <w:tr w:rsidR="00AC1B8A" w:rsidRPr="00AC1B8A" w14:paraId="3FB65C97" w14:textId="77777777" w:rsidTr="00AC1B8A">
        <w:trPr>
          <w:trHeight w:val="58"/>
        </w:trPr>
        <w:tc>
          <w:tcPr>
            <w:tcW w:w="2739" w:type="dxa"/>
            <w:tcBorders>
              <w:top w:val="single" w:sz="4" w:space="0" w:color="auto"/>
              <w:bottom w:val="single" w:sz="4" w:space="0" w:color="auto"/>
              <w:right w:val="single" w:sz="4" w:space="0" w:color="auto"/>
            </w:tcBorders>
          </w:tcPr>
          <w:p w14:paraId="689413BF" w14:textId="77777777" w:rsidR="00AC1B8A" w:rsidRPr="00AC1B8A" w:rsidRDefault="00AC1B8A" w:rsidP="00AC1B8A">
            <w:pPr>
              <w:jc w:val="both"/>
              <w:rPr>
                <w:rFonts w:ascii="Calibri" w:eastAsiaTheme="minorHAnsi" w:hAnsi="Calibri" w:cstheme="minorBidi"/>
                <w:b/>
                <w:bCs/>
                <w:sz w:val="22"/>
                <w:szCs w:val="22"/>
                <w:lang w:eastAsia="en-US"/>
              </w:rPr>
            </w:pPr>
            <w:r w:rsidRPr="00AC1B8A">
              <w:rPr>
                <w:rFonts w:ascii="Calibri" w:eastAsiaTheme="minorHAnsi" w:hAnsi="Calibri" w:cstheme="minorBidi"/>
                <w:b/>
                <w:bCs/>
                <w:sz w:val="22"/>
                <w:szCs w:val="22"/>
                <w:lang w:eastAsia="en-US"/>
              </w:rPr>
              <w:t>Ostvarena vrijednost u izvještajnom razdoblju</w:t>
            </w:r>
          </w:p>
        </w:tc>
        <w:tc>
          <w:tcPr>
            <w:tcW w:w="6339" w:type="dxa"/>
            <w:tcBorders>
              <w:top w:val="single" w:sz="4" w:space="0" w:color="auto"/>
              <w:left w:val="single" w:sz="4" w:space="0" w:color="auto"/>
              <w:bottom w:val="single" w:sz="4" w:space="0" w:color="auto"/>
            </w:tcBorders>
          </w:tcPr>
          <w:p w14:paraId="13C67655"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100</w:t>
            </w:r>
          </w:p>
        </w:tc>
      </w:tr>
    </w:tbl>
    <w:p w14:paraId="520AF228" w14:textId="77777777" w:rsidR="00AC1B8A" w:rsidRPr="00AC1B8A" w:rsidRDefault="00AC1B8A" w:rsidP="00AC1B8A">
      <w:pPr>
        <w:spacing w:after="160"/>
        <w:jc w:val="both"/>
        <w:rPr>
          <w:rFonts w:ascii="Calibri" w:eastAsiaTheme="minorHAnsi" w:hAnsi="Calibri" w:cstheme="minorBidi"/>
          <w:sz w:val="22"/>
          <w:szCs w:val="22"/>
          <w:highlight w:val="yellow"/>
          <w:lang w:eastAsia="en-US"/>
        </w:rPr>
      </w:pPr>
    </w:p>
    <w:p w14:paraId="08F8D88D" w14:textId="77777777" w:rsidR="00AC1B8A" w:rsidRPr="00AC1B8A" w:rsidRDefault="00AC1B8A" w:rsidP="00AC1B8A">
      <w:pPr>
        <w:spacing w:before="240"/>
        <w:jc w:val="both"/>
        <w:rPr>
          <w:rFonts w:ascii="Calibri" w:eastAsiaTheme="minorHAnsi" w:hAnsi="Calibri" w:cstheme="minorBidi"/>
          <w:b/>
          <w:bCs/>
          <w:sz w:val="22"/>
          <w:szCs w:val="22"/>
          <w:lang w:eastAsia="en-US"/>
        </w:rPr>
      </w:pPr>
      <w:r w:rsidRPr="00AC1B8A">
        <w:rPr>
          <w:rFonts w:ascii="Calibri" w:eastAsiaTheme="minorHAnsi" w:hAnsi="Calibri" w:cstheme="minorBidi"/>
          <w:b/>
          <w:bCs/>
          <w:sz w:val="22"/>
          <w:szCs w:val="22"/>
          <w:lang w:eastAsia="en-US"/>
        </w:rPr>
        <w:t>2.A271017 Ostale pomoći obiteljima i kućanstvima</w:t>
      </w:r>
    </w:p>
    <w:p w14:paraId="4D9861E7"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U sklopu ove aktivnosti planirani su rashodi vezani uz: naknade građanima za ogrjev, trošak nastavnog osoblja u produženom boravku, besplatne marende učenicima, besplatni javni prijevoz, besplatan boravak djece u ustanovama predškolskog odgoja,  subvencije cijene grobnih mjesta za branitelje, izrade prijave na pozive za financiranje iz područja socijalne, zdravstvene i obiteljske skrbi, naknade u novcu za školske knjige, kao i rashodi vezani za pomoć mještanima Općine Viškovo iz Fonda solidarnosti Primorsko-Goranske županije.</w:t>
      </w:r>
    </w:p>
    <w:p w14:paraId="69F0BC19"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 xml:space="preserve">Planirana sredstva za provođenje navedene aktivnosti iznose 884.800,00 kuna, a realizirano je 826.844,93 kune, odnosno 93%. </w:t>
      </w:r>
    </w:p>
    <w:p w14:paraId="536CFB79" w14:textId="77777777" w:rsidR="00AC1B8A" w:rsidRPr="00AC1B8A" w:rsidRDefault="00AC1B8A" w:rsidP="00AC1B8A">
      <w:pPr>
        <w:jc w:val="both"/>
        <w:rPr>
          <w:rFonts w:ascii="Calibri" w:eastAsiaTheme="minorHAnsi" w:hAnsi="Calibri" w:cstheme="minorBidi"/>
          <w:sz w:val="22"/>
          <w:szCs w:val="22"/>
          <w:lang w:eastAsia="en-US"/>
        </w:rPr>
      </w:pPr>
    </w:p>
    <w:p w14:paraId="16F83C7B" w14:textId="77777777" w:rsidR="00AC1B8A" w:rsidRPr="00AC1B8A" w:rsidRDefault="00AC1B8A" w:rsidP="00AC1B8A">
      <w:pPr>
        <w:spacing w:after="160"/>
        <w:jc w:val="both"/>
        <w:rPr>
          <w:rFonts w:ascii="Calibri" w:eastAsiaTheme="minorHAnsi" w:hAnsi="Calibri" w:cstheme="minorBidi"/>
          <w:sz w:val="22"/>
          <w:szCs w:val="22"/>
          <w:lang w:eastAsia="en-US"/>
        </w:rPr>
      </w:pPr>
      <w:r w:rsidRPr="00AC1B8A">
        <w:rPr>
          <w:rFonts w:ascii="Calibri" w:eastAsiaTheme="minorHAnsi" w:hAnsi="Calibri" w:cstheme="minorBidi"/>
          <w:b/>
          <w:bCs/>
          <w:sz w:val="22"/>
          <w:szCs w:val="22"/>
          <w:lang w:eastAsia="en-US"/>
        </w:rPr>
        <w:t xml:space="preserve">Cilj: </w:t>
      </w:r>
      <w:r w:rsidRPr="00AC1B8A">
        <w:rPr>
          <w:rFonts w:ascii="Calibri" w:eastAsiaTheme="minorHAnsi" w:hAnsi="Calibri" w:cstheme="minorBidi"/>
          <w:sz w:val="22"/>
          <w:szCs w:val="22"/>
          <w:lang w:eastAsia="en-US"/>
        </w:rPr>
        <w:t xml:space="preserve"> Povećanje ostalih životnih uvjeta socijalno ugroženim obiteljima i kućanstvima. Cilj je ostvaren u skladu s planom, odnosno zaprimljenim zahtjevima.</w:t>
      </w:r>
    </w:p>
    <w:tbl>
      <w:tblPr>
        <w:tblW w:w="907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AC1B8A" w:rsidRPr="00AC1B8A" w14:paraId="0AF36171" w14:textId="77777777" w:rsidTr="00AC1B8A">
        <w:trPr>
          <w:trHeight w:val="284"/>
        </w:trPr>
        <w:tc>
          <w:tcPr>
            <w:tcW w:w="2739" w:type="dxa"/>
            <w:tcBorders>
              <w:top w:val="single" w:sz="4" w:space="0" w:color="auto"/>
              <w:bottom w:val="single" w:sz="4" w:space="0" w:color="auto"/>
              <w:right w:val="single" w:sz="4" w:space="0" w:color="auto"/>
            </w:tcBorders>
          </w:tcPr>
          <w:p w14:paraId="4C350743" w14:textId="77777777" w:rsidR="00AC1B8A" w:rsidRPr="00AC1B8A" w:rsidRDefault="00AC1B8A" w:rsidP="00AC1B8A">
            <w:pPr>
              <w:jc w:val="both"/>
              <w:rPr>
                <w:rFonts w:ascii="Calibri" w:eastAsiaTheme="minorHAnsi" w:hAnsi="Calibri" w:cstheme="minorBidi"/>
                <w:b/>
                <w:bCs/>
                <w:sz w:val="22"/>
                <w:szCs w:val="22"/>
                <w:lang w:eastAsia="en-US"/>
              </w:rPr>
            </w:pPr>
            <w:r w:rsidRPr="00AC1B8A">
              <w:rPr>
                <w:rFonts w:ascii="Calibri" w:eastAsiaTheme="minorHAnsi" w:hAnsi="Calibri" w:cstheme="minorBidi"/>
                <w:b/>
                <w:bCs/>
                <w:sz w:val="22"/>
                <w:szCs w:val="22"/>
                <w:lang w:eastAsia="en-US"/>
              </w:rPr>
              <w:t>Pokazatelj rezultata</w:t>
            </w:r>
          </w:p>
        </w:tc>
        <w:tc>
          <w:tcPr>
            <w:tcW w:w="6339" w:type="dxa"/>
            <w:tcBorders>
              <w:top w:val="single" w:sz="4" w:space="0" w:color="auto"/>
              <w:left w:val="single" w:sz="4" w:space="0" w:color="auto"/>
              <w:bottom w:val="single" w:sz="4" w:space="0" w:color="auto"/>
            </w:tcBorders>
          </w:tcPr>
          <w:p w14:paraId="2964613E"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Broj realiziranih zahtjeva kojima se postiže veća razina zadovoljavanja ostalih životnih potreba</w:t>
            </w:r>
          </w:p>
        </w:tc>
      </w:tr>
      <w:tr w:rsidR="00AC1B8A" w:rsidRPr="00AC1B8A" w14:paraId="4FF21A9E" w14:textId="77777777" w:rsidTr="00AC1B8A">
        <w:trPr>
          <w:trHeight w:val="769"/>
        </w:trPr>
        <w:tc>
          <w:tcPr>
            <w:tcW w:w="2739" w:type="dxa"/>
            <w:tcBorders>
              <w:top w:val="single" w:sz="4" w:space="0" w:color="auto"/>
              <w:bottom w:val="single" w:sz="4" w:space="0" w:color="auto"/>
              <w:right w:val="single" w:sz="4" w:space="0" w:color="auto"/>
            </w:tcBorders>
          </w:tcPr>
          <w:p w14:paraId="35EDDE54" w14:textId="77777777" w:rsidR="00AC1B8A" w:rsidRPr="00AC1B8A" w:rsidRDefault="00AC1B8A" w:rsidP="00AC1B8A">
            <w:pPr>
              <w:jc w:val="both"/>
              <w:rPr>
                <w:rFonts w:ascii="Calibri" w:eastAsiaTheme="minorHAnsi" w:hAnsi="Calibri" w:cstheme="minorBidi"/>
                <w:b/>
                <w:bCs/>
                <w:sz w:val="22"/>
                <w:szCs w:val="22"/>
                <w:lang w:eastAsia="en-US"/>
              </w:rPr>
            </w:pPr>
            <w:r w:rsidRPr="00AC1B8A">
              <w:rPr>
                <w:rFonts w:ascii="Calibri" w:eastAsiaTheme="minorHAnsi" w:hAnsi="Calibri" w:cstheme="minorBidi"/>
                <w:b/>
                <w:bCs/>
                <w:sz w:val="22"/>
                <w:szCs w:val="22"/>
                <w:lang w:eastAsia="en-US"/>
              </w:rPr>
              <w:t>Definicija</w:t>
            </w:r>
          </w:p>
        </w:tc>
        <w:tc>
          <w:tcPr>
            <w:tcW w:w="6339" w:type="dxa"/>
            <w:tcBorders>
              <w:top w:val="single" w:sz="4" w:space="0" w:color="auto"/>
              <w:left w:val="single" w:sz="4" w:space="0" w:color="auto"/>
              <w:bottom w:val="single" w:sz="4" w:space="0" w:color="auto"/>
            </w:tcBorders>
          </w:tcPr>
          <w:p w14:paraId="017711CA" w14:textId="77777777" w:rsidR="00AC1B8A" w:rsidRPr="00AC1B8A" w:rsidRDefault="00AC1B8A" w:rsidP="00AC1B8A">
            <w:pPr>
              <w:spacing w:after="160"/>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 xml:space="preserve">Povećanjem ostalih životnih uvjeta socijalno ugroženim obiteljima i domaćinstvima postiže se veće zadovoljstvo cjelokupnog stanovništva i smanjuje broj društveno neprihvatljivog ponašanja. </w:t>
            </w:r>
          </w:p>
        </w:tc>
      </w:tr>
      <w:tr w:rsidR="00AC1B8A" w:rsidRPr="00AC1B8A" w14:paraId="2AD0A6B2" w14:textId="77777777" w:rsidTr="00AC1B8A">
        <w:trPr>
          <w:trHeight w:val="284"/>
        </w:trPr>
        <w:tc>
          <w:tcPr>
            <w:tcW w:w="2739" w:type="dxa"/>
            <w:tcBorders>
              <w:top w:val="single" w:sz="4" w:space="0" w:color="auto"/>
              <w:bottom w:val="single" w:sz="4" w:space="0" w:color="auto"/>
              <w:right w:val="single" w:sz="4" w:space="0" w:color="auto"/>
            </w:tcBorders>
          </w:tcPr>
          <w:p w14:paraId="15F40DFF" w14:textId="77777777" w:rsidR="00AC1B8A" w:rsidRPr="00AC1B8A" w:rsidRDefault="00AC1B8A" w:rsidP="00AC1B8A">
            <w:pPr>
              <w:jc w:val="both"/>
              <w:rPr>
                <w:rFonts w:ascii="Calibri" w:eastAsiaTheme="minorHAnsi" w:hAnsi="Calibri" w:cstheme="minorBidi"/>
                <w:b/>
                <w:bCs/>
                <w:sz w:val="22"/>
                <w:szCs w:val="22"/>
                <w:lang w:eastAsia="en-US"/>
              </w:rPr>
            </w:pPr>
            <w:r w:rsidRPr="00AC1B8A">
              <w:rPr>
                <w:rFonts w:ascii="Calibri" w:eastAsiaTheme="minorHAnsi" w:hAnsi="Calibri" w:cstheme="minorBidi"/>
                <w:b/>
                <w:bCs/>
                <w:sz w:val="22"/>
                <w:szCs w:val="22"/>
                <w:lang w:eastAsia="en-US"/>
              </w:rPr>
              <w:t>Jedinica</w:t>
            </w:r>
          </w:p>
        </w:tc>
        <w:tc>
          <w:tcPr>
            <w:tcW w:w="6339" w:type="dxa"/>
            <w:tcBorders>
              <w:top w:val="single" w:sz="4" w:space="0" w:color="auto"/>
              <w:left w:val="single" w:sz="4" w:space="0" w:color="auto"/>
              <w:bottom w:val="single" w:sz="4" w:space="0" w:color="auto"/>
            </w:tcBorders>
          </w:tcPr>
          <w:p w14:paraId="4EC9B279"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w:t>
            </w:r>
          </w:p>
        </w:tc>
      </w:tr>
      <w:tr w:rsidR="00AC1B8A" w:rsidRPr="00AC1B8A" w14:paraId="0C7F9B05" w14:textId="77777777" w:rsidTr="00AC1B8A">
        <w:trPr>
          <w:trHeight w:val="284"/>
        </w:trPr>
        <w:tc>
          <w:tcPr>
            <w:tcW w:w="2739" w:type="dxa"/>
            <w:tcBorders>
              <w:top w:val="single" w:sz="4" w:space="0" w:color="auto"/>
              <w:bottom w:val="single" w:sz="4" w:space="0" w:color="auto"/>
              <w:right w:val="single" w:sz="4" w:space="0" w:color="auto"/>
            </w:tcBorders>
          </w:tcPr>
          <w:p w14:paraId="2197D33B" w14:textId="77777777" w:rsidR="00AC1B8A" w:rsidRPr="00AC1B8A" w:rsidRDefault="00AC1B8A" w:rsidP="00AC1B8A">
            <w:pPr>
              <w:jc w:val="both"/>
              <w:rPr>
                <w:rFonts w:ascii="Calibri" w:eastAsiaTheme="minorHAnsi" w:hAnsi="Calibri" w:cstheme="minorBidi"/>
                <w:b/>
                <w:bCs/>
                <w:sz w:val="22"/>
                <w:szCs w:val="22"/>
                <w:lang w:eastAsia="en-US"/>
              </w:rPr>
            </w:pPr>
            <w:r w:rsidRPr="00AC1B8A">
              <w:rPr>
                <w:rFonts w:ascii="Calibri" w:eastAsiaTheme="minorHAnsi" w:hAnsi="Calibri" w:cstheme="minorBidi"/>
                <w:b/>
                <w:bCs/>
                <w:sz w:val="22"/>
                <w:szCs w:val="22"/>
                <w:lang w:eastAsia="en-US"/>
              </w:rPr>
              <w:t>Ciljana vrijednost (2019.)</w:t>
            </w:r>
          </w:p>
        </w:tc>
        <w:tc>
          <w:tcPr>
            <w:tcW w:w="6339" w:type="dxa"/>
            <w:tcBorders>
              <w:top w:val="single" w:sz="4" w:space="0" w:color="auto"/>
              <w:left w:val="single" w:sz="4" w:space="0" w:color="auto"/>
              <w:bottom w:val="single" w:sz="4" w:space="0" w:color="auto"/>
            </w:tcBorders>
          </w:tcPr>
          <w:p w14:paraId="588F4CBC"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100</w:t>
            </w:r>
          </w:p>
        </w:tc>
      </w:tr>
      <w:tr w:rsidR="00AC1B8A" w:rsidRPr="00AC1B8A" w14:paraId="58DDFB05" w14:textId="77777777" w:rsidTr="00AC1B8A">
        <w:trPr>
          <w:trHeight w:val="284"/>
        </w:trPr>
        <w:tc>
          <w:tcPr>
            <w:tcW w:w="2739" w:type="dxa"/>
            <w:tcBorders>
              <w:top w:val="single" w:sz="4" w:space="0" w:color="auto"/>
              <w:bottom w:val="single" w:sz="4" w:space="0" w:color="auto"/>
              <w:right w:val="single" w:sz="4" w:space="0" w:color="auto"/>
            </w:tcBorders>
          </w:tcPr>
          <w:p w14:paraId="166AD6AD" w14:textId="77777777" w:rsidR="00AC1B8A" w:rsidRPr="00AC1B8A" w:rsidRDefault="00AC1B8A" w:rsidP="00AC1B8A">
            <w:pPr>
              <w:jc w:val="both"/>
              <w:rPr>
                <w:rFonts w:ascii="Calibri" w:eastAsiaTheme="minorHAnsi" w:hAnsi="Calibri" w:cstheme="minorBidi"/>
                <w:b/>
                <w:bCs/>
                <w:sz w:val="22"/>
                <w:szCs w:val="22"/>
                <w:lang w:eastAsia="en-US"/>
              </w:rPr>
            </w:pPr>
            <w:r w:rsidRPr="00AC1B8A">
              <w:rPr>
                <w:rFonts w:ascii="Calibri" w:eastAsiaTheme="minorHAnsi" w:hAnsi="Calibri" w:cstheme="minorBidi"/>
                <w:b/>
                <w:bCs/>
                <w:sz w:val="22"/>
                <w:szCs w:val="22"/>
                <w:lang w:eastAsia="en-US"/>
              </w:rPr>
              <w:t xml:space="preserve">Ostvarena vrijednost u izvještajnom razdoblju </w:t>
            </w:r>
          </w:p>
        </w:tc>
        <w:tc>
          <w:tcPr>
            <w:tcW w:w="6339" w:type="dxa"/>
            <w:tcBorders>
              <w:top w:val="single" w:sz="4" w:space="0" w:color="auto"/>
              <w:left w:val="single" w:sz="4" w:space="0" w:color="auto"/>
              <w:bottom w:val="single" w:sz="4" w:space="0" w:color="auto"/>
            </w:tcBorders>
          </w:tcPr>
          <w:p w14:paraId="1BBA65BE"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 xml:space="preserve">100 </w:t>
            </w:r>
          </w:p>
        </w:tc>
      </w:tr>
    </w:tbl>
    <w:p w14:paraId="56F3D637" w14:textId="77777777" w:rsidR="00AC1B8A" w:rsidRDefault="00AC1B8A" w:rsidP="00AC1B8A">
      <w:pPr>
        <w:spacing w:after="160"/>
        <w:jc w:val="both"/>
        <w:rPr>
          <w:rFonts w:ascii="Calibri" w:eastAsiaTheme="minorHAnsi" w:hAnsi="Calibri" w:cstheme="minorBidi"/>
          <w:b/>
          <w:bCs/>
          <w:sz w:val="22"/>
          <w:szCs w:val="22"/>
          <w:lang w:eastAsia="en-US"/>
        </w:rPr>
      </w:pPr>
    </w:p>
    <w:p w14:paraId="2DA6AB46" w14:textId="77777777" w:rsidR="00951106" w:rsidRPr="00AC1B8A" w:rsidRDefault="00951106" w:rsidP="00AC1B8A">
      <w:pPr>
        <w:spacing w:after="160"/>
        <w:jc w:val="both"/>
        <w:rPr>
          <w:rFonts w:ascii="Calibri" w:eastAsiaTheme="minorHAnsi" w:hAnsi="Calibri" w:cstheme="minorBidi"/>
          <w:b/>
          <w:bCs/>
          <w:sz w:val="22"/>
          <w:szCs w:val="22"/>
          <w:lang w:eastAsia="en-US"/>
        </w:rPr>
      </w:pPr>
    </w:p>
    <w:p w14:paraId="636DEF4B" w14:textId="77777777" w:rsidR="00AC1B8A" w:rsidRPr="00AC1B8A" w:rsidRDefault="00AC1B8A" w:rsidP="00AC1B8A">
      <w:pPr>
        <w:jc w:val="both"/>
        <w:rPr>
          <w:rFonts w:ascii="Calibri" w:eastAsiaTheme="minorHAnsi" w:hAnsi="Calibri" w:cstheme="minorBidi"/>
          <w:b/>
          <w:noProof/>
          <w:sz w:val="22"/>
          <w:szCs w:val="22"/>
          <w:lang w:eastAsia="en-US"/>
        </w:rPr>
      </w:pPr>
      <w:r w:rsidRPr="00AC1B8A">
        <w:rPr>
          <w:rFonts w:ascii="Calibri" w:eastAsiaTheme="minorHAnsi" w:hAnsi="Calibri" w:cstheme="minorBidi"/>
          <w:b/>
          <w:noProof/>
          <w:sz w:val="22"/>
          <w:szCs w:val="22"/>
          <w:lang w:eastAsia="en-US"/>
        </w:rPr>
        <w:lastRenderedPageBreak/>
        <w:t>3.T217101 Projekt Znanjem do posla za marginalizirane skupine</w:t>
      </w:r>
    </w:p>
    <w:p w14:paraId="0B81FEFE" w14:textId="77777777" w:rsidR="00AC1B8A" w:rsidRPr="00AC1B8A" w:rsidRDefault="00AC1B8A" w:rsidP="00AC1B8A">
      <w:pPr>
        <w:jc w:val="both"/>
        <w:rPr>
          <w:rFonts w:ascii="Calibri" w:eastAsiaTheme="minorHAnsi" w:hAnsi="Calibri" w:cstheme="minorBidi"/>
          <w:noProof/>
          <w:sz w:val="22"/>
          <w:szCs w:val="22"/>
          <w:lang w:eastAsia="en-US"/>
        </w:rPr>
      </w:pPr>
      <w:r w:rsidRPr="00AC1B8A">
        <w:rPr>
          <w:rFonts w:ascii="Calibri" w:eastAsiaTheme="minorHAnsi" w:hAnsi="Calibri" w:cstheme="minorBidi"/>
          <w:noProof/>
          <w:sz w:val="22"/>
          <w:szCs w:val="22"/>
          <w:lang w:eastAsia="en-US"/>
        </w:rPr>
        <w:t xml:space="preserve">U sklopu ove aktivnosti planirani su rashodi vezani uz stručno usavršavanje stručnjaka, usluge prijevoza, usluge promidžbe i informiranja, intelektualne usluge i ostale usluge, rashode za naknade troškova osobama izvan radnog odnosa, rashode reprezentacije. </w:t>
      </w:r>
    </w:p>
    <w:p w14:paraId="15201B96"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 xml:space="preserve">Planirana sredstva za provođenje navedene aktivnosti iznose 520.000,00 kuna, a realizirano je 125.646,09 kuna, odnosno 24%. </w:t>
      </w:r>
    </w:p>
    <w:p w14:paraId="0BCEFDA5" w14:textId="77777777" w:rsidR="00AC1B8A" w:rsidRPr="00AC1B8A" w:rsidRDefault="00AC1B8A" w:rsidP="00AC1B8A">
      <w:pPr>
        <w:jc w:val="both"/>
        <w:rPr>
          <w:rFonts w:ascii="Calibri" w:eastAsiaTheme="minorHAnsi" w:hAnsi="Calibri" w:cstheme="minorBidi"/>
          <w:sz w:val="22"/>
          <w:szCs w:val="22"/>
          <w:lang w:eastAsia="en-US"/>
        </w:rPr>
      </w:pPr>
    </w:p>
    <w:p w14:paraId="1EE5669B"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b/>
          <w:sz w:val="22"/>
          <w:szCs w:val="22"/>
          <w:lang w:eastAsia="en-US"/>
        </w:rPr>
        <w:t xml:space="preserve">Cilj 1: </w:t>
      </w:r>
      <w:r w:rsidRPr="00AC1B8A">
        <w:rPr>
          <w:rFonts w:ascii="Calibri" w:eastAsiaTheme="minorHAnsi" w:hAnsi="Calibri" w:cstheme="minorBidi"/>
          <w:sz w:val="22"/>
          <w:szCs w:val="22"/>
          <w:lang w:eastAsia="en-US"/>
        </w:rPr>
        <w:t>Jačanje kapaciteta stručnjaka. Cilj je ostvaren u skladu s planom.</w:t>
      </w:r>
    </w:p>
    <w:p w14:paraId="619DFC9B" w14:textId="77777777" w:rsidR="00AC1B8A" w:rsidRPr="00AC1B8A" w:rsidRDefault="00AC1B8A" w:rsidP="00AC1B8A">
      <w:pPr>
        <w:contextualSpacing/>
        <w:jc w:val="both"/>
        <w:rPr>
          <w:rFonts w:ascii="Calibri" w:eastAsiaTheme="minorHAnsi" w:hAnsi="Calibri" w:cstheme="minorBidi"/>
          <w:sz w:val="12"/>
          <w:szCs w:val="12"/>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AC1B8A" w:rsidRPr="00AC1B8A" w14:paraId="41EAA0C2" w14:textId="77777777" w:rsidTr="00AC1B8A">
        <w:tc>
          <w:tcPr>
            <w:tcW w:w="2802" w:type="dxa"/>
          </w:tcPr>
          <w:p w14:paraId="04F0BE46" w14:textId="77777777" w:rsidR="00AC1B8A" w:rsidRPr="00AC1B8A" w:rsidRDefault="00AC1B8A" w:rsidP="00AC1B8A">
            <w:pPr>
              <w:jc w:val="both"/>
              <w:rPr>
                <w:rFonts w:ascii="Calibri" w:eastAsiaTheme="minorHAnsi" w:hAnsi="Calibri" w:cstheme="minorBidi"/>
                <w:b/>
                <w:sz w:val="22"/>
                <w:szCs w:val="22"/>
                <w:lang w:eastAsia="en-US"/>
              </w:rPr>
            </w:pPr>
            <w:r w:rsidRPr="00AC1B8A">
              <w:rPr>
                <w:rFonts w:ascii="Calibri" w:eastAsiaTheme="minorHAnsi" w:hAnsi="Calibri" w:cstheme="minorBidi"/>
                <w:b/>
                <w:sz w:val="22"/>
                <w:szCs w:val="22"/>
                <w:lang w:eastAsia="en-US"/>
              </w:rPr>
              <w:t>Pokazatelj rezultata</w:t>
            </w:r>
          </w:p>
        </w:tc>
        <w:tc>
          <w:tcPr>
            <w:tcW w:w="6486" w:type="dxa"/>
          </w:tcPr>
          <w:p w14:paraId="22C02F7D"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Broj osoba-stručnjaka koji su prošli edukaciju</w:t>
            </w:r>
          </w:p>
        </w:tc>
      </w:tr>
      <w:tr w:rsidR="00AC1B8A" w:rsidRPr="00AC1B8A" w14:paraId="56253093" w14:textId="77777777" w:rsidTr="00AC1B8A">
        <w:tc>
          <w:tcPr>
            <w:tcW w:w="2802" w:type="dxa"/>
          </w:tcPr>
          <w:p w14:paraId="6125FDDA" w14:textId="77777777" w:rsidR="00AC1B8A" w:rsidRPr="00AC1B8A" w:rsidRDefault="00AC1B8A" w:rsidP="00AC1B8A">
            <w:pPr>
              <w:jc w:val="both"/>
              <w:rPr>
                <w:rFonts w:ascii="Calibri" w:eastAsiaTheme="minorHAnsi" w:hAnsi="Calibri" w:cstheme="minorBidi"/>
                <w:b/>
                <w:sz w:val="22"/>
                <w:szCs w:val="22"/>
                <w:lang w:eastAsia="en-US"/>
              </w:rPr>
            </w:pPr>
            <w:r w:rsidRPr="00AC1B8A">
              <w:rPr>
                <w:rFonts w:ascii="Calibri" w:eastAsiaTheme="minorHAnsi" w:hAnsi="Calibri" w:cstheme="minorBidi"/>
                <w:b/>
                <w:sz w:val="22"/>
                <w:szCs w:val="22"/>
                <w:lang w:eastAsia="en-US"/>
              </w:rPr>
              <w:t>Definicija</w:t>
            </w:r>
          </w:p>
        </w:tc>
        <w:tc>
          <w:tcPr>
            <w:tcW w:w="6486" w:type="dxa"/>
          </w:tcPr>
          <w:p w14:paraId="09888A10"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Provodit će se edukacije  kojima će se poboljšati stručna i pedagoška znanja i vještine mentora koji će kroz individualni pristup pomoći pripadnicima marginaliziranih skupina sudjelovanje na tržištu rada</w:t>
            </w:r>
          </w:p>
        </w:tc>
      </w:tr>
      <w:tr w:rsidR="00AC1B8A" w:rsidRPr="00AC1B8A" w14:paraId="19966734" w14:textId="77777777" w:rsidTr="00AC1B8A">
        <w:tc>
          <w:tcPr>
            <w:tcW w:w="2802" w:type="dxa"/>
          </w:tcPr>
          <w:p w14:paraId="6BC54A0C" w14:textId="77777777" w:rsidR="00AC1B8A" w:rsidRPr="00AC1B8A" w:rsidRDefault="00AC1B8A" w:rsidP="00AC1B8A">
            <w:pPr>
              <w:jc w:val="both"/>
              <w:rPr>
                <w:rFonts w:ascii="Calibri" w:eastAsiaTheme="minorHAnsi" w:hAnsi="Calibri" w:cstheme="minorBidi"/>
                <w:b/>
                <w:sz w:val="22"/>
                <w:szCs w:val="22"/>
                <w:lang w:eastAsia="en-US"/>
              </w:rPr>
            </w:pPr>
            <w:r w:rsidRPr="00AC1B8A">
              <w:rPr>
                <w:rFonts w:ascii="Calibri" w:eastAsiaTheme="minorHAnsi" w:hAnsi="Calibri" w:cstheme="minorBidi"/>
                <w:b/>
                <w:sz w:val="22"/>
                <w:szCs w:val="22"/>
                <w:lang w:eastAsia="en-US"/>
              </w:rPr>
              <w:t>Jedinica</w:t>
            </w:r>
          </w:p>
        </w:tc>
        <w:tc>
          <w:tcPr>
            <w:tcW w:w="6486" w:type="dxa"/>
          </w:tcPr>
          <w:p w14:paraId="0AB6959D"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Broj osoba</w:t>
            </w:r>
          </w:p>
        </w:tc>
      </w:tr>
      <w:tr w:rsidR="00AC1B8A" w:rsidRPr="00AC1B8A" w14:paraId="61153CCA" w14:textId="77777777" w:rsidTr="00AC1B8A">
        <w:tc>
          <w:tcPr>
            <w:tcW w:w="2802" w:type="dxa"/>
          </w:tcPr>
          <w:p w14:paraId="3A01EE16" w14:textId="77777777" w:rsidR="00AC1B8A" w:rsidRPr="00AC1B8A" w:rsidRDefault="00AC1B8A" w:rsidP="00AC1B8A">
            <w:pPr>
              <w:jc w:val="both"/>
              <w:rPr>
                <w:rFonts w:ascii="Calibri" w:eastAsiaTheme="minorHAnsi" w:hAnsi="Calibri" w:cstheme="minorBidi"/>
                <w:b/>
                <w:sz w:val="22"/>
                <w:szCs w:val="22"/>
                <w:lang w:eastAsia="en-US"/>
              </w:rPr>
            </w:pPr>
            <w:r w:rsidRPr="00AC1B8A">
              <w:rPr>
                <w:rFonts w:ascii="Calibri" w:eastAsiaTheme="minorHAnsi" w:hAnsi="Calibri" w:cstheme="minorBidi"/>
                <w:b/>
                <w:sz w:val="22"/>
                <w:szCs w:val="22"/>
                <w:lang w:eastAsia="en-US"/>
              </w:rPr>
              <w:t>Ciljana vrijednost (2019.)</w:t>
            </w:r>
          </w:p>
        </w:tc>
        <w:tc>
          <w:tcPr>
            <w:tcW w:w="6486" w:type="dxa"/>
          </w:tcPr>
          <w:p w14:paraId="7717A4AB"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4</w:t>
            </w:r>
          </w:p>
        </w:tc>
      </w:tr>
      <w:tr w:rsidR="00AC1B8A" w:rsidRPr="00AC1B8A" w14:paraId="45908022" w14:textId="77777777" w:rsidTr="00AC1B8A">
        <w:trPr>
          <w:trHeight w:val="70"/>
        </w:trPr>
        <w:tc>
          <w:tcPr>
            <w:tcW w:w="2802" w:type="dxa"/>
          </w:tcPr>
          <w:p w14:paraId="06C9F737" w14:textId="77777777" w:rsidR="00AC1B8A" w:rsidRPr="00AC1B8A" w:rsidRDefault="00AC1B8A" w:rsidP="00AC1B8A">
            <w:pPr>
              <w:jc w:val="both"/>
              <w:rPr>
                <w:rFonts w:ascii="Calibri" w:eastAsiaTheme="minorHAnsi" w:hAnsi="Calibri" w:cstheme="minorBidi"/>
                <w:b/>
                <w:sz w:val="22"/>
                <w:szCs w:val="22"/>
                <w:lang w:eastAsia="en-US"/>
              </w:rPr>
            </w:pPr>
            <w:r w:rsidRPr="00AC1B8A">
              <w:rPr>
                <w:rFonts w:ascii="Calibri" w:eastAsiaTheme="minorHAnsi" w:hAnsi="Calibri" w:cstheme="minorBidi"/>
                <w:b/>
                <w:sz w:val="22"/>
                <w:szCs w:val="22"/>
                <w:lang w:eastAsia="en-US"/>
              </w:rPr>
              <w:t>Ostvarena vrijednost u izvještajnom razdoblju</w:t>
            </w:r>
          </w:p>
        </w:tc>
        <w:tc>
          <w:tcPr>
            <w:tcW w:w="6486" w:type="dxa"/>
          </w:tcPr>
          <w:p w14:paraId="0D1DA6B1"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4</w:t>
            </w:r>
          </w:p>
        </w:tc>
      </w:tr>
    </w:tbl>
    <w:p w14:paraId="53907C28" w14:textId="77777777" w:rsidR="00AC1B8A" w:rsidRPr="00AC1B8A" w:rsidRDefault="00AC1B8A" w:rsidP="00AC1B8A">
      <w:pPr>
        <w:spacing w:after="160"/>
        <w:contextualSpacing/>
        <w:jc w:val="both"/>
        <w:rPr>
          <w:rFonts w:ascii="Calibri" w:eastAsiaTheme="minorHAnsi" w:hAnsi="Calibri" w:cstheme="minorBidi"/>
          <w:sz w:val="16"/>
          <w:szCs w:val="16"/>
          <w:highlight w:val="yellow"/>
          <w:lang w:eastAsia="en-US"/>
        </w:rPr>
      </w:pPr>
    </w:p>
    <w:p w14:paraId="68F7E245"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b/>
          <w:sz w:val="22"/>
          <w:szCs w:val="22"/>
          <w:lang w:eastAsia="en-US"/>
        </w:rPr>
        <w:t xml:space="preserve">Cilj 2: </w:t>
      </w:r>
      <w:r w:rsidRPr="00AC1B8A">
        <w:rPr>
          <w:rFonts w:ascii="Calibri" w:eastAsiaTheme="minorHAnsi" w:hAnsi="Calibri" w:cstheme="minorBidi"/>
          <w:sz w:val="22"/>
          <w:szCs w:val="22"/>
          <w:lang w:eastAsia="en-US"/>
        </w:rPr>
        <w:t>Nezaposleni koji su sudjelovali u osposobljavanju. Cilj nije ostvaren zbog problema s nedostatkom zainteresiranih nezaposlenih osoba koji bi se uključili u besplatne programe osposobljavanja.</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AC1B8A" w:rsidRPr="00AC1B8A" w14:paraId="5F6323C7" w14:textId="77777777" w:rsidTr="00AC1B8A">
        <w:tc>
          <w:tcPr>
            <w:tcW w:w="2802" w:type="dxa"/>
          </w:tcPr>
          <w:p w14:paraId="08B065CF" w14:textId="77777777" w:rsidR="00AC1B8A" w:rsidRPr="00AC1B8A" w:rsidRDefault="00AC1B8A" w:rsidP="00AC1B8A">
            <w:pPr>
              <w:jc w:val="both"/>
              <w:rPr>
                <w:rFonts w:ascii="Calibri" w:eastAsiaTheme="minorHAnsi" w:hAnsi="Calibri" w:cstheme="minorBidi"/>
                <w:b/>
                <w:sz w:val="22"/>
                <w:szCs w:val="22"/>
                <w:lang w:eastAsia="en-US"/>
              </w:rPr>
            </w:pPr>
            <w:r w:rsidRPr="00AC1B8A">
              <w:rPr>
                <w:rFonts w:ascii="Calibri" w:eastAsiaTheme="minorHAnsi" w:hAnsi="Calibri" w:cstheme="minorBidi"/>
                <w:b/>
                <w:sz w:val="22"/>
                <w:szCs w:val="22"/>
                <w:lang w:eastAsia="en-US"/>
              </w:rPr>
              <w:t>Pokazatelj rezultata</w:t>
            </w:r>
          </w:p>
        </w:tc>
        <w:tc>
          <w:tcPr>
            <w:tcW w:w="6486" w:type="dxa"/>
          </w:tcPr>
          <w:p w14:paraId="723E6986"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Broj nezaposlenih osoba-korisnika koji su završili stručno osposobljavanje</w:t>
            </w:r>
          </w:p>
        </w:tc>
      </w:tr>
      <w:tr w:rsidR="00AC1B8A" w:rsidRPr="00AC1B8A" w14:paraId="38AB8159" w14:textId="77777777" w:rsidTr="00AC1B8A">
        <w:tc>
          <w:tcPr>
            <w:tcW w:w="2802" w:type="dxa"/>
          </w:tcPr>
          <w:p w14:paraId="79606AEC" w14:textId="77777777" w:rsidR="00AC1B8A" w:rsidRPr="00AC1B8A" w:rsidRDefault="00AC1B8A" w:rsidP="00AC1B8A">
            <w:pPr>
              <w:jc w:val="both"/>
              <w:rPr>
                <w:rFonts w:ascii="Calibri" w:eastAsiaTheme="minorHAnsi" w:hAnsi="Calibri" w:cstheme="minorBidi"/>
                <w:b/>
                <w:sz w:val="22"/>
                <w:szCs w:val="22"/>
                <w:lang w:eastAsia="en-US"/>
              </w:rPr>
            </w:pPr>
            <w:r w:rsidRPr="00AC1B8A">
              <w:rPr>
                <w:rFonts w:ascii="Calibri" w:eastAsiaTheme="minorHAnsi" w:hAnsi="Calibri" w:cstheme="minorBidi"/>
                <w:b/>
                <w:sz w:val="22"/>
                <w:szCs w:val="22"/>
                <w:lang w:eastAsia="en-US"/>
              </w:rPr>
              <w:t>Definicija</w:t>
            </w:r>
          </w:p>
        </w:tc>
        <w:tc>
          <w:tcPr>
            <w:tcW w:w="6486" w:type="dxa"/>
          </w:tcPr>
          <w:p w14:paraId="02F2D394"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Provodit će se program osposobljavanja za nezaposlene osobe, a kojim će se istima unaprijediti znanje i prilagoditi ih potrebama tržišta</w:t>
            </w:r>
          </w:p>
        </w:tc>
      </w:tr>
      <w:tr w:rsidR="00AC1B8A" w:rsidRPr="00AC1B8A" w14:paraId="7B16FA73" w14:textId="77777777" w:rsidTr="00AC1B8A">
        <w:tc>
          <w:tcPr>
            <w:tcW w:w="2802" w:type="dxa"/>
          </w:tcPr>
          <w:p w14:paraId="268E1019" w14:textId="77777777" w:rsidR="00AC1B8A" w:rsidRPr="00AC1B8A" w:rsidRDefault="00AC1B8A" w:rsidP="00AC1B8A">
            <w:pPr>
              <w:jc w:val="both"/>
              <w:rPr>
                <w:rFonts w:ascii="Calibri" w:eastAsiaTheme="minorHAnsi" w:hAnsi="Calibri" w:cstheme="minorBidi"/>
                <w:b/>
                <w:sz w:val="22"/>
                <w:szCs w:val="22"/>
                <w:lang w:eastAsia="en-US"/>
              </w:rPr>
            </w:pPr>
            <w:r w:rsidRPr="00AC1B8A">
              <w:rPr>
                <w:rFonts w:ascii="Calibri" w:eastAsiaTheme="minorHAnsi" w:hAnsi="Calibri" w:cstheme="minorBidi"/>
                <w:b/>
                <w:sz w:val="22"/>
                <w:szCs w:val="22"/>
                <w:lang w:eastAsia="en-US"/>
              </w:rPr>
              <w:t>Jedinica</w:t>
            </w:r>
          </w:p>
        </w:tc>
        <w:tc>
          <w:tcPr>
            <w:tcW w:w="6486" w:type="dxa"/>
          </w:tcPr>
          <w:p w14:paraId="330C549E"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Broj osoba</w:t>
            </w:r>
          </w:p>
        </w:tc>
      </w:tr>
      <w:tr w:rsidR="00AC1B8A" w:rsidRPr="00AC1B8A" w14:paraId="7AEEAE1C" w14:textId="77777777" w:rsidTr="00AC1B8A">
        <w:tc>
          <w:tcPr>
            <w:tcW w:w="2802" w:type="dxa"/>
          </w:tcPr>
          <w:p w14:paraId="3B9311CD" w14:textId="77777777" w:rsidR="00AC1B8A" w:rsidRPr="00AC1B8A" w:rsidRDefault="00AC1B8A" w:rsidP="00AC1B8A">
            <w:pPr>
              <w:jc w:val="both"/>
              <w:rPr>
                <w:rFonts w:ascii="Calibri" w:eastAsiaTheme="minorHAnsi" w:hAnsi="Calibri" w:cstheme="minorBidi"/>
                <w:b/>
                <w:sz w:val="22"/>
                <w:szCs w:val="22"/>
                <w:lang w:eastAsia="en-US"/>
              </w:rPr>
            </w:pPr>
            <w:r w:rsidRPr="00AC1B8A">
              <w:rPr>
                <w:rFonts w:ascii="Calibri" w:eastAsiaTheme="minorHAnsi" w:hAnsi="Calibri" w:cstheme="minorBidi"/>
                <w:b/>
                <w:sz w:val="22"/>
                <w:szCs w:val="22"/>
                <w:lang w:eastAsia="en-US"/>
              </w:rPr>
              <w:t>Ciljana vrijednost (2019.)</w:t>
            </w:r>
          </w:p>
        </w:tc>
        <w:tc>
          <w:tcPr>
            <w:tcW w:w="6486" w:type="dxa"/>
          </w:tcPr>
          <w:p w14:paraId="141EC16A"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55</w:t>
            </w:r>
          </w:p>
        </w:tc>
      </w:tr>
      <w:tr w:rsidR="00AC1B8A" w:rsidRPr="00AC1B8A" w14:paraId="38021D37" w14:textId="77777777" w:rsidTr="00AC1B8A">
        <w:trPr>
          <w:trHeight w:val="70"/>
        </w:trPr>
        <w:tc>
          <w:tcPr>
            <w:tcW w:w="2802" w:type="dxa"/>
          </w:tcPr>
          <w:p w14:paraId="319A67A0" w14:textId="77777777" w:rsidR="00AC1B8A" w:rsidRPr="00AC1B8A" w:rsidRDefault="00AC1B8A" w:rsidP="00AC1B8A">
            <w:pPr>
              <w:jc w:val="both"/>
              <w:rPr>
                <w:rFonts w:ascii="Calibri" w:eastAsiaTheme="minorHAnsi" w:hAnsi="Calibri" w:cstheme="minorBidi"/>
                <w:b/>
                <w:sz w:val="22"/>
                <w:szCs w:val="22"/>
                <w:lang w:eastAsia="en-US"/>
              </w:rPr>
            </w:pPr>
            <w:r w:rsidRPr="00AC1B8A">
              <w:rPr>
                <w:rFonts w:ascii="Calibri" w:eastAsiaTheme="minorHAnsi" w:hAnsi="Calibri" w:cstheme="minorBidi"/>
                <w:b/>
                <w:sz w:val="22"/>
                <w:szCs w:val="22"/>
                <w:lang w:eastAsia="en-US"/>
              </w:rPr>
              <w:t>Ostvarena vrijednost u izvještajnom razdoblju</w:t>
            </w:r>
          </w:p>
        </w:tc>
        <w:tc>
          <w:tcPr>
            <w:tcW w:w="6486" w:type="dxa"/>
          </w:tcPr>
          <w:p w14:paraId="0B863DEB"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0</w:t>
            </w:r>
          </w:p>
        </w:tc>
      </w:tr>
    </w:tbl>
    <w:p w14:paraId="44278D57" w14:textId="77777777" w:rsidR="00AC1B8A" w:rsidRPr="00AC1B8A" w:rsidRDefault="00AC1B8A" w:rsidP="00AC1B8A">
      <w:pPr>
        <w:spacing w:after="160"/>
        <w:contextualSpacing/>
        <w:jc w:val="both"/>
        <w:rPr>
          <w:rFonts w:ascii="Calibri" w:eastAsiaTheme="minorHAnsi" w:hAnsi="Calibri" w:cstheme="minorBidi"/>
          <w:i/>
          <w:noProof/>
          <w:sz w:val="16"/>
          <w:szCs w:val="16"/>
          <w:lang w:eastAsia="en-US"/>
        </w:rPr>
      </w:pPr>
    </w:p>
    <w:p w14:paraId="3C660B96" w14:textId="77777777" w:rsidR="00AC1B8A" w:rsidRPr="00AC1B8A" w:rsidRDefault="00AC1B8A" w:rsidP="00AC1B8A">
      <w:pPr>
        <w:spacing w:after="160"/>
        <w:jc w:val="both"/>
        <w:rPr>
          <w:rFonts w:ascii="Calibri" w:eastAsiaTheme="minorHAnsi" w:hAnsi="Calibri" w:cstheme="minorBidi"/>
          <w:sz w:val="22"/>
          <w:szCs w:val="22"/>
          <w:lang w:eastAsia="en-US"/>
        </w:rPr>
      </w:pPr>
      <w:r w:rsidRPr="00AC1B8A">
        <w:rPr>
          <w:rFonts w:ascii="Calibri" w:eastAsiaTheme="minorHAnsi" w:hAnsi="Calibri" w:cstheme="minorBidi"/>
          <w:b/>
          <w:sz w:val="22"/>
          <w:szCs w:val="22"/>
          <w:lang w:eastAsia="en-US"/>
        </w:rPr>
        <w:t xml:space="preserve">Cilj 3: </w:t>
      </w:r>
      <w:r w:rsidRPr="00AC1B8A">
        <w:rPr>
          <w:rFonts w:ascii="Calibri" w:eastAsiaTheme="minorHAnsi" w:hAnsi="Calibri" w:cstheme="minorBidi"/>
          <w:sz w:val="22"/>
          <w:szCs w:val="22"/>
          <w:lang w:eastAsia="en-US"/>
        </w:rPr>
        <w:t>Korisnici zajamčene minimalne naknade. Cilj nije ostvaren zbog problema s nedostatkom zainteresiranih osoba korisnika ZMN koji bi se uključili u besplatne programe osposobljavanja.</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AC1B8A" w:rsidRPr="00AC1B8A" w14:paraId="2E485C35" w14:textId="77777777" w:rsidTr="00AC1B8A">
        <w:tc>
          <w:tcPr>
            <w:tcW w:w="2802" w:type="dxa"/>
          </w:tcPr>
          <w:p w14:paraId="31D7502F" w14:textId="77777777" w:rsidR="00AC1B8A" w:rsidRPr="00AC1B8A" w:rsidRDefault="00AC1B8A" w:rsidP="00AC1B8A">
            <w:pPr>
              <w:jc w:val="both"/>
              <w:rPr>
                <w:rFonts w:ascii="Calibri" w:eastAsiaTheme="minorHAnsi" w:hAnsi="Calibri" w:cstheme="minorBidi"/>
                <w:b/>
                <w:sz w:val="22"/>
                <w:szCs w:val="22"/>
                <w:lang w:eastAsia="en-US"/>
              </w:rPr>
            </w:pPr>
            <w:r w:rsidRPr="00AC1B8A">
              <w:rPr>
                <w:rFonts w:ascii="Calibri" w:eastAsiaTheme="minorHAnsi" w:hAnsi="Calibri" w:cstheme="minorBidi"/>
                <w:b/>
                <w:sz w:val="22"/>
                <w:szCs w:val="22"/>
                <w:lang w:eastAsia="en-US"/>
              </w:rPr>
              <w:t>Pokazatelj rezultata</w:t>
            </w:r>
          </w:p>
        </w:tc>
        <w:tc>
          <w:tcPr>
            <w:tcW w:w="6486" w:type="dxa"/>
          </w:tcPr>
          <w:p w14:paraId="2C2BFAFC"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Broj osoba-korisnika ZMN koji su pohađali radionice</w:t>
            </w:r>
          </w:p>
        </w:tc>
      </w:tr>
      <w:tr w:rsidR="00AC1B8A" w:rsidRPr="00AC1B8A" w14:paraId="7AE58C9F" w14:textId="77777777" w:rsidTr="00AC1B8A">
        <w:tc>
          <w:tcPr>
            <w:tcW w:w="2802" w:type="dxa"/>
          </w:tcPr>
          <w:p w14:paraId="29061BBF" w14:textId="77777777" w:rsidR="00AC1B8A" w:rsidRPr="00AC1B8A" w:rsidRDefault="00AC1B8A" w:rsidP="00AC1B8A">
            <w:pPr>
              <w:jc w:val="both"/>
              <w:rPr>
                <w:rFonts w:ascii="Calibri" w:eastAsiaTheme="minorHAnsi" w:hAnsi="Calibri" w:cstheme="minorBidi"/>
                <w:b/>
                <w:sz w:val="22"/>
                <w:szCs w:val="22"/>
                <w:lang w:eastAsia="en-US"/>
              </w:rPr>
            </w:pPr>
            <w:r w:rsidRPr="00AC1B8A">
              <w:rPr>
                <w:rFonts w:ascii="Calibri" w:eastAsiaTheme="minorHAnsi" w:hAnsi="Calibri" w:cstheme="minorBidi"/>
                <w:b/>
                <w:sz w:val="22"/>
                <w:szCs w:val="22"/>
                <w:lang w:eastAsia="en-US"/>
              </w:rPr>
              <w:t>Definicija</w:t>
            </w:r>
          </w:p>
        </w:tc>
        <w:tc>
          <w:tcPr>
            <w:tcW w:w="6486" w:type="dxa"/>
          </w:tcPr>
          <w:p w14:paraId="6A633498"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Korisnicima ZMN bit će omogućena usluga mentorstva, odnosno individualnim pristupom poboljšat će se njihovo sudjelovanje na tržištu rada</w:t>
            </w:r>
          </w:p>
        </w:tc>
      </w:tr>
      <w:tr w:rsidR="00AC1B8A" w:rsidRPr="00AC1B8A" w14:paraId="3918113E" w14:textId="77777777" w:rsidTr="00AC1B8A">
        <w:tc>
          <w:tcPr>
            <w:tcW w:w="2802" w:type="dxa"/>
          </w:tcPr>
          <w:p w14:paraId="5350B50F" w14:textId="77777777" w:rsidR="00AC1B8A" w:rsidRPr="00AC1B8A" w:rsidRDefault="00AC1B8A" w:rsidP="00AC1B8A">
            <w:pPr>
              <w:jc w:val="both"/>
              <w:rPr>
                <w:rFonts w:ascii="Calibri" w:eastAsiaTheme="minorHAnsi" w:hAnsi="Calibri" w:cstheme="minorBidi"/>
                <w:b/>
                <w:sz w:val="22"/>
                <w:szCs w:val="22"/>
                <w:lang w:eastAsia="en-US"/>
              </w:rPr>
            </w:pPr>
            <w:r w:rsidRPr="00AC1B8A">
              <w:rPr>
                <w:rFonts w:ascii="Calibri" w:eastAsiaTheme="minorHAnsi" w:hAnsi="Calibri" w:cstheme="minorBidi"/>
                <w:b/>
                <w:sz w:val="22"/>
                <w:szCs w:val="22"/>
                <w:lang w:eastAsia="en-US"/>
              </w:rPr>
              <w:t>Jedinica</w:t>
            </w:r>
          </w:p>
        </w:tc>
        <w:tc>
          <w:tcPr>
            <w:tcW w:w="6486" w:type="dxa"/>
          </w:tcPr>
          <w:p w14:paraId="5A3EDFAF"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Broj osoba</w:t>
            </w:r>
          </w:p>
        </w:tc>
      </w:tr>
      <w:tr w:rsidR="00AC1B8A" w:rsidRPr="00AC1B8A" w14:paraId="52F4DDAE" w14:textId="77777777" w:rsidTr="00AC1B8A">
        <w:tc>
          <w:tcPr>
            <w:tcW w:w="2802" w:type="dxa"/>
          </w:tcPr>
          <w:p w14:paraId="6B5A5B1A" w14:textId="77777777" w:rsidR="00AC1B8A" w:rsidRPr="00AC1B8A" w:rsidRDefault="00AC1B8A" w:rsidP="00AC1B8A">
            <w:pPr>
              <w:jc w:val="both"/>
              <w:rPr>
                <w:rFonts w:ascii="Calibri" w:eastAsiaTheme="minorHAnsi" w:hAnsi="Calibri" w:cstheme="minorBidi"/>
                <w:b/>
                <w:sz w:val="22"/>
                <w:szCs w:val="22"/>
                <w:lang w:eastAsia="en-US"/>
              </w:rPr>
            </w:pPr>
            <w:r w:rsidRPr="00AC1B8A">
              <w:rPr>
                <w:rFonts w:ascii="Calibri" w:eastAsiaTheme="minorHAnsi" w:hAnsi="Calibri" w:cstheme="minorBidi"/>
                <w:b/>
                <w:sz w:val="22"/>
                <w:szCs w:val="22"/>
                <w:lang w:eastAsia="en-US"/>
              </w:rPr>
              <w:t>Ciljana vrijednost (2019.)</w:t>
            </w:r>
          </w:p>
        </w:tc>
        <w:tc>
          <w:tcPr>
            <w:tcW w:w="6486" w:type="dxa"/>
          </w:tcPr>
          <w:p w14:paraId="0465DDA6"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4</w:t>
            </w:r>
          </w:p>
        </w:tc>
      </w:tr>
      <w:tr w:rsidR="00AC1B8A" w:rsidRPr="00AC1B8A" w14:paraId="41DD8DF1" w14:textId="77777777" w:rsidTr="00AC1B8A">
        <w:trPr>
          <w:trHeight w:val="70"/>
        </w:trPr>
        <w:tc>
          <w:tcPr>
            <w:tcW w:w="2802" w:type="dxa"/>
          </w:tcPr>
          <w:p w14:paraId="16E934C7" w14:textId="77777777" w:rsidR="00AC1B8A" w:rsidRPr="00AC1B8A" w:rsidRDefault="00AC1B8A" w:rsidP="00AC1B8A">
            <w:pPr>
              <w:jc w:val="both"/>
              <w:rPr>
                <w:rFonts w:ascii="Calibri" w:eastAsiaTheme="minorHAnsi" w:hAnsi="Calibri" w:cstheme="minorBidi"/>
                <w:b/>
                <w:sz w:val="22"/>
                <w:szCs w:val="22"/>
                <w:lang w:eastAsia="en-US"/>
              </w:rPr>
            </w:pPr>
            <w:r w:rsidRPr="00AC1B8A">
              <w:rPr>
                <w:rFonts w:ascii="Calibri" w:eastAsiaTheme="minorHAnsi" w:hAnsi="Calibri" w:cstheme="minorBidi"/>
                <w:b/>
                <w:sz w:val="22"/>
                <w:szCs w:val="22"/>
                <w:lang w:eastAsia="en-US"/>
              </w:rPr>
              <w:t>Ostvarena vrijednost u izvještajnom razdoblju</w:t>
            </w:r>
          </w:p>
        </w:tc>
        <w:tc>
          <w:tcPr>
            <w:tcW w:w="6486" w:type="dxa"/>
          </w:tcPr>
          <w:p w14:paraId="0B9A8499"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0</w:t>
            </w:r>
          </w:p>
        </w:tc>
      </w:tr>
    </w:tbl>
    <w:p w14:paraId="6B9B1E68" w14:textId="77777777" w:rsidR="00AC1B8A" w:rsidRPr="00AC1B8A" w:rsidRDefault="00AC1B8A" w:rsidP="00AC1B8A">
      <w:pPr>
        <w:spacing w:after="160"/>
        <w:contextualSpacing/>
        <w:jc w:val="both"/>
        <w:rPr>
          <w:rFonts w:ascii="Calibri" w:eastAsiaTheme="minorHAnsi" w:hAnsi="Calibri" w:cstheme="minorBidi"/>
          <w:i/>
          <w:noProof/>
          <w:sz w:val="12"/>
          <w:szCs w:val="12"/>
          <w:lang w:eastAsia="en-US"/>
        </w:rPr>
      </w:pPr>
    </w:p>
    <w:p w14:paraId="38EA5D0A" w14:textId="77777777" w:rsidR="00AC1B8A" w:rsidRPr="00AC1B8A" w:rsidRDefault="00AC1B8A" w:rsidP="00AC1B8A">
      <w:pPr>
        <w:spacing w:after="160"/>
        <w:jc w:val="both"/>
        <w:rPr>
          <w:rFonts w:ascii="Calibri" w:eastAsiaTheme="minorHAnsi" w:hAnsi="Calibri" w:cstheme="minorBidi"/>
          <w:sz w:val="22"/>
          <w:szCs w:val="22"/>
          <w:lang w:eastAsia="en-US"/>
        </w:rPr>
      </w:pPr>
    </w:p>
    <w:p w14:paraId="120019C9" w14:textId="77777777" w:rsidR="00AC1B8A" w:rsidRPr="00AC1B8A" w:rsidRDefault="00AC1B8A" w:rsidP="00AC1B8A">
      <w:pPr>
        <w:jc w:val="both"/>
        <w:rPr>
          <w:rFonts w:ascii="Calibri" w:eastAsiaTheme="minorHAnsi" w:hAnsi="Calibri" w:cstheme="minorBidi"/>
          <w:b/>
          <w:noProof/>
          <w:sz w:val="22"/>
          <w:szCs w:val="22"/>
          <w:lang w:eastAsia="en-US"/>
        </w:rPr>
      </w:pPr>
      <w:r w:rsidRPr="00AC1B8A">
        <w:rPr>
          <w:rFonts w:ascii="Calibri" w:eastAsiaTheme="minorHAnsi" w:hAnsi="Calibri" w:cstheme="minorBidi"/>
          <w:b/>
          <w:noProof/>
          <w:sz w:val="22"/>
          <w:szCs w:val="22"/>
          <w:lang w:eastAsia="en-US"/>
        </w:rPr>
        <w:t>4.T217102 Projekt Zaželi-program zapošljavanja žena – Ruke pomažu</w:t>
      </w:r>
    </w:p>
    <w:p w14:paraId="28E9DCA2" w14:textId="77777777" w:rsidR="00AC1B8A" w:rsidRPr="00AC1B8A" w:rsidRDefault="00AC1B8A" w:rsidP="00AC1B8A">
      <w:pPr>
        <w:jc w:val="both"/>
        <w:rPr>
          <w:rFonts w:ascii="Calibri" w:eastAsiaTheme="minorHAnsi" w:hAnsi="Calibri" w:cstheme="minorBidi"/>
          <w:noProof/>
          <w:sz w:val="22"/>
          <w:szCs w:val="22"/>
          <w:lang w:eastAsia="en-US"/>
        </w:rPr>
      </w:pPr>
      <w:r w:rsidRPr="00AC1B8A">
        <w:rPr>
          <w:rFonts w:ascii="Calibri" w:eastAsiaTheme="minorHAnsi" w:hAnsi="Calibri" w:cstheme="minorBidi"/>
          <w:noProof/>
          <w:sz w:val="22"/>
          <w:szCs w:val="22"/>
          <w:lang w:eastAsia="en-US"/>
        </w:rPr>
        <w:t>U sklopu ove aktivnosti planirani su rashodi vezani uz osposobljavanje nezaposlenih žena za gerontodomaćice, plaće za gerontodomaćice, putni troškovi za gerontodomaćice, plaće za voditelja i administratora na projektu, rashodi za promidžbu i vidljivost, rashodi za nabavu kućanskih higijenskih potrepština, rashodi za računalne usluge i zakupnine, ostale usluge, rashodi za naknade troškova osobama izvan radnog odnosa, te  rashodi na nabavu bicikli.</w:t>
      </w:r>
    </w:p>
    <w:p w14:paraId="2EC1F790"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 xml:space="preserve">Planirana sredstva za provođenje navedene aktivnosti iznose 874.700,00 kuna, a realizirano je 697.793,99 kuna, odnosno 80%. </w:t>
      </w:r>
    </w:p>
    <w:p w14:paraId="62431871" w14:textId="77777777" w:rsidR="00AC1B8A" w:rsidRPr="00AC1B8A" w:rsidRDefault="00AC1B8A" w:rsidP="00AC1B8A">
      <w:pPr>
        <w:jc w:val="both"/>
        <w:rPr>
          <w:rFonts w:ascii="Calibri" w:eastAsiaTheme="minorHAnsi" w:hAnsi="Calibri" w:cstheme="minorBidi"/>
          <w:noProof/>
          <w:sz w:val="22"/>
          <w:szCs w:val="22"/>
          <w:lang w:eastAsia="en-US"/>
        </w:rPr>
      </w:pPr>
    </w:p>
    <w:p w14:paraId="430D8BAE"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b/>
          <w:sz w:val="22"/>
          <w:szCs w:val="22"/>
          <w:lang w:eastAsia="en-US"/>
        </w:rPr>
        <w:lastRenderedPageBreak/>
        <w:t xml:space="preserve">Cilj 1: </w:t>
      </w:r>
      <w:r w:rsidRPr="00AC1B8A">
        <w:rPr>
          <w:rFonts w:ascii="Calibri" w:eastAsiaTheme="minorHAnsi" w:hAnsi="Calibri" w:cstheme="minorBidi"/>
          <w:sz w:val="22"/>
          <w:szCs w:val="22"/>
          <w:lang w:eastAsia="en-US"/>
        </w:rPr>
        <w:t xml:space="preserve">Broj nezaposlenih žena koje su prošle osposobljavanje za </w:t>
      </w:r>
      <w:proofErr w:type="spellStart"/>
      <w:r w:rsidRPr="00AC1B8A">
        <w:rPr>
          <w:rFonts w:ascii="Calibri" w:eastAsiaTheme="minorHAnsi" w:hAnsi="Calibri" w:cstheme="minorBidi"/>
          <w:sz w:val="22"/>
          <w:szCs w:val="22"/>
          <w:lang w:eastAsia="en-US"/>
        </w:rPr>
        <w:t>gerontodomaćice</w:t>
      </w:r>
      <w:proofErr w:type="spellEnd"/>
      <w:r w:rsidRPr="00AC1B8A">
        <w:rPr>
          <w:rFonts w:ascii="Calibri" w:eastAsiaTheme="minorHAnsi" w:hAnsi="Calibri" w:cstheme="minorBidi"/>
          <w:sz w:val="22"/>
          <w:szCs w:val="22"/>
          <w:lang w:eastAsia="en-US"/>
        </w:rPr>
        <w:t>. Cilj je ostvaren u skladu s tempom zapošljavanja nezaposlenih žena.</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AC1B8A" w:rsidRPr="00AC1B8A" w14:paraId="763249D7" w14:textId="77777777" w:rsidTr="00AC1B8A">
        <w:tc>
          <w:tcPr>
            <w:tcW w:w="2802" w:type="dxa"/>
          </w:tcPr>
          <w:p w14:paraId="194EA426" w14:textId="77777777" w:rsidR="00AC1B8A" w:rsidRPr="00AC1B8A" w:rsidRDefault="00AC1B8A" w:rsidP="00AC1B8A">
            <w:pPr>
              <w:jc w:val="both"/>
              <w:rPr>
                <w:rFonts w:ascii="Calibri" w:eastAsiaTheme="minorHAnsi" w:hAnsi="Calibri" w:cstheme="minorBidi"/>
                <w:b/>
                <w:sz w:val="22"/>
                <w:szCs w:val="22"/>
                <w:lang w:eastAsia="en-US"/>
              </w:rPr>
            </w:pPr>
            <w:r w:rsidRPr="00AC1B8A">
              <w:rPr>
                <w:rFonts w:ascii="Calibri" w:eastAsiaTheme="minorHAnsi" w:hAnsi="Calibri" w:cstheme="minorBidi"/>
                <w:b/>
                <w:sz w:val="22"/>
                <w:szCs w:val="22"/>
                <w:lang w:eastAsia="en-US"/>
              </w:rPr>
              <w:t>Pokazatelj rezultata</w:t>
            </w:r>
          </w:p>
        </w:tc>
        <w:tc>
          <w:tcPr>
            <w:tcW w:w="6486" w:type="dxa"/>
          </w:tcPr>
          <w:p w14:paraId="78FBFD53"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 xml:space="preserve">Broj osposobljenih žena </w:t>
            </w:r>
          </w:p>
        </w:tc>
      </w:tr>
      <w:tr w:rsidR="00AC1B8A" w:rsidRPr="00AC1B8A" w14:paraId="3A471847" w14:textId="77777777" w:rsidTr="00AC1B8A">
        <w:tc>
          <w:tcPr>
            <w:tcW w:w="2802" w:type="dxa"/>
          </w:tcPr>
          <w:p w14:paraId="0247C481" w14:textId="77777777" w:rsidR="00AC1B8A" w:rsidRPr="00AC1B8A" w:rsidRDefault="00AC1B8A" w:rsidP="00AC1B8A">
            <w:pPr>
              <w:jc w:val="both"/>
              <w:rPr>
                <w:rFonts w:ascii="Calibri" w:eastAsiaTheme="minorHAnsi" w:hAnsi="Calibri" w:cstheme="minorBidi"/>
                <w:b/>
                <w:sz w:val="22"/>
                <w:szCs w:val="22"/>
                <w:lang w:eastAsia="en-US"/>
              </w:rPr>
            </w:pPr>
            <w:r w:rsidRPr="00AC1B8A">
              <w:rPr>
                <w:rFonts w:ascii="Calibri" w:eastAsiaTheme="minorHAnsi" w:hAnsi="Calibri" w:cstheme="minorBidi"/>
                <w:b/>
                <w:sz w:val="22"/>
                <w:szCs w:val="22"/>
                <w:lang w:eastAsia="en-US"/>
              </w:rPr>
              <w:t>Definicija</w:t>
            </w:r>
          </w:p>
        </w:tc>
        <w:tc>
          <w:tcPr>
            <w:tcW w:w="6486" w:type="dxa"/>
          </w:tcPr>
          <w:p w14:paraId="164A4509"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 xml:space="preserve">Provodit će se osposobljavanje nezaposlenih žena za zvanje </w:t>
            </w:r>
            <w:proofErr w:type="spellStart"/>
            <w:r w:rsidRPr="00AC1B8A">
              <w:rPr>
                <w:rFonts w:ascii="Calibri" w:eastAsiaTheme="minorHAnsi" w:hAnsi="Calibri" w:cstheme="minorBidi"/>
                <w:sz w:val="22"/>
                <w:szCs w:val="22"/>
                <w:lang w:eastAsia="en-US"/>
              </w:rPr>
              <w:t>gerontodomaćice</w:t>
            </w:r>
            <w:proofErr w:type="spellEnd"/>
            <w:r w:rsidRPr="00AC1B8A">
              <w:rPr>
                <w:rFonts w:ascii="Calibri" w:eastAsiaTheme="minorHAnsi" w:hAnsi="Calibri" w:cstheme="minorBidi"/>
                <w:sz w:val="22"/>
                <w:szCs w:val="22"/>
                <w:lang w:eastAsia="en-US"/>
              </w:rPr>
              <w:t>, a sve kako bi unaprijedile znanje i prilagodile se potrebama tržišta i njegovim promjenama.</w:t>
            </w:r>
          </w:p>
        </w:tc>
      </w:tr>
      <w:tr w:rsidR="00AC1B8A" w:rsidRPr="00AC1B8A" w14:paraId="4EE925F6" w14:textId="77777777" w:rsidTr="00AC1B8A">
        <w:tc>
          <w:tcPr>
            <w:tcW w:w="2802" w:type="dxa"/>
          </w:tcPr>
          <w:p w14:paraId="547B3A80" w14:textId="77777777" w:rsidR="00AC1B8A" w:rsidRPr="00AC1B8A" w:rsidRDefault="00AC1B8A" w:rsidP="00AC1B8A">
            <w:pPr>
              <w:jc w:val="both"/>
              <w:rPr>
                <w:rFonts w:ascii="Calibri" w:eastAsiaTheme="minorHAnsi" w:hAnsi="Calibri" w:cstheme="minorBidi"/>
                <w:b/>
                <w:sz w:val="22"/>
                <w:szCs w:val="22"/>
                <w:lang w:eastAsia="en-US"/>
              </w:rPr>
            </w:pPr>
            <w:r w:rsidRPr="00AC1B8A">
              <w:rPr>
                <w:rFonts w:ascii="Calibri" w:eastAsiaTheme="minorHAnsi" w:hAnsi="Calibri" w:cstheme="minorBidi"/>
                <w:b/>
                <w:sz w:val="22"/>
                <w:szCs w:val="22"/>
                <w:lang w:eastAsia="en-US"/>
              </w:rPr>
              <w:t>Jedinica</w:t>
            </w:r>
          </w:p>
        </w:tc>
        <w:tc>
          <w:tcPr>
            <w:tcW w:w="6486" w:type="dxa"/>
          </w:tcPr>
          <w:p w14:paraId="1680311F"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Broj osoba</w:t>
            </w:r>
          </w:p>
        </w:tc>
      </w:tr>
      <w:tr w:rsidR="00AC1B8A" w:rsidRPr="00AC1B8A" w14:paraId="06E290E7" w14:textId="77777777" w:rsidTr="00AC1B8A">
        <w:tc>
          <w:tcPr>
            <w:tcW w:w="2802" w:type="dxa"/>
          </w:tcPr>
          <w:p w14:paraId="616234F1" w14:textId="77777777" w:rsidR="00AC1B8A" w:rsidRPr="00AC1B8A" w:rsidRDefault="00AC1B8A" w:rsidP="00AC1B8A">
            <w:pPr>
              <w:jc w:val="both"/>
              <w:rPr>
                <w:rFonts w:ascii="Calibri" w:eastAsiaTheme="minorHAnsi" w:hAnsi="Calibri" w:cstheme="minorBidi"/>
                <w:b/>
                <w:sz w:val="22"/>
                <w:szCs w:val="22"/>
                <w:lang w:eastAsia="en-US"/>
              </w:rPr>
            </w:pPr>
            <w:r w:rsidRPr="00AC1B8A">
              <w:rPr>
                <w:rFonts w:ascii="Calibri" w:eastAsiaTheme="minorHAnsi" w:hAnsi="Calibri" w:cstheme="minorBidi"/>
                <w:b/>
                <w:sz w:val="22"/>
                <w:szCs w:val="22"/>
                <w:lang w:eastAsia="en-US"/>
              </w:rPr>
              <w:t>Ciljana vrijednost (2019.)</w:t>
            </w:r>
          </w:p>
        </w:tc>
        <w:tc>
          <w:tcPr>
            <w:tcW w:w="6486" w:type="dxa"/>
          </w:tcPr>
          <w:p w14:paraId="0F95F4F2"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15</w:t>
            </w:r>
          </w:p>
        </w:tc>
      </w:tr>
      <w:tr w:rsidR="00AC1B8A" w:rsidRPr="00AC1B8A" w14:paraId="77B0882A" w14:textId="77777777" w:rsidTr="00AC1B8A">
        <w:trPr>
          <w:trHeight w:val="70"/>
        </w:trPr>
        <w:tc>
          <w:tcPr>
            <w:tcW w:w="2802" w:type="dxa"/>
          </w:tcPr>
          <w:p w14:paraId="3CDDAF1B" w14:textId="77777777" w:rsidR="00AC1B8A" w:rsidRPr="00AC1B8A" w:rsidRDefault="00AC1B8A" w:rsidP="00AC1B8A">
            <w:pPr>
              <w:jc w:val="both"/>
              <w:rPr>
                <w:rFonts w:ascii="Calibri" w:eastAsiaTheme="minorHAnsi" w:hAnsi="Calibri" w:cstheme="minorBidi"/>
                <w:b/>
                <w:sz w:val="22"/>
                <w:szCs w:val="22"/>
                <w:lang w:eastAsia="en-US"/>
              </w:rPr>
            </w:pPr>
            <w:r w:rsidRPr="00AC1B8A">
              <w:rPr>
                <w:rFonts w:ascii="Calibri" w:eastAsiaTheme="minorHAnsi" w:hAnsi="Calibri" w:cstheme="minorBidi"/>
                <w:b/>
                <w:sz w:val="22"/>
                <w:szCs w:val="22"/>
                <w:lang w:eastAsia="en-US"/>
              </w:rPr>
              <w:t>Ostvarena vrijednost u izvještajnom razdoblju</w:t>
            </w:r>
          </w:p>
        </w:tc>
        <w:tc>
          <w:tcPr>
            <w:tcW w:w="6486" w:type="dxa"/>
          </w:tcPr>
          <w:p w14:paraId="1F9379B3"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9</w:t>
            </w:r>
          </w:p>
        </w:tc>
      </w:tr>
    </w:tbl>
    <w:p w14:paraId="4A649FAE" w14:textId="77777777" w:rsidR="00AC1B8A" w:rsidRPr="00AC1B8A" w:rsidRDefault="00AC1B8A" w:rsidP="00AC1B8A">
      <w:pPr>
        <w:spacing w:after="160"/>
        <w:contextualSpacing/>
        <w:jc w:val="both"/>
        <w:rPr>
          <w:rFonts w:ascii="Calibri" w:eastAsiaTheme="minorHAnsi" w:hAnsi="Calibri" w:cstheme="minorBidi"/>
          <w:sz w:val="16"/>
          <w:szCs w:val="16"/>
          <w:lang w:eastAsia="en-US"/>
        </w:rPr>
      </w:pPr>
    </w:p>
    <w:p w14:paraId="114EA9C2"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b/>
          <w:sz w:val="22"/>
          <w:szCs w:val="22"/>
          <w:lang w:eastAsia="en-US"/>
        </w:rPr>
        <w:t xml:space="preserve">Cilj 2: </w:t>
      </w:r>
      <w:r w:rsidRPr="00AC1B8A">
        <w:rPr>
          <w:rFonts w:ascii="Calibri" w:eastAsiaTheme="minorHAnsi" w:hAnsi="Calibri" w:cstheme="minorBidi"/>
          <w:sz w:val="22"/>
          <w:szCs w:val="22"/>
          <w:lang w:eastAsia="en-US"/>
        </w:rPr>
        <w:t>Broj nezaposlenih žena koji se zaposlio kroz ovaj program. Cilj je ostvaren u skladu s planom.</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AC1B8A" w:rsidRPr="00AC1B8A" w14:paraId="7DC09950" w14:textId="77777777" w:rsidTr="00AC1B8A">
        <w:tc>
          <w:tcPr>
            <w:tcW w:w="2802" w:type="dxa"/>
          </w:tcPr>
          <w:p w14:paraId="702EA143" w14:textId="77777777" w:rsidR="00AC1B8A" w:rsidRPr="00AC1B8A" w:rsidRDefault="00AC1B8A" w:rsidP="00AC1B8A">
            <w:pPr>
              <w:jc w:val="both"/>
              <w:rPr>
                <w:rFonts w:ascii="Calibri" w:eastAsiaTheme="minorHAnsi" w:hAnsi="Calibri" w:cstheme="minorBidi"/>
                <w:b/>
                <w:sz w:val="22"/>
                <w:szCs w:val="22"/>
                <w:lang w:eastAsia="en-US"/>
              </w:rPr>
            </w:pPr>
            <w:r w:rsidRPr="00AC1B8A">
              <w:rPr>
                <w:rFonts w:ascii="Calibri" w:eastAsiaTheme="minorHAnsi" w:hAnsi="Calibri" w:cstheme="minorBidi"/>
                <w:b/>
                <w:sz w:val="22"/>
                <w:szCs w:val="22"/>
                <w:lang w:eastAsia="en-US"/>
              </w:rPr>
              <w:t>Pokazatelj rezultata</w:t>
            </w:r>
          </w:p>
        </w:tc>
        <w:tc>
          <w:tcPr>
            <w:tcW w:w="6486" w:type="dxa"/>
          </w:tcPr>
          <w:p w14:paraId="47ED82D2"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Broj nezaposlenih žena koje su zaposlene kroz projekt</w:t>
            </w:r>
          </w:p>
        </w:tc>
      </w:tr>
      <w:tr w:rsidR="00AC1B8A" w:rsidRPr="00AC1B8A" w14:paraId="0819A3AD" w14:textId="77777777" w:rsidTr="00AC1B8A">
        <w:tc>
          <w:tcPr>
            <w:tcW w:w="2802" w:type="dxa"/>
          </w:tcPr>
          <w:p w14:paraId="60C688E6" w14:textId="77777777" w:rsidR="00AC1B8A" w:rsidRPr="00AC1B8A" w:rsidRDefault="00AC1B8A" w:rsidP="00AC1B8A">
            <w:pPr>
              <w:jc w:val="both"/>
              <w:rPr>
                <w:rFonts w:ascii="Calibri" w:eastAsiaTheme="minorHAnsi" w:hAnsi="Calibri" w:cstheme="minorBidi"/>
                <w:b/>
                <w:sz w:val="22"/>
                <w:szCs w:val="22"/>
                <w:lang w:eastAsia="en-US"/>
              </w:rPr>
            </w:pPr>
            <w:r w:rsidRPr="00AC1B8A">
              <w:rPr>
                <w:rFonts w:ascii="Calibri" w:eastAsiaTheme="minorHAnsi" w:hAnsi="Calibri" w:cstheme="minorBidi"/>
                <w:b/>
                <w:sz w:val="22"/>
                <w:szCs w:val="22"/>
                <w:lang w:eastAsia="en-US"/>
              </w:rPr>
              <w:t>Definicija</w:t>
            </w:r>
          </w:p>
        </w:tc>
        <w:tc>
          <w:tcPr>
            <w:tcW w:w="6486" w:type="dxa"/>
          </w:tcPr>
          <w:p w14:paraId="3B7EBCB1"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Zaposlit će se nezaposlene žene i time se integrirati na tržište rada. Također, iste će pružiti potporu i podršku starijim osobama i osobama u nepovoljnom položaju.</w:t>
            </w:r>
          </w:p>
        </w:tc>
      </w:tr>
      <w:tr w:rsidR="00AC1B8A" w:rsidRPr="00AC1B8A" w14:paraId="2A265164" w14:textId="77777777" w:rsidTr="00AC1B8A">
        <w:tc>
          <w:tcPr>
            <w:tcW w:w="2802" w:type="dxa"/>
          </w:tcPr>
          <w:p w14:paraId="5AA8E15D" w14:textId="77777777" w:rsidR="00AC1B8A" w:rsidRPr="00AC1B8A" w:rsidRDefault="00AC1B8A" w:rsidP="00AC1B8A">
            <w:pPr>
              <w:jc w:val="both"/>
              <w:rPr>
                <w:rFonts w:ascii="Calibri" w:eastAsiaTheme="minorHAnsi" w:hAnsi="Calibri" w:cstheme="minorBidi"/>
                <w:b/>
                <w:sz w:val="22"/>
                <w:szCs w:val="22"/>
                <w:lang w:eastAsia="en-US"/>
              </w:rPr>
            </w:pPr>
            <w:r w:rsidRPr="00AC1B8A">
              <w:rPr>
                <w:rFonts w:ascii="Calibri" w:eastAsiaTheme="minorHAnsi" w:hAnsi="Calibri" w:cstheme="minorBidi"/>
                <w:b/>
                <w:sz w:val="22"/>
                <w:szCs w:val="22"/>
                <w:lang w:eastAsia="en-US"/>
              </w:rPr>
              <w:t>Jedinica</w:t>
            </w:r>
          </w:p>
        </w:tc>
        <w:tc>
          <w:tcPr>
            <w:tcW w:w="6486" w:type="dxa"/>
          </w:tcPr>
          <w:p w14:paraId="1BDA8B7F"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Broj osoba</w:t>
            </w:r>
          </w:p>
        </w:tc>
      </w:tr>
      <w:tr w:rsidR="00AC1B8A" w:rsidRPr="00AC1B8A" w14:paraId="1CBD464F" w14:textId="77777777" w:rsidTr="00AC1B8A">
        <w:tc>
          <w:tcPr>
            <w:tcW w:w="2802" w:type="dxa"/>
          </w:tcPr>
          <w:p w14:paraId="1B0D4365" w14:textId="77777777" w:rsidR="00AC1B8A" w:rsidRPr="00AC1B8A" w:rsidRDefault="00AC1B8A" w:rsidP="00AC1B8A">
            <w:pPr>
              <w:jc w:val="both"/>
              <w:rPr>
                <w:rFonts w:ascii="Calibri" w:eastAsiaTheme="minorHAnsi" w:hAnsi="Calibri" w:cstheme="minorBidi"/>
                <w:b/>
                <w:sz w:val="22"/>
                <w:szCs w:val="22"/>
                <w:lang w:eastAsia="en-US"/>
              </w:rPr>
            </w:pPr>
            <w:r w:rsidRPr="00AC1B8A">
              <w:rPr>
                <w:rFonts w:ascii="Calibri" w:eastAsiaTheme="minorHAnsi" w:hAnsi="Calibri" w:cstheme="minorBidi"/>
                <w:b/>
                <w:sz w:val="22"/>
                <w:szCs w:val="22"/>
                <w:lang w:eastAsia="en-US"/>
              </w:rPr>
              <w:t>Ciljana vrijednost (2019.)</w:t>
            </w:r>
          </w:p>
        </w:tc>
        <w:tc>
          <w:tcPr>
            <w:tcW w:w="6486" w:type="dxa"/>
          </w:tcPr>
          <w:p w14:paraId="66DF39E7"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15</w:t>
            </w:r>
          </w:p>
        </w:tc>
      </w:tr>
      <w:tr w:rsidR="00AC1B8A" w:rsidRPr="00AC1B8A" w14:paraId="11638089" w14:textId="77777777" w:rsidTr="00AC1B8A">
        <w:trPr>
          <w:trHeight w:val="70"/>
        </w:trPr>
        <w:tc>
          <w:tcPr>
            <w:tcW w:w="2802" w:type="dxa"/>
          </w:tcPr>
          <w:p w14:paraId="243F140D" w14:textId="77777777" w:rsidR="00AC1B8A" w:rsidRPr="00AC1B8A" w:rsidRDefault="00AC1B8A" w:rsidP="00AC1B8A">
            <w:pPr>
              <w:jc w:val="both"/>
              <w:rPr>
                <w:rFonts w:ascii="Calibri" w:eastAsiaTheme="minorHAnsi" w:hAnsi="Calibri" w:cstheme="minorBidi"/>
                <w:b/>
                <w:sz w:val="22"/>
                <w:szCs w:val="22"/>
                <w:lang w:eastAsia="en-US"/>
              </w:rPr>
            </w:pPr>
            <w:r w:rsidRPr="00AC1B8A">
              <w:rPr>
                <w:rFonts w:ascii="Calibri" w:eastAsiaTheme="minorHAnsi" w:hAnsi="Calibri" w:cstheme="minorBidi"/>
                <w:b/>
                <w:sz w:val="22"/>
                <w:szCs w:val="22"/>
                <w:lang w:eastAsia="en-US"/>
              </w:rPr>
              <w:t>Ostvarena vrijednost u izvještajnom razdoblju</w:t>
            </w:r>
          </w:p>
        </w:tc>
        <w:tc>
          <w:tcPr>
            <w:tcW w:w="6486" w:type="dxa"/>
          </w:tcPr>
          <w:p w14:paraId="22F0F7EA"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15</w:t>
            </w:r>
          </w:p>
        </w:tc>
      </w:tr>
    </w:tbl>
    <w:p w14:paraId="3146C7E9" w14:textId="77777777" w:rsidR="00AC1B8A" w:rsidRPr="00AC1B8A" w:rsidRDefault="00AC1B8A" w:rsidP="00AC1B8A">
      <w:pPr>
        <w:spacing w:after="160"/>
        <w:jc w:val="both"/>
        <w:rPr>
          <w:rFonts w:ascii="Calibri" w:eastAsiaTheme="minorHAnsi" w:hAnsi="Calibri" w:cstheme="minorBidi"/>
          <w:sz w:val="22"/>
          <w:szCs w:val="22"/>
          <w:lang w:eastAsia="en-US"/>
        </w:rPr>
      </w:pPr>
    </w:p>
    <w:p w14:paraId="036FFBB5" w14:textId="77777777" w:rsidR="00AC1B8A" w:rsidRPr="00AC1B8A" w:rsidRDefault="00AC1B8A" w:rsidP="00AC1B8A">
      <w:pPr>
        <w:jc w:val="both"/>
        <w:rPr>
          <w:rFonts w:ascii="Calibri" w:eastAsiaTheme="minorHAnsi" w:hAnsi="Calibri" w:cstheme="minorBidi"/>
          <w:b/>
          <w:noProof/>
          <w:sz w:val="22"/>
          <w:szCs w:val="22"/>
          <w:lang w:eastAsia="en-US"/>
        </w:rPr>
      </w:pPr>
      <w:r w:rsidRPr="00AC1B8A">
        <w:rPr>
          <w:rFonts w:ascii="Calibri" w:eastAsiaTheme="minorHAnsi" w:hAnsi="Calibri" w:cstheme="minorBidi"/>
          <w:b/>
          <w:noProof/>
          <w:sz w:val="22"/>
          <w:szCs w:val="22"/>
          <w:lang w:eastAsia="en-US"/>
        </w:rPr>
        <w:t>5.A217102 Ostale pomoći starijim osobama</w:t>
      </w:r>
    </w:p>
    <w:p w14:paraId="05260E1A" w14:textId="6351DE55"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noProof/>
          <w:sz w:val="22"/>
          <w:szCs w:val="22"/>
          <w:lang w:eastAsia="en-US"/>
        </w:rPr>
        <w:t>U sklopu ove aktivnosti planirani su rashodi vezani uz: podjelu poklon bonova osobama sa prebivalištem u Općini Viškovo koje su navršile 75 godina starosti. Poklon bonovi se realiziraju u vrijeme božićnih i novogodišnjih blagdana u određenom trgovačkom centru i odnose se na cjelokupni asortiman prehrambene i neprehrambene robe. Također, u sklopu ove aktivnosti planirana su sredstva za subvenciju dnevnog boravka starijih osoba u posebne programe ustanova za starije i nemoćne osobe.</w:t>
      </w:r>
      <w:r w:rsidR="00951106">
        <w:rPr>
          <w:rFonts w:ascii="Calibri" w:eastAsiaTheme="minorHAnsi" w:hAnsi="Calibri" w:cstheme="minorBidi"/>
          <w:noProof/>
          <w:sz w:val="22"/>
          <w:szCs w:val="22"/>
          <w:lang w:eastAsia="en-US"/>
        </w:rPr>
        <w:t xml:space="preserve"> </w:t>
      </w:r>
      <w:r w:rsidRPr="00AC1B8A">
        <w:rPr>
          <w:rFonts w:ascii="Calibri" w:eastAsiaTheme="minorHAnsi" w:hAnsi="Calibri" w:cstheme="minorBidi"/>
          <w:sz w:val="22"/>
          <w:szCs w:val="22"/>
          <w:lang w:eastAsia="en-US"/>
        </w:rPr>
        <w:t xml:space="preserve">Planirana sredstva za provođenje navedene aktivnosti iznose 75.000,00 kuna, a realizirano je 57.300,00 kuna, odnosno 76%. </w:t>
      </w:r>
    </w:p>
    <w:p w14:paraId="1FF7B392" w14:textId="77777777" w:rsidR="00AC1B8A" w:rsidRPr="00951106" w:rsidRDefault="00AC1B8A" w:rsidP="00AC1B8A">
      <w:pPr>
        <w:jc w:val="both"/>
        <w:rPr>
          <w:rFonts w:ascii="Calibri" w:eastAsiaTheme="minorHAnsi" w:hAnsi="Calibri" w:cstheme="minorBidi"/>
          <w:noProof/>
          <w:sz w:val="12"/>
          <w:szCs w:val="12"/>
          <w:lang w:eastAsia="en-US"/>
        </w:rPr>
      </w:pPr>
    </w:p>
    <w:p w14:paraId="7CB09D62" w14:textId="12AF3E55"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b/>
          <w:sz w:val="22"/>
          <w:szCs w:val="22"/>
          <w:lang w:eastAsia="en-US"/>
        </w:rPr>
        <w:t xml:space="preserve">Cilj 1: </w:t>
      </w:r>
      <w:r w:rsidRPr="00AC1B8A">
        <w:rPr>
          <w:rFonts w:ascii="Calibri" w:eastAsiaTheme="minorHAnsi" w:hAnsi="Calibri" w:cstheme="minorBidi"/>
          <w:sz w:val="22"/>
          <w:szCs w:val="22"/>
          <w:lang w:eastAsia="en-US"/>
        </w:rPr>
        <w:t xml:space="preserve">Briga o osobama osoba starije životne dobi kroz dodjelu pomoći. Cilj je ostvaren </w:t>
      </w:r>
      <w:r w:rsidR="00951106">
        <w:rPr>
          <w:rFonts w:ascii="Calibri" w:eastAsiaTheme="minorHAnsi" w:hAnsi="Calibri" w:cstheme="minorBidi"/>
          <w:sz w:val="22"/>
          <w:szCs w:val="22"/>
          <w:lang w:eastAsia="en-US"/>
        </w:rPr>
        <w:t>prema</w:t>
      </w:r>
      <w:r w:rsidRPr="00AC1B8A">
        <w:rPr>
          <w:rFonts w:ascii="Calibri" w:eastAsiaTheme="minorHAnsi" w:hAnsi="Calibri" w:cstheme="minorBidi"/>
          <w:sz w:val="22"/>
          <w:szCs w:val="22"/>
          <w:lang w:eastAsia="en-US"/>
        </w:rPr>
        <w:t xml:space="preserve"> plan</w:t>
      </w:r>
      <w:r w:rsidR="00951106">
        <w:rPr>
          <w:rFonts w:ascii="Calibri" w:eastAsiaTheme="minorHAnsi" w:hAnsi="Calibri" w:cstheme="minorBidi"/>
          <w:sz w:val="22"/>
          <w:szCs w:val="22"/>
          <w:lang w:eastAsia="en-US"/>
        </w:rPr>
        <w:t>u</w:t>
      </w:r>
      <w:r w:rsidRPr="00AC1B8A">
        <w:rPr>
          <w:rFonts w:ascii="Calibri" w:eastAsiaTheme="minorHAnsi" w:hAnsi="Calibri" w:cstheme="minorBidi"/>
          <w:sz w:val="22"/>
          <w:szCs w:val="22"/>
          <w:lang w:eastAsia="en-US"/>
        </w:rPr>
        <w:t>.</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AC1B8A" w:rsidRPr="00AC1B8A" w14:paraId="6F621A1E" w14:textId="77777777" w:rsidTr="00AC1B8A">
        <w:tc>
          <w:tcPr>
            <w:tcW w:w="2802" w:type="dxa"/>
          </w:tcPr>
          <w:p w14:paraId="1E92C565" w14:textId="77777777" w:rsidR="00AC1B8A" w:rsidRPr="00AC1B8A" w:rsidRDefault="00AC1B8A" w:rsidP="00AC1B8A">
            <w:pPr>
              <w:jc w:val="both"/>
              <w:rPr>
                <w:rFonts w:ascii="Calibri" w:eastAsiaTheme="minorHAnsi" w:hAnsi="Calibri" w:cstheme="minorBidi"/>
                <w:b/>
                <w:sz w:val="22"/>
                <w:szCs w:val="22"/>
                <w:lang w:eastAsia="en-US"/>
              </w:rPr>
            </w:pPr>
            <w:r w:rsidRPr="00AC1B8A">
              <w:rPr>
                <w:rFonts w:ascii="Calibri" w:eastAsiaTheme="minorHAnsi" w:hAnsi="Calibri" w:cstheme="minorBidi"/>
                <w:b/>
                <w:sz w:val="22"/>
                <w:szCs w:val="22"/>
                <w:lang w:eastAsia="en-US"/>
              </w:rPr>
              <w:t>Pokazatelj rezultata</w:t>
            </w:r>
          </w:p>
        </w:tc>
        <w:tc>
          <w:tcPr>
            <w:tcW w:w="6486" w:type="dxa"/>
          </w:tcPr>
          <w:p w14:paraId="7FAB72DA"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Broj poklon bonova osobama starije životne dobi</w:t>
            </w:r>
          </w:p>
        </w:tc>
      </w:tr>
      <w:tr w:rsidR="00AC1B8A" w:rsidRPr="00AC1B8A" w14:paraId="3B38C705" w14:textId="77777777" w:rsidTr="00AC1B8A">
        <w:tc>
          <w:tcPr>
            <w:tcW w:w="2802" w:type="dxa"/>
          </w:tcPr>
          <w:p w14:paraId="2190D3BB" w14:textId="77777777" w:rsidR="00AC1B8A" w:rsidRPr="00AC1B8A" w:rsidRDefault="00AC1B8A" w:rsidP="00AC1B8A">
            <w:pPr>
              <w:jc w:val="both"/>
              <w:rPr>
                <w:rFonts w:ascii="Calibri" w:eastAsiaTheme="minorHAnsi" w:hAnsi="Calibri" w:cstheme="minorBidi"/>
                <w:b/>
                <w:sz w:val="22"/>
                <w:szCs w:val="22"/>
                <w:lang w:eastAsia="en-US"/>
              </w:rPr>
            </w:pPr>
            <w:r w:rsidRPr="00AC1B8A">
              <w:rPr>
                <w:rFonts w:ascii="Calibri" w:eastAsiaTheme="minorHAnsi" w:hAnsi="Calibri" w:cstheme="minorBidi"/>
                <w:b/>
                <w:sz w:val="22"/>
                <w:szCs w:val="22"/>
                <w:lang w:eastAsia="en-US"/>
              </w:rPr>
              <w:t>Definicija</w:t>
            </w:r>
          </w:p>
        </w:tc>
        <w:tc>
          <w:tcPr>
            <w:tcW w:w="6486" w:type="dxa"/>
          </w:tcPr>
          <w:p w14:paraId="4C1776E3"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Dodjelom poklon bonova ostvaruje se mogućnost da osobe starije životne dobi na prikladniji način provedu božićne i novogodišnje blagdane</w:t>
            </w:r>
          </w:p>
        </w:tc>
      </w:tr>
      <w:tr w:rsidR="00AC1B8A" w:rsidRPr="00AC1B8A" w14:paraId="0550A620" w14:textId="77777777" w:rsidTr="00AC1B8A">
        <w:tc>
          <w:tcPr>
            <w:tcW w:w="2802" w:type="dxa"/>
          </w:tcPr>
          <w:p w14:paraId="0C37DB85" w14:textId="77777777" w:rsidR="00AC1B8A" w:rsidRPr="00AC1B8A" w:rsidRDefault="00AC1B8A" w:rsidP="00AC1B8A">
            <w:pPr>
              <w:jc w:val="both"/>
              <w:rPr>
                <w:rFonts w:ascii="Calibri" w:eastAsiaTheme="minorHAnsi" w:hAnsi="Calibri" w:cstheme="minorBidi"/>
                <w:b/>
                <w:sz w:val="22"/>
                <w:szCs w:val="22"/>
                <w:lang w:eastAsia="en-US"/>
              </w:rPr>
            </w:pPr>
            <w:r w:rsidRPr="00AC1B8A">
              <w:rPr>
                <w:rFonts w:ascii="Calibri" w:eastAsiaTheme="minorHAnsi" w:hAnsi="Calibri" w:cstheme="minorBidi"/>
                <w:b/>
                <w:sz w:val="22"/>
                <w:szCs w:val="22"/>
                <w:lang w:eastAsia="en-US"/>
              </w:rPr>
              <w:t>Jedinica</w:t>
            </w:r>
          </w:p>
        </w:tc>
        <w:tc>
          <w:tcPr>
            <w:tcW w:w="6486" w:type="dxa"/>
          </w:tcPr>
          <w:p w14:paraId="55ED227B"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Broj poklon bonova</w:t>
            </w:r>
          </w:p>
        </w:tc>
      </w:tr>
      <w:tr w:rsidR="00AC1B8A" w:rsidRPr="00AC1B8A" w14:paraId="4A7A21F4" w14:textId="77777777" w:rsidTr="00AC1B8A">
        <w:tc>
          <w:tcPr>
            <w:tcW w:w="2802" w:type="dxa"/>
          </w:tcPr>
          <w:p w14:paraId="0201BA26" w14:textId="77777777" w:rsidR="00AC1B8A" w:rsidRPr="00AC1B8A" w:rsidRDefault="00AC1B8A" w:rsidP="00AC1B8A">
            <w:pPr>
              <w:jc w:val="both"/>
              <w:rPr>
                <w:rFonts w:ascii="Calibri" w:eastAsiaTheme="minorHAnsi" w:hAnsi="Calibri" w:cstheme="minorBidi"/>
                <w:b/>
                <w:sz w:val="22"/>
                <w:szCs w:val="22"/>
                <w:lang w:eastAsia="en-US"/>
              </w:rPr>
            </w:pPr>
            <w:r w:rsidRPr="00AC1B8A">
              <w:rPr>
                <w:rFonts w:ascii="Calibri" w:eastAsiaTheme="minorHAnsi" w:hAnsi="Calibri" w:cstheme="minorBidi"/>
                <w:b/>
                <w:sz w:val="22"/>
                <w:szCs w:val="22"/>
                <w:lang w:eastAsia="en-US"/>
              </w:rPr>
              <w:t>Ciljana vrijednost (2019.)</w:t>
            </w:r>
          </w:p>
        </w:tc>
        <w:tc>
          <w:tcPr>
            <w:tcW w:w="6486" w:type="dxa"/>
          </w:tcPr>
          <w:p w14:paraId="174EF0D7"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780</w:t>
            </w:r>
          </w:p>
        </w:tc>
      </w:tr>
      <w:tr w:rsidR="00AC1B8A" w:rsidRPr="00AC1B8A" w14:paraId="3EB2CB2E" w14:textId="77777777" w:rsidTr="00AC1B8A">
        <w:trPr>
          <w:trHeight w:val="70"/>
        </w:trPr>
        <w:tc>
          <w:tcPr>
            <w:tcW w:w="2802" w:type="dxa"/>
          </w:tcPr>
          <w:p w14:paraId="4A7560D0" w14:textId="77777777" w:rsidR="00AC1B8A" w:rsidRPr="00AC1B8A" w:rsidRDefault="00AC1B8A" w:rsidP="00AC1B8A">
            <w:pPr>
              <w:jc w:val="both"/>
              <w:rPr>
                <w:rFonts w:ascii="Calibri" w:eastAsiaTheme="minorHAnsi" w:hAnsi="Calibri" w:cstheme="minorBidi"/>
                <w:b/>
                <w:sz w:val="22"/>
                <w:szCs w:val="22"/>
                <w:lang w:eastAsia="en-US"/>
              </w:rPr>
            </w:pPr>
            <w:r w:rsidRPr="00AC1B8A">
              <w:rPr>
                <w:rFonts w:ascii="Calibri" w:eastAsiaTheme="minorHAnsi" w:hAnsi="Calibri" w:cstheme="minorBidi"/>
                <w:b/>
                <w:sz w:val="22"/>
                <w:szCs w:val="22"/>
                <w:lang w:eastAsia="en-US"/>
              </w:rPr>
              <w:t>Ostvarena vrijednost u izvještajnom razdoblju</w:t>
            </w:r>
          </w:p>
        </w:tc>
        <w:tc>
          <w:tcPr>
            <w:tcW w:w="6486" w:type="dxa"/>
          </w:tcPr>
          <w:p w14:paraId="140FD6DE"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561</w:t>
            </w:r>
          </w:p>
        </w:tc>
      </w:tr>
    </w:tbl>
    <w:p w14:paraId="6C2976F4" w14:textId="77777777" w:rsidR="00AC1B8A" w:rsidRPr="00AC1B8A" w:rsidRDefault="00AC1B8A" w:rsidP="00AC1B8A">
      <w:pPr>
        <w:jc w:val="both"/>
        <w:rPr>
          <w:rFonts w:ascii="Calibri" w:eastAsiaTheme="minorHAnsi" w:hAnsi="Calibri" w:cstheme="minorBidi"/>
          <w:sz w:val="22"/>
          <w:szCs w:val="22"/>
          <w:lang w:eastAsia="en-US"/>
        </w:rPr>
      </w:pPr>
    </w:p>
    <w:p w14:paraId="0DC56747" w14:textId="77777777" w:rsidR="00AC1B8A" w:rsidRPr="00AC1B8A" w:rsidRDefault="00AC1B8A" w:rsidP="00951106">
      <w:pPr>
        <w:jc w:val="both"/>
        <w:rPr>
          <w:rFonts w:ascii="Calibri" w:eastAsiaTheme="minorHAnsi" w:hAnsi="Calibri" w:cstheme="minorBidi"/>
          <w:sz w:val="22"/>
          <w:szCs w:val="22"/>
          <w:lang w:eastAsia="en-US"/>
        </w:rPr>
      </w:pPr>
      <w:r w:rsidRPr="00AC1B8A">
        <w:rPr>
          <w:rFonts w:ascii="Calibri" w:eastAsiaTheme="minorHAnsi" w:hAnsi="Calibri" w:cstheme="minorBidi"/>
          <w:b/>
          <w:sz w:val="22"/>
          <w:szCs w:val="22"/>
          <w:lang w:eastAsia="en-US"/>
        </w:rPr>
        <w:t xml:space="preserve">Cilj 2: </w:t>
      </w:r>
      <w:r w:rsidRPr="00AC1B8A">
        <w:rPr>
          <w:rFonts w:ascii="Calibri" w:eastAsiaTheme="minorHAnsi" w:hAnsi="Calibri" w:cstheme="minorBidi"/>
          <w:sz w:val="22"/>
          <w:szCs w:val="22"/>
          <w:lang w:eastAsia="en-US"/>
        </w:rPr>
        <w:t>Briga za starije i nemoćne osobe. Cilj je ostvaren u skladu s planom.</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AC1B8A" w:rsidRPr="00AC1B8A" w14:paraId="651A551E" w14:textId="77777777" w:rsidTr="00AC1B8A">
        <w:tc>
          <w:tcPr>
            <w:tcW w:w="2802" w:type="dxa"/>
          </w:tcPr>
          <w:p w14:paraId="6917D35A" w14:textId="77777777" w:rsidR="00AC1B8A" w:rsidRPr="00AC1B8A" w:rsidRDefault="00AC1B8A" w:rsidP="00AC1B8A">
            <w:pPr>
              <w:jc w:val="both"/>
              <w:rPr>
                <w:rFonts w:ascii="Calibri" w:eastAsiaTheme="minorHAnsi" w:hAnsi="Calibri" w:cstheme="minorBidi"/>
                <w:b/>
                <w:sz w:val="22"/>
                <w:szCs w:val="22"/>
                <w:lang w:eastAsia="en-US"/>
              </w:rPr>
            </w:pPr>
            <w:r w:rsidRPr="00AC1B8A">
              <w:rPr>
                <w:rFonts w:ascii="Calibri" w:eastAsiaTheme="minorHAnsi" w:hAnsi="Calibri" w:cstheme="minorBidi"/>
                <w:b/>
                <w:sz w:val="22"/>
                <w:szCs w:val="22"/>
                <w:lang w:eastAsia="en-US"/>
              </w:rPr>
              <w:t>Pokazatelj rezultata</w:t>
            </w:r>
          </w:p>
        </w:tc>
        <w:tc>
          <w:tcPr>
            <w:tcW w:w="6486" w:type="dxa"/>
          </w:tcPr>
          <w:p w14:paraId="52140540"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Broj osoba starije životne dobi smještenih u ustanovama za starije i nemoćne osobe tijekom godine</w:t>
            </w:r>
          </w:p>
        </w:tc>
      </w:tr>
      <w:tr w:rsidR="00AC1B8A" w:rsidRPr="00AC1B8A" w14:paraId="25FF118E" w14:textId="77777777" w:rsidTr="00AC1B8A">
        <w:tc>
          <w:tcPr>
            <w:tcW w:w="2802" w:type="dxa"/>
          </w:tcPr>
          <w:p w14:paraId="3E405D2E" w14:textId="77777777" w:rsidR="00AC1B8A" w:rsidRPr="00AC1B8A" w:rsidRDefault="00AC1B8A" w:rsidP="00AC1B8A">
            <w:pPr>
              <w:jc w:val="both"/>
              <w:rPr>
                <w:rFonts w:ascii="Calibri" w:eastAsiaTheme="minorHAnsi" w:hAnsi="Calibri" w:cstheme="minorBidi"/>
                <w:b/>
                <w:sz w:val="22"/>
                <w:szCs w:val="22"/>
                <w:lang w:eastAsia="en-US"/>
              </w:rPr>
            </w:pPr>
            <w:r w:rsidRPr="00AC1B8A">
              <w:rPr>
                <w:rFonts w:ascii="Calibri" w:eastAsiaTheme="minorHAnsi" w:hAnsi="Calibri" w:cstheme="minorBidi"/>
                <w:b/>
                <w:sz w:val="22"/>
                <w:szCs w:val="22"/>
                <w:lang w:eastAsia="en-US"/>
              </w:rPr>
              <w:t>Definicija</w:t>
            </w:r>
          </w:p>
        </w:tc>
        <w:tc>
          <w:tcPr>
            <w:tcW w:w="6486" w:type="dxa"/>
          </w:tcPr>
          <w:p w14:paraId="46437C29" w14:textId="77777777" w:rsidR="00AC1B8A" w:rsidRPr="00AC1B8A" w:rsidRDefault="00AC1B8A" w:rsidP="00951106">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Za osobe starije životne dobi, osigurava se subvencija smještaja u ustanove za starije i nemoćne osobe i to u programe „Dnevnog boravka“ za starije osobe. U sklopu tih programa osobama se osiguravaju obroci tokom dana, medicinski nadzor, ležaj za odmor, društvo s ostalim korisnicima ustanove.</w:t>
            </w:r>
          </w:p>
        </w:tc>
      </w:tr>
      <w:tr w:rsidR="00AC1B8A" w:rsidRPr="00AC1B8A" w14:paraId="299FD3BA" w14:textId="77777777" w:rsidTr="00AC1B8A">
        <w:tc>
          <w:tcPr>
            <w:tcW w:w="2802" w:type="dxa"/>
          </w:tcPr>
          <w:p w14:paraId="45513433" w14:textId="77777777" w:rsidR="00AC1B8A" w:rsidRPr="00AC1B8A" w:rsidRDefault="00AC1B8A" w:rsidP="00AC1B8A">
            <w:pPr>
              <w:jc w:val="both"/>
              <w:rPr>
                <w:rFonts w:ascii="Calibri" w:eastAsiaTheme="minorHAnsi" w:hAnsi="Calibri" w:cstheme="minorBidi"/>
                <w:b/>
                <w:sz w:val="22"/>
                <w:szCs w:val="22"/>
                <w:lang w:eastAsia="en-US"/>
              </w:rPr>
            </w:pPr>
            <w:r w:rsidRPr="00AC1B8A">
              <w:rPr>
                <w:rFonts w:ascii="Calibri" w:eastAsiaTheme="minorHAnsi" w:hAnsi="Calibri" w:cstheme="minorBidi"/>
                <w:b/>
                <w:sz w:val="22"/>
                <w:szCs w:val="22"/>
                <w:lang w:eastAsia="en-US"/>
              </w:rPr>
              <w:t>Jedinica</w:t>
            </w:r>
          </w:p>
        </w:tc>
        <w:tc>
          <w:tcPr>
            <w:tcW w:w="6486" w:type="dxa"/>
          </w:tcPr>
          <w:p w14:paraId="574C6A88"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Broj osoba</w:t>
            </w:r>
          </w:p>
        </w:tc>
      </w:tr>
      <w:tr w:rsidR="00AC1B8A" w:rsidRPr="00AC1B8A" w14:paraId="3E8022BC" w14:textId="77777777" w:rsidTr="00AC1B8A">
        <w:tc>
          <w:tcPr>
            <w:tcW w:w="2802" w:type="dxa"/>
          </w:tcPr>
          <w:p w14:paraId="738A44C2" w14:textId="77777777" w:rsidR="00AC1B8A" w:rsidRPr="00AC1B8A" w:rsidRDefault="00AC1B8A" w:rsidP="00AC1B8A">
            <w:pPr>
              <w:jc w:val="both"/>
              <w:rPr>
                <w:rFonts w:ascii="Calibri" w:eastAsiaTheme="minorHAnsi" w:hAnsi="Calibri" w:cstheme="minorBidi"/>
                <w:b/>
                <w:sz w:val="22"/>
                <w:szCs w:val="22"/>
                <w:lang w:eastAsia="en-US"/>
              </w:rPr>
            </w:pPr>
            <w:r w:rsidRPr="00AC1B8A">
              <w:rPr>
                <w:rFonts w:ascii="Calibri" w:eastAsiaTheme="minorHAnsi" w:hAnsi="Calibri" w:cstheme="minorBidi"/>
                <w:b/>
                <w:sz w:val="22"/>
                <w:szCs w:val="22"/>
                <w:lang w:eastAsia="en-US"/>
              </w:rPr>
              <w:t>Ciljana vrijednost (2019.)</w:t>
            </w:r>
          </w:p>
        </w:tc>
        <w:tc>
          <w:tcPr>
            <w:tcW w:w="6486" w:type="dxa"/>
          </w:tcPr>
          <w:p w14:paraId="1A7CBD8A"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1</w:t>
            </w:r>
          </w:p>
        </w:tc>
      </w:tr>
      <w:tr w:rsidR="00AC1B8A" w:rsidRPr="00AC1B8A" w14:paraId="4B8831F0" w14:textId="77777777" w:rsidTr="00AC1B8A">
        <w:trPr>
          <w:trHeight w:val="70"/>
        </w:trPr>
        <w:tc>
          <w:tcPr>
            <w:tcW w:w="2802" w:type="dxa"/>
          </w:tcPr>
          <w:p w14:paraId="54C16AB3" w14:textId="77777777" w:rsidR="00AC1B8A" w:rsidRPr="00AC1B8A" w:rsidRDefault="00AC1B8A" w:rsidP="00AC1B8A">
            <w:pPr>
              <w:jc w:val="both"/>
              <w:rPr>
                <w:rFonts w:ascii="Calibri" w:eastAsiaTheme="minorHAnsi" w:hAnsi="Calibri" w:cstheme="minorBidi"/>
                <w:b/>
                <w:sz w:val="22"/>
                <w:szCs w:val="22"/>
                <w:lang w:eastAsia="en-US"/>
              </w:rPr>
            </w:pPr>
            <w:r w:rsidRPr="00AC1B8A">
              <w:rPr>
                <w:rFonts w:ascii="Calibri" w:eastAsiaTheme="minorHAnsi" w:hAnsi="Calibri" w:cstheme="minorBidi"/>
                <w:b/>
                <w:sz w:val="22"/>
                <w:szCs w:val="22"/>
                <w:lang w:eastAsia="en-US"/>
              </w:rPr>
              <w:t>Ostvarena vrijednost u izvještajnom razdoblju</w:t>
            </w:r>
          </w:p>
        </w:tc>
        <w:tc>
          <w:tcPr>
            <w:tcW w:w="6486" w:type="dxa"/>
          </w:tcPr>
          <w:p w14:paraId="1B273E28"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0</w:t>
            </w:r>
          </w:p>
        </w:tc>
      </w:tr>
    </w:tbl>
    <w:p w14:paraId="72188336" w14:textId="77777777" w:rsidR="00AC1B8A" w:rsidRPr="00AC1B8A" w:rsidRDefault="00AC1B8A" w:rsidP="00AC1B8A">
      <w:pPr>
        <w:contextualSpacing/>
        <w:jc w:val="both"/>
        <w:rPr>
          <w:rFonts w:ascii="Calibri" w:eastAsiaTheme="minorHAnsi" w:hAnsi="Calibri" w:cstheme="minorBidi"/>
          <w:b/>
          <w:noProof/>
          <w:sz w:val="22"/>
          <w:szCs w:val="22"/>
          <w:lang w:eastAsia="en-US"/>
        </w:rPr>
      </w:pPr>
      <w:r w:rsidRPr="00AC1B8A">
        <w:rPr>
          <w:rFonts w:ascii="Calibri" w:eastAsiaTheme="minorHAnsi" w:hAnsi="Calibri" w:cstheme="minorBidi"/>
          <w:b/>
          <w:noProof/>
          <w:sz w:val="22"/>
          <w:szCs w:val="22"/>
          <w:lang w:eastAsia="en-US"/>
        </w:rPr>
        <w:lastRenderedPageBreak/>
        <w:t>6.A217103 Potpore ustanovama i udrugama za starije osobe</w:t>
      </w:r>
    </w:p>
    <w:p w14:paraId="316EB171"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noProof/>
          <w:sz w:val="22"/>
          <w:szCs w:val="22"/>
          <w:lang w:eastAsia="en-US"/>
        </w:rPr>
        <w:t xml:space="preserve">U sklopu ove aktivnosti planirani su rashodi vezani uz: </w:t>
      </w:r>
      <w:r w:rsidRPr="00AC1B8A">
        <w:rPr>
          <w:rFonts w:ascii="Calibri" w:eastAsiaTheme="minorHAnsi" w:hAnsi="Calibri" w:cstheme="minorBidi"/>
          <w:sz w:val="22"/>
          <w:szCs w:val="22"/>
          <w:lang w:eastAsia="en-US"/>
        </w:rPr>
        <w:t xml:space="preserve">financiranje predloženih programa i projekata udruga za starije osobe kojima se zadovoljavaju društvene, kulturne, sportske, zdravstvene, socijalne informacijske i ostale potrebe osoba treće životne dobi. Planirana sredstva za provođenje navedene aktivnosti iznose 44.000,00 kuna, a realizirano je 44.000,00 kuna, odnosno 100%. </w:t>
      </w:r>
    </w:p>
    <w:p w14:paraId="7E9A1B95" w14:textId="77777777" w:rsidR="00AC1B8A" w:rsidRPr="00AC1B8A" w:rsidRDefault="00AC1B8A" w:rsidP="00AC1B8A">
      <w:pPr>
        <w:jc w:val="both"/>
        <w:rPr>
          <w:rFonts w:ascii="Calibri" w:eastAsiaTheme="minorHAnsi" w:hAnsi="Calibri" w:cstheme="minorBidi"/>
          <w:sz w:val="22"/>
          <w:szCs w:val="22"/>
          <w:lang w:eastAsia="en-US"/>
        </w:rPr>
      </w:pPr>
    </w:p>
    <w:p w14:paraId="792113AB"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b/>
          <w:sz w:val="22"/>
          <w:szCs w:val="22"/>
          <w:lang w:eastAsia="en-US"/>
        </w:rPr>
        <w:t>Cilj:</w:t>
      </w:r>
      <w:r w:rsidRPr="00AC1B8A">
        <w:rPr>
          <w:rFonts w:ascii="Calibri" w:eastAsiaTheme="minorHAnsi" w:hAnsi="Calibri" w:cstheme="minorBidi"/>
          <w:sz w:val="22"/>
          <w:szCs w:val="22"/>
          <w:lang w:eastAsia="en-US"/>
        </w:rPr>
        <w:t xml:space="preserve"> Briga o osobama treće životne dobi podizanjem njihovog životnog standarda (izleti, druženja, tjelovježba, sudjelovanje na manifestacijama, sportska natjecanja, međusobna pomoć u savladavanju životnih nedaća, informatičko opismenjivanje i dr.). Cilj je ostvaren u skladu s planom.</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741"/>
      </w:tblGrid>
      <w:tr w:rsidR="00AC1B8A" w:rsidRPr="00AC1B8A" w14:paraId="5DBE8D88" w14:textId="77777777" w:rsidTr="00951106">
        <w:tc>
          <w:tcPr>
            <w:tcW w:w="2547" w:type="dxa"/>
          </w:tcPr>
          <w:p w14:paraId="04FC80BC" w14:textId="77777777" w:rsidR="00AC1B8A" w:rsidRPr="00AC1B8A" w:rsidRDefault="00AC1B8A" w:rsidP="00AC1B8A">
            <w:pPr>
              <w:jc w:val="both"/>
              <w:rPr>
                <w:rFonts w:ascii="Calibri" w:eastAsiaTheme="minorHAnsi" w:hAnsi="Calibri" w:cstheme="minorBidi"/>
                <w:b/>
                <w:sz w:val="22"/>
                <w:szCs w:val="22"/>
                <w:lang w:eastAsia="en-US"/>
              </w:rPr>
            </w:pPr>
            <w:r w:rsidRPr="00AC1B8A">
              <w:rPr>
                <w:rFonts w:ascii="Calibri" w:eastAsiaTheme="minorHAnsi" w:hAnsi="Calibri" w:cstheme="minorBidi"/>
                <w:b/>
                <w:sz w:val="22"/>
                <w:szCs w:val="22"/>
                <w:lang w:eastAsia="en-US"/>
              </w:rPr>
              <w:t>Pokazatelj rezultata</w:t>
            </w:r>
          </w:p>
        </w:tc>
        <w:tc>
          <w:tcPr>
            <w:tcW w:w="6741" w:type="dxa"/>
          </w:tcPr>
          <w:p w14:paraId="65E35847"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Broj programa i aktivnosti koje umirovljenici provode</w:t>
            </w:r>
          </w:p>
        </w:tc>
      </w:tr>
      <w:tr w:rsidR="00AC1B8A" w:rsidRPr="00AC1B8A" w14:paraId="1F6A0873" w14:textId="77777777" w:rsidTr="00951106">
        <w:tc>
          <w:tcPr>
            <w:tcW w:w="2547" w:type="dxa"/>
          </w:tcPr>
          <w:p w14:paraId="72489044" w14:textId="77777777" w:rsidR="00AC1B8A" w:rsidRPr="00AC1B8A" w:rsidRDefault="00AC1B8A" w:rsidP="00AC1B8A">
            <w:pPr>
              <w:jc w:val="both"/>
              <w:rPr>
                <w:rFonts w:ascii="Calibri" w:eastAsiaTheme="minorHAnsi" w:hAnsi="Calibri" w:cstheme="minorBidi"/>
                <w:b/>
                <w:sz w:val="22"/>
                <w:szCs w:val="22"/>
                <w:lang w:eastAsia="en-US"/>
              </w:rPr>
            </w:pPr>
            <w:r w:rsidRPr="00AC1B8A">
              <w:rPr>
                <w:rFonts w:ascii="Calibri" w:eastAsiaTheme="minorHAnsi" w:hAnsi="Calibri" w:cstheme="minorBidi"/>
                <w:b/>
                <w:sz w:val="22"/>
                <w:szCs w:val="22"/>
                <w:lang w:eastAsia="en-US"/>
              </w:rPr>
              <w:t>Definicija</w:t>
            </w:r>
          </w:p>
        </w:tc>
        <w:tc>
          <w:tcPr>
            <w:tcW w:w="6741" w:type="dxa"/>
          </w:tcPr>
          <w:p w14:paraId="64D37630"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Razina društvenog standarda umirovljenika</w:t>
            </w:r>
          </w:p>
        </w:tc>
      </w:tr>
      <w:tr w:rsidR="00AC1B8A" w:rsidRPr="00AC1B8A" w14:paraId="27059657" w14:textId="77777777" w:rsidTr="00951106">
        <w:tc>
          <w:tcPr>
            <w:tcW w:w="2547" w:type="dxa"/>
          </w:tcPr>
          <w:p w14:paraId="41D2E4AA" w14:textId="77777777" w:rsidR="00AC1B8A" w:rsidRPr="00AC1B8A" w:rsidRDefault="00AC1B8A" w:rsidP="00AC1B8A">
            <w:pPr>
              <w:jc w:val="both"/>
              <w:rPr>
                <w:rFonts w:ascii="Calibri" w:eastAsiaTheme="minorHAnsi" w:hAnsi="Calibri" w:cstheme="minorBidi"/>
                <w:b/>
                <w:sz w:val="22"/>
                <w:szCs w:val="22"/>
                <w:lang w:eastAsia="en-US"/>
              </w:rPr>
            </w:pPr>
            <w:r w:rsidRPr="00AC1B8A">
              <w:rPr>
                <w:rFonts w:ascii="Calibri" w:eastAsiaTheme="minorHAnsi" w:hAnsi="Calibri" w:cstheme="minorBidi"/>
                <w:b/>
                <w:sz w:val="22"/>
                <w:szCs w:val="22"/>
                <w:lang w:eastAsia="en-US"/>
              </w:rPr>
              <w:t>Jedinica</w:t>
            </w:r>
          </w:p>
        </w:tc>
        <w:tc>
          <w:tcPr>
            <w:tcW w:w="6741" w:type="dxa"/>
          </w:tcPr>
          <w:p w14:paraId="529B3323"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broj</w:t>
            </w:r>
          </w:p>
        </w:tc>
      </w:tr>
      <w:tr w:rsidR="00AC1B8A" w:rsidRPr="00AC1B8A" w14:paraId="124FC070" w14:textId="77777777" w:rsidTr="00951106">
        <w:tc>
          <w:tcPr>
            <w:tcW w:w="2547" w:type="dxa"/>
          </w:tcPr>
          <w:p w14:paraId="1C654C2B" w14:textId="77777777" w:rsidR="00AC1B8A" w:rsidRPr="00AC1B8A" w:rsidRDefault="00AC1B8A" w:rsidP="00AC1B8A">
            <w:pPr>
              <w:jc w:val="both"/>
              <w:rPr>
                <w:rFonts w:ascii="Calibri" w:eastAsiaTheme="minorHAnsi" w:hAnsi="Calibri" w:cstheme="minorBidi"/>
                <w:b/>
                <w:sz w:val="22"/>
                <w:szCs w:val="22"/>
                <w:lang w:eastAsia="en-US"/>
              </w:rPr>
            </w:pPr>
            <w:r w:rsidRPr="00AC1B8A">
              <w:rPr>
                <w:rFonts w:ascii="Calibri" w:eastAsiaTheme="minorHAnsi" w:hAnsi="Calibri" w:cstheme="minorBidi"/>
                <w:b/>
                <w:sz w:val="22"/>
                <w:szCs w:val="22"/>
                <w:lang w:eastAsia="en-US"/>
              </w:rPr>
              <w:t>Ciljana vrijednost (2019.)</w:t>
            </w:r>
          </w:p>
        </w:tc>
        <w:tc>
          <w:tcPr>
            <w:tcW w:w="6741" w:type="dxa"/>
          </w:tcPr>
          <w:p w14:paraId="7527C8D0"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1</w:t>
            </w:r>
          </w:p>
        </w:tc>
      </w:tr>
      <w:tr w:rsidR="00AC1B8A" w:rsidRPr="00AC1B8A" w14:paraId="65171401" w14:textId="77777777" w:rsidTr="00951106">
        <w:tc>
          <w:tcPr>
            <w:tcW w:w="2547" w:type="dxa"/>
          </w:tcPr>
          <w:p w14:paraId="18963952" w14:textId="77777777" w:rsidR="00AC1B8A" w:rsidRPr="00AC1B8A" w:rsidRDefault="00AC1B8A" w:rsidP="00AC1B8A">
            <w:pPr>
              <w:jc w:val="both"/>
              <w:rPr>
                <w:rFonts w:ascii="Calibri" w:eastAsiaTheme="minorHAnsi" w:hAnsi="Calibri" w:cstheme="minorBidi"/>
                <w:b/>
                <w:sz w:val="22"/>
                <w:szCs w:val="22"/>
                <w:lang w:eastAsia="en-US"/>
              </w:rPr>
            </w:pPr>
            <w:r w:rsidRPr="00AC1B8A">
              <w:rPr>
                <w:rFonts w:ascii="Calibri" w:eastAsiaTheme="minorHAnsi" w:hAnsi="Calibri" w:cstheme="minorBidi"/>
                <w:b/>
                <w:sz w:val="22"/>
                <w:szCs w:val="22"/>
                <w:lang w:eastAsia="en-US"/>
              </w:rPr>
              <w:t>Ostvarena vrijednost u izvještajnom razdoblju</w:t>
            </w:r>
          </w:p>
        </w:tc>
        <w:tc>
          <w:tcPr>
            <w:tcW w:w="6741" w:type="dxa"/>
          </w:tcPr>
          <w:p w14:paraId="5621ADD8"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1</w:t>
            </w:r>
          </w:p>
        </w:tc>
      </w:tr>
    </w:tbl>
    <w:p w14:paraId="416750B7" w14:textId="77777777" w:rsidR="00AC1B8A" w:rsidRPr="00AC1B8A" w:rsidRDefault="00AC1B8A" w:rsidP="00AC1B8A">
      <w:pPr>
        <w:spacing w:after="160"/>
        <w:contextualSpacing/>
        <w:jc w:val="both"/>
        <w:rPr>
          <w:rFonts w:ascii="Calibri" w:eastAsiaTheme="minorHAnsi" w:hAnsi="Calibri" w:cstheme="minorBidi"/>
          <w:i/>
          <w:noProof/>
          <w:sz w:val="22"/>
          <w:szCs w:val="22"/>
          <w:lang w:eastAsia="en-US"/>
        </w:rPr>
      </w:pPr>
    </w:p>
    <w:p w14:paraId="43FE9171" w14:textId="77777777" w:rsidR="00AC1B8A" w:rsidRPr="00AC1B8A" w:rsidRDefault="00AC1B8A" w:rsidP="00AC1B8A">
      <w:pPr>
        <w:jc w:val="both"/>
        <w:rPr>
          <w:rFonts w:ascii="Calibri" w:eastAsiaTheme="minorHAnsi" w:hAnsi="Calibri" w:cstheme="minorBidi"/>
          <w:b/>
          <w:bCs/>
          <w:sz w:val="22"/>
          <w:szCs w:val="22"/>
          <w:lang w:eastAsia="en-US"/>
        </w:rPr>
      </w:pPr>
      <w:r w:rsidRPr="00AC1B8A">
        <w:rPr>
          <w:rFonts w:ascii="Calibri" w:eastAsiaTheme="minorHAnsi" w:hAnsi="Calibri" w:cstheme="minorBidi"/>
          <w:b/>
          <w:bCs/>
          <w:sz w:val="22"/>
          <w:szCs w:val="22"/>
          <w:lang w:eastAsia="en-US"/>
        </w:rPr>
        <w:t>7.A217105 Aktivnosti zdravstvene zaštite građana</w:t>
      </w:r>
    </w:p>
    <w:p w14:paraId="181E827B" w14:textId="77777777" w:rsidR="00AC1B8A" w:rsidRPr="00AC1B8A" w:rsidRDefault="00AC1B8A" w:rsidP="00AC1B8A">
      <w:pPr>
        <w:jc w:val="both"/>
        <w:rPr>
          <w:rFonts w:ascii="Calibri" w:eastAsiaTheme="minorHAnsi" w:hAnsi="Calibri" w:cstheme="minorBidi"/>
          <w:color w:val="000000" w:themeColor="text1"/>
          <w:sz w:val="22"/>
          <w:szCs w:val="22"/>
          <w:lang w:eastAsia="en-US"/>
        </w:rPr>
      </w:pPr>
      <w:r w:rsidRPr="00AC1B8A">
        <w:rPr>
          <w:rFonts w:ascii="Calibri" w:eastAsiaTheme="minorHAnsi" w:hAnsi="Calibri" w:cstheme="minorBidi"/>
          <w:color w:val="000000" w:themeColor="text1"/>
          <w:sz w:val="22"/>
          <w:szCs w:val="22"/>
          <w:lang w:eastAsia="en-US"/>
        </w:rPr>
        <w:t xml:space="preserve">U sklopu ove aktivnosti planirani su rashodi vezani uz donacije za savjetovalište za prehranu dojenčadi, palijativnu skrb, sufinanciranje dežurstava ordinacija pedijatrije, stomatologije i opće/obiteljske medicine na lokalitetu </w:t>
      </w:r>
      <w:proofErr w:type="spellStart"/>
      <w:r w:rsidRPr="00AC1B8A">
        <w:rPr>
          <w:rFonts w:ascii="Calibri" w:eastAsiaTheme="minorHAnsi" w:hAnsi="Calibri" w:cstheme="minorBidi"/>
          <w:color w:val="000000" w:themeColor="text1"/>
          <w:sz w:val="22"/>
          <w:szCs w:val="22"/>
          <w:lang w:eastAsia="en-US"/>
        </w:rPr>
        <w:t>Cambierieva</w:t>
      </w:r>
      <w:proofErr w:type="spellEnd"/>
      <w:r w:rsidRPr="00AC1B8A">
        <w:rPr>
          <w:rFonts w:ascii="Calibri" w:eastAsiaTheme="minorHAnsi" w:hAnsi="Calibri" w:cstheme="minorBidi"/>
          <w:color w:val="000000" w:themeColor="text1"/>
          <w:sz w:val="22"/>
          <w:szCs w:val="22"/>
          <w:lang w:eastAsia="en-US"/>
        </w:rPr>
        <w:t>. Zatim tu rashodi vezani uz sufinanciranje programa Crvenog križa, dobrovoljnih davaoca krvi i udruga čiji programi poboljšavaju zdravstvenu zaštitu mještana Općine, kao i rashodi vezani uz javno zdravstvenu zaštitu mještana i djece, edukacije, tribine i savjetovanja mještana, djece, nastavnika i zdravstvenih djelatnika, te rashodi vezani uz: nabavku i tekuće održavanje opreme za invalide i hendikepirane osobe, troškove za povremeni prijevoz invalidnih i hendikepiranih osoba, troškovi održavanja tečaja za trudnice, troškovi izrade projektne dokumentacije potrebne za sanaciju grijanja zdravstvene stanice.</w:t>
      </w:r>
    </w:p>
    <w:p w14:paraId="658067C5" w14:textId="77777777" w:rsidR="00AC1B8A" w:rsidRPr="00AC1B8A" w:rsidRDefault="00AC1B8A" w:rsidP="00AC1B8A">
      <w:pPr>
        <w:jc w:val="both"/>
        <w:rPr>
          <w:rFonts w:ascii="Calibri" w:eastAsiaTheme="minorHAnsi" w:hAnsi="Calibri" w:cstheme="minorBidi"/>
          <w:color w:val="000000" w:themeColor="text1"/>
          <w:sz w:val="22"/>
          <w:szCs w:val="22"/>
          <w:lang w:eastAsia="en-US"/>
        </w:rPr>
      </w:pPr>
      <w:r w:rsidRPr="00AC1B8A">
        <w:rPr>
          <w:rFonts w:ascii="Calibri" w:eastAsiaTheme="minorHAnsi" w:hAnsi="Calibri" w:cstheme="minorBidi"/>
          <w:color w:val="000000" w:themeColor="text1"/>
          <w:sz w:val="22"/>
          <w:szCs w:val="22"/>
          <w:lang w:eastAsia="en-US"/>
        </w:rPr>
        <w:t xml:space="preserve"> Planirana sredstva za provođenje navedene aktivnosti iznose 490.000,00 kuna, a realizirano je 343.054,99 kuna, odnosno 70%. </w:t>
      </w:r>
    </w:p>
    <w:p w14:paraId="0A19EE86" w14:textId="77777777" w:rsidR="00AC1B8A" w:rsidRPr="00AC1B8A" w:rsidRDefault="00AC1B8A" w:rsidP="00AC1B8A">
      <w:pPr>
        <w:jc w:val="both"/>
        <w:rPr>
          <w:rFonts w:ascii="Calibri" w:eastAsiaTheme="minorHAnsi" w:hAnsi="Calibri" w:cstheme="minorBidi"/>
          <w:color w:val="000000" w:themeColor="text1"/>
          <w:sz w:val="22"/>
          <w:szCs w:val="22"/>
          <w:lang w:eastAsia="en-US"/>
        </w:rPr>
      </w:pPr>
      <w:r w:rsidRPr="00AC1B8A">
        <w:rPr>
          <w:rFonts w:asciiTheme="minorHAnsi" w:eastAsia="Calibri" w:hAnsiTheme="minorHAnsi" w:cstheme="minorBidi"/>
          <w:color w:val="000000" w:themeColor="text1"/>
          <w:sz w:val="22"/>
          <w:szCs w:val="22"/>
          <w:lang w:eastAsia="en-US"/>
        </w:rPr>
        <w:t>Zamjena sustava grijanja na zdravstvenoj stanici Viškovo nije započela budući da je, obzirom na postojeće stanje, bilo potrebno izraditi tehničko rješenje i troškovnik od strane ovlaštenog inženjera. Isto je ugovoreno krajem 2019. godine te se nabava i izvođenje radova planiraju u 2020. godini, ovisno o visini financijskih sredstava koja budu potrebna za navedeno. Postojeći sustav je osposobljen tako da je grijanje radilo, a nabavljene su i privremene dodatne prijenosne grijalice.</w:t>
      </w:r>
    </w:p>
    <w:p w14:paraId="1FE04B1F" w14:textId="77777777" w:rsidR="00AC1B8A" w:rsidRPr="00AC1B8A" w:rsidRDefault="00AC1B8A" w:rsidP="00AC1B8A">
      <w:pPr>
        <w:jc w:val="both"/>
        <w:rPr>
          <w:rFonts w:ascii="Calibri" w:eastAsiaTheme="minorHAnsi" w:hAnsi="Calibri" w:cstheme="minorBidi"/>
          <w:sz w:val="22"/>
          <w:szCs w:val="22"/>
          <w:lang w:eastAsia="en-US"/>
        </w:rPr>
      </w:pPr>
    </w:p>
    <w:p w14:paraId="7AAE9FD4" w14:textId="282757D6"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b/>
          <w:bCs/>
          <w:sz w:val="22"/>
          <w:szCs w:val="22"/>
          <w:lang w:eastAsia="en-US"/>
        </w:rPr>
        <w:t xml:space="preserve">Cilj 1: </w:t>
      </w:r>
      <w:r w:rsidRPr="00AC1B8A">
        <w:rPr>
          <w:rFonts w:ascii="Calibri" w:eastAsiaTheme="minorHAnsi" w:hAnsi="Calibri" w:cstheme="minorBidi"/>
          <w:sz w:val="22"/>
          <w:szCs w:val="22"/>
          <w:lang w:eastAsia="en-US"/>
        </w:rPr>
        <w:t xml:space="preserve"> Povećanje zdravstvene zaštite i razine zdravlja stanovništva. Cilj je ostvaren u skladu s planom.</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47"/>
        <w:gridCol w:w="6741"/>
      </w:tblGrid>
      <w:tr w:rsidR="00AC1B8A" w:rsidRPr="00AC1B8A" w14:paraId="73206FEE" w14:textId="77777777" w:rsidTr="00951106">
        <w:tc>
          <w:tcPr>
            <w:tcW w:w="2547" w:type="dxa"/>
            <w:tcBorders>
              <w:top w:val="single" w:sz="4" w:space="0" w:color="auto"/>
              <w:bottom w:val="single" w:sz="4" w:space="0" w:color="auto"/>
              <w:right w:val="single" w:sz="4" w:space="0" w:color="auto"/>
            </w:tcBorders>
          </w:tcPr>
          <w:p w14:paraId="1836715E" w14:textId="77777777" w:rsidR="00AC1B8A" w:rsidRPr="00AC1B8A" w:rsidRDefault="00AC1B8A" w:rsidP="00AC1B8A">
            <w:pPr>
              <w:jc w:val="both"/>
              <w:rPr>
                <w:rFonts w:ascii="Calibri" w:eastAsiaTheme="minorHAnsi" w:hAnsi="Calibri" w:cstheme="minorBidi"/>
                <w:b/>
                <w:bCs/>
                <w:sz w:val="22"/>
                <w:szCs w:val="22"/>
                <w:lang w:eastAsia="en-US"/>
              </w:rPr>
            </w:pPr>
            <w:r w:rsidRPr="00AC1B8A">
              <w:rPr>
                <w:rFonts w:ascii="Calibri" w:eastAsiaTheme="minorHAnsi" w:hAnsi="Calibri" w:cstheme="minorBidi"/>
                <w:b/>
                <w:bCs/>
                <w:sz w:val="22"/>
                <w:szCs w:val="22"/>
                <w:lang w:eastAsia="en-US"/>
              </w:rPr>
              <w:t>Pokazatelj rezultata</w:t>
            </w:r>
          </w:p>
        </w:tc>
        <w:tc>
          <w:tcPr>
            <w:tcW w:w="6741" w:type="dxa"/>
            <w:tcBorders>
              <w:top w:val="single" w:sz="4" w:space="0" w:color="auto"/>
              <w:left w:val="single" w:sz="4" w:space="0" w:color="auto"/>
              <w:bottom w:val="single" w:sz="4" w:space="0" w:color="auto"/>
            </w:tcBorders>
          </w:tcPr>
          <w:p w14:paraId="7BA7E59B"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Broj korisnika  usluga prehrane dojenčadi, realizacija zatraženih intervencija palijativne skrbi</w:t>
            </w:r>
          </w:p>
        </w:tc>
      </w:tr>
      <w:tr w:rsidR="00AC1B8A" w:rsidRPr="00AC1B8A" w14:paraId="49ECDCC6" w14:textId="77777777" w:rsidTr="00951106">
        <w:trPr>
          <w:trHeight w:val="277"/>
        </w:trPr>
        <w:tc>
          <w:tcPr>
            <w:tcW w:w="2547" w:type="dxa"/>
            <w:tcBorders>
              <w:top w:val="single" w:sz="4" w:space="0" w:color="auto"/>
              <w:bottom w:val="single" w:sz="4" w:space="0" w:color="auto"/>
              <w:right w:val="single" w:sz="4" w:space="0" w:color="auto"/>
            </w:tcBorders>
          </w:tcPr>
          <w:p w14:paraId="3E72EAC8" w14:textId="77777777" w:rsidR="00AC1B8A" w:rsidRPr="00AC1B8A" w:rsidRDefault="00AC1B8A" w:rsidP="00AC1B8A">
            <w:pPr>
              <w:jc w:val="both"/>
              <w:rPr>
                <w:rFonts w:ascii="Calibri" w:eastAsiaTheme="minorHAnsi" w:hAnsi="Calibri" w:cstheme="minorBidi"/>
                <w:b/>
                <w:bCs/>
                <w:sz w:val="22"/>
                <w:szCs w:val="22"/>
                <w:lang w:eastAsia="en-US"/>
              </w:rPr>
            </w:pPr>
            <w:r w:rsidRPr="00AC1B8A">
              <w:rPr>
                <w:rFonts w:ascii="Calibri" w:eastAsiaTheme="minorHAnsi" w:hAnsi="Calibri" w:cstheme="minorBidi"/>
                <w:b/>
                <w:bCs/>
                <w:sz w:val="22"/>
                <w:szCs w:val="22"/>
                <w:lang w:eastAsia="en-US"/>
              </w:rPr>
              <w:t>Definicija</w:t>
            </w:r>
          </w:p>
        </w:tc>
        <w:tc>
          <w:tcPr>
            <w:tcW w:w="6741" w:type="dxa"/>
            <w:tcBorders>
              <w:top w:val="single" w:sz="4" w:space="0" w:color="auto"/>
              <w:left w:val="single" w:sz="4" w:space="0" w:color="auto"/>
              <w:bottom w:val="single" w:sz="4" w:space="0" w:color="auto"/>
            </w:tcBorders>
          </w:tcPr>
          <w:p w14:paraId="59A5D518"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 xml:space="preserve">Povećanjem razine zdravlja povećava se radna sposobnost stanovništva </w:t>
            </w:r>
          </w:p>
        </w:tc>
      </w:tr>
      <w:tr w:rsidR="00AC1B8A" w:rsidRPr="00AC1B8A" w14:paraId="759C9E55" w14:textId="77777777" w:rsidTr="00951106">
        <w:tc>
          <w:tcPr>
            <w:tcW w:w="2547" w:type="dxa"/>
            <w:tcBorders>
              <w:top w:val="single" w:sz="4" w:space="0" w:color="auto"/>
              <w:bottom w:val="single" w:sz="4" w:space="0" w:color="auto"/>
              <w:right w:val="single" w:sz="4" w:space="0" w:color="auto"/>
            </w:tcBorders>
          </w:tcPr>
          <w:p w14:paraId="1EDE76B7" w14:textId="77777777" w:rsidR="00AC1B8A" w:rsidRPr="00AC1B8A" w:rsidRDefault="00AC1B8A" w:rsidP="00AC1B8A">
            <w:pPr>
              <w:jc w:val="both"/>
              <w:rPr>
                <w:rFonts w:ascii="Calibri" w:eastAsiaTheme="minorHAnsi" w:hAnsi="Calibri" w:cstheme="minorBidi"/>
                <w:b/>
                <w:bCs/>
                <w:sz w:val="22"/>
                <w:szCs w:val="22"/>
                <w:lang w:eastAsia="en-US"/>
              </w:rPr>
            </w:pPr>
            <w:r w:rsidRPr="00AC1B8A">
              <w:rPr>
                <w:rFonts w:ascii="Calibri" w:eastAsiaTheme="minorHAnsi" w:hAnsi="Calibri" w:cstheme="minorBidi"/>
                <w:b/>
                <w:bCs/>
                <w:sz w:val="22"/>
                <w:szCs w:val="22"/>
                <w:lang w:eastAsia="en-US"/>
              </w:rPr>
              <w:t>Jedinica</w:t>
            </w:r>
          </w:p>
        </w:tc>
        <w:tc>
          <w:tcPr>
            <w:tcW w:w="6741" w:type="dxa"/>
            <w:tcBorders>
              <w:top w:val="single" w:sz="4" w:space="0" w:color="auto"/>
              <w:left w:val="single" w:sz="4" w:space="0" w:color="auto"/>
              <w:bottom w:val="single" w:sz="4" w:space="0" w:color="auto"/>
            </w:tcBorders>
          </w:tcPr>
          <w:p w14:paraId="577D1BB4"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Broj /%</w:t>
            </w:r>
          </w:p>
        </w:tc>
      </w:tr>
      <w:tr w:rsidR="00AC1B8A" w:rsidRPr="00AC1B8A" w14:paraId="5020F3F3" w14:textId="77777777" w:rsidTr="00951106">
        <w:tc>
          <w:tcPr>
            <w:tcW w:w="2547" w:type="dxa"/>
            <w:tcBorders>
              <w:top w:val="single" w:sz="4" w:space="0" w:color="auto"/>
              <w:bottom w:val="single" w:sz="4" w:space="0" w:color="auto"/>
              <w:right w:val="single" w:sz="4" w:space="0" w:color="auto"/>
            </w:tcBorders>
          </w:tcPr>
          <w:p w14:paraId="147309D5" w14:textId="77777777" w:rsidR="00AC1B8A" w:rsidRPr="00AC1B8A" w:rsidRDefault="00AC1B8A" w:rsidP="00AC1B8A">
            <w:pPr>
              <w:jc w:val="both"/>
              <w:rPr>
                <w:rFonts w:ascii="Calibri" w:eastAsiaTheme="minorHAnsi" w:hAnsi="Calibri" w:cstheme="minorBidi"/>
                <w:b/>
                <w:bCs/>
                <w:sz w:val="22"/>
                <w:szCs w:val="22"/>
                <w:lang w:eastAsia="en-US"/>
              </w:rPr>
            </w:pPr>
            <w:r w:rsidRPr="00AC1B8A">
              <w:rPr>
                <w:rFonts w:ascii="Calibri" w:eastAsiaTheme="minorHAnsi" w:hAnsi="Calibri" w:cstheme="minorBidi"/>
                <w:b/>
                <w:bCs/>
                <w:sz w:val="22"/>
                <w:szCs w:val="22"/>
                <w:lang w:eastAsia="en-US"/>
              </w:rPr>
              <w:t>Ciljana vrijednost (2019.)</w:t>
            </w:r>
          </w:p>
        </w:tc>
        <w:tc>
          <w:tcPr>
            <w:tcW w:w="6741" w:type="dxa"/>
            <w:tcBorders>
              <w:top w:val="single" w:sz="4" w:space="0" w:color="auto"/>
              <w:left w:val="single" w:sz="4" w:space="0" w:color="auto"/>
              <w:bottom w:val="single" w:sz="4" w:space="0" w:color="auto"/>
            </w:tcBorders>
          </w:tcPr>
          <w:p w14:paraId="1C4CFA09"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 xml:space="preserve">19/100 </w:t>
            </w:r>
          </w:p>
        </w:tc>
      </w:tr>
      <w:tr w:rsidR="00AC1B8A" w:rsidRPr="00AC1B8A" w14:paraId="45A076B7" w14:textId="77777777" w:rsidTr="00951106">
        <w:tc>
          <w:tcPr>
            <w:tcW w:w="2547" w:type="dxa"/>
            <w:tcBorders>
              <w:top w:val="single" w:sz="4" w:space="0" w:color="auto"/>
              <w:bottom w:val="single" w:sz="4" w:space="0" w:color="auto"/>
              <w:right w:val="single" w:sz="4" w:space="0" w:color="auto"/>
            </w:tcBorders>
          </w:tcPr>
          <w:p w14:paraId="1B3B9276" w14:textId="77777777" w:rsidR="00AC1B8A" w:rsidRPr="00AC1B8A" w:rsidRDefault="00AC1B8A" w:rsidP="00AC1B8A">
            <w:pPr>
              <w:jc w:val="both"/>
              <w:rPr>
                <w:rFonts w:ascii="Calibri" w:eastAsiaTheme="minorHAnsi" w:hAnsi="Calibri" w:cstheme="minorBidi"/>
                <w:b/>
                <w:bCs/>
                <w:sz w:val="22"/>
                <w:szCs w:val="22"/>
                <w:lang w:eastAsia="en-US"/>
              </w:rPr>
            </w:pPr>
            <w:r w:rsidRPr="00AC1B8A">
              <w:rPr>
                <w:rFonts w:ascii="Calibri" w:eastAsiaTheme="minorHAnsi" w:hAnsi="Calibri" w:cstheme="minorBidi"/>
                <w:b/>
                <w:bCs/>
                <w:sz w:val="22"/>
                <w:szCs w:val="22"/>
                <w:lang w:eastAsia="en-US"/>
              </w:rPr>
              <w:t>Ostvarena vrijednost u izvještajnom razdoblju</w:t>
            </w:r>
          </w:p>
        </w:tc>
        <w:tc>
          <w:tcPr>
            <w:tcW w:w="6741" w:type="dxa"/>
            <w:tcBorders>
              <w:top w:val="single" w:sz="4" w:space="0" w:color="auto"/>
              <w:left w:val="single" w:sz="4" w:space="0" w:color="auto"/>
              <w:bottom w:val="single" w:sz="4" w:space="0" w:color="auto"/>
            </w:tcBorders>
          </w:tcPr>
          <w:p w14:paraId="576E82E5"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 xml:space="preserve">18/100 </w:t>
            </w:r>
          </w:p>
        </w:tc>
      </w:tr>
    </w:tbl>
    <w:p w14:paraId="37F7170F" w14:textId="77777777" w:rsidR="00AC1B8A" w:rsidRPr="00AC1B8A" w:rsidRDefault="00AC1B8A" w:rsidP="00AC1B8A">
      <w:pPr>
        <w:jc w:val="both"/>
        <w:rPr>
          <w:rFonts w:ascii="Calibri" w:eastAsiaTheme="minorHAnsi" w:hAnsi="Calibri" w:cstheme="minorBidi"/>
          <w:b/>
          <w:bCs/>
          <w:sz w:val="22"/>
          <w:szCs w:val="22"/>
          <w:lang w:eastAsia="en-US"/>
        </w:rPr>
      </w:pPr>
    </w:p>
    <w:p w14:paraId="1D3C665B"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b/>
          <w:bCs/>
          <w:sz w:val="22"/>
          <w:szCs w:val="22"/>
          <w:lang w:eastAsia="en-US"/>
        </w:rPr>
        <w:t xml:space="preserve">Cilj 2.: </w:t>
      </w:r>
      <w:r w:rsidRPr="00AC1B8A">
        <w:rPr>
          <w:rFonts w:ascii="Calibri" w:eastAsiaTheme="minorHAnsi" w:hAnsi="Calibri" w:cstheme="minorBidi"/>
          <w:sz w:val="22"/>
          <w:szCs w:val="22"/>
          <w:lang w:eastAsia="en-US"/>
        </w:rPr>
        <w:t xml:space="preserve"> Sufinanciranje rada ordinacija na lokalitetu </w:t>
      </w:r>
      <w:proofErr w:type="spellStart"/>
      <w:r w:rsidRPr="00AC1B8A">
        <w:rPr>
          <w:rFonts w:ascii="Calibri" w:eastAsiaTheme="minorHAnsi" w:hAnsi="Calibri" w:cstheme="minorBidi"/>
          <w:sz w:val="22"/>
          <w:szCs w:val="22"/>
          <w:lang w:eastAsia="en-US"/>
        </w:rPr>
        <w:t>Cambierieva</w:t>
      </w:r>
      <w:proofErr w:type="spellEnd"/>
      <w:r w:rsidRPr="00AC1B8A">
        <w:rPr>
          <w:rFonts w:ascii="Calibri" w:eastAsiaTheme="minorHAnsi" w:hAnsi="Calibri" w:cstheme="minorBidi"/>
          <w:sz w:val="22"/>
          <w:szCs w:val="22"/>
          <w:lang w:eastAsia="en-US"/>
        </w:rPr>
        <w:t>. Cilj je ostvaren u skladu s planom.</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47"/>
        <w:gridCol w:w="6741"/>
      </w:tblGrid>
      <w:tr w:rsidR="00AC1B8A" w:rsidRPr="00AC1B8A" w14:paraId="1EDC8A7C" w14:textId="77777777" w:rsidTr="00951106">
        <w:tc>
          <w:tcPr>
            <w:tcW w:w="2547" w:type="dxa"/>
            <w:tcBorders>
              <w:top w:val="single" w:sz="4" w:space="0" w:color="auto"/>
              <w:bottom w:val="single" w:sz="4" w:space="0" w:color="auto"/>
              <w:right w:val="single" w:sz="4" w:space="0" w:color="auto"/>
            </w:tcBorders>
          </w:tcPr>
          <w:p w14:paraId="02338D51" w14:textId="77777777" w:rsidR="00AC1B8A" w:rsidRPr="00AC1B8A" w:rsidRDefault="00AC1B8A" w:rsidP="00AC1B8A">
            <w:pPr>
              <w:jc w:val="both"/>
              <w:rPr>
                <w:rFonts w:ascii="Calibri" w:eastAsiaTheme="minorHAnsi" w:hAnsi="Calibri" w:cstheme="minorBidi"/>
                <w:b/>
                <w:bCs/>
                <w:sz w:val="22"/>
                <w:szCs w:val="22"/>
                <w:lang w:eastAsia="en-US"/>
              </w:rPr>
            </w:pPr>
            <w:r w:rsidRPr="00AC1B8A">
              <w:rPr>
                <w:rFonts w:ascii="Calibri" w:eastAsiaTheme="minorHAnsi" w:hAnsi="Calibri" w:cstheme="minorBidi"/>
                <w:b/>
                <w:bCs/>
                <w:sz w:val="22"/>
                <w:szCs w:val="22"/>
                <w:lang w:eastAsia="en-US"/>
              </w:rPr>
              <w:t>Pokazatelj rezultata</w:t>
            </w:r>
          </w:p>
        </w:tc>
        <w:tc>
          <w:tcPr>
            <w:tcW w:w="6741" w:type="dxa"/>
            <w:tcBorders>
              <w:top w:val="single" w:sz="4" w:space="0" w:color="auto"/>
              <w:left w:val="single" w:sz="4" w:space="0" w:color="auto"/>
              <w:bottom w:val="single" w:sz="4" w:space="0" w:color="auto"/>
            </w:tcBorders>
          </w:tcPr>
          <w:p w14:paraId="0EC10B56"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Osigurati potrebnu zdravstvenu zaštitu sufinanciranjem dežurstava</w:t>
            </w:r>
          </w:p>
        </w:tc>
      </w:tr>
      <w:tr w:rsidR="00AC1B8A" w:rsidRPr="00AC1B8A" w14:paraId="1BD5E637" w14:textId="77777777" w:rsidTr="00951106">
        <w:tc>
          <w:tcPr>
            <w:tcW w:w="2547" w:type="dxa"/>
            <w:tcBorders>
              <w:top w:val="single" w:sz="4" w:space="0" w:color="auto"/>
              <w:bottom w:val="single" w:sz="4" w:space="0" w:color="auto"/>
              <w:right w:val="single" w:sz="4" w:space="0" w:color="auto"/>
            </w:tcBorders>
          </w:tcPr>
          <w:p w14:paraId="0DB96FEC" w14:textId="77777777" w:rsidR="00AC1B8A" w:rsidRPr="00AC1B8A" w:rsidRDefault="00AC1B8A" w:rsidP="00AC1B8A">
            <w:pPr>
              <w:jc w:val="both"/>
              <w:rPr>
                <w:rFonts w:ascii="Calibri" w:eastAsiaTheme="minorHAnsi" w:hAnsi="Calibri" w:cstheme="minorBidi"/>
                <w:b/>
                <w:bCs/>
                <w:sz w:val="22"/>
                <w:szCs w:val="22"/>
                <w:lang w:eastAsia="en-US"/>
              </w:rPr>
            </w:pPr>
            <w:r w:rsidRPr="00AC1B8A">
              <w:rPr>
                <w:rFonts w:ascii="Calibri" w:eastAsiaTheme="minorHAnsi" w:hAnsi="Calibri" w:cstheme="minorBidi"/>
                <w:b/>
                <w:bCs/>
                <w:sz w:val="22"/>
                <w:szCs w:val="22"/>
                <w:lang w:eastAsia="en-US"/>
              </w:rPr>
              <w:t>Definicija</w:t>
            </w:r>
          </w:p>
        </w:tc>
        <w:tc>
          <w:tcPr>
            <w:tcW w:w="6741" w:type="dxa"/>
            <w:tcBorders>
              <w:top w:val="single" w:sz="4" w:space="0" w:color="auto"/>
              <w:left w:val="single" w:sz="4" w:space="0" w:color="auto"/>
              <w:bottom w:val="single" w:sz="4" w:space="0" w:color="auto"/>
            </w:tcBorders>
          </w:tcPr>
          <w:p w14:paraId="1E075F0B"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 xml:space="preserve">Sufinanciranje dežurstava ordinacija pedijatrije, stomatologije i opće/obiteljske medicine na lokalitetu </w:t>
            </w:r>
            <w:proofErr w:type="spellStart"/>
            <w:r w:rsidRPr="00AC1B8A">
              <w:rPr>
                <w:rFonts w:ascii="Calibri" w:eastAsiaTheme="minorHAnsi" w:hAnsi="Calibri" w:cstheme="minorBidi"/>
                <w:sz w:val="22"/>
                <w:szCs w:val="22"/>
                <w:lang w:eastAsia="en-US"/>
              </w:rPr>
              <w:t>Cambierieva</w:t>
            </w:r>
            <w:proofErr w:type="spellEnd"/>
            <w:r w:rsidRPr="00AC1B8A">
              <w:rPr>
                <w:rFonts w:ascii="Calibri" w:eastAsiaTheme="minorHAnsi" w:hAnsi="Calibri" w:cstheme="minorBidi"/>
                <w:sz w:val="22"/>
                <w:szCs w:val="22"/>
                <w:lang w:eastAsia="en-US"/>
              </w:rPr>
              <w:t>.</w:t>
            </w:r>
          </w:p>
        </w:tc>
      </w:tr>
      <w:tr w:rsidR="00AC1B8A" w:rsidRPr="00AC1B8A" w14:paraId="0614CC67" w14:textId="77777777" w:rsidTr="00951106">
        <w:tc>
          <w:tcPr>
            <w:tcW w:w="2547" w:type="dxa"/>
            <w:tcBorders>
              <w:top w:val="single" w:sz="4" w:space="0" w:color="auto"/>
              <w:bottom w:val="single" w:sz="4" w:space="0" w:color="auto"/>
              <w:right w:val="single" w:sz="4" w:space="0" w:color="auto"/>
            </w:tcBorders>
          </w:tcPr>
          <w:p w14:paraId="77ED8ED0" w14:textId="77777777" w:rsidR="00AC1B8A" w:rsidRPr="00AC1B8A" w:rsidRDefault="00AC1B8A" w:rsidP="00AC1B8A">
            <w:pPr>
              <w:jc w:val="both"/>
              <w:rPr>
                <w:rFonts w:ascii="Calibri" w:eastAsiaTheme="minorHAnsi" w:hAnsi="Calibri" w:cstheme="minorBidi"/>
                <w:b/>
                <w:bCs/>
                <w:sz w:val="22"/>
                <w:szCs w:val="22"/>
                <w:lang w:eastAsia="en-US"/>
              </w:rPr>
            </w:pPr>
            <w:r w:rsidRPr="00AC1B8A">
              <w:rPr>
                <w:rFonts w:ascii="Calibri" w:eastAsiaTheme="minorHAnsi" w:hAnsi="Calibri" w:cstheme="minorBidi"/>
                <w:b/>
                <w:bCs/>
                <w:sz w:val="22"/>
                <w:szCs w:val="22"/>
                <w:lang w:eastAsia="en-US"/>
              </w:rPr>
              <w:t>Jedinica</w:t>
            </w:r>
          </w:p>
        </w:tc>
        <w:tc>
          <w:tcPr>
            <w:tcW w:w="6741" w:type="dxa"/>
            <w:tcBorders>
              <w:top w:val="single" w:sz="4" w:space="0" w:color="auto"/>
              <w:left w:val="single" w:sz="4" w:space="0" w:color="auto"/>
              <w:bottom w:val="single" w:sz="4" w:space="0" w:color="auto"/>
            </w:tcBorders>
          </w:tcPr>
          <w:p w14:paraId="6F8CC2A9"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 sufinanciranja u odnosu na ostale JLS</w:t>
            </w:r>
          </w:p>
        </w:tc>
      </w:tr>
      <w:tr w:rsidR="00AC1B8A" w:rsidRPr="00AC1B8A" w14:paraId="0FD12E3D" w14:textId="77777777" w:rsidTr="00951106">
        <w:tc>
          <w:tcPr>
            <w:tcW w:w="2547" w:type="dxa"/>
            <w:tcBorders>
              <w:top w:val="single" w:sz="4" w:space="0" w:color="auto"/>
              <w:bottom w:val="single" w:sz="4" w:space="0" w:color="auto"/>
              <w:right w:val="single" w:sz="4" w:space="0" w:color="auto"/>
            </w:tcBorders>
          </w:tcPr>
          <w:p w14:paraId="66F23A65" w14:textId="77777777" w:rsidR="00AC1B8A" w:rsidRPr="00AC1B8A" w:rsidRDefault="00AC1B8A" w:rsidP="00AC1B8A">
            <w:pPr>
              <w:jc w:val="both"/>
              <w:rPr>
                <w:rFonts w:ascii="Calibri" w:eastAsiaTheme="minorHAnsi" w:hAnsi="Calibri" w:cstheme="minorBidi"/>
                <w:b/>
                <w:bCs/>
                <w:sz w:val="22"/>
                <w:szCs w:val="22"/>
                <w:lang w:eastAsia="en-US"/>
              </w:rPr>
            </w:pPr>
            <w:r w:rsidRPr="00AC1B8A">
              <w:rPr>
                <w:rFonts w:ascii="Calibri" w:eastAsiaTheme="minorHAnsi" w:hAnsi="Calibri" w:cstheme="minorBidi"/>
                <w:b/>
                <w:bCs/>
                <w:sz w:val="22"/>
                <w:szCs w:val="22"/>
                <w:lang w:eastAsia="en-US"/>
              </w:rPr>
              <w:t>Ciljana vrijednost (2019.)</w:t>
            </w:r>
          </w:p>
        </w:tc>
        <w:tc>
          <w:tcPr>
            <w:tcW w:w="6741" w:type="dxa"/>
            <w:tcBorders>
              <w:top w:val="single" w:sz="4" w:space="0" w:color="auto"/>
              <w:left w:val="single" w:sz="4" w:space="0" w:color="auto"/>
              <w:bottom w:val="single" w:sz="4" w:space="0" w:color="auto"/>
            </w:tcBorders>
          </w:tcPr>
          <w:p w14:paraId="75B7309F"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6,76</w:t>
            </w:r>
          </w:p>
        </w:tc>
      </w:tr>
      <w:tr w:rsidR="00AC1B8A" w:rsidRPr="00AC1B8A" w14:paraId="6CC51683" w14:textId="77777777" w:rsidTr="00951106">
        <w:tc>
          <w:tcPr>
            <w:tcW w:w="2547" w:type="dxa"/>
            <w:tcBorders>
              <w:top w:val="single" w:sz="4" w:space="0" w:color="auto"/>
              <w:bottom w:val="single" w:sz="4" w:space="0" w:color="auto"/>
              <w:right w:val="single" w:sz="4" w:space="0" w:color="auto"/>
            </w:tcBorders>
          </w:tcPr>
          <w:p w14:paraId="66E791FB" w14:textId="77777777" w:rsidR="00AC1B8A" w:rsidRPr="00AC1B8A" w:rsidRDefault="00AC1B8A" w:rsidP="00AC1B8A">
            <w:pPr>
              <w:jc w:val="both"/>
              <w:rPr>
                <w:rFonts w:ascii="Calibri" w:eastAsiaTheme="minorHAnsi" w:hAnsi="Calibri" w:cstheme="minorBidi"/>
                <w:b/>
                <w:bCs/>
                <w:sz w:val="22"/>
                <w:szCs w:val="22"/>
                <w:lang w:eastAsia="en-US"/>
              </w:rPr>
            </w:pPr>
            <w:r w:rsidRPr="00AC1B8A">
              <w:rPr>
                <w:rFonts w:ascii="Calibri" w:eastAsiaTheme="minorHAnsi" w:hAnsi="Calibri" w:cstheme="minorBidi"/>
                <w:b/>
                <w:bCs/>
                <w:sz w:val="22"/>
                <w:szCs w:val="22"/>
                <w:lang w:eastAsia="en-US"/>
              </w:rPr>
              <w:t>Ostvarena vrijednost u izvještajnom razdoblju</w:t>
            </w:r>
          </w:p>
        </w:tc>
        <w:tc>
          <w:tcPr>
            <w:tcW w:w="6741" w:type="dxa"/>
            <w:tcBorders>
              <w:top w:val="single" w:sz="4" w:space="0" w:color="auto"/>
              <w:left w:val="single" w:sz="4" w:space="0" w:color="auto"/>
              <w:bottom w:val="single" w:sz="4" w:space="0" w:color="auto"/>
            </w:tcBorders>
          </w:tcPr>
          <w:p w14:paraId="5CD83062"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 xml:space="preserve">6,76 </w:t>
            </w:r>
          </w:p>
        </w:tc>
      </w:tr>
    </w:tbl>
    <w:p w14:paraId="5FFD838B" w14:textId="77777777" w:rsidR="00AC1B8A" w:rsidRPr="00AC1B8A" w:rsidRDefault="00AC1B8A" w:rsidP="00AC1B8A">
      <w:pPr>
        <w:jc w:val="both"/>
        <w:rPr>
          <w:rFonts w:ascii="Calibri" w:eastAsiaTheme="minorHAnsi" w:hAnsi="Calibri" w:cstheme="minorBidi"/>
          <w:b/>
          <w:sz w:val="22"/>
          <w:szCs w:val="22"/>
          <w:lang w:eastAsia="en-US"/>
        </w:rPr>
      </w:pPr>
    </w:p>
    <w:p w14:paraId="1BAC5154" w14:textId="146A4EB4"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b/>
          <w:sz w:val="22"/>
          <w:szCs w:val="22"/>
          <w:lang w:eastAsia="en-US"/>
        </w:rPr>
        <w:lastRenderedPageBreak/>
        <w:t xml:space="preserve">Cilj 3: </w:t>
      </w:r>
      <w:r w:rsidRPr="00AC1B8A">
        <w:rPr>
          <w:rFonts w:ascii="Calibri" w:eastAsiaTheme="minorHAnsi" w:hAnsi="Calibri" w:cstheme="minorBidi"/>
          <w:sz w:val="22"/>
          <w:szCs w:val="22"/>
          <w:lang w:eastAsia="en-US"/>
        </w:rPr>
        <w:t>Povećanje zdravstvene zaštite i razine zdravlja stanovništva. Cilj je ostvaren u skladu s planom.</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741"/>
      </w:tblGrid>
      <w:tr w:rsidR="00AC1B8A" w:rsidRPr="00AC1B8A" w14:paraId="12251EF4" w14:textId="77777777" w:rsidTr="00951106">
        <w:tc>
          <w:tcPr>
            <w:tcW w:w="2547" w:type="dxa"/>
          </w:tcPr>
          <w:p w14:paraId="1473A9E8" w14:textId="77777777" w:rsidR="00AC1B8A" w:rsidRPr="00AC1B8A" w:rsidRDefault="00AC1B8A" w:rsidP="00AC1B8A">
            <w:pPr>
              <w:jc w:val="both"/>
              <w:rPr>
                <w:rFonts w:ascii="Calibri" w:eastAsiaTheme="minorHAnsi" w:hAnsi="Calibri" w:cstheme="minorBidi"/>
                <w:b/>
                <w:sz w:val="22"/>
                <w:szCs w:val="22"/>
                <w:lang w:eastAsia="en-US"/>
              </w:rPr>
            </w:pPr>
            <w:r w:rsidRPr="00AC1B8A">
              <w:rPr>
                <w:rFonts w:ascii="Calibri" w:eastAsiaTheme="minorHAnsi" w:hAnsi="Calibri" w:cstheme="minorBidi"/>
                <w:b/>
                <w:sz w:val="22"/>
                <w:szCs w:val="22"/>
                <w:lang w:eastAsia="en-US"/>
              </w:rPr>
              <w:t>Pokazatelj rezultata</w:t>
            </w:r>
          </w:p>
        </w:tc>
        <w:tc>
          <w:tcPr>
            <w:tcW w:w="6741" w:type="dxa"/>
          </w:tcPr>
          <w:p w14:paraId="3449E6B9"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Broj programa koji se odnose na akcije Crvenog križa, akcija dobrovoljnog darivanja krvi, edukaciju liječenih alkoholičara.</w:t>
            </w:r>
          </w:p>
        </w:tc>
      </w:tr>
      <w:tr w:rsidR="00AC1B8A" w:rsidRPr="00AC1B8A" w14:paraId="23437B29" w14:textId="77777777" w:rsidTr="00951106">
        <w:tc>
          <w:tcPr>
            <w:tcW w:w="2547" w:type="dxa"/>
          </w:tcPr>
          <w:p w14:paraId="35211EA7" w14:textId="77777777" w:rsidR="00AC1B8A" w:rsidRPr="00AC1B8A" w:rsidRDefault="00AC1B8A" w:rsidP="00AC1B8A">
            <w:pPr>
              <w:jc w:val="both"/>
              <w:rPr>
                <w:rFonts w:ascii="Calibri" w:eastAsiaTheme="minorHAnsi" w:hAnsi="Calibri" w:cstheme="minorBidi"/>
                <w:b/>
                <w:sz w:val="22"/>
                <w:szCs w:val="22"/>
                <w:lang w:eastAsia="en-US"/>
              </w:rPr>
            </w:pPr>
            <w:r w:rsidRPr="00AC1B8A">
              <w:rPr>
                <w:rFonts w:ascii="Calibri" w:eastAsiaTheme="minorHAnsi" w:hAnsi="Calibri" w:cstheme="minorBidi"/>
                <w:b/>
                <w:sz w:val="22"/>
                <w:szCs w:val="22"/>
                <w:lang w:eastAsia="en-US"/>
              </w:rPr>
              <w:t>Definicija</w:t>
            </w:r>
          </w:p>
        </w:tc>
        <w:tc>
          <w:tcPr>
            <w:tcW w:w="6741" w:type="dxa"/>
          </w:tcPr>
          <w:p w14:paraId="52A1C65B"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 xml:space="preserve">Povećanje radne sposobnosti stanovništva zbog povećanja zdravstvenog standarda. </w:t>
            </w:r>
          </w:p>
        </w:tc>
      </w:tr>
      <w:tr w:rsidR="00AC1B8A" w:rsidRPr="00AC1B8A" w14:paraId="6143FE3E" w14:textId="77777777" w:rsidTr="00951106">
        <w:tc>
          <w:tcPr>
            <w:tcW w:w="2547" w:type="dxa"/>
          </w:tcPr>
          <w:p w14:paraId="6ED88F29" w14:textId="77777777" w:rsidR="00AC1B8A" w:rsidRPr="00AC1B8A" w:rsidRDefault="00AC1B8A" w:rsidP="00AC1B8A">
            <w:pPr>
              <w:jc w:val="both"/>
              <w:rPr>
                <w:rFonts w:ascii="Calibri" w:eastAsiaTheme="minorHAnsi" w:hAnsi="Calibri" w:cstheme="minorBidi"/>
                <w:b/>
                <w:sz w:val="22"/>
                <w:szCs w:val="22"/>
                <w:lang w:eastAsia="en-US"/>
              </w:rPr>
            </w:pPr>
            <w:r w:rsidRPr="00AC1B8A">
              <w:rPr>
                <w:rFonts w:ascii="Calibri" w:eastAsiaTheme="minorHAnsi" w:hAnsi="Calibri" w:cstheme="minorBidi"/>
                <w:b/>
                <w:sz w:val="22"/>
                <w:szCs w:val="22"/>
                <w:lang w:eastAsia="en-US"/>
              </w:rPr>
              <w:t>Jedinica</w:t>
            </w:r>
          </w:p>
        </w:tc>
        <w:tc>
          <w:tcPr>
            <w:tcW w:w="6741" w:type="dxa"/>
          </w:tcPr>
          <w:p w14:paraId="04F90BBD"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Broj prihvaćenih programa</w:t>
            </w:r>
          </w:p>
        </w:tc>
      </w:tr>
      <w:tr w:rsidR="00AC1B8A" w:rsidRPr="00AC1B8A" w14:paraId="10F0DAA2" w14:textId="77777777" w:rsidTr="00951106">
        <w:tc>
          <w:tcPr>
            <w:tcW w:w="2547" w:type="dxa"/>
          </w:tcPr>
          <w:p w14:paraId="087D6D4A" w14:textId="77777777" w:rsidR="00AC1B8A" w:rsidRPr="00AC1B8A" w:rsidRDefault="00AC1B8A" w:rsidP="00AC1B8A">
            <w:pPr>
              <w:jc w:val="both"/>
              <w:rPr>
                <w:rFonts w:ascii="Calibri" w:eastAsiaTheme="minorHAnsi" w:hAnsi="Calibri" w:cstheme="minorBidi"/>
                <w:b/>
                <w:sz w:val="22"/>
                <w:szCs w:val="22"/>
                <w:lang w:eastAsia="en-US"/>
              </w:rPr>
            </w:pPr>
            <w:r w:rsidRPr="00AC1B8A">
              <w:rPr>
                <w:rFonts w:ascii="Calibri" w:eastAsiaTheme="minorHAnsi" w:hAnsi="Calibri" w:cstheme="minorBidi"/>
                <w:b/>
                <w:sz w:val="22"/>
                <w:szCs w:val="22"/>
                <w:lang w:eastAsia="en-US"/>
              </w:rPr>
              <w:t>Ciljana vrijednost (2019.)</w:t>
            </w:r>
          </w:p>
        </w:tc>
        <w:tc>
          <w:tcPr>
            <w:tcW w:w="6741" w:type="dxa"/>
          </w:tcPr>
          <w:p w14:paraId="4ED65E6A"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12</w:t>
            </w:r>
          </w:p>
        </w:tc>
      </w:tr>
      <w:tr w:rsidR="00AC1B8A" w:rsidRPr="00AC1B8A" w14:paraId="435DEA75" w14:textId="77777777" w:rsidTr="00951106">
        <w:tc>
          <w:tcPr>
            <w:tcW w:w="2547" w:type="dxa"/>
          </w:tcPr>
          <w:p w14:paraId="03002F54" w14:textId="77777777" w:rsidR="00AC1B8A" w:rsidRPr="00AC1B8A" w:rsidRDefault="00AC1B8A" w:rsidP="00AC1B8A">
            <w:pPr>
              <w:jc w:val="both"/>
              <w:rPr>
                <w:rFonts w:ascii="Calibri" w:eastAsiaTheme="minorHAnsi" w:hAnsi="Calibri" w:cstheme="minorBidi"/>
                <w:b/>
                <w:sz w:val="22"/>
                <w:szCs w:val="22"/>
                <w:lang w:eastAsia="en-US"/>
              </w:rPr>
            </w:pPr>
            <w:r w:rsidRPr="00AC1B8A">
              <w:rPr>
                <w:rFonts w:ascii="Calibri" w:eastAsiaTheme="minorHAnsi" w:hAnsi="Calibri" w:cstheme="minorBidi"/>
                <w:b/>
                <w:sz w:val="22"/>
                <w:szCs w:val="22"/>
                <w:lang w:eastAsia="en-US"/>
              </w:rPr>
              <w:t>Ostvarena vrijednost u izvještajnom razdoblju</w:t>
            </w:r>
          </w:p>
        </w:tc>
        <w:tc>
          <w:tcPr>
            <w:tcW w:w="6741" w:type="dxa"/>
          </w:tcPr>
          <w:p w14:paraId="39245F04"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11</w:t>
            </w:r>
          </w:p>
        </w:tc>
      </w:tr>
    </w:tbl>
    <w:p w14:paraId="04F8585C" w14:textId="77777777" w:rsidR="00AC1B8A" w:rsidRPr="00AC1B8A" w:rsidRDefault="00AC1B8A" w:rsidP="00AC1B8A">
      <w:pPr>
        <w:jc w:val="both"/>
        <w:rPr>
          <w:rFonts w:ascii="Calibri" w:eastAsiaTheme="minorHAnsi" w:hAnsi="Calibri" w:cstheme="minorBidi"/>
          <w:b/>
          <w:sz w:val="22"/>
          <w:szCs w:val="22"/>
          <w:lang w:eastAsia="en-US"/>
        </w:rPr>
      </w:pPr>
    </w:p>
    <w:p w14:paraId="46626A55" w14:textId="76CF93E9"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b/>
          <w:sz w:val="22"/>
          <w:szCs w:val="22"/>
          <w:lang w:eastAsia="en-US"/>
        </w:rPr>
        <w:t xml:space="preserve">Cilj 4: </w:t>
      </w:r>
      <w:r w:rsidRPr="00AC1B8A">
        <w:rPr>
          <w:rFonts w:ascii="Calibri" w:eastAsiaTheme="minorHAnsi" w:hAnsi="Calibri" w:cstheme="minorBidi"/>
          <w:sz w:val="22"/>
          <w:szCs w:val="22"/>
          <w:lang w:eastAsia="en-US"/>
        </w:rPr>
        <w:t xml:space="preserve"> Povećanje standarda teško oboljelim i hendikepiranim mještanima. Cilj je ostvaren </w:t>
      </w:r>
      <w:r w:rsidR="00951106">
        <w:rPr>
          <w:rFonts w:ascii="Calibri" w:eastAsiaTheme="minorHAnsi" w:hAnsi="Calibri" w:cstheme="minorBidi"/>
          <w:sz w:val="22"/>
          <w:szCs w:val="22"/>
          <w:lang w:eastAsia="en-US"/>
        </w:rPr>
        <w:t>prema planu</w:t>
      </w:r>
      <w:r w:rsidRPr="00AC1B8A">
        <w:rPr>
          <w:rFonts w:ascii="Calibri" w:eastAsiaTheme="minorHAnsi" w:hAnsi="Calibri" w:cstheme="minorBidi"/>
          <w:sz w:val="22"/>
          <w:szCs w:val="22"/>
          <w:lang w:eastAsia="en-US"/>
        </w:rPr>
        <w:t>.</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741"/>
      </w:tblGrid>
      <w:tr w:rsidR="00AC1B8A" w:rsidRPr="00AC1B8A" w14:paraId="2CE7A972" w14:textId="77777777" w:rsidTr="00951106">
        <w:tc>
          <w:tcPr>
            <w:tcW w:w="2547" w:type="dxa"/>
          </w:tcPr>
          <w:p w14:paraId="4241D0E0" w14:textId="77777777" w:rsidR="00AC1B8A" w:rsidRPr="00AC1B8A" w:rsidRDefault="00AC1B8A" w:rsidP="00AC1B8A">
            <w:pPr>
              <w:jc w:val="both"/>
              <w:rPr>
                <w:rFonts w:ascii="Calibri" w:eastAsiaTheme="minorHAnsi" w:hAnsi="Calibri" w:cstheme="minorBidi"/>
                <w:b/>
                <w:sz w:val="22"/>
                <w:szCs w:val="22"/>
                <w:lang w:eastAsia="en-US"/>
              </w:rPr>
            </w:pPr>
            <w:r w:rsidRPr="00AC1B8A">
              <w:rPr>
                <w:rFonts w:ascii="Calibri" w:eastAsiaTheme="minorHAnsi" w:hAnsi="Calibri" w:cstheme="minorBidi"/>
                <w:b/>
                <w:sz w:val="22"/>
                <w:szCs w:val="22"/>
                <w:lang w:eastAsia="en-US"/>
              </w:rPr>
              <w:t>Pokazatelj rezultata</w:t>
            </w:r>
          </w:p>
        </w:tc>
        <w:tc>
          <w:tcPr>
            <w:tcW w:w="6741" w:type="dxa"/>
          </w:tcPr>
          <w:p w14:paraId="71F70780"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Broj sklopljenih ugovora o povremenom prijevozu, broj korisnika opreme za invalide</w:t>
            </w:r>
          </w:p>
        </w:tc>
      </w:tr>
      <w:tr w:rsidR="00AC1B8A" w:rsidRPr="00AC1B8A" w14:paraId="500153E5" w14:textId="77777777" w:rsidTr="00951106">
        <w:tc>
          <w:tcPr>
            <w:tcW w:w="2547" w:type="dxa"/>
          </w:tcPr>
          <w:p w14:paraId="4E5C3C47" w14:textId="77777777" w:rsidR="00AC1B8A" w:rsidRPr="00AC1B8A" w:rsidRDefault="00AC1B8A" w:rsidP="00AC1B8A">
            <w:pPr>
              <w:jc w:val="both"/>
              <w:rPr>
                <w:rFonts w:ascii="Calibri" w:eastAsiaTheme="minorHAnsi" w:hAnsi="Calibri" w:cstheme="minorBidi"/>
                <w:b/>
                <w:sz w:val="22"/>
                <w:szCs w:val="22"/>
                <w:lang w:eastAsia="en-US"/>
              </w:rPr>
            </w:pPr>
            <w:r w:rsidRPr="00AC1B8A">
              <w:rPr>
                <w:rFonts w:ascii="Calibri" w:eastAsiaTheme="minorHAnsi" w:hAnsi="Calibri" w:cstheme="minorBidi"/>
                <w:b/>
                <w:sz w:val="22"/>
                <w:szCs w:val="22"/>
                <w:lang w:eastAsia="en-US"/>
              </w:rPr>
              <w:t>Definicija</w:t>
            </w:r>
          </w:p>
        </w:tc>
        <w:tc>
          <w:tcPr>
            <w:tcW w:w="6741" w:type="dxa"/>
          </w:tcPr>
          <w:p w14:paraId="43813CAB"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 xml:space="preserve">Bolesnim i hendikepiranim osobama olakšava se svakodnevni život u zajednici </w:t>
            </w:r>
          </w:p>
        </w:tc>
      </w:tr>
      <w:tr w:rsidR="00AC1B8A" w:rsidRPr="00AC1B8A" w14:paraId="7C100F1E" w14:textId="77777777" w:rsidTr="00951106">
        <w:tc>
          <w:tcPr>
            <w:tcW w:w="2547" w:type="dxa"/>
          </w:tcPr>
          <w:p w14:paraId="5DFC67FC" w14:textId="77777777" w:rsidR="00AC1B8A" w:rsidRPr="00AC1B8A" w:rsidRDefault="00AC1B8A" w:rsidP="00AC1B8A">
            <w:pPr>
              <w:jc w:val="both"/>
              <w:rPr>
                <w:rFonts w:ascii="Calibri" w:eastAsiaTheme="minorHAnsi" w:hAnsi="Calibri" w:cstheme="minorBidi"/>
                <w:b/>
                <w:sz w:val="22"/>
                <w:szCs w:val="22"/>
                <w:lang w:eastAsia="en-US"/>
              </w:rPr>
            </w:pPr>
            <w:r w:rsidRPr="00AC1B8A">
              <w:rPr>
                <w:rFonts w:ascii="Calibri" w:eastAsiaTheme="minorHAnsi" w:hAnsi="Calibri" w:cstheme="minorBidi"/>
                <w:b/>
                <w:sz w:val="22"/>
                <w:szCs w:val="22"/>
                <w:lang w:eastAsia="en-US"/>
              </w:rPr>
              <w:t>Jedinica</w:t>
            </w:r>
          </w:p>
        </w:tc>
        <w:tc>
          <w:tcPr>
            <w:tcW w:w="6741" w:type="dxa"/>
          </w:tcPr>
          <w:p w14:paraId="372E08B0"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 xml:space="preserve">Broj </w:t>
            </w:r>
          </w:p>
        </w:tc>
      </w:tr>
      <w:tr w:rsidR="00AC1B8A" w:rsidRPr="00AC1B8A" w14:paraId="52AF39DE" w14:textId="77777777" w:rsidTr="00951106">
        <w:tc>
          <w:tcPr>
            <w:tcW w:w="2547" w:type="dxa"/>
          </w:tcPr>
          <w:p w14:paraId="0F20E12C" w14:textId="77777777" w:rsidR="00AC1B8A" w:rsidRPr="00AC1B8A" w:rsidRDefault="00AC1B8A" w:rsidP="00AC1B8A">
            <w:pPr>
              <w:jc w:val="both"/>
              <w:rPr>
                <w:rFonts w:ascii="Calibri" w:eastAsiaTheme="minorHAnsi" w:hAnsi="Calibri" w:cstheme="minorBidi"/>
                <w:b/>
                <w:sz w:val="22"/>
                <w:szCs w:val="22"/>
                <w:lang w:eastAsia="en-US"/>
              </w:rPr>
            </w:pPr>
            <w:r w:rsidRPr="00AC1B8A">
              <w:rPr>
                <w:rFonts w:ascii="Calibri" w:eastAsiaTheme="minorHAnsi" w:hAnsi="Calibri" w:cstheme="minorBidi"/>
                <w:b/>
                <w:sz w:val="22"/>
                <w:szCs w:val="22"/>
                <w:lang w:eastAsia="en-US"/>
              </w:rPr>
              <w:t>Ciljana vrijednost (2019.)</w:t>
            </w:r>
          </w:p>
        </w:tc>
        <w:tc>
          <w:tcPr>
            <w:tcW w:w="6741" w:type="dxa"/>
          </w:tcPr>
          <w:p w14:paraId="7B6AFE6B"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2 ugovora o prijevozu, 30 korisnika medicinske opreme</w:t>
            </w:r>
          </w:p>
        </w:tc>
      </w:tr>
      <w:tr w:rsidR="00AC1B8A" w:rsidRPr="00AC1B8A" w14:paraId="54ACF596" w14:textId="77777777" w:rsidTr="00951106">
        <w:tc>
          <w:tcPr>
            <w:tcW w:w="2547" w:type="dxa"/>
          </w:tcPr>
          <w:p w14:paraId="274BE22D" w14:textId="77777777" w:rsidR="00AC1B8A" w:rsidRPr="00AC1B8A" w:rsidRDefault="00AC1B8A" w:rsidP="00AC1B8A">
            <w:pPr>
              <w:jc w:val="both"/>
              <w:rPr>
                <w:rFonts w:ascii="Calibri" w:eastAsiaTheme="minorHAnsi" w:hAnsi="Calibri" w:cstheme="minorBidi"/>
                <w:b/>
                <w:sz w:val="22"/>
                <w:szCs w:val="22"/>
                <w:lang w:eastAsia="en-US"/>
              </w:rPr>
            </w:pPr>
            <w:r w:rsidRPr="00AC1B8A">
              <w:rPr>
                <w:rFonts w:ascii="Calibri" w:eastAsiaTheme="minorHAnsi" w:hAnsi="Calibri" w:cstheme="minorBidi"/>
                <w:b/>
                <w:sz w:val="22"/>
                <w:szCs w:val="22"/>
                <w:lang w:eastAsia="en-US"/>
              </w:rPr>
              <w:t>Ostvarena vrijednost u izvještajnom razdoblju</w:t>
            </w:r>
          </w:p>
        </w:tc>
        <w:tc>
          <w:tcPr>
            <w:tcW w:w="6741" w:type="dxa"/>
          </w:tcPr>
          <w:p w14:paraId="25309ABC"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3 ugovora o prijevozu, 30 korisnika medicinske opreme</w:t>
            </w:r>
          </w:p>
        </w:tc>
      </w:tr>
    </w:tbl>
    <w:p w14:paraId="0A566CCA" w14:textId="77777777" w:rsidR="00AC1B8A" w:rsidRPr="00AC1B8A" w:rsidRDefault="00AC1B8A" w:rsidP="00AC1B8A">
      <w:pPr>
        <w:jc w:val="both"/>
        <w:rPr>
          <w:rFonts w:ascii="Calibri" w:eastAsiaTheme="minorHAnsi" w:hAnsi="Calibri" w:cstheme="minorBidi"/>
          <w:i/>
          <w:sz w:val="22"/>
          <w:szCs w:val="22"/>
          <w:lang w:eastAsia="en-US"/>
        </w:rPr>
      </w:pPr>
    </w:p>
    <w:p w14:paraId="30982713" w14:textId="121885B8" w:rsidR="00AC1B8A" w:rsidRPr="00AC1B8A" w:rsidRDefault="00AC1B8A" w:rsidP="00AC1B8A">
      <w:pPr>
        <w:jc w:val="both"/>
        <w:rPr>
          <w:rFonts w:ascii="Calibri" w:eastAsiaTheme="minorHAnsi" w:hAnsi="Calibri" w:cstheme="minorBidi"/>
          <w:color w:val="000000" w:themeColor="text1"/>
          <w:sz w:val="22"/>
          <w:szCs w:val="22"/>
          <w:lang w:eastAsia="en-US"/>
        </w:rPr>
      </w:pPr>
      <w:r w:rsidRPr="00AC1B8A">
        <w:rPr>
          <w:rFonts w:ascii="Calibri" w:eastAsiaTheme="minorHAnsi" w:hAnsi="Calibri" w:cstheme="minorBidi"/>
          <w:b/>
          <w:color w:val="000000" w:themeColor="text1"/>
          <w:sz w:val="22"/>
          <w:szCs w:val="22"/>
          <w:lang w:eastAsia="en-US"/>
        </w:rPr>
        <w:t xml:space="preserve">Cilj 5: </w:t>
      </w:r>
      <w:r w:rsidRPr="00AC1B8A">
        <w:rPr>
          <w:rFonts w:ascii="Calibri" w:eastAsiaTheme="minorHAnsi" w:hAnsi="Calibri" w:cstheme="minorBidi"/>
          <w:color w:val="000000" w:themeColor="text1"/>
          <w:sz w:val="22"/>
          <w:szCs w:val="22"/>
          <w:lang w:eastAsia="en-US"/>
        </w:rPr>
        <w:t xml:space="preserve"> Zamjena sustava grijanja – zdravstvena stanica u </w:t>
      </w:r>
      <w:proofErr w:type="spellStart"/>
      <w:r w:rsidRPr="00AC1B8A">
        <w:rPr>
          <w:rFonts w:ascii="Calibri" w:eastAsiaTheme="minorHAnsi" w:hAnsi="Calibri" w:cstheme="minorBidi"/>
          <w:color w:val="000000" w:themeColor="text1"/>
          <w:sz w:val="22"/>
          <w:szCs w:val="22"/>
          <w:lang w:eastAsia="en-US"/>
        </w:rPr>
        <w:t>Viškovu</w:t>
      </w:r>
      <w:proofErr w:type="spellEnd"/>
      <w:r w:rsidRPr="00AC1B8A">
        <w:rPr>
          <w:rFonts w:ascii="Calibri" w:eastAsiaTheme="minorHAnsi" w:hAnsi="Calibri" w:cstheme="minorBidi"/>
          <w:color w:val="000000" w:themeColor="text1"/>
          <w:sz w:val="22"/>
          <w:szCs w:val="22"/>
          <w:lang w:eastAsia="en-US"/>
        </w:rPr>
        <w:t>.  Realizacija cilj</w:t>
      </w:r>
      <w:r w:rsidR="00951106">
        <w:rPr>
          <w:rFonts w:ascii="Calibri" w:eastAsiaTheme="minorHAnsi" w:hAnsi="Calibri" w:cstheme="minorBidi"/>
          <w:color w:val="000000" w:themeColor="text1"/>
          <w:sz w:val="22"/>
          <w:szCs w:val="22"/>
          <w:lang w:eastAsia="en-US"/>
        </w:rPr>
        <w:t>a</w:t>
      </w:r>
      <w:r w:rsidRPr="00AC1B8A">
        <w:rPr>
          <w:rFonts w:ascii="Calibri" w:eastAsiaTheme="minorHAnsi" w:hAnsi="Calibri" w:cstheme="minorBidi"/>
          <w:color w:val="000000" w:themeColor="text1"/>
          <w:sz w:val="22"/>
          <w:szCs w:val="22"/>
          <w:lang w:eastAsia="en-US"/>
        </w:rPr>
        <w:t xml:space="preserve"> je započela, a okončat će se prema naved</w:t>
      </w:r>
      <w:r>
        <w:rPr>
          <w:rFonts w:ascii="Calibri" w:eastAsiaTheme="minorHAnsi" w:hAnsi="Calibri" w:cstheme="minorBidi"/>
          <w:color w:val="000000" w:themeColor="text1"/>
          <w:sz w:val="22"/>
          <w:szCs w:val="22"/>
          <w:lang w:eastAsia="en-US"/>
        </w:rPr>
        <w:t>e</w:t>
      </w:r>
      <w:r w:rsidRPr="00AC1B8A">
        <w:rPr>
          <w:rFonts w:ascii="Calibri" w:eastAsiaTheme="minorHAnsi" w:hAnsi="Calibri" w:cstheme="minorBidi"/>
          <w:color w:val="000000" w:themeColor="text1"/>
          <w:sz w:val="22"/>
          <w:szCs w:val="22"/>
          <w:lang w:eastAsia="en-US"/>
        </w:rPr>
        <w:t xml:space="preserve">nom obrazloženju.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741"/>
      </w:tblGrid>
      <w:tr w:rsidR="00AC1B8A" w:rsidRPr="00AC1B8A" w14:paraId="34EC7E97" w14:textId="77777777" w:rsidTr="00951106">
        <w:tc>
          <w:tcPr>
            <w:tcW w:w="2547" w:type="dxa"/>
          </w:tcPr>
          <w:p w14:paraId="581FC563" w14:textId="77777777" w:rsidR="00AC1B8A" w:rsidRPr="00AC1B8A" w:rsidRDefault="00AC1B8A" w:rsidP="00AC1B8A">
            <w:pPr>
              <w:jc w:val="both"/>
              <w:rPr>
                <w:rFonts w:ascii="Calibri" w:eastAsiaTheme="minorHAnsi" w:hAnsi="Calibri" w:cstheme="minorBidi"/>
                <w:b/>
                <w:color w:val="000000" w:themeColor="text1"/>
                <w:sz w:val="22"/>
                <w:szCs w:val="22"/>
                <w:lang w:eastAsia="en-US"/>
              </w:rPr>
            </w:pPr>
            <w:r w:rsidRPr="00AC1B8A">
              <w:rPr>
                <w:rFonts w:ascii="Calibri" w:eastAsiaTheme="minorHAnsi" w:hAnsi="Calibri" w:cstheme="minorBidi"/>
                <w:b/>
                <w:color w:val="000000" w:themeColor="text1"/>
                <w:sz w:val="22"/>
                <w:szCs w:val="22"/>
                <w:lang w:eastAsia="en-US"/>
              </w:rPr>
              <w:t>Pokazatelj rezultata</w:t>
            </w:r>
          </w:p>
        </w:tc>
        <w:tc>
          <w:tcPr>
            <w:tcW w:w="6741" w:type="dxa"/>
          </w:tcPr>
          <w:p w14:paraId="55E45DBA" w14:textId="77777777" w:rsidR="00AC1B8A" w:rsidRPr="00AC1B8A" w:rsidRDefault="00AC1B8A" w:rsidP="00AC1B8A">
            <w:pPr>
              <w:jc w:val="both"/>
              <w:rPr>
                <w:rFonts w:ascii="Calibri" w:eastAsiaTheme="minorHAnsi" w:hAnsi="Calibri" w:cstheme="minorBidi"/>
                <w:color w:val="000000" w:themeColor="text1"/>
                <w:sz w:val="22"/>
                <w:szCs w:val="22"/>
                <w:lang w:eastAsia="en-US"/>
              </w:rPr>
            </w:pPr>
            <w:r w:rsidRPr="00AC1B8A">
              <w:rPr>
                <w:rFonts w:ascii="Calibri" w:eastAsiaTheme="minorHAnsi" w:hAnsi="Calibri" w:cstheme="minorBidi"/>
                <w:color w:val="000000" w:themeColor="text1"/>
                <w:sz w:val="22"/>
                <w:szCs w:val="22"/>
                <w:lang w:eastAsia="en-US"/>
              </w:rPr>
              <w:t>Zamjena postojećeg neispravnog sustava grijanja</w:t>
            </w:r>
          </w:p>
        </w:tc>
      </w:tr>
      <w:tr w:rsidR="00AC1B8A" w:rsidRPr="00AC1B8A" w14:paraId="6504D575" w14:textId="77777777" w:rsidTr="00951106">
        <w:tc>
          <w:tcPr>
            <w:tcW w:w="2547" w:type="dxa"/>
          </w:tcPr>
          <w:p w14:paraId="6FC12E69" w14:textId="77777777" w:rsidR="00AC1B8A" w:rsidRPr="00AC1B8A" w:rsidRDefault="00AC1B8A" w:rsidP="00AC1B8A">
            <w:pPr>
              <w:jc w:val="both"/>
              <w:rPr>
                <w:rFonts w:ascii="Calibri" w:eastAsiaTheme="minorHAnsi" w:hAnsi="Calibri" w:cstheme="minorBidi"/>
                <w:b/>
                <w:color w:val="000000" w:themeColor="text1"/>
                <w:sz w:val="22"/>
                <w:szCs w:val="22"/>
                <w:lang w:eastAsia="en-US"/>
              </w:rPr>
            </w:pPr>
            <w:r w:rsidRPr="00AC1B8A">
              <w:rPr>
                <w:rFonts w:ascii="Calibri" w:eastAsiaTheme="minorHAnsi" w:hAnsi="Calibri" w:cstheme="minorBidi"/>
                <w:b/>
                <w:color w:val="000000" w:themeColor="text1"/>
                <w:sz w:val="22"/>
                <w:szCs w:val="22"/>
                <w:lang w:eastAsia="en-US"/>
              </w:rPr>
              <w:t>Definicija</w:t>
            </w:r>
          </w:p>
        </w:tc>
        <w:tc>
          <w:tcPr>
            <w:tcW w:w="6741" w:type="dxa"/>
          </w:tcPr>
          <w:p w14:paraId="611E5DE4" w14:textId="77777777" w:rsidR="00AC1B8A" w:rsidRPr="00AC1B8A" w:rsidRDefault="00AC1B8A" w:rsidP="00AC1B8A">
            <w:pPr>
              <w:jc w:val="both"/>
              <w:rPr>
                <w:rFonts w:ascii="Calibri" w:eastAsiaTheme="minorHAnsi" w:hAnsi="Calibri" w:cstheme="minorBidi"/>
                <w:color w:val="000000" w:themeColor="text1"/>
                <w:sz w:val="22"/>
                <w:szCs w:val="22"/>
                <w:lang w:eastAsia="en-US"/>
              </w:rPr>
            </w:pPr>
            <w:r w:rsidRPr="00AC1B8A">
              <w:rPr>
                <w:rFonts w:ascii="Calibri" w:eastAsiaTheme="minorHAnsi" w:hAnsi="Calibri" w:cstheme="minorBidi"/>
                <w:color w:val="000000" w:themeColor="text1"/>
                <w:sz w:val="22"/>
                <w:szCs w:val="22"/>
                <w:lang w:eastAsia="en-US"/>
              </w:rPr>
              <w:t>Osigurati adekvatno grijanje prostorija zdravstvene stanice</w:t>
            </w:r>
          </w:p>
        </w:tc>
      </w:tr>
      <w:tr w:rsidR="00AC1B8A" w:rsidRPr="00AC1B8A" w14:paraId="6EE46D06" w14:textId="77777777" w:rsidTr="00951106">
        <w:tc>
          <w:tcPr>
            <w:tcW w:w="2547" w:type="dxa"/>
          </w:tcPr>
          <w:p w14:paraId="057DDD59" w14:textId="77777777" w:rsidR="00AC1B8A" w:rsidRPr="00AC1B8A" w:rsidRDefault="00AC1B8A" w:rsidP="00AC1B8A">
            <w:pPr>
              <w:jc w:val="both"/>
              <w:rPr>
                <w:rFonts w:ascii="Calibri" w:eastAsiaTheme="minorHAnsi" w:hAnsi="Calibri" w:cstheme="minorBidi"/>
                <w:b/>
                <w:color w:val="000000" w:themeColor="text1"/>
                <w:sz w:val="22"/>
                <w:szCs w:val="22"/>
                <w:lang w:eastAsia="en-US"/>
              </w:rPr>
            </w:pPr>
            <w:r w:rsidRPr="00AC1B8A">
              <w:rPr>
                <w:rFonts w:ascii="Calibri" w:eastAsiaTheme="minorHAnsi" w:hAnsi="Calibri" w:cstheme="minorBidi"/>
                <w:b/>
                <w:color w:val="000000" w:themeColor="text1"/>
                <w:sz w:val="22"/>
                <w:szCs w:val="22"/>
                <w:lang w:eastAsia="en-US"/>
              </w:rPr>
              <w:t>Jedinica</w:t>
            </w:r>
          </w:p>
        </w:tc>
        <w:tc>
          <w:tcPr>
            <w:tcW w:w="6741" w:type="dxa"/>
          </w:tcPr>
          <w:p w14:paraId="48A14BC4" w14:textId="77777777" w:rsidR="00AC1B8A" w:rsidRPr="00AC1B8A" w:rsidRDefault="00AC1B8A" w:rsidP="00AC1B8A">
            <w:pPr>
              <w:jc w:val="both"/>
              <w:rPr>
                <w:rFonts w:ascii="Calibri" w:eastAsiaTheme="minorHAnsi" w:hAnsi="Calibri" w:cstheme="minorBidi"/>
                <w:color w:val="000000" w:themeColor="text1"/>
                <w:sz w:val="22"/>
                <w:szCs w:val="22"/>
                <w:lang w:eastAsia="en-US"/>
              </w:rPr>
            </w:pPr>
            <w:r w:rsidRPr="00AC1B8A">
              <w:rPr>
                <w:rFonts w:ascii="Calibri" w:eastAsiaTheme="minorHAnsi" w:hAnsi="Calibri" w:cstheme="minorBidi"/>
                <w:color w:val="000000" w:themeColor="text1"/>
                <w:sz w:val="22"/>
                <w:szCs w:val="22"/>
                <w:lang w:eastAsia="en-US"/>
              </w:rPr>
              <w:t>Komplet nabavljena i ugrađena oprema</w:t>
            </w:r>
          </w:p>
        </w:tc>
      </w:tr>
      <w:tr w:rsidR="00AC1B8A" w:rsidRPr="00AC1B8A" w14:paraId="0EADFDE2" w14:textId="77777777" w:rsidTr="00951106">
        <w:tc>
          <w:tcPr>
            <w:tcW w:w="2547" w:type="dxa"/>
          </w:tcPr>
          <w:p w14:paraId="4C3782AE" w14:textId="77777777" w:rsidR="00AC1B8A" w:rsidRPr="00AC1B8A" w:rsidRDefault="00AC1B8A" w:rsidP="00AC1B8A">
            <w:pPr>
              <w:jc w:val="both"/>
              <w:rPr>
                <w:rFonts w:ascii="Calibri" w:eastAsiaTheme="minorHAnsi" w:hAnsi="Calibri" w:cstheme="minorBidi"/>
                <w:b/>
                <w:color w:val="000000" w:themeColor="text1"/>
                <w:sz w:val="22"/>
                <w:szCs w:val="22"/>
                <w:lang w:eastAsia="en-US"/>
              </w:rPr>
            </w:pPr>
            <w:r w:rsidRPr="00AC1B8A">
              <w:rPr>
                <w:rFonts w:ascii="Calibri" w:eastAsiaTheme="minorHAnsi" w:hAnsi="Calibri" w:cstheme="minorBidi"/>
                <w:b/>
                <w:color w:val="000000" w:themeColor="text1"/>
                <w:sz w:val="22"/>
                <w:szCs w:val="22"/>
                <w:lang w:eastAsia="en-US"/>
              </w:rPr>
              <w:t>Ciljana vrijednost (2019.)</w:t>
            </w:r>
          </w:p>
        </w:tc>
        <w:tc>
          <w:tcPr>
            <w:tcW w:w="6741" w:type="dxa"/>
          </w:tcPr>
          <w:p w14:paraId="089D1EA9" w14:textId="77777777" w:rsidR="00AC1B8A" w:rsidRPr="00AC1B8A" w:rsidRDefault="00AC1B8A" w:rsidP="00AC1B8A">
            <w:pPr>
              <w:jc w:val="both"/>
              <w:rPr>
                <w:rFonts w:ascii="Calibri" w:eastAsiaTheme="minorHAnsi" w:hAnsi="Calibri" w:cstheme="minorBidi"/>
                <w:color w:val="000000" w:themeColor="text1"/>
                <w:sz w:val="22"/>
                <w:szCs w:val="22"/>
                <w:lang w:eastAsia="en-US"/>
              </w:rPr>
            </w:pPr>
            <w:r w:rsidRPr="00AC1B8A">
              <w:rPr>
                <w:rFonts w:ascii="Calibri" w:eastAsiaTheme="minorHAnsi" w:hAnsi="Calibri" w:cstheme="minorBidi"/>
                <w:color w:val="000000" w:themeColor="text1"/>
                <w:sz w:val="22"/>
                <w:szCs w:val="22"/>
                <w:lang w:eastAsia="en-US"/>
              </w:rPr>
              <w:t>1</w:t>
            </w:r>
          </w:p>
        </w:tc>
      </w:tr>
      <w:tr w:rsidR="00AC1B8A" w:rsidRPr="00AC1B8A" w14:paraId="1D1931FC" w14:textId="77777777" w:rsidTr="00951106">
        <w:tc>
          <w:tcPr>
            <w:tcW w:w="2547" w:type="dxa"/>
          </w:tcPr>
          <w:p w14:paraId="43F17B54" w14:textId="77777777" w:rsidR="00AC1B8A" w:rsidRPr="00AC1B8A" w:rsidRDefault="00AC1B8A" w:rsidP="00AC1B8A">
            <w:pPr>
              <w:jc w:val="both"/>
              <w:rPr>
                <w:rFonts w:ascii="Calibri" w:eastAsiaTheme="minorHAnsi" w:hAnsi="Calibri" w:cstheme="minorBidi"/>
                <w:b/>
                <w:color w:val="000000" w:themeColor="text1"/>
                <w:sz w:val="22"/>
                <w:szCs w:val="22"/>
                <w:lang w:eastAsia="en-US"/>
              </w:rPr>
            </w:pPr>
            <w:r w:rsidRPr="00AC1B8A">
              <w:rPr>
                <w:rFonts w:ascii="Calibri" w:eastAsiaTheme="minorHAnsi" w:hAnsi="Calibri" w:cstheme="minorBidi"/>
                <w:b/>
                <w:color w:val="000000" w:themeColor="text1"/>
                <w:sz w:val="22"/>
                <w:szCs w:val="22"/>
                <w:lang w:eastAsia="en-US"/>
              </w:rPr>
              <w:t>Ostvarena vrijednost u izvještajnom razdoblju</w:t>
            </w:r>
          </w:p>
        </w:tc>
        <w:tc>
          <w:tcPr>
            <w:tcW w:w="6741" w:type="dxa"/>
          </w:tcPr>
          <w:p w14:paraId="22151025" w14:textId="77777777" w:rsidR="00AC1B8A" w:rsidRPr="00AC1B8A" w:rsidRDefault="00AC1B8A" w:rsidP="00AC1B8A">
            <w:pPr>
              <w:jc w:val="both"/>
              <w:rPr>
                <w:rFonts w:ascii="Calibri" w:eastAsiaTheme="minorHAnsi" w:hAnsi="Calibri" w:cstheme="minorBidi"/>
                <w:color w:val="000000" w:themeColor="text1"/>
                <w:sz w:val="22"/>
                <w:szCs w:val="22"/>
                <w:lang w:eastAsia="en-US"/>
              </w:rPr>
            </w:pPr>
            <w:r w:rsidRPr="00AC1B8A">
              <w:rPr>
                <w:rFonts w:ascii="Calibri" w:eastAsiaTheme="minorHAnsi" w:hAnsi="Calibri" w:cstheme="minorBidi"/>
                <w:color w:val="000000" w:themeColor="text1"/>
                <w:sz w:val="22"/>
                <w:szCs w:val="22"/>
                <w:lang w:eastAsia="en-US"/>
              </w:rPr>
              <w:t>0</w:t>
            </w:r>
          </w:p>
        </w:tc>
      </w:tr>
    </w:tbl>
    <w:p w14:paraId="6A9F6284" w14:textId="77777777" w:rsidR="00AC1B8A" w:rsidRPr="00AC1B8A" w:rsidRDefault="00AC1B8A" w:rsidP="00AC1B8A">
      <w:pPr>
        <w:jc w:val="both"/>
        <w:rPr>
          <w:rFonts w:ascii="Calibri" w:eastAsiaTheme="minorHAnsi" w:hAnsi="Calibri" w:cstheme="minorBidi"/>
          <w:b/>
          <w:bCs/>
          <w:sz w:val="22"/>
          <w:szCs w:val="22"/>
          <w:lang w:eastAsia="en-US"/>
        </w:rPr>
      </w:pPr>
    </w:p>
    <w:p w14:paraId="08618157" w14:textId="77777777" w:rsidR="00951106" w:rsidRPr="00A13080" w:rsidRDefault="00951106" w:rsidP="00951106">
      <w:pPr>
        <w:spacing w:line="259" w:lineRule="auto"/>
        <w:jc w:val="both"/>
        <w:rPr>
          <w:rFonts w:ascii="Calibri" w:eastAsiaTheme="minorHAnsi" w:hAnsi="Calibri" w:cstheme="minorBidi"/>
          <w:b/>
          <w:bCs/>
          <w:sz w:val="12"/>
          <w:szCs w:val="12"/>
          <w:lang w:eastAsia="en-US"/>
        </w:rPr>
      </w:pPr>
    </w:p>
    <w:p w14:paraId="5285BD15" w14:textId="77777777" w:rsidR="00AC1B8A" w:rsidRPr="00AC1B8A" w:rsidRDefault="00AC1B8A" w:rsidP="00AC1B8A">
      <w:pPr>
        <w:spacing w:after="160" w:line="259" w:lineRule="auto"/>
        <w:jc w:val="both"/>
        <w:rPr>
          <w:rFonts w:ascii="Calibri" w:eastAsiaTheme="minorHAnsi" w:hAnsi="Calibri" w:cstheme="minorBidi"/>
          <w:b/>
          <w:bCs/>
          <w:sz w:val="22"/>
          <w:szCs w:val="22"/>
          <w:lang w:eastAsia="en-US"/>
        </w:rPr>
      </w:pPr>
      <w:r w:rsidRPr="00AC1B8A">
        <w:rPr>
          <w:rFonts w:ascii="Calibri" w:eastAsiaTheme="minorHAnsi" w:hAnsi="Calibri" w:cstheme="minorBidi"/>
          <w:b/>
          <w:bCs/>
          <w:sz w:val="22"/>
          <w:szCs w:val="22"/>
          <w:lang w:eastAsia="en-US"/>
        </w:rPr>
        <w:t>8.T217106 Projekt od prevencije do zdravlja</w:t>
      </w:r>
    </w:p>
    <w:p w14:paraId="5E2FA8C7" w14:textId="183E0566"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noProof/>
          <w:sz w:val="22"/>
          <w:szCs w:val="22"/>
          <w:lang w:eastAsia="en-US"/>
        </w:rPr>
        <w:t>U sklopu ove aktivnosti planirani su rashodi vezani uz organizaciju ukupno četiri tjedna zdravlja i to na Viškovu i u Loparu.</w:t>
      </w:r>
      <w:r w:rsidR="00A13080">
        <w:rPr>
          <w:rFonts w:ascii="Calibri" w:eastAsiaTheme="minorHAnsi" w:hAnsi="Calibri" w:cstheme="minorBidi"/>
          <w:noProof/>
          <w:sz w:val="22"/>
          <w:szCs w:val="22"/>
          <w:lang w:eastAsia="en-US"/>
        </w:rPr>
        <w:t xml:space="preserve"> </w:t>
      </w:r>
      <w:r w:rsidRPr="00AC1B8A">
        <w:rPr>
          <w:rFonts w:ascii="Calibri" w:eastAsiaTheme="minorHAnsi" w:hAnsi="Calibri" w:cstheme="minorBidi"/>
          <w:sz w:val="22"/>
          <w:szCs w:val="22"/>
          <w:lang w:eastAsia="en-US"/>
        </w:rPr>
        <w:t>Planirana sredstva za provođenje navedene aktivnosti iznose 147.000,00 kuna, a realizirano je 0 kuna, odnosno 0%. Od potpisa Ugovora do kraja 2019.g. izvršene su pripreme za početak provedbe projekta, te će stoga planirana sredstva biti utrošena tijekom 2020.g., odnosno po provedbi pojedine aktivnosti planirane projektom.</w:t>
      </w:r>
    </w:p>
    <w:p w14:paraId="656AB5A1" w14:textId="77777777" w:rsidR="00AC1B8A" w:rsidRPr="00A13080" w:rsidRDefault="00AC1B8A" w:rsidP="00AC1B8A">
      <w:pPr>
        <w:jc w:val="both"/>
        <w:rPr>
          <w:rFonts w:ascii="Calibri" w:eastAsiaTheme="minorHAnsi" w:hAnsi="Calibri" w:cstheme="minorBidi"/>
          <w:sz w:val="12"/>
          <w:szCs w:val="12"/>
          <w:lang w:eastAsia="en-US"/>
        </w:rPr>
      </w:pPr>
    </w:p>
    <w:p w14:paraId="49C6CB70"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b/>
          <w:sz w:val="22"/>
          <w:szCs w:val="22"/>
          <w:lang w:eastAsia="en-US"/>
        </w:rPr>
        <w:t xml:space="preserve">Cilj 1: </w:t>
      </w:r>
      <w:r w:rsidRPr="00AC1B8A">
        <w:rPr>
          <w:rFonts w:ascii="Calibri" w:eastAsiaTheme="minorHAnsi" w:hAnsi="Calibri" w:cstheme="minorBidi"/>
          <w:sz w:val="22"/>
          <w:szCs w:val="22"/>
          <w:lang w:eastAsia="en-US"/>
        </w:rPr>
        <w:t>Broj organiziranih tjedana zdravlja. Cilj je ostvaren u skladu s planom, a financijska sredstva će biti utrošena tijekom 2020.g. po provedbi pojedine aktivnosti projekta.</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741"/>
      </w:tblGrid>
      <w:tr w:rsidR="00AC1B8A" w:rsidRPr="00AC1B8A" w14:paraId="5686EAAF" w14:textId="77777777" w:rsidTr="00951106">
        <w:tc>
          <w:tcPr>
            <w:tcW w:w="2547" w:type="dxa"/>
          </w:tcPr>
          <w:p w14:paraId="7FF99451" w14:textId="77777777" w:rsidR="00AC1B8A" w:rsidRPr="00AC1B8A" w:rsidRDefault="00AC1B8A" w:rsidP="00AC1B8A">
            <w:pPr>
              <w:jc w:val="both"/>
              <w:rPr>
                <w:rFonts w:ascii="Calibri" w:eastAsiaTheme="minorHAnsi" w:hAnsi="Calibri" w:cstheme="minorBidi"/>
                <w:b/>
                <w:sz w:val="22"/>
                <w:szCs w:val="22"/>
                <w:lang w:eastAsia="en-US"/>
              </w:rPr>
            </w:pPr>
            <w:r w:rsidRPr="00AC1B8A">
              <w:rPr>
                <w:rFonts w:ascii="Calibri" w:eastAsiaTheme="minorHAnsi" w:hAnsi="Calibri" w:cstheme="minorBidi"/>
                <w:b/>
                <w:sz w:val="22"/>
                <w:szCs w:val="22"/>
                <w:lang w:eastAsia="en-US"/>
              </w:rPr>
              <w:t>Pokazatelj rezultata</w:t>
            </w:r>
          </w:p>
        </w:tc>
        <w:tc>
          <w:tcPr>
            <w:tcW w:w="6741" w:type="dxa"/>
          </w:tcPr>
          <w:p w14:paraId="24BBDFD6"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Broj tjedana zdravlja</w:t>
            </w:r>
          </w:p>
        </w:tc>
      </w:tr>
      <w:tr w:rsidR="00AC1B8A" w:rsidRPr="00AC1B8A" w14:paraId="668301F7" w14:textId="77777777" w:rsidTr="00951106">
        <w:tc>
          <w:tcPr>
            <w:tcW w:w="2547" w:type="dxa"/>
          </w:tcPr>
          <w:p w14:paraId="10E62287" w14:textId="77777777" w:rsidR="00AC1B8A" w:rsidRPr="00AC1B8A" w:rsidRDefault="00AC1B8A" w:rsidP="00AC1B8A">
            <w:pPr>
              <w:jc w:val="both"/>
              <w:rPr>
                <w:rFonts w:ascii="Calibri" w:eastAsiaTheme="minorHAnsi" w:hAnsi="Calibri" w:cstheme="minorBidi"/>
                <w:b/>
                <w:sz w:val="22"/>
                <w:szCs w:val="22"/>
                <w:lang w:eastAsia="en-US"/>
              </w:rPr>
            </w:pPr>
            <w:r w:rsidRPr="00AC1B8A">
              <w:rPr>
                <w:rFonts w:ascii="Calibri" w:eastAsiaTheme="minorHAnsi" w:hAnsi="Calibri" w:cstheme="minorBidi"/>
                <w:b/>
                <w:sz w:val="22"/>
                <w:szCs w:val="22"/>
                <w:lang w:eastAsia="en-US"/>
              </w:rPr>
              <w:t>Definicija</w:t>
            </w:r>
          </w:p>
        </w:tc>
        <w:tc>
          <w:tcPr>
            <w:tcW w:w="6741" w:type="dxa"/>
          </w:tcPr>
          <w:p w14:paraId="67C75E8C" w14:textId="16128A3A" w:rsidR="00AC1B8A" w:rsidRPr="00AC1B8A" w:rsidRDefault="00AC1B8A" w:rsidP="00951106">
            <w:pPr>
              <w:jc w:val="both"/>
              <w:rPr>
                <w:rFonts w:asciiTheme="minorHAnsi" w:eastAsiaTheme="minorHAnsi" w:hAnsiTheme="minorHAnsi" w:cstheme="minorHAnsi"/>
                <w:sz w:val="22"/>
                <w:szCs w:val="22"/>
                <w:highlight w:val="yellow"/>
                <w:lang w:eastAsia="en-US"/>
              </w:rPr>
            </w:pPr>
            <w:r w:rsidRPr="00AC1B8A">
              <w:rPr>
                <w:rFonts w:asciiTheme="minorHAnsi" w:eastAsiaTheme="minorHAnsi" w:hAnsiTheme="minorHAnsi" w:cstheme="minorHAnsi"/>
                <w:sz w:val="22"/>
                <w:szCs w:val="22"/>
                <w:lang w:eastAsia="en-US"/>
              </w:rPr>
              <w:t>Projekt ima za cilj povećanje znanja i svijesti o važnosti promocije zdravlja i prevencije bolesti raka pluća</w:t>
            </w:r>
            <w:r w:rsidR="00951106">
              <w:rPr>
                <w:rFonts w:asciiTheme="minorHAnsi" w:eastAsiaTheme="minorHAnsi" w:hAnsiTheme="minorHAnsi" w:cstheme="minorHAnsi"/>
                <w:sz w:val="22"/>
                <w:szCs w:val="22"/>
                <w:lang w:eastAsia="en-US"/>
              </w:rPr>
              <w:t xml:space="preserve"> te</w:t>
            </w:r>
            <w:r w:rsidRPr="00AC1B8A">
              <w:rPr>
                <w:rFonts w:asciiTheme="minorHAnsi" w:eastAsiaTheme="minorHAnsi" w:hAnsiTheme="minorHAnsi" w:cstheme="minorHAnsi"/>
                <w:sz w:val="22"/>
                <w:szCs w:val="22"/>
                <w:lang w:eastAsia="en-US"/>
              </w:rPr>
              <w:t xml:space="preserve"> prom</w:t>
            </w:r>
            <w:r w:rsidR="00A13080">
              <w:rPr>
                <w:rFonts w:asciiTheme="minorHAnsi" w:eastAsiaTheme="minorHAnsi" w:hAnsiTheme="minorHAnsi" w:cstheme="minorHAnsi"/>
                <w:sz w:val="22"/>
                <w:szCs w:val="22"/>
                <w:lang w:eastAsia="en-US"/>
              </w:rPr>
              <w:t>icanje zdravih navika</w:t>
            </w:r>
            <w:r w:rsidRPr="00AC1B8A">
              <w:rPr>
                <w:rFonts w:asciiTheme="minorHAnsi" w:eastAsiaTheme="minorHAnsi" w:hAnsiTheme="minorHAnsi" w:cstheme="minorHAnsi"/>
                <w:sz w:val="22"/>
                <w:szCs w:val="22"/>
                <w:lang w:eastAsia="en-US"/>
              </w:rPr>
              <w:t>. Ciljana skupina su mlađi od 25 godina, stariji od 54 godine, zaposlene i samozaposlene osobe, nezaposlene uključujući dugotrajno nezaposlene te neaktivno stanovništvo kojima će se pružiti edukacija, pomoć i motivacija radi daljnjeg pravilnog postupanja u primjeni zdravih životnih navika u svakodnevnom životu.</w:t>
            </w:r>
          </w:p>
        </w:tc>
      </w:tr>
      <w:tr w:rsidR="00AC1B8A" w:rsidRPr="00AC1B8A" w14:paraId="700B5CC3" w14:textId="77777777" w:rsidTr="00951106">
        <w:tc>
          <w:tcPr>
            <w:tcW w:w="2547" w:type="dxa"/>
          </w:tcPr>
          <w:p w14:paraId="4AEF4A27" w14:textId="77777777" w:rsidR="00AC1B8A" w:rsidRPr="00AC1B8A" w:rsidRDefault="00AC1B8A" w:rsidP="00AC1B8A">
            <w:pPr>
              <w:jc w:val="both"/>
              <w:rPr>
                <w:rFonts w:ascii="Calibri" w:eastAsiaTheme="minorHAnsi" w:hAnsi="Calibri" w:cstheme="minorBidi"/>
                <w:b/>
                <w:sz w:val="22"/>
                <w:szCs w:val="22"/>
                <w:lang w:eastAsia="en-US"/>
              </w:rPr>
            </w:pPr>
            <w:r w:rsidRPr="00AC1B8A">
              <w:rPr>
                <w:rFonts w:ascii="Calibri" w:eastAsiaTheme="minorHAnsi" w:hAnsi="Calibri" w:cstheme="minorBidi"/>
                <w:b/>
                <w:sz w:val="22"/>
                <w:szCs w:val="22"/>
                <w:lang w:eastAsia="en-US"/>
              </w:rPr>
              <w:t>Jedinica</w:t>
            </w:r>
          </w:p>
        </w:tc>
        <w:tc>
          <w:tcPr>
            <w:tcW w:w="6741" w:type="dxa"/>
          </w:tcPr>
          <w:p w14:paraId="58FCA9CF"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 xml:space="preserve">Broj </w:t>
            </w:r>
          </w:p>
        </w:tc>
      </w:tr>
      <w:tr w:rsidR="00AC1B8A" w:rsidRPr="00AC1B8A" w14:paraId="202AC2C9" w14:textId="77777777" w:rsidTr="00951106">
        <w:tc>
          <w:tcPr>
            <w:tcW w:w="2547" w:type="dxa"/>
          </w:tcPr>
          <w:p w14:paraId="7EF29AA0" w14:textId="77777777" w:rsidR="00AC1B8A" w:rsidRPr="00AC1B8A" w:rsidRDefault="00AC1B8A" w:rsidP="00AC1B8A">
            <w:pPr>
              <w:jc w:val="both"/>
              <w:rPr>
                <w:rFonts w:ascii="Calibri" w:eastAsiaTheme="minorHAnsi" w:hAnsi="Calibri" w:cstheme="minorBidi"/>
                <w:b/>
                <w:sz w:val="22"/>
                <w:szCs w:val="22"/>
                <w:lang w:eastAsia="en-US"/>
              </w:rPr>
            </w:pPr>
            <w:r w:rsidRPr="00AC1B8A">
              <w:rPr>
                <w:rFonts w:ascii="Calibri" w:eastAsiaTheme="minorHAnsi" w:hAnsi="Calibri" w:cstheme="minorBidi"/>
                <w:b/>
                <w:sz w:val="22"/>
                <w:szCs w:val="22"/>
                <w:lang w:eastAsia="en-US"/>
              </w:rPr>
              <w:t>Ciljana vrijednost (2019.)</w:t>
            </w:r>
          </w:p>
        </w:tc>
        <w:tc>
          <w:tcPr>
            <w:tcW w:w="6741" w:type="dxa"/>
          </w:tcPr>
          <w:p w14:paraId="3C22DAA5"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0</w:t>
            </w:r>
          </w:p>
        </w:tc>
      </w:tr>
      <w:tr w:rsidR="00AC1B8A" w:rsidRPr="00AC1B8A" w14:paraId="4172D065" w14:textId="77777777" w:rsidTr="00951106">
        <w:trPr>
          <w:trHeight w:val="70"/>
        </w:trPr>
        <w:tc>
          <w:tcPr>
            <w:tcW w:w="2547" w:type="dxa"/>
          </w:tcPr>
          <w:p w14:paraId="237F6081" w14:textId="77777777" w:rsidR="00AC1B8A" w:rsidRPr="00AC1B8A" w:rsidRDefault="00AC1B8A" w:rsidP="00AC1B8A">
            <w:pPr>
              <w:jc w:val="both"/>
              <w:rPr>
                <w:rFonts w:ascii="Calibri" w:eastAsiaTheme="minorHAnsi" w:hAnsi="Calibri" w:cstheme="minorBidi"/>
                <w:b/>
                <w:sz w:val="22"/>
                <w:szCs w:val="22"/>
                <w:lang w:eastAsia="en-US"/>
              </w:rPr>
            </w:pPr>
            <w:r w:rsidRPr="00AC1B8A">
              <w:rPr>
                <w:rFonts w:ascii="Calibri" w:eastAsiaTheme="minorHAnsi" w:hAnsi="Calibri" w:cstheme="minorBidi"/>
                <w:b/>
                <w:sz w:val="22"/>
                <w:szCs w:val="22"/>
                <w:lang w:eastAsia="en-US"/>
              </w:rPr>
              <w:t>Ostvarena vrijednost u izvještajnom razdoblju</w:t>
            </w:r>
          </w:p>
        </w:tc>
        <w:tc>
          <w:tcPr>
            <w:tcW w:w="6741" w:type="dxa"/>
          </w:tcPr>
          <w:p w14:paraId="68A5F347" w14:textId="77777777" w:rsidR="00AC1B8A" w:rsidRPr="00AC1B8A" w:rsidRDefault="00AC1B8A" w:rsidP="00AC1B8A">
            <w:pPr>
              <w:jc w:val="both"/>
              <w:rPr>
                <w:rFonts w:ascii="Calibri" w:eastAsiaTheme="minorHAnsi" w:hAnsi="Calibri" w:cstheme="minorBidi"/>
                <w:sz w:val="22"/>
                <w:szCs w:val="22"/>
                <w:lang w:eastAsia="en-US"/>
              </w:rPr>
            </w:pPr>
            <w:r w:rsidRPr="00AC1B8A">
              <w:rPr>
                <w:rFonts w:ascii="Calibri" w:eastAsiaTheme="minorHAnsi" w:hAnsi="Calibri" w:cstheme="minorBidi"/>
                <w:sz w:val="22"/>
                <w:szCs w:val="22"/>
                <w:lang w:eastAsia="en-US"/>
              </w:rPr>
              <w:t>0</w:t>
            </w:r>
          </w:p>
        </w:tc>
      </w:tr>
    </w:tbl>
    <w:p w14:paraId="6CB19838" w14:textId="77777777" w:rsidR="00AC1B8A" w:rsidRPr="00AC1B8A" w:rsidRDefault="00AC1B8A" w:rsidP="00AC1B8A">
      <w:pPr>
        <w:spacing w:after="160" w:line="259" w:lineRule="auto"/>
        <w:contextualSpacing/>
        <w:jc w:val="both"/>
        <w:rPr>
          <w:rFonts w:ascii="Calibri" w:eastAsiaTheme="minorHAnsi" w:hAnsi="Calibri" w:cstheme="minorBidi"/>
          <w:i/>
          <w:noProof/>
          <w:sz w:val="12"/>
          <w:szCs w:val="12"/>
          <w:lang w:eastAsia="en-US"/>
        </w:rPr>
      </w:pPr>
    </w:p>
    <w:p w14:paraId="765CD2BF" w14:textId="77777777" w:rsidR="00AC1B8A" w:rsidRPr="00AC1B8A" w:rsidRDefault="00AC1B8A" w:rsidP="00AC1B8A">
      <w:pPr>
        <w:jc w:val="both"/>
        <w:rPr>
          <w:rFonts w:ascii="Calibri" w:eastAsiaTheme="minorHAnsi" w:hAnsi="Calibri" w:cstheme="minorBidi"/>
          <w:b/>
          <w:color w:val="000000" w:themeColor="text1"/>
          <w:sz w:val="22"/>
          <w:szCs w:val="22"/>
          <w:lang w:eastAsia="en-US"/>
        </w:rPr>
      </w:pPr>
      <w:r w:rsidRPr="00AC1B8A">
        <w:rPr>
          <w:rFonts w:ascii="Calibri" w:eastAsiaTheme="minorHAnsi" w:hAnsi="Calibri" w:cstheme="minorBidi"/>
          <w:b/>
          <w:color w:val="000000" w:themeColor="text1"/>
          <w:sz w:val="22"/>
          <w:szCs w:val="22"/>
          <w:lang w:eastAsia="en-US"/>
        </w:rPr>
        <w:lastRenderedPageBreak/>
        <w:t>9.K217101 Izgradnja i opremanje objekata socijalne, zdravstvene i obiteljske skrbi</w:t>
      </w:r>
    </w:p>
    <w:p w14:paraId="39895009" w14:textId="0A81307E" w:rsidR="00F34BCA" w:rsidRPr="00F34BCA" w:rsidRDefault="00AC1B8A" w:rsidP="00F34BCA">
      <w:pPr>
        <w:jc w:val="both"/>
        <w:rPr>
          <w:rFonts w:ascii="Calibri" w:eastAsiaTheme="minorHAnsi" w:hAnsi="Calibri" w:cstheme="minorBidi"/>
          <w:color w:val="000000" w:themeColor="text1"/>
          <w:sz w:val="22"/>
          <w:szCs w:val="22"/>
          <w:lang w:eastAsia="en-US"/>
        </w:rPr>
      </w:pPr>
      <w:r w:rsidRPr="00AC1B8A">
        <w:rPr>
          <w:rFonts w:ascii="Calibri" w:eastAsiaTheme="minorHAnsi" w:hAnsi="Calibri" w:cstheme="minorBidi"/>
          <w:color w:val="000000" w:themeColor="text1"/>
          <w:sz w:val="22"/>
          <w:szCs w:val="22"/>
          <w:lang w:eastAsia="en-US"/>
        </w:rPr>
        <w:t>U sklopu ov</w:t>
      </w:r>
      <w:r w:rsidR="001C54A5">
        <w:rPr>
          <w:rFonts w:ascii="Calibri" w:eastAsiaTheme="minorHAnsi" w:hAnsi="Calibri" w:cstheme="minorBidi"/>
          <w:color w:val="000000" w:themeColor="text1"/>
          <w:sz w:val="22"/>
          <w:szCs w:val="22"/>
          <w:lang w:eastAsia="en-US"/>
        </w:rPr>
        <w:t>og projekta</w:t>
      </w:r>
      <w:r w:rsidRPr="00AC1B8A">
        <w:rPr>
          <w:rFonts w:ascii="Calibri" w:eastAsiaTheme="minorHAnsi" w:hAnsi="Calibri" w:cstheme="minorBidi"/>
          <w:color w:val="000000" w:themeColor="text1"/>
          <w:sz w:val="22"/>
          <w:szCs w:val="22"/>
          <w:lang w:eastAsia="en-US"/>
        </w:rPr>
        <w:t xml:space="preserve"> planirani su rashodi za izradu projektne dokumentacije (idejno rješenje) za izgradnju </w:t>
      </w:r>
      <w:r w:rsidR="00F34BCA">
        <w:rPr>
          <w:rFonts w:ascii="Calibri" w:eastAsiaTheme="minorHAnsi" w:hAnsi="Calibri" w:cstheme="minorBidi"/>
          <w:color w:val="000000" w:themeColor="text1"/>
          <w:sz w:val="22"/>
          <w:szCs w:val="22"/>
          <w:lang w:eastAsia="en-US"/>
        </w:rPr>
        <w:t>Društvenog c</w:t>
      </w:r>
      <w:r w:rsidRPr="00AC1B8A">
        <w:rPr>
          <w:rFonts w:ascii="Calibri" w:eastAsiaTheme="minorHAnsi" w:hAnsi="Calibri" w:cstheme="minorBidi"/>
          <w:color w:val="000000" w:themeColor="text1"/>
          <w:sz w:val="22"/>
          <w:szCs w:val="22"/>
          <w:lang w:eastAsia="en-US"/>
        </w:rPr>
        <w:t>entra za rehabilitaciju na području Općine Viškovo</w:t>
      </w:r>
      <w:r w:rsidR="001C54A5">
        <w:rPr>
          <w:rFonts w:ascii="Calibri" w:eastAsiaTheme="minorHAnsi" w:hAnsi="Calibri" w:cstheme="minorBidi"/>
          <w:color w:val="000000" w:themeColor="text1"/>
          <w:sz w:val="22"/>
          <w:szCs w:val="22"/>
          <w:lang w:eastAsia="en-US"/>
        </w:rPr>
        <w:t xml:space="preserve"> u iznosu od 34.000 kn. Za navedenu namjenu </w:t>
      </w:r>
      <w:r w:rsidR="001C54A5" w:rsidRPr="00AC1B8A">
        <w:rPr>
          <w:rFonts w:ascii="Calibri" w:eastAsiaTheme="minorHAnsi" w:hAnsi="Calibri" w:cstheme="minorBidi"/>
          <w:color w:val="000000" w:themeColor="text1"/>
          <w:sz w:val="22"/>
          <w:szCs w:val="22"/>
          <w:lang w:eastAsia="en-US"/>
        </w:rPr>
        <w:t>realiziran</w:t>
      </w:r>
      <w:r w:rsidR="001C54A5">
        <w:rPr>
          <w:rFonts w:ascii="Calibri" w:eastAsiaTheme="minorHAnsi" w:hAnsi="Calibri" w:cstheme="minorBidi"/>
          <w:color w:val="000000" w:themeColor="text1"/>
          <w:sz w:val="22"/>
          <w:szCs w:val="22"/>
          <w:lang w:eastAsia="en-US"/>
        </w:rPr>
        <w:t>i su rashodi u iznosu od</w:t>
      </w:r>
      <w:r w:rsidR="001C54A5" w:rsidRPr="00AC1B8A">
        <w:rPr>
          <w:rFonts w:ascii="Calibri" w:eastAsiaTheme="minorHAnsi" w:hAnsi="Calibri" w:cstheme="minorBidi"/>
          <w:color w:val="000000" w:themeColor="text1"/>
          <w:sz w:val="22"/>
          <w:szCs w:val="22"/>
          <w:lang w:eastAsia="en-US"/>
        </w:rPr>
        <w:t xml:space="preserve"> </w:t>
      </w:r>
      <w:r w:rsidR="001C54A5">
        <w:rPr>
          <w:rFonts w:ascii="Calibri" w:eastAsiaTheme="minorHAnsi" w:hAnsi="Calibri" w:cstheme="minorBidi"/>
          <w:color w:val="000000" w:themeColor="text1"/>
          <w:sz w:val="22"/>
          <w:szCs w:val="22"/>
          <w:lang w:eastAsia="en-US"/>
        </w:rPr>
        <w:t>33.750,00</w:t>
      </w:r>
      <w:r w:rsidR="001C54A5" w:rsidRPr="00AC1B8A">
        <w:rPr>
          <w:rFonts w:ascii="Calibri" w:eastAsiaTheme="minorHAnsi" w:hAnsi="Calibri" w:cstheme="minorBidi"/>
          <w:color w:val="000000" w:themeColor="text1"/>
          <w:sz w:val="22"/>
          <w:szCs w:val="22"/>
          <w:lang w:eastAsia="en-US"/>
        </w:rPr>
        <w:t xml:space="preserve"> kuna</w:t>
      </w:r>
      <w:r w:rsidR="001C54A5">
        <w:rPr>
          <w:rFonts w:ascii="Calibri" w:eastAsiaTheme="minorHAnsi" w:hAnsi="Calibri" w:cstheme="minorBidi"/>
          <w:color w:val="000000" w:themeColor="text1"/>
          <w:sz w:val="22"/>
          <w:szCs w:val="22"/>
          <w:lang w:eastAsia="en-US"/>
        </w:rPr>
        <w:t xml:space="preserve">, </w:t>
      </w:r>
      <w:r w:rsidR="00F34BCA">
        <w:rPr>
          <w:rFonts w:ascii="Calibri" w:eastAsiaTheme="minorHAnsi" w:hAnsi="Calibri" w:cstheme="minorBidi"/>
          <w:color w:val="000000" w:themeColor="text1"/>
          <w:sz w:val="22"/>
          <w:szCs w:val="22"/>
          <w:lang w:eastAsia="en-US"/>
        </w:rPr>
        <w:t xml:space="preserve">međutim </w:t>
      </w:r>
      <w:r w:rsidR="001C54A5">
        <w:rPr>
          <w:rFonts w:ascii="Calibri" w:eastAsiaTheme="minorHAnsi" w:hAnsi="Calibri" w:cstheme="minorBidi"/>
          <w:color w:val="000000" w:themeColor="text1"/>
          <w:sz w:val="22"/>
          <w:szCs w:val="22"/>
          <w:lang w:eastAsia="en-US"/>
        </w:rPr>
        <w:t xml:space="preserve">isti su teretili </w:t>
      </w:r>
      <w:r w:rsidR="00F34BCA">
        <w:rPr>
          <w:rFonts w:ascii="Calibri" w:eastAsiaTheme="minorHAnsi" w:hAnsi="Calibri" w:cstheme="minorBidi"/>
          <w:color w:val="000000" w:themeColor="text1"/>
          <w:sz w:val="22"/>
          <w:szCs w:val="22"/>
          <w:lang w:eastAsia="en-US"/>
        </w:rPr>
        <w:t>kapitaln</w:t>
      </w:r>
      <w:r w:rsidR="001C54A5">
        <w:rPr>
          <w:rFonts w:ascii="Calibri" w:eastAsiaTheme="minorHAnsi" w:hAnsi="Calibri" w:cstheme="minorBidi"/>
          <w:color w:val="000000" w:themeColor="text1"/>
          <w:sz w:val="22"/>
          <w:szCs w:val="22"/>
          <w:lang w:eastAsia="en-US"/>
        </w:rPr>
        <w:t>i</w:t>
      </w:r>
      <w:r w:rsidR="00F34BCA">
        <w:rPr>
          <w:rFonts w:ascii="Calibri" w:eastAsiaTheme="minorHAnsi" w:hAnsi="Calibri" w:cstheme="minorBidi"/>
          <w:color w:val="000000" w:themeColor="text1"/>
          <w:sz w:val="22"/>
          <w:szCs w:val="22"/>
          <w:lang w:eastAsia="en-US"/>
        </w:rPr>
        <w:t xml:space="preserve"> projekt </w:t>
      </w:r>
      <w:r w:rsidR="00F34BCA" w:rsidRPr="00F34BCA">
        <w:rPr>
          <w:rFonts w:asciiTheme="minorHAnsi" w:eastAsiaTheme="minorHAnsi" w:hAnsiTheme="minorHAnsi" w:cstheme="minorBidi"/>
          <w:color w:val="000000" w:themeColor="text1"/>
          <w:sz w:val="22"/>
          <w:szCs w:val="22"/>
          <w:lang w:eastAsia="en-US"/>
        </w:rPr>
        <w:t>K251022</w:t>
      </w:r>
      <w:r w:rsidR="00F34BCA" w:rsidRPr="00AC1B8A">
        <w:rPr>
          <w:rFonts w:asciiTheme="minorHAnsi" w:eastAsiaTheme="minorHAnsi" w:hAnsiTheme="minorHAnsi" w:cstheme="minorBidi"/>
          <w:b/>
          <w:color w:val="000000" w:themeColor="text1"/>
          <w:sz w:val="22"/>
          <w:szCs w:val="22"/>
          <w:lang w:eastAsia="en-US"/>
        </w:rPr>
        <w:t xml:space="preserve"> </w:t>
      </w:r>
      <w:r w:rsidR="00F34BCA" w:rsidRPr="00F34BCA">
        <w:rPr>
          <w:rFonts w:asciiTheme="minorHAnsi" w:eastAsiaTheme="minorHAnsi" w:hAnsiTheme="minorHAnsi" w:cstheme="minorBidi"/>
          <w:color w:val="000000" w:themeColor="text1"/>
          <w:sz w:val="22"/>
          <w:szCs w:val="22"/>
          <w:lang w:eastAsia="en-US"/>
        </w:rPr>
        <w:t xml:space="preserve">Izgradnja i opremanje objekata </w:t>
      </w:r>
      <w:r w:rsidR="00F34BCA" w:rsidRPr="00F34BCA">
        <w:rPr>
          <w:rFonts w:ascii="Calibri" w:eastAsiaTheme="minorHAnsi" w:hAnsi="Calibri" w:cstheme="minorBidi"/>
          <w:color w:val="000000" w:themeColor="text1"/>
          <w:sz w:val="22"/>
          <w:szCs w:val="22"/>
          <w:lang w:eastAsia="en-US"/>
        </w:rPr>
        <w:t>kulture, kako je bilo predviđeno prethodnim planom.</w:t>
      </w:r>
    </w:p>
    <w:p w14:paraId="4865B305" w14:textId="318A6079" w:rsidR="00AC1B8A" w:rsidRPr="00AC1B8A" w:rsidRDefault="00AC1B8A" w:rsidP="00F34BCA">
      <w:pPr>
        <w:jc w:val="both"/>
        <w:rPr>
          <w:rFonts w:ascii="Calibri" w:eastAsiaTheme="minorHAnsi" w:hAnsi="Calibri" w:cstheme="minorBidi"/>
          <w:color w:val="000000" w:themeColor="text1"/>
          <w:sz w:val="22"/>
          <w:szCs w:val="22"/>
          <w:lang w:eastAsia="en-US"/>
        </w:rPr>
      </w:pPr>
    </w:p>
    <w:p w14:paraId="7325B9F3" w14:textId="77777777" w:rsidR="00AC1B8A" w:rsidRPr="00AC1B8A" w:rsidRDefault="00AC1B8A" w:rsidP="00AC1B8A">
      <w:pPr>
        <w:rPr>
          <w:rFonts w:ascii="Calibri" w:eastAsiaTheme="minorHAnsi" w:hAnsi="Calibri" w:cstheme="minorBidi"/>
          <w:color w:val="000000" w:themeColor="text1"/>
          <w:sz w:val="22"/>
          <w:szCs w:val="22"/>
          <w:lang w:eastAsia="en-US"/>
        </w:rPr>
      </w:pPr>
      <w:r w:rsidRPr="00AC1B8A">
        <w:rPr>
          <w:rFonts w:ascii="Calibri" w:eastAsiaTheme="minorHAnsi" w:hAnsi="Calibri" w:cstheme="minorBidi"/>
          <w:b/>
          <w:color w:val="000000" w:themeColor="text1"/>
          <w:sz w:val="22"/>
          <w:szCs w:val="22"/>
          <w:lang w:eastAsia="en-US"/>
        </w:rPr>
        <w:t xml:space="preserve">Cilj 1: </w:t>
      </w:r>
      <w:r w:rsidRPr="00AC1B8A">
        <w:rPr>
          <w:rFonts w:ascii="Calibri" w:eastAsiaTheme="minorHAnsi" w:hAnsi="Calibri" w:cstheme="minorBidi"/>
          <w:color w:val="000000" w:themeColor="text1"/>
          <w:sz w:val="22"/>
          <w:szCs w:val="22"/>
          <w:lang w:eastAsia="en-US"/>
        </w:rPr>
        <w:t xml:space="preserve"> Izrada projektne dokumentacije za izgradnju Centra za rehabilitaciju na području općine.  Cilj je izvršen u skladu s planiranim.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7"/>
        <w:gridCol w:w="6173"/>
      </w:tblGrid>
      <w:tr w:rsidR="00AC1B8A" w:rsidRPr="00AC1B8A" w14:paraId="53220F48" w14:textId="77777777" w:rsidTr="00AC1B8A">
        <w:tc>
          <w:tcPr>
            <w:tcW w:w="2942" w:type="dxa"/>
            <w:tcBorders>
              <w:top w:val="single" w:sz="4" w:space="0" w:color="auto"/>
              <w:left w:val="single" w:sz="4" w:space="0" w:color="auto"/>
              <w:bottom w:val="single" w:sz="4" w:space="0" w:color="auto"/>
              <w:right w:val="single" w:sz="4" w:space="0" w:color="auto"/>
            </w:tcBorders>
            <w:hideMark/>
          </w:tcPr>
          <w:p w14:paraId="095B948B" w14:textId="77777777" w:rsidR="00AC1B8A" w:rsidRPr="00AC1B8A" w:rsidRDefault="00AC1B8A" w:rsidP="00AC1B8A">
            <w:pPr>
              <w:jc w:val="both"/>
              <w:rPr>
                <w:rFonts w:ascii="Calibri" w:eastAsia="Calibri" w:hAnsi="Calibri" w:cstheme="minorBidi"/>
                <w:b/>
                <w:color w:val="000000" w:themeColor="text1"/>
                <w:sz w:val="22"/>
                <w:szCs w:val="22"/>
                <w:lang w:eastAsia="en-US"/>
              </w:rPr>
            </w:pPr>
            <w:r w:rsidRPr="00AC1B8A">
              <w:rPr>
                <w:rFonts w:ascii="Calibri" w:eastAsia="Calibri" w:hAnsi="Calibri" w:cstheme="minorBidi"/>
                <w:b/>
                <w:color w:val="000000" w:themeColor="text1"/>
                <w:sz w:val="22"/>
                <w:szCs w:val="22"/>
                <w:lang w:eastAsia="en-US"/>
              </w:rPr>
              <w:t>Pokazatelj rezultata</w:t>
            </w:r>
          </w:p>
        </w:tc>
        <w:tc>
          <w:tcPr>
            <w:tcW w:w="6344" w:type="dxa"/>
            <w:tcBorders>
              <w:top w:val="single" w:sz="4" w:space="0" w:color="auto"/>
              <w:left w:val="single" w:sz="4" w:space="0" w:color="auto"/>
              <w:bottom w:val="single" w:sz="4" w:space="0" w:color="auto"/>
              <w:right w:val="single" w:sz="4" w:space="0" w:color="auto"/>
            </w:tcBorders>
            <w:hideMark/>
          </w:tcPr>
          <w:p w14:paraId="195E5651" w14:textId="77777777" w:rsidR="00AC1B8A" w:rsidRPr="00AC1B8A" w:rsidRDefault="00AC1B8A" w:rsidP="00AC1B8A">
            <w:pPr>
              <w:jc w:val="both"/>
              <w:rPr>
                <w:rFonts w:ascii="Calibri" w:eastAsia="Calibri" w:hAnsi="Calibri" w:cstheme="minorBidi"/>
                <w:color w:val="000000" w:themeColor="text1"/>
                <w:sz w:val="22"/>
                <w:szCs w:val="22"/>
                <w:lang w:eastAsia="en-US"/>
              </w:rPr>
            </w:pPr>
            <w:r w:rsidRPr="00AC1B8A">
              <w:rPr>
                <w:rFonts w:ascii="Calibri" w:eastAsia="Calibri" w:hAnsi="Calibri" w:cstheme="minorBidi"/>
                <w:color w:val="000000" w:themeColor="text1"/>
                <w:sz w:val="22"/>
                <w:szCs w:val="22"/>
                <w:lang w:eastAsia="en-US"/>
              </w:rPr>
              <w:t xml:space="preserve">gotovost projekta </w:t>
            </w:r>
          </w:p>
        </w:tc>
      </w:tr>
      <w:tr w:rsidR="00AC1B8A" w:rsidRPr="00AC1B8A" w14:paraId="2D359CE8" w14:textId="77777777" w:rsidTr="00AC1B8A">
        <w:tc>
          <w:tcPr>
            <w:tcW w:w="2942" w:type="dxa"/>
            <w:tcBorders>
              <w:top w:val="single" w:sz="4" w:space="0" w:color="auto"/>
              <w:left w:val="single" w:sz="4" w:space="0" w:color="auto"/>
              <w:bottom w:val="single" w:sz="4" w:space="0" w:color="auto"/>
              <w:right w:val="single" w:sz="4" w:space="0" w:color="auto"/>
            </w:tcBorders>
            <w:hideMark/>
          </w:tcPr>
          <w:p w14:paraId="5CB11D4A" w14:textId="77777777" w:rsidR="00AC1B8A" w:rsidRPr="00AC1B8A" w:rsidRDefault="00AC1B8A" w:rsidP="00AC1B8A">
            <w:pPr>
              <w:jc w:val="both"/>
              <w:rPr>
                <w:rFonts w:ascii="Calibri" w:eastAsia="Calibri" w:hAnsi="Calibri" w:cstheme="minorBidi"/>
                <w:b/>
                <w:color w:val="000000" w:themeColor="text1"/>
                <w:sz w:val="22"/>
                <w:szCs w:val="22"/>
                <w:lang w:eastAsia="en-US"/>
              </w:rPr>
            </w:pPr>
            <w:r w:rsidRPr="00AC1B8A">
              <w:rPr>
                <w:rFonts w:ascii="Calibri" w:eastAsia="Calibri" w:hAnsi="Calibri" w:cstheme="minorBidi"/>
                <w:b/>
                <w:color w:val="000000" w:themeColor="text1"/>
                <w:sz w:val="22"/>
                <w:szCs w:val="22"/>
                <w:lang w:eastAsia="en-US"/>
              </w:rPr>
              <w:t>Definicija</w:t>
            </w:r>
          </w:p>
        </w:tc>
        <w:tc>
          <w:tcPr>
            <w:tcW w:w="6344" w:type="dxa"/>
            <w:tcBorders>
              <w:top w:val="single" w:sz="4" w:space="0" w:color="auto"/>
              <w:left w:val="single" w:sz="4" w:space="0" w:color="auto"/>
              <w:bottom w:val="single" w:sz="4" w:space="0" w:color="auto"/>
              <w:right w:val="single" w:sz="4" w:space="0" w:color="auto"/>
            </w:tcBorders>
            <w:hideMark/>
          </w:tcPr>
          <w:p w14:paraId="11BD7B73" w14:textId="77777777" w:rsidR="00AC1B8A" w:rsidRPr="00AC1B8A" w:rsidRDefault="00AC1B8A" w:rsidP="00AC1B8A">
            <w:pPr>
              <w:jc w:val="both"/>
              <w:rPr>
                <w:rFonts w:ascii="Calibri" w:eastAsia="Calibri" w:hAnsi="Calibri" w:cstheme="minorBidi"/>
                <w:color w:val="000000" w:themeColor="text1"/>
                <w:sz w:val="22"/>
                <w:szCs w:val="22"/>
                <w:lang w:eastAsia="en-US"/>
              </w:rPr>
            </w:pPr>
            <w:r w:rsidRPr="00AC1B8A">
              <w:rPr>
                <w:rFonts w:ascii="Calibri" w:eastAsia="Calibri" w:hAnsi="Calibri" w:cstheme="minorBidi"/>
                <w:color w:val="000000" w:themeColor="text1"/>
                <w:sz w:val="22"/>
                <w:szCs w:val="22"/>
                <w:lang w:eastAsia="en-US"/>
              </w:rPr>
              <w:t>Unaprjeđenje kvalitete pružanja socijalnih usluga na području općine Viškovo.</w:t>
            </w:r>
          </w:p>
        </w:tc>
      </w:tr>
      <w:tr w:rsidR="00AC1B8A" w:rsidRPr="00AC1B8A" w14:paraId="5C11774B" w14:textId="77777777" w:rsidTr="00AC1B8A">
        <w:tc>
          <w:tcPr>
            <w:tcW w:w="2942" w:type="dxa"/>
            <w:tcBorders>
              <w:top w:val="single" w:sz="4" w:space="0" w:color="auto"/>
              <w:left w:val="single" w:sz="4" w:space="0" w:color="auto"/>
              <w:bottom w:val="single" w:sz="4" w:space="0" w:color="auto"/>
              <w:right w:val="single" w:sz="4" w:space="0" w:color="auto"/>
            </w:tcBorders>
            <w:hideMark/>
          </w:tcPr>
          <w:p w14:paraId="7CD1379C" w14:textId="77777777" w:rsidR="00AC1B8A" w:rsidRPr="00AC1B8A" w:rsidRDefault="00AC1B8A" w:rsidP="00AC1B8A">
            <w:pPr>
              <w:jc w:val="both"/>
              <w:rPr>
                <w:rFonts w:ascii="Calibri" w:eastAsia="Calibri" w:hAnsi="Calibri" w:cstheme="minorBidi"/>
                <w:b/>
                <w:color w:val="000000" w:themeColor="text1"/>
                <w:sz w:val="22"/>
                <w:szCs w:val="22"/>
                <w:lang w:eastAsia="en-US"/>
              </w:rPr>
            </w:pPr>
            <w:r w:rsidRPr="00AC1B8A">
              <w:rPr>
                <w:rFonts w:ascii="Calibri" w:eastAsia="Calibri" w:hAnsi="Calibri" w:cstheme="minorBidi"/>
                <w:b/>
                <w:color w:val="000000" w:themeColor="text1"/>
                <w:sz w:val="22"/>
                <w:szCs w:val="22"/>
                <w:lang w:eastAsia="en-US"/>
              </w:rPr>
              <w:t>Jedinica</w:t>
            </w:r>
          </w:p>
        </w:tc>
        <w:tc>
          <w:tcPr>
            <w:tcW w:w="6344" w:type="dxa"/>
            <w:tcBorders>
              <w:top w:val="single" w:sz="4" w:space="0" w:color="auto"/>
              <w:left w:val="single" w:sz="4" w:space="0" w:color="auto"/>
              <w:bottom w:val="single" w:sz="4" w:space="0" w:color="auto"/>
              <w:right w:val="single" w:sz="4" w:space="0" w:color="auto"/>
            </w:tcBorders>
            <w:hideMark/>
          </w:tcPr>
          <w:p w14:paraId="014F58E2" w14:textId="77777777" w:rsidR="00AC1B8A" w:rsidRPr="00AC1B8A" w:rsidRDefault="00AC1B8A" w:rsidP="00AC1B8A">
            <w:pPr>
              <w:jc w:val="both"/>
              <w:rPr>
                <w:rFonts w:ascii="Calibri" w:eastAsia="Calibri" w:hAnsi="Calibri" w:cstheme="minorBidi"/>
                <w:color w:val="000000" w:themeColor="text1"/>
                <w:sz w:val="22"/>
                <w:szCs w:val="22"/>
                <w:lang w:eastAsia="en-US"/>
              </w:rPr>
            </w:pPr>
            <w:r w:rsidRPr="00AC1B8A">
              <w:rPr>
                <w:rFonts w:ascii="Calibri" w:eastAsia="Calibri" w:hAnsi="Calibri" w:cstheme="minorBidi"/>
                <w:color w:val="000000" w:themeColor="text1"/>
                <w:sz w:val="22"/>
                <w:szCs w:val="22"/>
                <w:lang w:eastAsia="en-US"/>
              </w:rPr>
              <w:t>%</w:t>
            </w:r>
          </w:p>
        </w:tc>
      </w:tr>
      <w:tr w:rsidR="00AC1B8A" w:rsidRPr="00AC1B8A" w14:paraId="07F7E63C" w14:textId="77777777" w:rsidTr="00AC1B8A">
        <w:tc>
          <w:tcPr>
            <w:tcW w:w="2942" w:type="dxa"/>
            <w:tcBorders>
              <w:top w:val="single" w:sz="4" w:space="0" w:color="auto"/>
              <w:left w:val="single" w:sz="4" w:space="0" w:color="auto"/>
              <w:bottom w:val="single" w:sz="4" w:space="0" w:color="auto"/>
              <w:right w:val="single" w:sz="4" w:space="0" w:color="auto"/>
            </w:tcBorders>
            <w:hideMark/>
          </w:tcPr>
          <w:p w14:paraId="251A63FF" w14:textId="77777777" w:rsidR="00AC1B8A" w:rsidRPr="00AC1B8A" w:rsidRDefault="00AC1B8A" w:rsidP="00AC1B8A">
            <w:pPr>
              <w:jc w:val="both"/>
              <w:rPr>
                <w:rFonts w:ascii="Calibri" w:eastAsia="Calibri" w:hAnsi="Calibri" w:cstheme="minorBidi"/>
                <w:b/>
                <w:color w:val="000000" w:themeColor="text1"/>
                <w:sz w:val="22"/>
                <w:szCs w:val="22"/>
                <w:lang w:eastAsia="en-US"/>
              </w:rPr>
            </w:pPr>
            <w:r w:rsidRPr="00AC1B8A">
              <w:rPr>
                <w:rFonts w:ascii="Calibri" w:eastAsia="Calibri" w:hAnsi="Calibri" w:cstheme="minorBidi"/>
                <w:b/>
                <w:color w:val="000000" w:themeColor="text1"/>
                <w:sz w:val="22"/>
                <w:szCs w:val="22"/>
                <w:lang w:eastAsia="en-US"/>
              </w:rPr>
              <w:t>Ciljana vrijednost (2019.)</w:t>
            </w:r>
          </w:p>
        </w:tc>
        <w:tc>
          <w:tcPr>
            <w:tcW w:w="6344" w:type="dxa"/>
            <w:tcBorders>
              <w:top w:val="single" w:sz="4" w:space="0" w:color="auto"/>
              <w:left w:val="single" w:sz="4" w:space="0" w:color="auto"/>
              <w:bottom w:val="single" w:sz="4" w:space="0" w:color="auto"/>
              <w:right w:val="single" w:sz="4" w:space="0" w:color="auto"/>
            </w:tcBorders>
            <w:hideMark/>
          </w:tcPr>
          <w:p w14:paraId="007AF439" w14:textId="77777777" w:rsidR="00AC1B8A" w:rsidRPr="00AC1B8A" w:rsidRDefault="00AC1B8A" w:rsidP="00AC1B8A">
            <w:pPr>
              <w:jc w:val="both"/>
              <w:rPr>
                <w:rFonts w:ascii="Calibri" w:eastAsia="Calibri" w:hAnsi="Calibri" w:cstheme="minorBidi"/>
                <w:color w:val="000000" w:themeColor="text1"/>
                <w:sz w:val="22"/>
                <w:szCs w:val="22"/>
                <w:lang w:eastAsia="en-US"/>
              </w:rPr>
            </w:pPr>
            <w:r w:rsidRPr="00AC1B8A">
              <w:rPr>
                <w:rFonts w:ascii="Calibri" w:eastAsia="Calibri" w:hAnsi="Calibri" w:cstheme="minorBidi"/>
                <w:color w:val="000000" w:themeColor="text1"/>
                <w:sz w:val="22"/>
                <w:szCs w:val="22"/>
                <w:lang w:eastAsia="en-US"/>
              </w:rPr>
              <w:t>15</w:t>
            </w:r>
          </w:p>
        </w:tc>
      </w:tr>
      <w:tr w:rsidR="00AC1B8A" w:rsidRPr="00AC1B8A" w14:paraId="7B4885A6" w14:textId="77777777" w:rsidTr="00AC1B8A">
        <w:tc>
          <w:tcPr>
            <w:tcW w:w="2942" w:type="dxa"/>
            <w:tcBorders>
              <w:top w:val="single" w:sz="4" w:space="0" w:color="auto"/>
              <w:left w:val="single" w:sz="4" w:space="0" w:color="auto"/>
              <w:bottom w:val="single" w:sz="4" w:space="0" w:color="auto"/>
              <w:right w:val="single" w:sz="4" w:space="0" w:color="auto"/>
            </w:tcBorders>
            <w:hideMark/>
          </w:tcPr>
          <w:p w14:paraId="4C482FC3" w14:textId="77777777" w:rsidR="00AC1B8A" w:rsidRPr="00AC1B8A" w:rsidRDefault="00AC1B8A" w:rsidP="00AC1B8A">
            <w:pPr>
              <w:jc w:val="both"/>
              <w:rPr>
                <w:rFonts w:ascii="Calibri" w:eastAsia="Calibri" w:hAnsi="Calibri" w:cstheme="minorBidi"/>
                <w:b/>
                <w:color w:val="000000" w:themeColor="text1"/>
                <w:sz w:val="22"/>
                <w:szCs w:val="22"/>
                <w:lang w:eastAsia="en-US"/>
              </w:rPr>
            </w:pPr>
            <w:r w:rsidRPr="00AC1B8A">
              <w:rPr>
                <w:rFonts w:ascii="Calibri" w:eastAsia="Calibri" w:hAnsi="Calibri" w:cstheme="minorBidi"/>
                <w:b/>
                <w:color w:val="000000" w:themeColor="text1"/>
                <w:sz w:val="22"/>
                <w:szCs w:val="22"/>
                <w:lang w:eastAsia="en-US"/>
              </w:rPr>
              <w:t>Ostvarena vrijednost u izvještajnom razdoblju</w:t>
            </w:r>
          </w:p>
        </w:tc>
        <w:tc>
          <w:tcPr>
            <w:tcW w:w="6344" w:type="dxa"/>
            <w:tcBorders>
              <w:top w:val="single" w:sz="4" w:space="0" w:color="auto"/>
              <w:left w:val="single" w:sz="4" w:space="0" w:color="auto"/>
              <w:bottom w:val="single" w:sz="4" w:space="0" w:color="auto"/>
              <w:right w:val="single" w:sz="4" w:space="0" w:color="auto"/>
            </w:tcBorders>
            <w:hideMark/>
          </w:tcPr>
          <w:p w14:paraId="085D3861" w14:textId="77777777" w:rsidR="00AC1B8A" w:rsidRPr="00AC1B8A" w:rsidRDefault="00AC1B8A" w:rsidP="00AC1B8A">
            <w:pPr>
              <w:jc w:val="both"/>
              <w:rPr>
                <w:rFonts w:ascii="Calibri" w:eastAsia="Calibri" w:hAnsi="Calibri" w:cstheme="minorBidi"/>
                <w:color w:val="000000" w:themeColor="text1"/>
                <w:sz w:val="22"/>
                <w:szCs w:val="22"/>
                <w:lang w:eastAsia="en-US"/>
              </w:rPr>
            </w:pPr>
            <w:r w:rsidRPr="00AC1B8A">
              <w:rPr>
                <w:rFonts w:ascii="Calibri" w:eastAsia="Calibri" w:hAnsi="Calibri" w:cstheme="minorBidi"/>
                <w:color w:val="000000" w:themeColor="text1"/>
                <w:sz w:val="22"/>
                <w:szCs w:val="22"/>
                <w:lang w:eastAsia="en-US"/>
              </w:rPr>
              <w:t>15</w:t>
            </w:r>
          </w:p>
        </w:tc>
      </w:tr>
    </w:tbl>
    <w:p w14:paraId="4882491A" w14:textId="77777777" w:rsidR="00E45A45" w:rsidRDefault="00E45A45" w:rsidP="001009CC">
      <w:pPr>
        <w:rPr>
          <w:rFonts w:ascii="Calibri" w:hAnsi="Calibri"/>
          <w:b/>
          <w:sz w:val="22"/>
          <w:szCs w:val="22"/>
        </w:rPr>
      </w:pPr>
    </w:p>
    <w:p w14:paraId="445A7D8A" w14:textId="77777777" w:rsidR="00AC1B8A" w:rsidRDefault="00AC1B8A" w:rsidP="001009CC">
      <w:pPr>
        <w:rPr>
          <w:rFonts w:ascii="Calibri" w:hAnsi="Calibri"/>
          <w:b/>
          <w:sz w:val="22"/>
          <w:szCs w:val="22"/>
        </w:rPr>
      </w:pPr>
    </w:p>
    <w:p w14:paraId="5E8EF311" w14:textId="77777777" w:rsidR="00AC1B8A" w:rsidRDefault="00AC1B8A" w:rsidP="001009CC">
      <w:pPr>
        <w:rPr>
          <w:rFonts w:ascii="Calibri" w:hAnsi="Calibri"/>
          <w:b/>
          <w:sz w:val="22"/>
          <w:szCs w:val="22"/>
        </w:rPr>
      </w:pPr>
    </w:p>
    <w:p w14:paraId="2FCE1894" w14:textId="77777777" w:rsidR="001009CC" w:rsidRPr="00AA2CC5" w:rsidRDefault="001009CC" w:rsidP="001009CC">
      <w:pPr>
        <w:rPr>
          <w:rFonts w:ascii="Calibri" w:hAnsi="Calibri"/>
          <w:b/>
          <w:sz w:val="22"/>
          <w:szCs w:val="22"/>
        </w:rPr>
      </w:pPr>
      <w:r w:rsidRPr="00AA2CC5">
        <w:rPr>
          <w:rFonts w:ascii="Calibri" w:hAnsi="Calibri"/>
          <w:b/>
          <w:sz w:val="22"/>
          <w:szCs w:val="22"/>
        </w:rPr>
        <w:t xml:space="preserve">PROGRAM 3000: AKTIVNOSTI PRORAČUNA, FINANCIJA I </w:t>
      </w:r>
      <w:r w:rsidR="00B53D23" w:rsidRPr="00AA2CC5">
        <w:rPr>
          <w:rFonts w:ascii="Calibri" w:hAnsi="Calibri"/>
          <w:b/>
          <w:sz w:val="22"/>
          <w:szCs w:val="22"/>
        </w:rPr>
        <w:t>RAČUNOVODSTVA</w:t>
      </w:r>
    </w:p>
    <w:p w14:paraId="1091ACF3" w14:textId="77777777" w:rsidR="002260C2" w:rsidRPr="00AA2CC5" w:rsidRDefault="002260C2" w:rsidP="002260C2">
      <w:pPr>
        <w:jc w:val="both"/>
        <w:rPr>
          <w:rFonts w:asciiTheme="minorHAnsi" w:hAnsiTheme="minorHAnsi"/>
          <w:b/>
          <w:sz w:val="22"/>
          <w:szCs w:val="22"/>
        </w:rPr>
      </w:pPr>
    </w:p>
    <w:p w14:paraId="2BE16DCD" w14:textId="36BD1590" w:rsidR="002260C2" w:rsidRPr="00AA2CC5" w:rsidRDefault="002260C2" w:rsidP="002260C2">
      <w:pPr>
        <w:jc w:val="both"/>
        <w:rPr>
          <w:rFonts w:asciiTheme="minorHAnsi" w:hAnsiTheme="minorHAnsi"/>
          <w:sz w:val="22"/>
          <w:szCs w:val="22"/>
        </w:rPr>
      </w:pPr>
      <w:r w:rsidRPr="00AA2CC5">
        <w:rPr>
          <w:rFonts w:asciiTheme="minorHAnsi" w:hAnsiTheme="minorHAnsi"/>
          <w:sz w:val="22"/>
          <w:szCs w:val="22"/>
        </w:rPr>
        <w:t xml:space="preserve">Ukupno planirana sredstva na razini programa </w:t>
      </w:r>
      <w:r w:rsidR="00B271FE" w:rsidRPr="00AA2CC5">
        <w:rPr>
          <w:rFonts w:asciiTheme="minorHAnsi" w:hAnsiTheme="minorHAnsi"/>
          <w:sz w:val="22"/>
          <w:szCs w:val="22"/>
        </w:rPr>
        <w:t>iznose</w:t>
      </w:r>
      <w:r w:rsidRPr="00AA2CC5">
        <w:rPr>
          <w:rFonts w:asciiTheme="minorHAnsi" w:hAnsiTheme="minorHAnsi"/>
          <w:sz w:val="22"/>
          <w:szCs w:val="22"/>
        </w:rPr>
        <w:t xml:space="preserve"> </w:t>
      </w:r>
      <w:r w:rsidR="00DD7006" w:rsidRPr="00AA2CC5">
        <w:rPr>
          <w:rFonts w:asciiTheme="minorHAnsi" w:hAnsiTheme="minorHAnsi"/>
          <w:sz w:val="22"/>
          <w:szCs w:val="22"/>
        </w:rPr>
        <w:t>8.</w:t>
      </w:r>
      <w:r w:rsidR="00B71B9A">
        <w:rPr>
          <w:rFonts w:asciiTheme="minorHAnsi" w:hAnsiTheme="minorHAnsi"/>
          <w:sz w:val="22"/>
          <w:szCs w:val="22"/>
        </w:rPr>
        <w:t>348</w:t>
      </w:r>
      <w:r w:rsidR="00DD7006" w:rsidRPr="00AA2CC5">
        <w:rPr>
          <w:rFonts w:asciiTheme="minorHAnsi" w:hAnsiTheme="minorHAnsi"/>
          <w:sz w:val="22"/>
          <w:szCs w:val="22"/>
        </w:rPr>
        <w:t>.</w:t>
      </w:r>
      <w:r w:rsidR="00B71B9A">
        <w:rPr>
          <w:rFonts w:asciiTheme="minorHAnsi" w:hAnsiTheme="minorHAnsi"/>
          <w:sz w:val="22"/>
          <w:szCs w:val="22"/>
        </w:rPr>
        <w:t>7</w:t>
      </w:r>
      <w:r w:rsidR="00DD7006" w:rsidRPr="00AA2CC5">
        <w:rPr>
          <w:rFonts w:asciiTheme="minorHAnsi" w:hAnsiTheme="minorHAnsi"/>
          <w:sz w:val="22"/>
          <w:szCs w:val="22"/>
        </w:rPr>
        <w:t>00</w:t>
      </w:r>
      <w:r w:rsidRPr="00AA2CC5">
        <w:rPr>
          <w:rFonts w:asciiTheme="minorHAnsi" w:hAnsiTheme="minorHAnsi"/>
          <w:sz w:val="22"/>
          <w:szCs w:val="22"/>
        </w:rPr>
        <w:t xml:space="preserve"> kuna, a izvršeno je </w:t>
      </w:r>
      <w:r w:rsidR="00B71B9A">
        <w:rPr>
          <w:rFonts w:asciiTheme="minorHAnsi" w:hAnsiTheme="minorHAnsi"/>
          <w:sz w:val="22"/>
          <w:szCs w:val="22"/>
        </w:rPr>
        <w:t>7.472.960,48</w:t>
      </w:r>
      <w:r w:rsidRPr="00AA2CC5">
        <w:rPr>
          <w:rFonts w:asciiTheme="minorHAnsi" w:hAnsiTheme="minorHAnsi"/>
          <w:sz w:val="22"/>
          <w:szCs w:val="22"/>
        </w:rPr>
        <w:t xml:space="preserve"> kuna, što je na razini od </w:t>
      </w:r>
      <w:r w:rsidR="00B71B9A">
        <w:rPr>
          <w:rFonts w:asciiTheme="minorHAnsi" w:hAnsiTheme="minorHAnsi"/>
          <w:sz w:val="22"/>
          <w:szCs w:val="22"/>
        </w:rPr>
        <w:t>90</w:t>
      </w:r>
      <w:r w:rsidRPr="00AA2CC5">
        <w:rPr>
          <w:rFonts w:asciiTheme="minorHAnsi" w:hAnsiTheme="minorHAnsi"/>
          <w:sz w:val="22"/>
          <w:szCs w:val="22"/>
        </w:rPr>
        <w:t>% plana.</w:t>
      </w:r>
    </w:p>
    <w:p w14:paraId="023E0F25" w14:textId="77777777" w:rsidR="002260C2" w:rsidRPr="00AA2CC5" w:rsidRDefault="002260C2" w:rsidP="002260C2">
      <w:pPr>
        <w:jc w:val="both"/>
        <w:rPr>
          <w:rFonts w:asciiTheme="minorHAnsi" w:hAnsiTheme="minorHAnsi"/>
          <w:sz w:val="22"/>
          <w:szCs w:val="22"/>
        </w:rPr>
      </w:pPr>
    </w:p>
    <w:p w14:paraId="21D79E5D" w14:textId="77777777" w:rsidR="002260C2" w:rsidRPr="00AA2CC5" w:rsidRDefault="002260C2" w:rsidP="002260C2">
      <w:pPr>
        <w:jc w:val="both"/>
        <w:rPr>
          <w:rFonts w:asciiTheme="minorHAnsi" w:hAnsiTheme="minorHAnsi"/>
          <w:sz w:val="22"/>
          <w:szCs w:val="22"/>
        </w:rPr>
      </w:pPr>
      <w:r w:rsidRPr="00AA2CC5">
        <w:rPr>
          <w:rFonts w:asciiTheme="minorHAnsi" w:hAnsiTheme="minorHAnsi"/>
          <w:sz w:val="22"/>
          <w:szCs w:val="22"/>
        </w:rPr>
        <w:t>Unutar programa planirani su i izvršeni sljedeći projekti i aktivnosti:</w:t>
      </w:r>
    </w:p>
    <w:p w14:paraId="67E317CC" w14:textId="77777777" w:rsidR="002260C2" w:rsidRPr="00AA2CC5" w:rsidRDefault="002260C2" w:rsidP="002260C2">
      <w:pPr>
        <w:jc w:val="both"/>
        <w:rPr>
          <w:rFonts w:asciiTheme="minorHAnsi" w:hAnsiTheme="minorHAnsi"/>
          <w:sz w:val="22"/>
          <w:szCs w:val="22"/>
        </w:rPr>
      </w:pPr>
    </w:p>
    <w:p w14:paraId="0E14DEEE" w14:textId="77777777" w:rsidR="002260C2" w:rsidRPr="00AA2CC5" w:rsidRDefault="002260C2" w:rsidP="002260C2">
      <w:pPr>
        <w:spacing w:after="240"/>
        <w:jc w:val="both"/>
        <w:rPr>
          <w:rFonts w:asciiTheme="minorHAnsi" w:eastAsiaTheme="minorHAnsi" w:hAnsiTheme="minorHAnsi"/>
          <w:sz w:val="22"/>
          <w:szCs w:val="22"/>
          <w:lang w:eastAsia="en-US"/>
        </w:rPr>
      </w:pPr>
      <w:r w:rsidRPr="00AA2CC5">
        <w:rPr>
          <w:rFonts w:asciiTheme="minorHAnsi" w:eastAsiaTheme="minorHAnsi" w:hAnsiTheme="minorHAnsi"/>
          <w:b/>
          <w:sz w:val="22"/>
          <w:szCs w:val="22"/>
          <w:lang w:eastAsia="en-US"/>
        </w:rPr>
        <w:t>1.Aktivnost A301001: Zajednički troškovi odjela</w:t>
      </w:r>
      <w:r w:rsidRPr="00AA2CC5">
        <w:rPr>
          <w:rFonts w:asciiTheme="minorHAnsi" w:eastAsiaTheme="minorHAnsi" w:hAnsiTheme="minorHAnsi"/>
          <w:sz w:val="22"/>
          <w:szCs w:val="22"/>
          <w:lang w:eastAsia="en-US"/>
        </w:rPr>
        <w:t xml:space="preserve"> </w:t>
      </w:r>
    </w:p>
    <w:p w14:paraId="51B90090" w14:textId="77777777" w:rsidR="002260C2" w:rsidRPr="00AA2CC5" w:rsidRDefault="002260C2" w:rsidP="002260C2">
      <w:pPr>
        <w:jc w:val="both"/>
        <w:rPr>
          <w:rFonts w:asciiTheme="minorHAnsi" w:hAnsiTheme="minorHAnsi"/>
          <w:sz w:val="22"/>
          <w:szCs w:val="22"/>
        </w:rPr>
      </w:pPr>
      <w:r w:rsidRPr="00AA2CC5">
        <w:rPr>
          <w:rFonts w:asciiTheme="minorHAnsi" w:hAnsiTheme="minorHAnsi"/>
          <w:sz w:val="22"/>
          <w:szCs w:val="22"/>
        </w:rPr>
        <w:t>U sklopu ove aktivnosti planirani su i izvršeni rashodi vezani uz plaće i ostala prava službenika Jedinstvenog upravnog odjela Općine Viškovo, rashodi vezani uz stručna osposobljavanja, službena putovanja, literaturu, gorivo za službena vozila, sitni inventar, usluge telefona i interneta, računalne usluge, usluge održavanja opreme, intelektualne i grafičke usluge, najamnine za računalnu i drugu opremu te licence za antivirusne programe, kao i rashodi vezani uz osobe na stručnom usavršavanju. Također, u sklopu ove aktivnosti planirani su financijski rashodi za bankarske usluge i usluge platnog prometa, zatezne kamate, rashodi vezani uz procjene nekretnina u postupcima ovrha i pripadajuće pristojbe te rashodi za naknade šteta.</w:t>
      </w:r>
    </w:p>
    <w:p w14:paraId="415785AE" w14:textId="77777777" w:rsidR="00B271FE" w:rsidRPr="00AA2CC5" w:rsidRDefault="00B271FE" w:rsidP="002260C2">
      <w:pPr>
        <w:jc w:val="both"/>
        <w:rPr>
          <w:rFonts w:asciiTheme="minorHAnsi" w:hAnsiTheme="minorHAnsi"/>
          <w:sz w:val="22"/>
          <w:szCs w:val="22"/>
        </w:rPr>
      </w:pPr>
    </w:p>
    <w:p w14:paraId="55B0373B" w14:textId="5402761D" w:rsidR="002260C2" w:rsidRPr="00AA2CC5" w:rsidRDefault="002260C2" w:rsidP="002260C2">
      <w:pPr>
        <w:contextualSpacing/>
        <w:jc w:val="both"/>
        <w:rPr>
          <w:rFonts w:asciiTheme="minorHAnsi" w:eastAsiaTheme="minorHAnsi" w:hAnsiTheme="minorHAnsi"/>
          <w:sz w:val="22"/>
          <w:szCs w:val="22"/>
          <w:lang w:eastAsia="en-US"/>
        </w:rPr>
      </w:pPr>
      <w:r w:rsidRPr="00AA2CC5">
        <w:rPr>
          <w:rFonts w:asciiTheme="minorHAnsi" w:eastAsiaTheme="minorHAnsi" w:hAnsiTheme="minorHAnsi"/>
          <w:sz w:val="22"/>
          <w:szCs w:val="22"/>
          <w:lang w:eastAsia="en-US"/>
        </w:rPr>
        <w:t xml:space="preserve">Planirana sredstva za provođenje navedene aktivnosti iznose </w:t>
      </w:r>
      <w:r w:rsidR="00DD7006" w:rsidRPr="00AA2CC5">
        <w:rPr>
          <w:rFonts w:asciiTheme="minorHAnsi" w:eastAsiaTheme="minorHAnsi" w:hAnsiTheme="minorHAnsi"/>
          <w:sz w:val="22"/>
          <w:szCs w:val="22"/>
          <w:lang w:eastAsia="en-US"/>
        </w:rPr>
        <w:t>6.</w:t>
      </w:r>
      <w:r w:rsidR="00B71B9A">
        <w:rPr>
          <w:rFonts w:asciiTheme="minorHAnsi" w:eastAsiaTheme="minorHAnsi" w:hAnsiTheme="minorHAnsi"/>
          <w:sz w:val="22"/>
          <w:szCs w:val="22"/>
          <w:lang w:eastAsia="en-US"/>
        </w:rPr>
        <w:t>636.700</w:t>
      </w:r>
      <w:r w:rsidR="00DD7006" w:rsidRPr="00AA2CC5">
        <w:rPr>
          <w:rFonts w:asciiTheme="minorHAnsi" w:eastAsiaTheme="minorHAnsi" w:hAnsiTheme="minorHAnsi"/>
          <w:sz w:val="22"/>
          <w:szCs w:val="22"/>
          <w:lang w:eastAsia="en-US"/>
        </w:rPr>
        <w:t xml:space="preserve"> </w:t>
      </w:r>
      <w:r w:rsidRPr="00AA2CC5">
        <w:rPr>
          <w:rFonts w:asciiTheme="minorHAnsi" w:eastAsiaTheme="minorHAnsi" w:hAnsiTheme="minorHAnsi"/>
          <w:sz w:val="22"/>
          <w:szCs w:val="22"/>
          <w:lang w:eastAsia="en-US"/>
        </w:rPr>
        <w:t xml:space="preserve">kn, a realizirano je </w:t>
      </w:r>
      <w:r w:rsidR="00B71B9A">
        <w:rPr>
          <w:rFonts w:asciiTheme="minorHAnsi" w:eastAsiaTheme="minorHAnsi" w:hAnsiTheme="minorHAnsi"/>
          <w:sz w:val="22"/>
          <w:szCs w:val="22"/>
          <w:lang w:eastAsia="en-US"/>
        </w:rPr>
        <w:t>5.897.923,16</w:t>
      </w:r>
      <w:r w:rsidRPr="00AA2CC5">
        <w:rPr>
          <w:rFonts w:asciiTheme="minorHAnsi" w:eastAsiaTheme="minorHAnsi" w:hAnsiTheme="minorHAnsi"/>
          <w:sz w:val="22"/>
          <w:szCs w:val="22"/>
          <w:lang w:eastAsia="en-US"/>
        </w:rPr>
        <w:t xml:space="preserve"> kn ili </w:t>
      </w:r>
      <w:r w:rsidR="00B71B9A">
        <w:rPr>
          <w:rFonts w:asciiTheme="minorHAnsi" w:eastAsiaTheme="minorHAnsi" w:hAnsiTheme="minorHAnsi"/>
          <w:sz w:val="22"/>
          <w:szCs w:val="22"/>
          <w:lang w:eastAsia="en-US"/>
        </w:rPr>
        <w:t>89</w:t>
      </w:r>
      <w:r w:rsidRPr="00AA2CC5">
        <w:rPr>
          <w:rFonts w:asciiTheme="minorHAnsi" w:eastAsiaTheme="minorHAnsi" w:hAnsiTheme="minorHAnsi"/>
          <w:sz w:val="22"/>
          <w:szCs w:val="22"/>
          <w:lang w:eastAsia="en-US"/>
        </w:rPr>
        <w:t>% planiranog iznosa što je u skladu sa stvarnim potrebama za redovno izvršavanje poslova te ugovorenim nabavkama roba i usluga. U skladu s tim utvrđena su manja odstupanja na pojedinim stavkama rashoda unutar ove aktivnosti</w:t>
      </w:r>
      <w:r w:rsidR="0097732C">
        <w:rPr>
          <w:rFonts w:asciiTheme="minorHAnsi" w:eastAsiaTheme="minorHAnsi" w:hAnsiTheme="minorHAnsi"/>
          <w:sz w:val="22"/>
          <w:szCs w:val="22"/>
          <w:lang w:eastAsia="en-US"/>
        </w:rPr>
        <w:t>, dok je vrijednosno najveće smanjenje utvrđeno je na plaćama i ostalim rashodima za zaposlene te na rashodima za usluge.</w:t>
      </w:r>
      <w:r w:rsidRPr="00AA2CC5">
        <w:rPr>
          <w:rFonts w:asciiTheme="minorHAnsi" w:eastAsiaTheme="minorHAnsi" w:hAnsiTheme="minorHAnsi"/>
          <w:sz w:val="22"/>
          <w:szCs w:val="22"/>
          <w:lang w:eastAsia="en-US"/>
        </w:rPr>
        <w:t xml:space="preserve">  </w:t>
      </w:r>
    </w:p>
    <w:p w14:paraId="6443B629" w14:textId="77777777" w:rsidR="002260C2" w:rsidRPr="00AA2CC5" w:rsidRDefault="002260C2" w:rsidP="002260C2">
      <w:pPr>
        <w:contextualSpacing/>
        <w:jc w:val="both"/>
        <w:rPr>
          <w:rFonts w:asciiTheme="minorHAnsi" w:eastAsiaTheme="minorHAnsi" w:hAnsiTheme="minorHAnsi"/>
          <w:sz w:val="22"/>
          <w:szCs w:val="22"/>
          <w:lang w:eastAsia="en-US"/>
        </w:rPr>
      </w:pPr>
    </w:p>
    <w:p w14:paraId="14B03A09" w14:textId="77777777" w:rsidR="002260C2" w:rsidRPr="00AA2CC5" w:rsidRDefault="002260C2" w:rsidP="00F423B8">
      <w:pPr>
        <w:autoSpaceDE w:val="0"/>
        <w:autoSpaceDN w:val="0"/>
        <w:adjustRightInd w:val="0"/>
        <w:jc w:val="both"/>
        <w:rPr>
          <w:rFonts w:ascii="Calibri" w:eastAsia="Calibri" w:hAnsi="Calibri"/>
          <w:sz w:val="22"/>
          <w:szCs w:val="22"/>
        </w:rPr>
      </w:pPr>
      <w:r w:rsidRPr="00AA2CC5">
        <w:rPr>
          <w:rFonts w:asciiTheme="minorHAnsi" w:hAnsiTheme="minorHAnsi"/>
          <w:b/>
          <w:sz w:val="22"/>
          <w:szCs w:val="22"/>
        </w:rPr>
        <w:t>Cilj 1.:</w:t>
      </w:r>
      <w:r w:rsidRPr="00AA2CC5">
        <w:rPr>
          <w:rFonts w:asciiTheme="minorHAnsi" w:hAnsiTheme="minorHAnsi"/>
          <w:sz w:val="22"/>
          <w:szCs w:val="22"/>
        </w:rPr>
        <w:t xml:space="preserve"> </w:t>
      </w:r>
      <w:r w:rsidRPr="00AA2CC5">
        <w:rPr>
          <w:rFonts w:ascii="Calibri" w:hAnsi="Calibri"/>
          <w:sz w:val="22"/>
          <w:szCs w:val="22"/>
        </w:rPr>
        <w:t>osiguranje materijalnih preduvjeta za učinkovito izvršavanje poslova iz djelokruga rada.</w:t>
      </w:r>
      <w:r w:rsidRPr="00AA2CC5">
        <w:rPr>
          <w:rFonts w:asciiTheme="minorHAnsi" w:hAnsiTheme="minorHAnsi"/>
          <w:sz w:val="22"/>
          <w:szCs w:val="22"/>
        </w:rPr>
        <w:t xml:space="preserve"> Cilj je ostvaren jer su u ovom izvještajnom razdoblju </w:t>
      </w:r>
      <w:r w:rsidRPr="00AA2CC5">
        <w:rPr>
          <w:rFonts w:ascii="Calibri" w:eastAsia="Calibri" w:hAnsi="Calibri"/>
          <w:sz w:val="22"/>
          <w:szCs w:val="22"/>
        </w:rPr>
        <w:t>osigurani svi materijalni preduvjeti potrebni za učinkovito i pravovremeno izvršavanje poslova iz djelokruga rada Jedinstvenog upravnog odjela u okviru unutarnjih ustrojstvenih jedinica: Odsjeka ureda načelnika, Odsjeka za proračun, financije i računovodstvo te Odsjeka za urbanizam, komunalni sustav i ekologiju.</w:t>
      </w:r>
    </w:p>
    <w:p w14:paraId="47AF1767" w14:textId="77777777" w:rsidR="00F423B8" w:rsidRDefault="00F423B8" w:rsidP="00F423B8">
      <w:pPr>
        <w:autoSpaceDE w:val="0"/>
        <w:autoSpaceDN w:val="0"/>
        <w:adjustRightInd w:val="0"/>
        <w:jc w:val="both"/>
        <w:rPr>
          <w:rFonts w:ascii="Calibri" w:eastAsia="Calibri" w:hAnsi="Calibri"/>
          <w:sz w:val="22"/>
          <w:szCs w:val="22"/>
        </w:rPr>
      </w:pPr>
    </w:p>
    <w:p w14:paraId="192DFE5C" w14:textId="77777777" w:rsidR="001C54A5" w:rsidRDefault="001C54A5" w:rsidP="00F423B8">
      <w:pPr>
        <w:autoSpaceDE w:val="0"/>
        <w:autoSpaceDN w:val="0"/>
        <w:adjustRightInd w:val="0"/>
        <w:jc w:val="both"/>
        <w:rPr>
          <w:rFonts w:ascii="Calibri" w:eastAsia="Calibri" w:hAnsi="Calibri"/>
          <w:sz w:val="22"/>
          <w:szCs w:val="22"/>
        </w:rPr>
      </w:pPr>
    </w:p>
    <w:p w14:paraId="1483C5D3" w14:textId="77777777" w:rsidR="001C54A5" w:rsidRDefault="001C54A5" w:rsidP="00F423B8">
      <w:pPr>
        <w:autoSpaceDE w:val="0"/>
        <w:autoSpaceDN w:val="0"/>
        <w:adjustRightInd w:val="0"/>
        <w:jc w:val="both"/>
        <w:rPr>
          <w:rFonts w:ascii="Calibri" w:eastAsia="Calibri" w:hAnsi="Calibri"/>
          <w:sz w:val="22"/>
          <w:szCs w:val="22"/>
        </w:rPr>
      </w:pPr>
    </w:p>
    <w:p w14:paraId="1E48DE2F" w14:textId="77777777" w:rsidR="001C54A5" w:rsidRDefault="001C54A5" w:rsidP="00F423B8">
      <w:pPr>
        <w:autoSpaceDE w:val="0"/>
        <w:autoSpaceDN w:val="0"/>
        <w:adjustRightInd w:val="0"/>
        <w:jc w:val="both"/>
        <w:rPr>
          <w:rFonts w:ascii="Calibri" w:eastAsia="Calibri" w:hAnsi="Calibri"/>
          <w:sz w:val="22"/>
          <w:szCs w:val="22"/>
        </w:rPr>
      </w:pPr>
    </w:p>
    <w:p w14:paraId="6C808331" w14:textId="77777777" w:rsidR="001C54A5" w:rsidRPr="00AA2CC5" w:rsidRDefault="001C54A5" w:rsidP="00F423B8">
      <w:pPr>
        <w:autoSpaceDE w:val="0"/>
        <w:autoSpaceDN w:val="0"/>
        <w:adjustRightInd w:val="0"/>
        <w:jc w:val="both"/>
        <w:rPr>
          <w:rFonts w:ascii="Calibri" w:eastAsia="Calibri" w:hAnsi="Calibri"/>
          <w:sz w:val="22"/>
          <w:szCs w:val="22"/>
        </w:rPr>
      </w:pPr>
    </w:p>
    <w:tbl>
      <w:tblPr>
        <w:tblW w:w="9078" w:type="dxa"/>
        <w:tblInd w:w="-118" w:type="dxa"/>
        <w:tblCellMar>
          <w:left w:w="0" w:type="dxa"/>
          <w:right w:w="0" w:type="dxa"/>
        </w:tblCellMar>
        <w:tblLook w:val="04A0" w:firstRow="1" w:lastRow="0" w:firstColumn="1" w:lastColumn="0" w:noHBand="0" w:noVBand="1"/>
      </w:tblPr>
      <w:tblGrid>
        <w:gridCol w:w="2739"/>
        <w:gridCol w:w="6339"/>
      </w:tblGrid>
      <w:tr w:rsidR="002260C2" w:rsidRPr="00AA2CC5" w14:paraId="14D45976" w14:textId="77777777" w:rsidTr="00F423B8">
        <w:trPr>
          <w:trHeight w:val="284"/>
        </w:trPr>
        <w:tc>
          <w:tcPr>
            <w:tcW w:w="27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321A3BC" w14:textId="77777777" w:rsidR="002260C2" w:rsidRPr="00AA2CC5" w:rsidRDefault="002260C2" w:rsidP="00B134B0">
            <w:pPr>
              <w:autoSpaceDE w:val="0"/>
              <w:autoSpaceDN w:val="0"/>
              <w:jc w:val="both"/>
              <w:rPr>
                <w:rFonts w:asciiTheme="minorHAnsi" w:hAnsiTheme="minorHAnsi"/>
                <w:b/>
                <w:bCs/>
                <w:sz w:val="22"/>
                <w:szCs w:val="22"/>
              </w:rPr>
            </w:pPr>
            <w:r w:rsidRPr="00AA2CC5">
              <w:rPr>
                <w:rFonts w:asciiTheme="minorHAnsi" w:hAnsiTheme="minorHAnsi"/>
                <w:b/>
                <w:bCs/>
                <w:sz w:val="22"/>
                <w:szCs w:val="22"/>
              </w:rPr>
              <w:lastRenderedPageBreak/>
              <w:t>Pokazatelj rezultata</w:t>
            </w:r>
          </w:p>
        </w:tc>
        <w:tc>
          <w:tcPr>
            <w:tcW w:w="633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C932A8D" w14:textId="77777777" w:rsidR="002260C2" w:rsidRPr="00AA2CC5" w:rsidRDefault="002260C2" w:rsidP="00B134B0">
            <w:pPr>
              <w:autoSpaceDE w:val="0"/>
              <w:autoSpaceDN w:val="0"/>
              <w:jc w:val="both"/>
              <w:rPr>
                <w:rFonts w:asciiTheme="minorHAnsi" w:eastAsiaTheme="minorHAnsi" w:hAnsiTheme="minorHAnsi"/>
                <w:sz w:val="22"/>
                <w:szCs w:val="22"/>
                <w:lang w:eastAsia="en-US"/>
              </w:rPr>
            </w:pPr>
            <w:r w:rsidRPr="00AA2CC5">
              <w:rPr>
                <w:rFonts w:ascii="Calibri" w:eastAsia="Calibri" w:hAnsi="Calibri"/>
                <w:sz w:val="22"/>
                <w:szCs w:val="22"/>
              </w:rPr>
              <w:t>Učinkovitost izvršavanja poslova iz djelokruga rada</w:t>
            </w:r>
          </w:p>
        </w:tc>
      </w:tr>
      <w:tr w:rsidR="002260C2" w:rsidRPr="00AA2CC5" w14:paraId="0431A9C4" w14:textId="77777777" w:rsidTr="00F423B8">
        <w:trPr>
          <w:trHeight w:val="1165"/>
        </w:trPr>
        <w:tc>
          <w:tcPr>
            <w:tcW w:w="2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78CF79" w14:textId="77777777" w:rsidR="002260C2" w:rsidRPr="00AA2CC5" w:rsidRDefault="002260C2" w:rsidP="00B134B0">
            <w:pPr>
              <w:autoSpaceDE w:val="0"/>
              <w:autoSpaceDN w:val="0"/>
              <w:jc w:val="both"/>
              <w:rPr>
                <w:rFonts w:asciiTheme="minorHAnsi" w:hAnsiTheme="minorHAnsi"/>
                <w:b/>
                <w:bCs/>
                <w:sz w:val="22"/>
                <w:szCs w:val="22"/>
              </w:rPr>
            </w:pPr>
            <w:r w:rsidRPr="00AA2CC5">
              <w:rPr>
                <w:rFonts w:asciiTheme="minorHAnsi" w:hAnsiTheme="minorHAnsi"/>
                <w:b/>
                <w:bCs/>
                <w:sz w:val="22"/>
                <w:szCs w:val="22"/>
              </w:rPr>
              <w:t>Definicija</w:t>
            </w:r>
          </w:p>
        </w:tc>
        <w:tc>
          <w:tcPr>
            <w:tcW w:w="6339" w:type="dxa"/>
            <w:tcBorders>
              <w:top w:val="nil"/>
              <w:left w:val="nil"/>
              <w:bottom w:val="single" w:sz="8" w:space="0" w:color="auto"/>
              <w:right w:val="single" w:sz="8" w:space="0" w:color="auto"/>
            </w:tcBorders>
            <w:tcMar>
              <w:top w:w="0" w:type="dxa"/>
              <w:left w:w="108" w:type="dxa"/>
              <w:bottom w:w="0" w:type="dxa"/>
              <w:right w:w="108" w:type="dxa"/>
            </w:tcMar>
            <w:hideMark/>
          </w:tcPr>
          <w:p w14:paraId="02BC1300" w14:textId="77777777" w:rsidR="002260C2" w:rsidRPr="00AA2CC5" w:rsidRDefault="002260C2" w:rsidP="00B134B0">
            <w:pPr>
              <w:autoSpaceDE w:val="0"/>
              <w:autoSpaceDN w:val="0"/>
              <w:adjustRightInd w:val="0"/>
              <w:jc w:val="both"/>
              <w:rPr>
                <w:rFonts w:asciiTheme="minorHAnsi" w:hAnsiTheme="minorHAnsi"/>
                <w:sz w:val="22"/>
                <w:szCs w:val="22"/>
              </w:rPr>
            </w:pPr>
            <w:r w:rsidRPr="00AA2CC5">
              <w:rPr>
                <w:rFonts w:ascii="Calibri" w:eastAsia="Calibri" w:hAnsi="Calibri"/>
                <w:sz w:val="22"/>
                <w:szCs w:val="22"/>
              </w:rPr>
              <w:t>Osiguranje materijalnih preduvjeta za učinkovito i pravovremeno izvršavanje poslova iz djelokruga rada Jedinstvenog upravnog odjela u okviru unutarnjih ustrojstvenih jedinica: Odsjeka ureda načelnika, Odsjeka za proračun, financije i računovodstvo te Odsjeka za urbanizam, komunalni sustav i ekologiju</w:t>
            </w:r>
          </w:p>
        </w:tc>
      </w:tr>
      <w:tr w:rsidR="002260C2" w:rsidRPr="00AA2CC5" w14:paraId="5AA495A9" w14:textId="77777777" w:rsidTr="00F423B8">
        <w:trPr>
          <w:trHeight w:val="284"/>
        </w:trPr>
        <w:tc>
          <w:tcPr>
            <w:tcW w:w="2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4A719E" w14:textId="77777777" w:rsidR="002260C2" w:rsidRPr="00AA2CC5" w:rsidRDefault="002260C2" w:rsidP="00B134B0">
            <w:pPr>
              <w:autoSpaceDE w:val="0"/>
              <w:autoSpaceDN w:val="0"/>
              <w:jc w:val="both"/>
              <w:rPr>
                <w:rFonts w:asciiTheme="minorHAnsi" w:hAnsiTheme="minorHAnsi"/>
                <w:b/>
                <w:bCs/>
                <w:sz w:val="22"/>
                <w:szCs w:val="22"/>
              </w:rPr>
            </w:pPr>
            <w:r w:rsidRPr="00AA2CC5">
              <w:rPr>
                <w:rFonts w:asciiTheme="minorHAnsi" w:hAnsiTheme="minorHAnsi"/>
                <w:b/>
                <w:bCs/>
                <w:sz w:val="22"/>
                <w:szCs w:val="22"/>
              </w:rPr>
              <w:t>Jedinica</w:t>
            </w:r>
          </w:p>
        </w:tc>
        <w:tc>
          <w:tcPr>
            <w:tcW w:w="6339" w:type="dxa"/>
            <w:tcBorders>
              <w:top w:val="nil"/>
              <w:left w:val="nil"/>
              <w:bottom w:val="single" w:sz="8" w:space="0" w:color="auto"/>
              <w:right w:val="single" w:sz="8" w:space="0" w:color="auto"/>
            </w:tcBorders>
            <w:tcMar>
              <w:top w:w="0" w:type="dxa"/>
              <w:left w:w="108" w:type="dxa"/>
              <w:bottom w:w="0" w:type="dxa"/>
              <w:right w:w="108" w:type="dxa"/>
            </w:tcMar>
            <w:hideMark/>
          </w:tcPr>
          <w:p w14:paraId="42F5615A" w14:textId="77777777" w:rsidR="002260C2" w:rsidRPr="00AA2CC5" w:rsidRDefault="002260C2" w:rsidP="00B134B0">
            <w:pPr>
              <w:autoSpaceDE w:val="0"/>
              <w:autoSpaceDN w:val="0"/>
              <w:jc w:val="both"/>
              <w:rPr>
                <w:rFonts w:asciiTheme="minorHAnsi" w:hAnsiTheme="minorHAnsi"/>
                <w:sz w:val="22"/>
                <w:szCs w:val="22"/>
              </w:rPr>
            </w:pPr>
            <w:r w:rsidRPr="00AA2CC5">
              <w:rPr>
                <w:rFonts w:asciiTheme="minorHAnsi" w:hAnsiTheme="minorHAnsi"/>
                <w:sz w:val="22"/>
                <w:szCs w:val="22"/>
              </w:rPr>
              <w:t>%</w:t>
            </w:r>
          </w:p>
        </w:tc>
      </w:tr>
      <w:tr w:rsidR="002260C2" w:rsidRPr="00AA2CC5" w14:paraId="44BFC146" w14:textId="77777777" w:rsidTr="00F423B8">
        <w:trPr>
          <w:trHeight w:val="284"/>
        </w:trPr>
        <w:tc>
          <w:tcPr>
            <w:tcW w:w="27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70E5F2A" w14:textId="2582B012" w:rsidR="002260C2" w:rsidRPr="00AA2CC5" w:rsidRDefault="00047E68" w:rsidP="00DD7006">
            <w:pPr>
              <w:autoSpaceDE w:val="0"/>
              <w:autoSpaceDN w:val="0"/>
              <w:rPr>
                <w:rFonts w:asciiTheme="minorHAnsi" w:hAnsiTheme="minorHAnsi"/>
                <w:b/>
                <w:bCs/>
                <w:color w:val="FF0000"/>
                <w:sz w:val="22"/>
                <w:szCs w:val="22"/>
              </w:rPr>
            </w:pPr>
            <w:r w:rsidRPr="00AA2CC5">
              <w:rPr>
                <w:rFonts w:asciiTheme="minorHAnsi" w:hAnsiTheme="minorHAnsi"/>
                <w:b/>
                <w:bCs/>
                <w:sz w:val="22"/>
                <w:szCs w:val="22"/>
              </w:rPr>
              <w:t>Ciljana vrijednost (201</w:t>
            </w:r>
            <w:r w:rsidR="00DD7006" w:rsidRPr="00AA2CC5">
              <w:rPr>
                <w:rFonts w:asciiTheme="minorHAnsi" w:hAnsiTheme="minorHAnsi"/>
                <w:b/>
                <w:bCs/>
                <w:sz w:val="22"/>
                <w:szCs w:val="22"/>
              </w:rPr>
              <w:t>9</w:t>
            </w:r>
            <w:r w:rsidRPr="00AA2CC5">
              <w:rPr>
                <w:rFonts w:asciiTheme="minorHAnsi" w:hAnsiTheme="minorHAnsi"/>
                <w:b/>
                <w:bCs/>
                <w:sz w:val="22"/>
                <w:szCs w:val="22"/>
              </w:rPr>
              <w:t>.)</w:t>
            </w:r>
          </w:p>
        </w:tc>
        <w:tc>
          <w:tcPr>
            <w:tcW w:w="6339" w:type="dxa"/>
            <w:tcBorders>
              <w:top w:val="nil"/>
              <w:left w:val="nil"/>
              <w:bottom w:val="single" w:sz="8" w:space="0" w:color="auto"/>
              <w:right w:val="single" w:sz="8" w:space="0" w:color="auto"/>
            </w:tcBorders>
            <w:tcMar>
              <w:top w:w="0" w:type="dxa"/>
              <w:left w:w="108" w:type="dxa"/>
              <w:bottom w:w="0" w:type="dxa"/>
              <w:right w:w="108" w:type="dxa"/>
            </w:tcMar>
            <w:hideMark/>
          </w:tcPr>
          <w:p w14:paraId="7D65C83D" w14:textId="77777777" w:rsidR="002260C2" w:rsidRPr="00AA2CC5" w:rsidRDefault="002260C2" w:rsidP="00B134B0">
            <w:pPr>
              <w:autoSpaceDE w:val="0"/>
              <w:autoSpaceDN w:val="0"/>
              <w:jc w:val="both"/>
              <w:rPr>
                <w:rFonts w:asciiTheme="minorHAnsi" w:hAnsiTheme="minorHAnsi"/>
                <w:color w:val="FF0000"/>
                <w:sz w:val="22"/>
                <w:szCs w:val="22"/>
              </w:rPr>
            </w:pPr>
            <w:r w:rsidRPr="00AA2CC5">
              <w:rPr>
                <w:rFonts w:asciiTheme="minorHAnsi" w:hAnsiTheme="minorHAnsi"/>
                <w:sz w:val="22"/>
                <w:szCs w:val="22"/>
              </w:rPr>
              <w:t>100</w:t>
            </w:r>
          </w:p>
        </w:tc>
      </w:tr>
      <w:tr w:rsidR="002260C2" w:rsidRPr="00AA2CC5" w14:paraId="5863ED4C" w14:textId="77777777" w:rsidTr="00F423B8">
        <w:trPr>
          <w:trHeight w:val="299"/>
        </w:trPr>
        <w:tc>
          <w:tcPr>
            <w:tcW w:w="27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B6670AD" w14:textId="77777777" w:rsidR="002260C2" w:rsidRPr="00AA2CC5" w:rsidRDefault="002260C2" w:rsidP="00B134B0">
            <w:pPr>
              <w:autoSpaceDE w:val="0"/>
              <w:autoSpaceDN w:val="0"/>
              <w:rPr>
                <w:rFonts w:asciiTheme="minorHAnsi" w:hAnsiTheme="minorHAnsi"/>
                <w:b/>
                <w:bCs/>
                <w:sz w:val="22"/>
                <w:szCs w:val="22"/>
              </w:rPr>
            </w:pPr>
            <w:r w:rsidRPr="00AA2CC5">
              <w:rPr>
                <w:rFonts w:asciiTheme="minorHAnsi" w:hAnsiTheme="minorHAnsi"/>
                <w:b/>
                <w:bCs/>
                <w:sz w:val="22"/>
                <w:szCs w:val="22"/>
              </w:rPr>
              <w:t>Ostvarena vrijednost u izvještajnom razdoblju</w:t>
            </w:r>
          </w:p>
        </w:tc>
        <w:tc>
          <w:tcPr>
            <w:tcW w:w="6339" w:type="dxa"/>
            <w:tcBorders>
              <w:top w:val="nil"/>
              <w:left w:val="nil"/>
              <w:bottom w:val="single" w:sz="8" w:space="0" w:color="auto"/>
              <w:right w:val="single" w:sz="8" w:space="0" w:color="auto"/>
            </w:tcBorders>
            <w:tcMar>
              <w:top w:w="0" w:type="dxa"/>
              <w:left w:w="108" w:type="dxa"/>
              <w:bottom w:w="0" w:type="dxa"/>
              <w:right w:w="108" w:type="dxa"/>
            </w:tcMar>
            <w:hideMark/>
          </w:tcPr>
          <w:p w14:paraId="4A72A52C" w14:textId="77777777" w:rsidR="00AC54BB" w:rsidRDefault="00AC54BB" w:rsidP="00B134B0">
            <w:pPr>
              <w:autoSpaceDE w:val="0"/>
              <w:autoSpaceDN w:val="0"/>
              <w:jc w:val="both"/>
              <w:rPr>
                <w:rFonts w:asciiTheme="minorHAnsi" w:hAnsiTheme="minorHAnsi"/>
                <w:sz w:val="22"/>
                <w:szCs w:val="22"/>
              </w:rPr>
            </w:pPr>
          </w:p>
          <w:p w14:paraId="73FD52F1" w14:textId="77777777" w:rsidR="002260C2" w:rsidRPr="00AA2CC5" w:rsidRDefault="002260C2" w:rsidP="00B134B0">
            <w:pPr>
              <w:autoSpaceDE w:val="0"/>
              <w:autoSpaceDN w:val="0"/>
              <w:jc w:val="both"/>
              <w:rPr>
                <w:rFonts w:asciiTheme="minorHAnsi" w:hAnsiTheme="minorHAnsi"/>
                <w:sz w:val="22"/>
                <w:szCs w:val="22"/>
              </w:rPr>
            </w:pPr>
            <w:r w:rsidRPr="00AA2CC5">
              <w:rPr>
                <w:rFonts w:asciiTheme="minorHAnsi" w:hAnsiTheme="minorHAnsi"/>
                <w:sz w:val="22"/>
                <w:szCs w:val="22"/>
              </w:rPr>
              <w:t>100</w:t>
            </w:r>
          </w:p>
        </w:tc>
      </w:tr>
    </w:tbl>
    <w:p w14:paraId="24DFF099" w14:textId="77777777" w:rsidR="00AC54BB" w:rsidRDefault="00AC54BB" w:rsidP="00AC54BB">
      <w:pPr>
        <w:pStyle w:val="Odlomakpopisa"/>
        <w:spacing w:after="240"/>
        <w:ind w:left="360"/>
        <w:jc w:val="both"/>
        <w:rPr>
          <w:rFonts w:asciiTheme="minorHAnsi" w:eastAsiaTheme="minorHAnsi" w:hAnsiTheme="minorHAnsi"/>
          <w:b/>
        </w:rPr>
      </w:pPr>
    </w:p>
    <w:p w14:paraId="3E1DE597" w14:textId="77777777" w:rsidR="00AC54BB" w:rsidRDefault="00AC54BB" w:rsidP="00AC54BB">
      <w:pPr>
        <w:pStyle w:val="Odlomakpopisa"/>
        <w:spacing w:after="240"/>
        <w:ind w:left="360"/>
        <w:jc w:val="both"/>
        <w:rPr>
          <w:rFonts w:asciiTheme="minorHAnsi" w:eastAsiaTheme="minorHAnsi" w:hAnsiTheme="minorHAnsi"/>
          <w:b/>
        </w:rPr>
      </w:pPr>
    </w:p>
    <w:p w14:paraId="4DA5A181" w14:textId="77777777" w:rsidR="00AC54BB" w:rsidRPr="00AA2CC5" w:rsidRDefault="00AC54BB" w:rsidP="00AC54BB">
      <w:pPr>
        <w:pStyle w:val="Odlomakpopisa"/>
        <w:numPr>
          <w:ilvl w:val="0"/>
          <w:numId w:val="4"/>
        </w:numPr>
        <w:spacing w:after="240"/>
        <w:ind w:left="360"/>
        <w:jc w:val="both"/>
        <w:rPr>
          <w:rFonts w:asciiTheme="minorHAnsi" w:eastAsiaTheme="minorHAnsi" w:hAnsiTheme="minorHAnsi"/>
          <w:b/>
        </w:rPr>
      </w:pPr>
      <w:r w:rsidRPr="00AA2CC5">
        <w:rPr>
          <w:rFonts w:asciiTheme="minorHAnsi" w:eastAsiaTheme="minorHAnsi" w:hAnsiTheme="minorHAnsi"/>
          <w:b/>
        </w:rPr>
        <w:t>Kapitalni projekt K301002: Nabava opreme i druge imovine za potrebe odjela</w:t>
      </w:r>
    </w:p>
    <w:p w14:paraId="1F3056AE" w14:textId="77777777" w:rsidR="00E660BF" w:rsidRDefault="00AC54BB" w:rsidP="00AC54BB">
      <w:pPr>
        <w:contextualSpacing/>
        <w:jc w:val="both"/>
        <w:rPr>
          <w:rFonts w:asciiTheme="minorHAnsi" w:eastAsiaTheme="minorHAnsi" w:hAnsiTheme="minorHAnsi"/>
          <w:sz w:val="22"/>
          <w:szCs w:val="22"/>
          <w:lang w:eastAsia="en-US"/>
        </w:rPr>
      </w:pPr>
      <w:r w:rsidRPr="00AA2CC5">
        <w:rPr>
          <w:rFonts w:asciiTheme="minorHAnsi" w:eastAsiaTheme="minorHAnsi" w:hAnsiTheme="minorHAnsi"/>
          <w:sz w:val="22"/>
          <w:szCs w:val="22"/>
          <w:lang w:eastAsia="en-US"/>
        </w:rPr>
        <w:t xml:space="preserve">U sklopu ovog projekta planirana je nabava namještaja i uredske opreme, prije svega računalne opreme. Planirana sredstva za provođenje navedenog projekta </w:t>
      </w:r>
      <w:r w:rsidRPr="00AA2CC5">
        <w:rPr>
          <w:rFonts w:asciiTheme="minorHAnsi" w:hAnsiTheme="minorHAnsi"/>
          <w:sz w:val="22"/>
          <w:szCs w:val="22"/>
        </w:rPr>
        <w:t>utvrđena su u iznosu</w:t>
      </w:r>
      <w:r w:rsidRPr="00AA2CC5">
        <w:rPr>
          <w:rFonts w:asciiTheme="minorHAnsi" w:hAnsiTheme="minorHAnsi"/>
          <w:b/>
          <w:sz w:val="22"/>
          <w:szCs w:val="22"/>
        </w:rPr>
        <w:t xml:space="preserve"> </w:t>
      </w:r>
      <w:r w:rsidRPr="00AA2CC5">
        <w:rPr>
          <w:rFonts w:asciiTheme="minorHAnsi" w:eastAsiaTheme="minorHAnsi" w:hAnsiTheme="minorHAnsi"/>
          <w:sz w:val="22"/>
          <w:szCs w:val="22"/>
          <w:lang w:eastAsia="en-US"/>
        </w:rPr>
        <w:t xml:space="preserve">od </w:t>
      </w:r>
      <w:r>
        <w:rPr>
          <w:rFonts w:asciiTheme="minorHAnsi" w:eastAsiaTheme="minorHAnsi" w:hAnsiTheme="minorHAnsi"/>
          <w:sz w:val="22"/>
          <w:szCs w:val="22"/>
          <w:lang w:eastAsia="en-US"/>
        </w:rPr>
        <w:t>25</w:t>
      </w:r>
      <w:r w:rsidRPr="00AA2CC5">
        <w:rPr>
          <w:rFonts w:asciiTheme="minorHAnsi" w:eastAsiaTheme="minorHAnsi" w:hAnsiTheme="minorHAnsi"/>
          <w:sz w:val="22"/>
          <w:szCs w:val="22"/>
          <w:lang w:eastAsia="en-US"/>
        </w:rPr>
        <w:t xml:space="preserve">0.000 kn, </w:t>
      </w:r>
      <w:r w:rsidRPr="00AA2CC5">
        <w:rPr>
          <w:rFonts w:asciiTheme="minorHAnsi" w:hAnsiTheme="minorHAnsi"/>
          <w:sz w:val="22"/>
          <w:szCs w:val="22"/>
        </w:rPr>
        <w:t>a u</w:t>
      </w:r>
      <w:r w:rsidRPr="00AA2CC5">
        <w:rPr>
          <w:rFonts w:asciiTheme="minorHAnsi" w:eastAsiaTheme="minorHAnsi" w:hAnsiTheme="minorHAnsi"/>
          <w:sz w:val="22"/>
          <w:szCs w:val="22"/>
          <w:lang w:eastAsia="en-US"/>
        </w:rPr>
        <w:t xml:space="preserve">kupno je u ovom izvještajnom razdoblju utrošeno </w:t>
      </w:r>
      <w:r>
        <w:rPr>
          <w:rFonts w:asciiTheme="minorHAnsi" w:eastAsiaTheme="minorHAnsi" w:hAnsiTheme="minorHAnsi"/>
          <w:sz w:val="22"/>
          <w:szCs w:val="22"/>
          <w:lang w:eastAsia="en-US"/>
        </w:rPr>
        <w:t>127.666,61</w:t>
      </w:r>
      <w:r w:rsidRPr="00AA2CC5">
        <w:rPr>
          <w:rFonts w:asciiTheme="minorHAnsi" w:eastAsiaTheme="minorHAnsi" w:hAnsiTheme="minorHAnsi"/>
          <w:sz w:val="22"/>
          <w:szCs w:val="22"/>
          <w:lang w:eastAsia="en-US"/>
        </w:rPr>
        <w:t xml:space="preserve"> kn </w:t>
      </w:r>
      <w:r w:rsidR="00E660BF">
        <w:rPr>
          <w:rFonts w:asciiTheme="minorHAnsi" w:eastAsiaTheme="minorHAnsi" w:hAnsiTheme="minorHAnsi"/>
          <w:sz w:val="22"/>
          <w:szCs w:val="22"/>
          <w:lang w:eastAsia="en-US"/>
        </w:rPr>
        <w:t xml:space="preserve">ili 51% plana </w:t>
      </w:r>
      <w:r w:rsidRPr="00AA2CC5">
        <w:rPr>
          <w:rFonts w:asciiTheme="minorHAnsi" w:eastAsiaTheme="minorHAnsi" w:hAnsiTheme="minorHAnsi"/>
          <w:sz w:val="22"/>
          <w:szCs w:val="22"/>
          <w:lang w:eastAsia="en-US"/>
        </w:rPr>
        <w:t>i to za nabavu</w:t>
      </w:r>
      <w:r w:rsidR="00E660BF">
        <w:rPr>
          <w:rFonts w:asciiTheme="minorHAnsi" w:eastAsiaTheme="minorHAnsi" w:hAnsiTheme="minorHAnsi"/>
          <w:sz w:val="22"/>
          <w:szCs w:val="22"/>
          <w:lang w:eastAsia="en-US"/>
        </w:rPr>
        <w:t>:</w:t>
      </w:r>
    </w:p>
    <w:p w14:paraId="114637C6" w14:textId="55CDB9A6" w:rsidR="00E660BF" w:rsidRDefault="00AC54BB" w:rsidP="00AC54BB">
      <w:pPr>
        <w:contextualSpacing/>
        <w:jc w:val="both"/>
        <w:rPr>
          <w:rFonts w:asciiTheme="minorHAnsi" w:eastAsiaTheme="minorHAnsi" w:hAnsiTheme="minorHAnsi"/>
          <w:sz w:val="22"/>
          <w:szCs w:val="22"/>
          <w:lang w:eastAsia="en-US"/>
        </w:rPr>
      </w:pPr>
      <w:r w:rsidRPr="00AA2CC5">
        <w:rPr>
          <w:rFonts w:asciiTheme="minorHAnsi" w:eastAsiaTheme="minorHAnsi" w:hAnsiTheme="minorHAnsi"/>
          <w:sz w:val="22"/>
          <w:szCs w:val="22"/>
          <w:lang w:eastAsia="en-US"/>
        </w:rPr>
        <w:t xml:space="preserve"> </w:t>
      </w:r>
      <w:r w:rsidR="00E660BF">
        <w:rPr>
          <w:rFonts w:asciiTheme="minorHAnsi" w:eastAsiaTheme="minorHAnsi" w:hAnsiTheme="minorHAnsi"/>
          <w:sz w:val="22"/>
          <w:szCs w:val="22"/>
          <w:lang w:eastAsia="en-US"/>
        </w:rPr>
        <w:t xml:space="preserve">-  </w:t>
      </w:r>
      <w:r w:rsidRPr="00AA2CC5">
        <w:rPr>
          <w:rFonts w:asciiTheme="minorHAnsi" w:eastAsiaTheme="minorHAnsi" w:hAnsiTheme="minorHAnsi"/>
          <w:sz w:val="22"/>
          <w:szCs w:val="22"/>
          <w:lang w:eastAsia="en-US"/>
        </w:rPr>
        <w:t>računalne opreme (tri prijenosna računala za dužnosnike, jedan printer za financijsku službu</w:t>
      </w:r>
      <w:r w:rsidR="0017284B">
        <w:rPr>
          <w:rFonts w:asciiTheme="minorHAnsi" w:eastAsiaTheme="minorHAnsi" w:hAnsiTheme="minorHAnsi"/>
          <w:sz w:val="22"/>
          <w:szCs w:val="22"/>
          <w:lang w:eastAsia="en-US"/>
        </w:rPr>
        <w:t xml:space="preserve">, tri ekrana za </w:t>
      </w:r>
      <w:r w:rsidR="00E660BF">
        <w:rPr>
          <w:rFonts w:asciiTheme="minorHAnsi" w:eastAsiaTheme="minorHAnsi" w:hAnsiTheme="minorHAnsi"/>
          <w:sz w:val="22"/>
          <w:szCs w:val="22"/>
          <w:lang w:eastAsia="en-US"/>
        </w:rPr>
        <w:t>Ured načelnika</w:t>
      </w:r>
      <w:r w:rsidR="00703263">
        <w:rPr>
          <w:rFonts w:asciiTheme="minorHAnsi" w:eastAsiaTheme="minorHAnsi" w:hAnsiTheme="minorHAnsi"/>
          <w:sz w:val="22"/>
          <w:szCs w:val="22"/>
          <w:lang w:eastAsia="en-US"/>
        </w:rPr>
        <w:t>)</w:t>
      </w:r>
      <w:r w:rsidR="00E660BF">
        <w:rPr>
          <w:rFonts w:asciiTheme="minorHAnsi" w:eastAsiaTheme="minorHAnsi" w:hAnsiTheme="minorHAnsi"/>
          <w:sz w:val="22"/>
          <w:szCs w:val="22"/>
          <w:lang w:eastAsia="en-US"/>
        </w:rPr>
        <w:t>,</w:t>
      </w:r>
    </w:p>
    <w:p w14:paraId="3EF2269E" w14:textId="1935F201" w:rsidR="00E660BF" w:rsidRDefault="00E660BF" w:rsidP="00AC54BB">
      <w:pPr>
        <w:contextualSpacing/>
        <w:jc w:val="both"/>
        <w:rPr>
          <w:rFonts w:asciiTheme="minorHAnsi" w:eastAsiaTheme="minorHAnsi" w:hAnsiTheme="minorHAnsi"/>
          <w:sz w:val="22"/>
          <w:szCs w:val="22"/>
          <w:lang w:eastAsia="en-US"/>
        </w:rPr>
      </w:pPr>
      <w:r>
        <w:rPr>
          <w:rFonts w:asciiTheme="minorHAnsi" w:eastAsiaTheme="minorHAnsi" w:hAnsiTheme="minorHAnsi"/>
          <w:sz w:val="22"/>
          <w:szCs w:val="22"/>
          <w:lang w:eastAsia="en-US"/>
        </w:rPr>
        <w:t xml:space="preserve">- </w:t>
      </w:r>
      <w:r w:rsidR="00703263">
        <w:rPr>
          <w:rFonts w:asciiTheme="minorHAnsi" w:eastAsiaTheme="minorHAnsi" w:hAnsiTheme="minorHAnsi"/>
          <w:sz w:val="22"/>
          <w:szCs w:val="22"/>
          <w:lang w:eastAsia="en-US"/>
        </w:rPr>
        <w:t xml:space="preserve"> uredskog</w:t>
      </w:r>
      <w:r w:rsidR="00AC54BB" w:rsidRPr="00AA2CC5">
        <w:rPr>
          <w:rFonts w:asciiTheme="minorHAnsi" w:eastAsiaTheme="minorHAnsi" w:hAnsiTheme="minorHAnsi"/>
          <w:sz w:val="22"/>
          <w:szCs w:val="22"/>
          <w:lang w:eastAsia="en-US"/>
        </w:rPr>
        <w:t xml:space="preserve"> namještaj</w:t>
      </w:r>
      <w:r w:rsidR="00703263">
        <w:rPr>
          <w:rFonts w:asciiTheme="minorHAnsi" w:eastAsiaTheme="minorHAnsi" w:hAnsiTheme="minorHAnsi"/>
          <w:sz w:val="22"/>
          <w:szCs w:val="22"/>
          <w:lang w:eastAsia="en-US"/>
        </w:rPr>
        <w:t>a</w:t>
      </w:r>
      <w:r w:rsidR="00AC54BB" w:rsidRPr="00AA2CC5">
        <w:rPr>
          <w:rFonts w:asciiTheme="minorHAnsi" w:eastAsiaTheme="minorHAnsi" w:hAnsiTheme="minorHAnsi"/>
          <w:sz w:val="22"/>
          <w:szCs w:val="22"/>
          <w:lang w:eastAsia="en-US"/>
        </w:rPr>
        <w:t xml:space="preserve"> za opremanje novih </w:t>
      </w:r>
      <w:r w:rsidR="00703263">
        <w:rPr>
          <w:rFonts w:asciiTheme="minorHAnsi" w:eastAsiaTheme="minorHAnsi" w:hAnsiTheme="minorHAnsi"/>
          <w:sz w:val="22"/>
          <w:szCs w:val="22"/>
          <w:lang w:eastAsia="en-US"/>
        </w:rPr>
        <w:t xml:space="preserve">i postojećih </w:t>
      </w:r>
      <w:r w:rsidR="00AC54BB" w:rsidRPr="00AA2CC5">
        <w:rPr>
          <w:rFonts w:asciiTheme="minorHAnsi" w:eastAsiaTheme="minorHAnsi" w:hAnsiTheme="minorHAnsi"/>
          <w:sz w:val="22"/>
          <w:szCs w:val="22"/>
          <w:lang w:eastAsia="en-US"/>
        </w:rPr>
        <w:t>prostorija</w:t>
      </w:r>
      <w:r w:rsidR="00703263">
        <w:rPr>
          <w:rFonts w:asciiTheme="minorHAnsi" w:eastAsiaTheme="minorHAnsi" w:hAnsiTheme="minorHAnsi"/>
          <w:sz w:val="22"/>
          <w:szCs w:val="22"/>
          <w:lang w:eastAsia="en-US"/>
        </w:rPr>
        <w:t xml:space="preserve"> općinske zgrade</w:t>
      </w:r>
      <w:r w:rsidR="00AC54BB" w:rsidRPr="00AA2CC5">
        <w:rPr>
          <w:rFonts w:asciiTheme="minorHAnsi" w:eastAsiaTheme="minorHAnsi" w:hAnsiTheme="minorHAnsi"/>
          <w:sz w:val="22"/>
          <w:szCs w:val="22"/>
          <w:lang w:eastAsia="en-US"/>
        </w:rPr>
        <w:t xml:space="preserve"> (</w:t>
      </w:r>
      <w:r w:rsidR="00703263">
        <w:rPr>
          <w:rFonts w:asciiTheme="minorHAnsi" w:eastAsiaTheme="minorHAnsi" w:hAnsiTheme="minorHAnsi"/>
          <w:sz w:val="22"/>
          <w:szCs w:val="22"/>
          <w:lang w:eastAsia="en-US"/>
        </w:rPr>
        <w:t xml:space="preserve">dvije </w:t>
      </w:r>
      <w:r w:rsidR="00AC54BB" w:rsidRPr="00AA2CC5">
        <w:rPr>
          <w:rFonts w:asciiTheme="minorHAnsi" w:eastAsiaTheme="minorHAnsi" w:hAnsiTheme="minorHAnsi"/>
          <w:sz w:val="22"/>
          <w:szCs w:val="22"/>
          <w:lang w:eastAsia="en-US"/>
        </w:rPr>
        <w:t>uredsk</w:t>
      </w:r>
      <w:r w:rsidR="00703263">
        <w:rPr>
          <w:rFonts w:asciiTheme="minorHAnsi" w:eastAsiaTheme="minorHAnsi" w:hAnsiTheme="minorHAnsi"/>
          <w:sz w:val="22"/>
          <w:szCs w:val="22"/>
          <w:lang w:eastAsia="en-US"/>
        </w:rPr>
        <w:t>e</w:t>
      </w:r>
      <w:r w:rsidR="00AC54BB" w:rsidRPr="00AA2CC5">
        <w:rPr>
          <w:rFonts w:asciiTheme="minorHAnsi" w:eastAsiaTheme="minorHAnsi" w:hAnsiTheme="minorHAnsi"/>
          <w:sz w:val="22"/>
          <w:szCs w:val="22"/>
          <w:lang w:eastAsia="en-US"/>
        </w:rPr>
        <w:t xml:space="preserve"> stolic</w:t>
      </w:r>
      <w:r w:rsidR="00703263">
        <w:rPr>
          <w:rFonts w:asciiTheme="minorHAnsi" w:eastAsiaTheme="minorHAnsi" w:hAnsiTheme="minorHAnsi"/>
          <w:sz w:val="22"/>
          <w:szCs w:val="22"/>
          <w:lang w:eastAsia="en-US"/>
        </w:rPr>
        <w:t>e</w:t>
      </w:r>
      <w:r w:rsidR="00AC54BB" w:rsidRPr="00AA2CC5">
        <w:rPr>
          <w:rFonts w:asciiTheme="minorHAnsi" w:eastAsiaTheme="minorHAnsi" w:hAnsiTheme="minorHAnsi"/>
          <w:sz w:val="22"/>
          <w:szCs w:val="22"/>
          <w:lang w:eastAsia="en-US"/>
        </w:rPr>
        <w:t xml:space="preserve"> i </w:t>
      </w:r>
      <w:r w:rsidR="00703263">
        <w:rPr>
          <w:rFonts w:asciiTheme="minorHAnsi" w:eastAsiaTheme="minorHAnsi" w:hAnsiTheme="minorHAnsi"/>
          <w:sz w:val="22"/>
          <w:szCs w:val="22"/>
          <w:lang w:eastAsia="en-US"/>
        </w:rPr>
        <w:t>osam ormara</w:t>
      </w:r>
      <w:r w:rsidR="00703263" w:rsidRPr="00703263">
        <w:rPr>
          <w:rFonts w:asciiTheme="minorHAnsi" w:eastAsiaTheme="minorHAnsi" w:hAnsiTheme="minorHAnsi"/>
          <w:sz w:val="22"/>
          <w:szCs w:val="22"/>
          <w:lang w:eastAsia="en-US"/>
        </w:rPr>
        <w:t xml:space="preserve"> </w:t>
      </w:r>
      <w:r w:rsidR="00703263" w:rsidRPr="00AA2CC5">
        <w:rPr>
          <w:rFonts w:asciiTheme="minorHAnsi" w:eastAsiaTheme="minorHAnsi" w:hAnsiTheme="minorHAnsi"/>
          <w:sz w:val="22"/>
          <w:szCs w:val="22"/>
          <w:lang w:eastAsia="en-US"/>
        </w:rPr>
        <w:t>za Ured načeln</w:t>
      </w:r>
      <w:r w:rsidR="001C54A5">
        <w:rPr>
          <w:rFonts w:asciiTheme="minorHAnsi" w:eastAsiaTheme="minorHAnsi" w:hAnsiTheme="minorHAnsi"/>
          <w:sz w:val="22"/>
          <w:szCs w:val="22"/>
          <w:lang w:eastAsia="en-US"/>
        </w:rPr>
        <w:t>i</w:t>
      </w:r>
      <w:r>
        <w:rPr>
          <w:rFonts w:asciiTheme="minorHAnsi" w:eastAsiaTheme="minorHAnsi" w:hAnsiTheme="minorHAnsi"/>
          <w:sz w:val="22"/>
          <w:szCs w:val="22"/>
          <w:lang w:eastAsia="en-US"/>
        </w:rPr>
        <w:t>ka</w:t>
      </w:r>
      <w:r w:rsidR="00703263">
        <w:rPr>
          <w:rFonts w:asciiTheme="minorHAnsi" w:eastAsiaTheme="minorHAnsi" w:hAnsiTheme="minorHAnsi"/>
          <w:sz w:val="22"/>
          <w:szCs w:val="22"/>
          <w:lang w:eastAsia="en-US"/>
        </w:rPr>
        <w:t xml:space="preserve">, tri uredske stolice i ormar za prostorije pisarnice u prizemlju zgrade, jedna radna fotelja te šest konferencijskih stolica za urede dužnosnika) te </w:t>
      </w:r>
    </w:p>
    <w:p w14:paraId="58187AAE" w14:textId="77777777" w:rsidR="00E660BF" w:rsidRDefault="00E660BF" w:rsidP="00AC54BB">
      <w:pPr>
        <w:contextualSpacing/>
        <w:jc w:val="both"/>
        <w:rPr>
          <w:rFonts w:asciiTheme="minorHAnsi" w:eastAsiaTheme="minorHAnsi" w:hAnsiTheme="minorHAnsi"/>
          <w:sz w:val="22"/>
          <w:szCs w:val="22"/>
          <w:lang w:eastAsia="en-US"/>
        </w:rPr>
      </w:pPr>
      <w:r>
        <w:rPr>
          <w:rFonts w:asciiTheme="minorHAnsi" w:eastAsiaTheme="minorHAnsi" w:hAnsiTheme="minorHAnsi"/>
          <w:sz w:val="22"/>
          <w:szCs w:val="22"/>
          <w:lang w:eastAsia="en-US"/>
        </w:rPr>
        <w:t xml:space="preserve">-  </w:t>
      </w:r>
      <w:r w:rsidR="00703263">
        <w:rPr>
          <w:rFonts w:asciiTheme="minorHAnsi" w:eastAsiaTheme="minorHAnsi" w:hAnsiTheme="minorHAnsi"/>
          <w:sz w:val="22"/>
          <w:szCs w:val="22"/>
          <w:lang w:eastAsia="en-US"/>
        </w:rPr>
        <w:t xml:space="preserve">komunikacijsku i ostalu opremu (telefonsku centralu s trideset telefonskih aparata i tri </w:t>
      </w:r>
      <w:proofErr w:type="spellStart"/>
      <w:r w:rsidR="00703263">
        <w:rPr>
          <w:rFonts w:asciiTheme="minorHAnsi" w:eastAsiaTheme="minorHAnsi" w:hAnsiTheme="minorHAnsi"/>
          <w:sz w:val="22"/>
          <w:szCs w:val="22"/>
          <w:lang w:eastAsia="en-US"/>
        </w:rPr>
        <w:t>portafona</w:t>
      </w:r>
      <w:proofErr w:type="spellEnd"/>
      <w:r w:rsidR="00703263">
        <w:rPr>
          <w:rFonts w:asciiTheme="minorHAnsi" w:eastAsiaTheme="minorHAnsi" w:hAnsiTheme="minorHAnsi"/>
          <w:sz w:val="22"/>
          <w:szCs w:val="22"/>
          <w:lang w:eastAsia="en-US"/>
        </w:rPr>
        <w:t>,</w:t>
      </w:r>
      <w:r w:rsidR="00703263" w:rsidRPr="00703263">
        <w:rPr>
          <w:rFonts w:asciiTheme="minorHAnsi" w:eastAsiaTheme="minorHAnsi" w:hAnsiTheme="minorHAnsi"/>
          <w:sz w:val="22"/>
          <w:szCs w:val="22"/>
          <w:lang w:eastAsia="en-US"/>
        </w:rPr>
        <w:t xml:space="preserve"> </w:t>
      </w:r>
      <w:r w:rsidR="00703263" w:rsidRPr="00AA2CC5">
        <w:rPr>
          <w:rFonts w:asciiTheme="minorHAnsi" w:eastAsiaTheme="minorHAnsi" w:hAnsiTheme="minorHAnsi"/>
          <w:sz w:val="22"/>
          <w:szCs w:val="22"/>
          <w:lang w:eastAsia="en-US"/>
        </w:rPr>
        <w:t>dva aparata za evidenciju radnog vremena službenika</w:t>
      </w:r>
      <w:r w:rsidR="00703263">
        <w:rPr>
          <w:rFonts w:asciiTheme="minorHAnsi" w:eastAsiaTheme="minorHAnsi" w:hAnsiTheme="minorHAnsi"/>
          <w:sz w:val="22"/>
          <w:szCs w:val="22"/>
          <w:lang w:eastAsia="en-US"/>
        </w:rPr>
        <w:t xml:space="preserve"> i dva klima-uređaja)</w:t>
      </w:r>
      <w:r w:rsidR="00AC54BB" w:rsidRPr="00AA2CC5">
        <w:rPr>
          <w:rFonts w:asciiTheme="minorHAnsi" w:eastAsiaTheme="minorHAnsi" w:hAnsiTheme="minorHAnsi"/>
          <w:sz w:val="22"/>
          <w:szCs w:val="22"/>
          <w:lang w:eastAsia="en-US"/>
        </w:rPr>
        <w:t xml:space="preserve">. </w:t>
      </w:r>
    </w:p>
    <w:p w14:paraId="1D580A40" w14:textId="3E274DBD" w:rsidR="00AC54BB" w:rsidRPr="00AA2CC5" w:rsidRDefault="00E660BF" w:rsidP="00AC54BB">
      <w:pPr>
        <w:contextualSpacing/>
        <w:jc w:val="both"/>
        <w:rPr>
          <w:rFonts w:asciiTheme="minorHAnsi" w:eastAsiaTheme="minorHAnsi" w:hAnsiTheme="minorHAnsi"/>
          <w:sz w:val="22"/>
          <w:szCs w:val="22"/>
          <w:lang w:eastAsia="en-US"/>
        </w:rPr>
      </w:pPr>
      <w:r>
        <w:rPr>
          <w:rFonts w:asciiTheme="minorHAnsi" w:eastAsiaTheme="minorHAnsi" w:hAnsiTheme="minorHAnsi"/>
          <w:sz w:val="22"/>
          <w:szCs w:val="22"/>
          <w:lang w:eastAsia="en-US"/>
        </w:rPr>
        <w:t xml:space="preserve">Najveće odstupanje zbog kojeg je manje realiziran plan ovog kapitalnog projekta za potrebe općinskih službi vezano je uz nove programske aplikacije čija je nabava odgođena za sljedeću godinu. </w:t>
      </w:r>
    </w:p>
    <w:p w14:paraId="558E024E" w14:textId="77777777" w:rsidR="00AC54BB" w:rsidRPr="00AA2CC5" w:rsidRDefault="00AC54BB" w:rsidP="00AC54BB">
      <w:pPr>
        <w:contextualSpacing/>
        <w:jc w:val="both"/>
        <w:rPr>
          <w:rFonts w:asciiTheme="minorHAnsi" w:eastAsiaTheme="minorHAnsi" w:hAnsiTheme="minorHAnsi"/>
          <w:sz w:val="22"/>
          <w:szCs w:val="22"/>
          <w:lang w:eastAsia="en-US"/>
        </w:rPr>
      </w:pPr>
      <w:r w:rsidRPr="00AA2CC5">
        <w:rPr>
          <w:rFonts w:asciiTheme="minorHAnsi" w:eastAsiaTheme="minorHAnsi" w:hAnsiTheme="minorHAnsi"/>
          <w:sz w:val="22"/>
          <w:szCs w:val="22"/>
          <w:lang w:eastAsia="en-US"/>
        </w:rPr>
        <w:t xml:space="preserve"> </w:t>
      </w:r>
    </w:p>
    <w:p w14:paraId="43FB47FF" w14:textId="77777777" w:rsidR="00AC54BB" w:rsidRPr="00AA2CC5" w:rsidRDefault="00AC54BB" w:rsidP="00AC54BB">
      <w:pPr>
        <w:autoSpaceDE w:val="0"/>
        <w:autoSpaceDN w:val="0"/>
        <w:adjustRightInd w:val="0"/>
        <w:jc w:val="both"/>
        <w:rPr>
          <w:rFonts w:asciiTheme="minorHAnsi" w:hAnsiTheme="minorHAnsi"/>
          <w:sz w:val="22"/>
          <w:szCs w:val="22"/>
        </w:rPr>
      </w:pPr>
      <w:r w:rsidRPr="00AA2CC5">
        <w:rPr>
          <w:rFonts w:asciiTheme="minorHAnsi" w:hAnsiTheme="minorHAnsi"/>
          <w:b/>
          <w:sz w:val="22"/>
          <w:szCs w:val="22"/>
        </w:rPr>
        <w:t>Cilj 1.:</w:t>
      </w:r>
      <w:r w:rsidRPr="00AA2CC5">
        <w:rPr>
          <w:rFonts w:asciiTheme="minorHAnsi" w:hAnsiTheme="minorHAnsi"/>
          <w:sz w:val="22"/>
          <w:szCs w:val="22"/>
        </w:rPr>
        <w:t xml:space="preserve"> </w:t>
      </w:r>
      <w:r w:rsidRPr="00AA2CC5">
        <w:rPr>
          <w:rFonts w:ascii="Calibri" w:hAnsi="Calibri"/>
          <w:sz w:val="22"/>
          <w:szCs w:val="22"/>
        </w:rPr>
        <w:t>osiguranje potrebne razine opremljenosti sredstvima za rad za učinkovito izvršavanje poslova iz djelokruga rada</w:t>
      </w:r>
      <w:r w:rsidRPr="00AA2CC5">
        <w:rPr>
          <w:rFonts w:asciiTheme="minorHAnsi" w:hAnsiTheme="minorHAnsi"/>
          <w:sz w:val="22"/>
          <w:szCs w:val="22"/>
        </w:rPr>
        <w:t xml:space="preserve">. Cilj je ostvaren u cijelosti i </w:t>
      </w:r>
      <w:r w:rsidRPr="00AA2CC5">
        <w:rPr>
          <w:rFonts w:asciiTheme="minorHAnsi" w:eastAsiaTheme="minorHAnsi" w:hAnsiTheme="minorHAnsi"/>
          <w:sz w:val="22"/>
          <w:szCs w:val="22"/>
          <w:lang w:eastAsia="en-US"/>
        </w:rPr>
        <w:t xml:space="preserve">u skladu </w:t>
      </w:r>
      <w:r w:rsidRPr="00AA2CC5">
        <w:rPr>
          <w:rFonts w:asciiTheme="minorHAnsi" w:hAnsiTheme="minorHAnsi"/>
          <w:sz w:val="22"/>
          <w:szCs w:val="22"/>
        </w:rPr>
        <w:t xml:space="preserve">sa stvarnim potrebama za osiguranje potrebne </w:t>
      </w:r>
      <w:r w:rsidRPr="00AA2CC5">
        <w:rPr>
          <w:rFonts w:ascii="Calibri" w:hAnsi="Calibri"/>
          <w:sz w:val="22"/>
          <w:szCs w:val="22"/>
        </w:rPr>
        <w:t>razine opremljenosti sredstvima za rad za učinkovito izvršavanje poslova iz djelokruga rada</w:t>
      </w:r>
      <w:r w:rsidRPr="00AA2CC5">
        <w:rPr>
          <w:rFonts w:asciiTheme="minorHAnsi" w:hAnsiTheme="minorHAnsi"/>
          <w:sz w:val="22"/>
          <w:szCs w:val="22"/>
        </w:rPr>
        <w:t xml:space="preserve"> u ovom izvještajnom razdoblju.</w:t>
      </w:r>
    </w:p>
    <w:p w14:paraId="1A05DD6D" w14:textId="77777777" w:rsidR="00AC54BB" w:rsidRPr="001C54A5" w:rsidRDefault="00AC54BB" w:rsidP="00AC54BB">
      <w:pPr>
        <w:autoSpaceDE w:val="0"/>
        <w:autoSpaceDN w:val="0"/>
        <w:adjustRightInd w:val="0"/>
        <w:jc w:val="both"/>
        <w:rPr>
          <w:rFonts w:asciiTheme="minorHAnsi" w:hAnsiTheme="minorHAnsi"/>
          <w:sz w:val="12"/>
          <w:szCs w:val="12"/>
        </w:rPr>
      </w:pPr>
    </w:p>
    <w:tbl>
      <w:tblPr>
        <w:tblW w:w="9078" w:type="dxa"/>
        <w:tblInd w:w="-27" w:type="dxa"/>
        <w:tblCellMar>
          <w:left w:w="0" w:type="dxa"/>
          <w:right w:w="0" w:type="dxa"/>
        </w:tblCellMar>
        <w:tblLook w:val="04A0" w:firstRow="1" w:lastRow="0" w:firstColumn="1" w:lastColumn="0" w:noHBand="0" w:noVBand="1"/>
      </w:tblPr>
      <w:tblGrid>
        <w:gridCol w:w="2739"/>
        <w:gridCol w:w="6339"/>
      </w:tblGrid>
      <w:tr w:rsidR="00AC54BB" w:rsidRPr="00AA2CC5" w14:paraId="5F0FFA54" w14:textId="77777777" w:rsidTr="00AC1B8A">
        <w:trPr>
          <w:trHeight w:val="284"/>
        </w:trPr>
        <w:tc>
          <w:tcPr>
            <w:tcW w:w="27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E0C65A1" w14:textId="77777777" w:rsidR="00AC54BB" w:rsidRPr="00AA2CC5" w:rsidRDefault="00AC54BB" w:rsidP="00AC1B8A">
            <w:pPr>
              <w:autoSpaceDE w:val="0"/>
              <w:autoSpaceDN w:val="0"/>
              <w:jc w:val="both"/>
              <w:rPr>
                <w:rFonts w:asciiTheme="minorHAnsi" w:hAnsiTheme="minorHAnsi"/>
                <w:b/>
                <w:bCs/>
                <w:sz w:val="22"/>
                <w:szCs w:val="22"/>
              </w:rPr>
            </w:pPr>
            <w:r w:rsidRPr="00AA2CC5">
              <w:rPr>
                <w:rFonts w:asciiTheme="minorHAnsi" w:hAnsiTheme="minorHAnsi"/>
                <w:b/>
                <w:bCs/>
                <w:sz w:val="22"/>
                <w:szCs w:val="22"/>
              </w:rPr>
              <w:t>Pokazatelj rezultata</w:t>
            </w:r>
          </w:p>
        </w:tc>
        <w:tc>
          <w:tcPr>
            <w:tcW w:w="633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CA3B2D1" w14:textId="77777777" w:rsidR="00AC54BB" w:rsidRPr="00AA2CC5" w:rsidRDefault="00AC54BB" w:rsidP="00AC1B8A">
            <w:pPr>
              <w:autoSpaceDE w:val="0"/>
              <w:autoSpaceDN w:val="0"/>
              <w:jc w:val="both"/>
              <w:rPr>
                <w:rFonts w:asciiTheme="minorHAnsi" w:eastAsiaTheme="minorHAnsi" w:hAnsiTheme="minorHAnsi"/>
                <w:sz w:val="22"/>
                <w:szCs w:val="22"/>
                <w:lang w:eastAsia="en-US"/>
              </w:rPr>
            </w:pPr>
            <w:r w:rsidRPr="00AA2CC5">
              <w:rPr>
                <w:rFonts w:ascii="Calibri" w:eastAsia="Calibri" w:hAnsi="Calibri"/>
                <w:sz w:val="22"/>
                <w:szCs w:val="22"/>
              </w:rPr>
              <w:t>Zadovoljavajuća razina opremljenosti sredstvima za rad</w:t>
            </w:r>
          </w:p>
        </w:tc>
      </w:tr>
      <w:tr w:rsidR="00AC54BB" w:rsidRPr="00AA2CC5" w14:paraId="28C8D546" w14:textId="77777777" w:rsidTr="00AC1B8A">
        <w:trPr>
          <w:trHeight w:val="618"/>
        </w:trPr>
        <w:tc>
          <w:tcPr>
            <w:tcW w:w="2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0352D8" w14:textId="77777777" w:rsidR="00AC54BB" w:rsidRPr="00AA2CC5" w:rsidRDefault="00AC54BB" w:rsidP="00AC1B8A">
            <w:pPr>
              <w:autoSpaceDE w:val="0"/>
              <w:autoSpaceDN w:val="0"/>
              <w:jc w:val="both"/>
              <w:rPr>
                <w:rFonts w:asciiTheme="minorHAnsi" w:hAnsiTheme="minorHAnsi"/>
                <w:b/>
                <w:bCs/>
                <w:sz w:val="22"/>
                <w:szCs w:val="22"/>
              </w:rPr>
            </w:pPr>
            <w:r w:rsidRPr="00AA2CC5">
              <w:rPr>
                <w:rFonts w:asciiTheme="minorHAnsi" w:hAnsiTheme="minorHAnsi"/>
                <w:b/>
                <w:bCs/>
                <w:sz w:val="22"/>
                <w:szCs w:val="22"/>
              </w:rPr>
              <w:t>Definicija</w:t>
            </w:r>
          </w:p>
        </w:tc>
        <w:tc>
          <w:tcPr>
            <w:tcW w:w="6339" w:type="dxa"/>
            <w:tcBorders>
              <w:top w:val="nil"/>
              <w:left w:val="nil"/>
              <w:bottom w:val="single" w:sz="8" w:space="0" w:color="auto"/>
              <w:right w:val="single" w:sz="8" w:space="0" w:color="auto"/>
            </w:tcBorders>
            <w:tcMar>
              <w:top w:w="0" w:type="dxa"/>
              <w:left w:w="108" w:type="dxa"/>
              <w:bottom w:w="0" w:type="dxa"/>
              <w:right w:w="108" w:type="dxa"/>
            </w:tcMar>
            <w:hideMark/>
          </w:tcPr>
          <w:p w14:paraId="318DD248" w14:textId="77777777" w:rsidR="00AC54BB" w:rsidRPr="00AA2CC5" w:rsidRDefault="00AC54BB" w:rsidP="00AC1B8A">
            <w:pPr>
              <w:autoSpaceDE w:val="0"/>
              <w:autoSpaceDN w:val="0"/>
              <w:adjustRightInd w:val="0"/>
              <w:rPr>
                <w:rFonts w:asciiTheme="minorHAnsi" w:eastAsiaTheme="minorHAnsi" w:hAnsiTheme="minorHAnsi"/>
                <w:color w:val="C00000"/>
                <w:sz w:val="22"/>
                <w:szCs w:val="22"/>
                <w:lang w:eastAsia="en-US"/>
              </w:rPr>
            </w:pPr>
            <w:r w:rsidRPr="00AA2CC5">
              <w:rPr>
                <w:rFonts w:ascii="Calibri" w:eastAsia="Calibri" w:hAnsi="Calibri"/>
                <w:sz w:val="22"/>
                <w:szCs w:val="22"/>
              </w:rPr>
              <w:t>Osiguranje potrebne razine opremljenosti sredstvima za rad kao preduvjeta za učinkovito i pravovremeno izvršavanje poslova iz djelokruga rada Jedinstvenog upravnog odjela u okviru unutarnjih ustrojstvenih jedinica: Odsjeka ureda načelnika, Odsjeka za proračun, financije i računovodstvo te Odsjeka za urbanizam, komunalni sustav i ekologiju</w:t>
            </w:r>
          </w:p>
        </w:tc>
      </w:tr>
      <w:tr w:rsidR="00AC54BB" w:rsidRPr="00AA2CC5" w14:paraId="3747B31A" w14:textId="77777777" w:rsidTr="00AC1B8A">
        <w:trPr>
          <w:trHeight w:val="284"/>
        </w:trPr>
        <w:tc>
          <w:tcPr>
            <w:tcW w:w="2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AAA2FD" w14:textId="77777777" w:rsidR="00AC54BB" w:rsidRPr="00AA2CC5" w:rsidRDefault="00AC54BB" w:rsidP="00AC1B8A">
            <w:pPr>
              <w:autoSpaceDE w:val="0"/>
              <w:autoSpaceDN w:val="0"/>
              <w:jc w:val="both"/>
              <w:rPr>
                <w:rFonts w:asciiTheme="minorHAnsi" w:hAnsiTheme="minorHAnsi"/>
                <w:b/>
                <w:bCs/>
                <w:sz w:val="22"/>
                <w:szCs w:val="22"/>
              </w:rPr>
            </w:pPr>
            <w:r w:rsidRPr="00AA2CC5">
              <w:rPr>
                <w:rFonts w:asciiTheme="minorHAnsi" w:hAnsiTheme="minorHAnsi"/>
                <w:b/>
                <w:bCs/>
                <w:sz w:val="22"/>
                <w:szCs w:val="22"/>
              </w:rPr>
              <w:t>Jedinica</w:t>
            </w:r>
          </w:p>
        </w:tc>
        <w:tc>
          <w:tcPr>
            <w:tcW w:w="6339" w:type="dxa"/>
            <w:tcBorders>
              <w:top w:val="nil"/>
              <w:left w:val="nil"/>
              <w:bottom w:val="single" w:sz="8" w:space="0" w:color="auto"/>
              <w:right w:val="single" w:sz="8" w:space="0" w:color="auto"/>
            </w:tcBorders>
            <w:tcMar>
              <w:top w:w="0" w:type="dxa"/>
              <w:left w:w="108" w:type="dxa"/>
              <w:bottom w:w="0" w:type="dxa"/>
              <w:right w:w="108" w:type="dxa"/>
            </w:tcMar>
            <w:hideMark/>
          </w:tcPr>
          <w:p w14:paraId="1C3BA578" w14:textId="77777777" w:rsidR="00AC54BB" w:rsidRPr="00AA2CC5" w:rsidRDefault="00AC54BB" w:rsidP="00AC1B8A">
            <w:pPr>
              <w:autoSpaceDE w:val="0"/>
              <w:autoSpaceDN w:val="0"/>
              <w:jc w:val="both"/>
              <w:rPr>
                <w:rFonts w:asciiTheme="minorHAnsi" w:hAnsiTheme="minorHAnsi"/>
                <w:sz w:val="22"/>
                <w:szCs w:val="22"/>
              </w:rPr>
            </w:pPr>
            <w:r w:rsidRPr="00AA2CC5">
              <w:rPr>
                <w:rFonts w:asciiTheme="minorHAnsi" w:hAnsiTheme="minorHAnsi"/>
                <w:sz w:val="22"/>
                <w:szCs w:val="22"/>
              </w:rPr>
              <w:t>%</w:t>
            </w:r>
          </w:p>
        </w:tc>
      </w:tr>
      <w:tr w:rsidR="00AC54BB" w:rsidRPr="00AA2CC5" w14:paraId="6C2EFF74" w14:textId="77777777" w:rsidTr="00AC1B8A">
        <w:trPr>
          <w:trHeight w:val="284"/>
        </w:trPr>
        <w:tc>
          <w:tcPr>
            <w:tcW w:w="2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AEC35C" w14:textId="77777777" w:rsidR="00AC54BB" w:rsidRPr="00AA2CC5" w:rsidRDefault="00AC54BB" w:rsidP="00AC1B8A">
            <w:pPr>
              <w:autoSpaceDE w:val="0"/>
              <w:autoSpaceDN w:val="0"/>
              <w:jc w:val="both"/>
              <w:rPr>
                <w:rFonts w:asciiTheme="minorHAnsi" w:hAnsiTheme="minorHAnsi"/>
                <w:b/>
                <w:bCs/>
                <w:color w:val="FF0000"/>
                <w:sz w:val="22"/>
                <w:szCs w:val="22"/>
              </w:rPr>
            </w:pPr>
            <w:r w:rsidRPr="00AA2CC5">
              <w:rPr>
                <w:rFonts w:asciiTheme="minorHAnsi" w:hAnsiTheme="minorHAnsi"/>
                <w:b/>
                <w:bCs/>
                <w:sz w:val="22"/>
                <w:szCs w:val="22"/>
              </w:rPr>
              <w:t>Ciljana vrijednost (2019.)</w:t>
            </w:r>
          </w:p>
        </w:tc>
        <w:tc>
          <w:tcPr>
            <w:tcW w:w="6339" w:type="dxa"/>
            <w:tcBorders>
              <w:top w:val="nil"/>
              <w:left w:val="nil"/>
              <w:bottom w:val="single" w:sz="8" w:space="0" w:color="auto"/>
              <w:right w:val="single" w:sz="8" w:space="0" w:color="auto"/>
            </w:tcBorders>
            <w:tcMar>
              <w:top w:w="0" w:type="dxa"/>
              <w:left w:w="108" w:type="dxa"/>
              <w:bottom w:w="0" w:type="dxa"/>
              <w:right w:w="108" w:type="dxa"/>
            </w:tcMar>
            <w:hideMark/>
          </w:tcPr>
          <w:p w14:paraId="4F89953C" w14:textId="77777777" w:rsidR="00AC54BB" w:rsidRPr="00AA2CC5" w:rsidRDefault="00AC54BB" w:rsidP="00AC1B8A">
            <w:pPr>
              <w:autoSpaceDE w:val="0"/>
              <w:autoSpaceDN w:val="0"/>
              <w:jc w:val="both"/>
              <w:rPr>
                <w:rFonts w:asciiTheme="minorHAnsi" w:hAnsiTheme="minorHAnsi"/>
                <w:color w:val="FF0000"/>
                <w:sz w:val="22"/>
                <w:szCs w:val="22"/>
              </w:rPr>
            </w:pPr>
            <w:r w:rsidRPr="00AA2CC5">
              <w:rPr>
                <w:rFonts w:asciiTheme="minorHAnsi" w:hAnsiTheme="minorHAnsi"/>
                <w:sz w:val="22"/>
                <w:szCs w:val="22"/>
              </w:rPr>
              <w:t>100</w:t>
            </w:r>
          </w:p>
        </w:tc>
      </w:tr>
      <w:tr w:rsidR="00AC54BB" w:rsidRPr="00AA2CC5" w14:paraId="63D3D11B" w14:textId="77777777" w:rsidTr="00AC1B8A">
        <w:trPr>
          <w:trHeight w:val="299"/>
        </w:trPr>
        <w:tc>
          <w:tcPr>
            <w:tcW w:w="2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0AEB1E" w14:textId="77777777" w:rsidR="00AC54BB" w:rsidRPr="00AA2CC5" w:rsidRDefault="00AC54BB" w:rsidP="00AC1B8A">
            <w:pPr>
              <w:autoSpaceDE w:val="0"/>
              <w:autoSpaceDN w:val="0"/>
              <w:jc w:val="both"/>
              <w:rPr>
                <w:rFonts w:asciiTheme="minorHAnsi" w:hAnsiTheme="minorHAnsi"/>
                <w:b/>
                <w:bCs/>
                <w:sz w:val="22"/>
                <w:szCs w:val="22"/>
              </w:rPr>
            </w:pPr>
            <w:r w:rsidRPr="00AA2CC5">
              <w:rPr>
                <w:rFonts w:asciiTheme="minorHAnsi" w:hAnsiTheme="minorHAnsi"/>
                <w:b/>
                <w:bCs/>
                <w:sz w:val="22"/>
                <w:szCs w:val="22"/>
              </w:rPr>
              <w:t>Ostvarena vrijednost u izvještajnom razdoblju</w:t>
            </w:r>
          </w:p>
        </w:tc>
        <w:tc>
          <w:tcPr>
            <w:tcW w:w="6339" w:type="dxa"/>
            <w:tcBorders>
              <w:top w:val="nil"/>
              <w:left w:val="nil"/>
              <w:bottom w:val="single" w:sz="8" w:space="0" w:color="auto"/>
              <w:right w:val="single" w:sz="8" w:space="0" w:color="auto"/>
            </w:tcBorders>
            <w:tcMar>
              <w:top w:w="0" w:type="dxa"/>
              <w:left w:w="108" w:type="dxa"/>
              <w:bottom w:w="0" w:type="dxa"/>
              <w:right w:w="108" w:type="dxa"/>
            </w:tcMar>
            <w:hideMark/>
          </w:tcPr>
          <w:p w14:paraId="57EABFFA" w14:textId="77777777" w:rsidR="00AC54BB" w:rsidRPr="00AA2CC5" w:rsidRDefault="00AC54BB" w:rsidP="00AC1B8A">
            <w:pPr>
              <w:autoSpaceDE w:val="0"/>
              <w:autoSpaceDN w:val="0"/>
              <w:jc w:val="both"/>
              <w:rPr>
                <w:rFonts w:asciiTheme="minorHAnsi" w:hAnsiTheme="minorHAnsi"/>
                <w:sz w:val="22"/>
                <w:szCs w:val="22"/>
              </w:rPr>
            </w:pPr>
            <w:r w:rsidRPr="00AA2CC5">
              <w:rPr>
                <w:rFonts w:asciiTheme="minorHAnsi" w:hAnsiTheme="minorHAnsi"/>
                <w:sz w:val="22"/>
                <w:szCs w:val="22"/>
              </w:rPr>
              <w:t>100</w:t>
            </w:r>
          </w:p>
        </w:tc>
      </w:tr>
    </w:tbl>
    <w:p w14:paraId="5009D93E" w14:textId="77777777" w:rsidR="00AC54BB" w:rsidRPr="00AA2CC5" w:rsidRDefault="00AC54BB" w:rsidP="00AC54BB">
      <w:pPr>
        <w:rPr>
          <w:rFonts w:ascii="Calibri" w:hAnsi="Calibri"/>
          <w:b/>
          <w:sz w:val="22"/>
          <w:szCs w:val="22"/>
        </w:rPr>
      </w:pPr>
    </w:p>
    <w:p w14:paraId="2E27F318" w14:textId="77777777" w:rsidR="00AC54BB" w:rsidRPr="001C54A5" w:rsidRDefault="00AC54BB" w:rsidP="002260C2">
      <w:pPr>
        <w:autoSpaceDE w:val="0"/>
        <w:autoSpaceDN w:val="0"/>
        <w:adjustRightInd w:val="0"/>
        <w:spacing w:line="276" w:lineRule="auto"/>
        <w:jc w:val="both"/>
        <w:rPr>
          <w:rFonts w:asciiTheme="minorHAnsi" w:hAnsiTheme="minorHAnsi"/>
          <w:sz w:val="12"/>
          <w:szCs w:val="12"/>
        </w:rPr>
      </w:pPr>
    </w:p>
    <w:p w14:paraId="0CBB7C31" w14:textId="77777777" w:rsidR="002260C2" w:rsidRPr="00AA2CC5" w:rsidRDefault="002260C2" w:rsidP="007A750C">
      <w:pPr>
        <w:pStyle w:val="Odlomakpopisa"/>
        <w:numPr>
          <w:ilvl w:val="0"/>
          <w:numId w:val="4"/>
        </w:numPr>
        <w:spacing w:after="240"/>
        <w:ind w:left="360"/>
        <w:jc w:val="both"/>
        <w:rPr>
          <w:rFonts w:asciiTheme="minorHAnsi" w:eastAsiaTheme="minorHAnsi" w:hAnsiTheme="minorHAnsi"/>
        </w:rPr>
      </w:pPr>
      <w:r w:rsidRPr="00AA2CC5">
        <w:rPr>
          <w:rFonts w:asciiTheme="minorHAnsi" w:eastAsiaTheme="minorHAnsi" w:hAnsiTheme="minorHAnsi"/>
          <w:b/>
        </w:rPr>
        <w:t>Aktivnost A301003: Otplata kredita</w:t>
      </w:r>
    </w:p>
    <w:p w14:paraId="185EE71D" w14:textId="3AE0AB65" w:rsidR="00DD7006" w:rsidRPr="00AA2CC5" w:rsidRDefault="00DD7006" w:rsidP="00DD7006">
      <w:pPr>
        <w:jc w:val="both"/>
        <w:rPr>
          <w:rFonts w:asciiTheme="minorHAnsi" w:eastAsiaTheme="minorHAnsi" w:hAnsiTheme="minorHAnsi"/>
          <w:sz w:val="22"/>
          <w:szCs w:val="22"/>
          <w:lang w:eastAsia="en-US"/>
        </w:rPr>
      </w:pPr>
      <w:r w:rsidRPr="00AA2CC5">
        <w:rPr>
          <w:rFonts w:asciiTheme="minorHAnsi" w:eastAsiaTheme="minorHAnsi" w:hAnsiTheme="minorHAnsi"/>
          <w:sz w:val="22"/>
          <w:szCs w:val="22"/>
          <w:lang w:eastAsia="en-US"/>
        </w:rPr>
        <w:t>U sklopu ove aktivnosti planirani su rashodi vezani uz otplatu glavnice i kamata po kreditnom zaduženju iz 2013. godine. Također, planiran</w:t>
      </w:r>
      <w:r w:rsidR="008D2A57" w:rsidRPr="00AA2CC5">
        <w:rPr>
          <w:rFonts w:asciiTheme="minorHAnsi" w:eastAsiaTheme="minorHAnsi" w:hAnsiTheme="minorHAnsi"/>
          <w:sz w:val="22"/>
          <w:szCs w:val="22"/>
          <w:lang w:eastAsia="en-US"/>
        </w:rPr>
        <w:t xml:space="preserve">o </w:t>
      </w:r>
      <w:r w:rsidRPr="00AA2CC5">
        <w:rPr>
          <w:rFonts w:asciiTheme="minorHAnsi" w:eastAsiaTheme="minorHAnsi" w:hAnsiTheme="minorHAnsi"/>
          <w:sz w:val="22"/>
          <w:szCs w:val="22"/>
          <w:lang w:eastAsia="en-US"/>
        </w:rPr>
        <w:t xml:space="preserve">je </w:t>
      </w:r>
      <w:r w:rsidR="008D2A57" w:rsidRPr="00AA2CC5">
        <w:rPr>
          <w:rFonts w:asciiTheme="minorHAnsi" w:eastAsiaTheme="minorHAnsi" w:hAnsiTheme="minorHAnsi"/>
          <w:sz w:val="22"/>
          <w:szCs w:val="22"/>
          <w:lang w:eastAsia="en-US"/>
        </w:rPr>
        <w:t>novo zaduženje</w:t>
      </w:r>
      <w:r w:rsidR="000D4648">
        <w:rPr>
          <w:rFonts w:asciiTheme="minorHAnsi" w:eastAsiaTheme="minorHAnsi" w:hAnsiTheme="minorHAnsi"/>
          <w:sz w:val="22"/>
          <w:szCs w:val="22"/>
          <w:lang w:eastAsia="en-US"/>
        </w:rPr>
        <w:t xml:space="preserve"> kod</w:t>
      </w:r>
      <w:r w:rsidRPr="00AA2CC5">
        <w:rPr>
          <w:rFonts w:asciiTheme="minorHAnsi" w:eastAsiaTheme="minorHAnsi" w:hAnsiTheme="minorHAnsi"/>
          <w:sz w:val="22"/>
          <w:szCs w:val="22"/>
          <w:lang w:eastAsia="en-US"/>
        </w:rPr>
        <w:t xml:space="preserve"> Hrvatsk</w:t>
      </w:r>
      <w:r w:rsidR="000D4648">
        <w:rPr>
          <w:rFonts w:asciiTheme="minorHAnsi" w:eastAsiaTheme="minorHAnsi" w:hAnsiTheme="minorHAnsi"/>
          <w:sz w:val="22"/>
          <w:szCs w:val="22"/>
          <w:lang w:eastAsia="en-US"/>
        </w:rPr>
        <w:t>e</w:t>
      </w:r>
      <w:r w:rsidRPr="00AA2CC5">
        <w:rPr>
          <w:rFonts w:asciiTheme="minorHAnsi" w:eastAsiaTheme="minorHAnsi" w:hAnsiTheme="minorHAnsi"/>
          <w:sz w:val="22"/>
          <w:szCs w:val="22"/>
          <w:lang w:eastAsia="en-US"/>
        </w:rPr>
        <w:t xml:space="preserve"> bank</w:t>
      </w:r>
      <w:r w:rsidR="000D4648">
        <w:rPr>
          <w:rFonts w:asciiTheme="minorHAnsi" w:eastAsiaTheme="minorHAnsi" w:hAnsiTheme="minorHAnsi"/>
          <w:sz w:val="22"/>
          <w:szCs w:val="22"/>
          <w:lang w:eastAsia="en-US"/>
        </w:rPr>
        <w:t>e</w:t>
      </w:r>
      <w:r w:rsidRPr="00AA2CC5">
        <w:rPr>
          <w:rFonts w:asciiTheme="minorHAnsi" w:eastAsiaTheme="minorHAnsi" w:hAnsiTheme="minorHAnsi"/>
          <w:sz w:val="22"/>
          <w:szCs w:val="22"/>
          <w:lang w:eastAsia="en-US"/>
        </w:rPr>
        <w:t xml:space="preserve"> za obnovu i razvitak </w:t>
      </w:r>
      <w:r w:rsidR="00DE211C">
        <w:rPr>
          <w:rFonts w:asciiTheme="minorHAnsi" w:eastAsiaTheme="minorHAnsi" w:hAnsiTheme="minorHAnsi"/>
          <w:sz w:val="22"/>
          <w:szCs w:val="22"/>
          <w:lang w:eastAsia="en-US"/>
        </w:rPr>
        <w:t>koje je</w:t>
      </w:r>
      <w:r w:rsidR="000D4648" w:rsidRPr="00AA2CC5">
        <w:rPr>
          <w:rFonts w:asciiTheme="minorHAnsi" w:eastAsiaTheme="minorHAnsi" w:hAnsiTheme="minorHAnsi"/>
          <w:sz w:val="22"/>
          <w:szCs w:val="22"/>
          <w:lang w:eastAsia="en-US"/>
        </w:rPr>
        <w:t xml:space="preserve"> u 2019. godini ugovoreno </w:t>
      </w:r>
      <w:r w:rsidRPr="00AA2CC5">
        <w:rPr>
          <w:rFonts w:asciiTheme="minorHAnsi" w:eastAsiaTheme="minorHAnsi" w:hAnsiTheme="minorHAnsi"/>
          <w:sz w:val="22"/>
          <w:szCs w:val="22"/>
          <w:lang w:eastAsia="en-US"/>
        </w:rPr>
        <w:t>u visini od 13.250.000 kn</w:t>
      </w:r>
      <w:r w:rsidR="00DE211C">
        <w:rPr>
          <w:rFonts w:asciiTheme="minorHAnsi" w:eastAsiaTheme="minorHAnsi" w:hAnsiTheme="minorHAnsi"/>
          <w:sz w:val="22"/>
          <w:szCs w:val="22"/>
          <w:lang w:eastAsia="en-US"/>
        </w:rPr>
        <w:t>. Isto se</w:t>
      </w:r>
      <w:r w:rsidRPr="00AA2CC5">
        <w:rPr>
          <w:rFonts w:asciiTheme="minorHAnsi" w:eastAsiaTheme="minorHAnsi" w:hAnsiTheme="minorHAnsi"/>
          <w:sz w:val="22"/>
          <w:szCs w:val="22"/>
          <w:lang w:eastAsia="en-US"/>
        </w:rPr>
        <w:t xml:space="preserve"> realizira sukcesivnim povlačenjem kreditnih sredstava zbog čega su planirani i </w:t>
      </w:r>
      <w:r w:rsidR="00DE211C">
        <w:rPr>
          <w:rFonts w:asciiTheme="minorHAnsi" w:eastAsiaTheme="minorHAnsi" w:hAnsiTheme="minorHAnsi"/>
          <w:sz w:val="22"/>
          <w:szCs w:val="22"/>
          <w:lang w:eastAsia="en-US"/>
        </w:rPr>
        <w:t xml:space="preserve">izvršeni </w:t>
      </w:r>
      <w:r w:rsidRPr="00AA2CC5">
        <w:rPr>
          <w:rFonts w:asciiTheme="minorHAnsi" w:eastAsiaTheme="minorHAnsi" w:hAnsiTheme="minorHAnsi"/>
          <w:sz w:val="22"/>
          <w:szCs w:val="22"/>
          <w:lang w:eastAsia="en-US"/>
        </w:rPr>
        <w:t xml:space="preserve">rashodi po osnovi </w:t>
      </w:r>
      <w:proofErr w:type="spellStart"/>
      <w:r w:rsidRPr="00AA2CC5">
        <w:rPr>
          <w:rFonts w:asciiTheme="minorHAnsi" w:eastAsiaTheme="minorHAnsi" w:hAnsiTheme="minorHAnsi"/>
          <w:sz w:val="22"/>
          <w:szCs w:val="22"/>
          <w:lang w:eastAsia="en-US"/>
        </w:rPr>
        <w:t>interkalarnih</w:t>
      </w:r>
      <w:proofErr w:type="spellEnd"/>
      <w:r w:rsidRPr="00AA2CC5">
        <w:rPr>
          <w:rFonts w:asciiTheme="minorHAnsi" w:eastAsiaTheme="minorHAnsi" w:hAnsiTheme="minorHAnsi"/>
          <w:sz w:val="22"/>
          <w:szCs w:val="22"/>
          <w:lang w:eastAsia="en-US"/>
        </w:rPr>
        <w:t xml:space="preserve"> kamata</w:t>
      </w:r>
      <w:r w:rsidR="00DE211C">
        <w:rPr>
          <w:rFonts w:asciiTheme="minorHAnsi" w:eastAsiaTheme="minorHAnsi" w:hAnsiTheme="minorHAnsi"/>
          <w:sz w:val="22"/>
          <w:szCs w:val="22"/>
          <w:lang w:eastAsia="en-US"/>
        </w:rPr>
        <w:t xml:space="preserve"> te rashodi za bankarsku naknadu za obradu zahtjeva</w:t>
      </w:r>
      <w:r w:rsidRPr="00AA2CC5">
        <w:rPr>
          <w:rFonts w:asciiTheme="minorHAnsi" w:eastAsiaTheme="minorHAnsi" w:hAnsiTheme="minorHAnsi"/>
          <w:sz w:val="22"/>
          <w:szCs w:val="22"/>
          <w:lang w:eastAsia="en-US"/>
        </w:rPr>
        <w:t>.</w:t>
      </w:r>
    </w:p>
    <w:p w14:paraId="326DFF46" w14:textId="7BA027A6" w:rsidR="008D2A57" w:rsidRDefault="00DD7006" w:rsidP="008D2A57">
      <w:pPr>
        <w:contextualSpacing/>
        <w:jc w:val="both"/>
        <w:rPr>
          <w:rFonts w:asciiTheme="minorHAnsi" w:eastAsiaTheme="minorHAnsi" w:hAnsiTheme="minorHAnsi"/>
          <w:sz w:val="22"/>
          <w:szCs w:val="22"/>
          <w:lang w:eastAsia="en-US"/>
        </w:rPr>
      </w:pPr>
      <w:r w:rsidRPr="00AA2CC5">
        <w:rPr>
          <w:rFonts w:asciiTheme="minorHAnsi" w:eastAsiaTheme="minorHAnsi" w:hAnsiTheme="minorHAnsi"/>
          <w:sz w:val="22"/>
          <w:szCs w:val="22"/>
          <w:lang w:eastAsia="en-US"/>
        </w:rPr>
        <w:lastRenderedPageBreak/>
        <w:t xml:space="preserve">Sredstva za provođenje navedene aktivnosti planirana su u iznosu od </w:t>
      </w:r>
      <w:r w:rsidR="008D2A57" w:rsidRPr="00AA2CC5">
        <w:rPr>
          <w:rFonts w:asciiTheme="minorHAnsi" w:eastAsiaTheme="minorHAnsi" w:hAnsiTheme="minorHAnsi"/>
          <w:sz w:val="22"/>
          <w:szCs w:val="22"/>
          <w:lang w:eastAsia="en-US"/>
        </w:rPr>
        <w:t>1.46</w:t>
      </w:r>
      <w:r w:rsidR="00DE211C">
        <w:rPr>
          <w:rFonts w:asciiTheme="minorHAnsi" w:eastAsiaTheme="minorHAnsi" w:hAnsiTheme="minorHAnsi"/>
          <w:sz w:val="22"/>
          <w:szCs w:val="22"/>
          <w:lang w:eastAsia="en-US"/>
        </w:rPr>
        <w:t>2</w:t>
      </w:r>
      <w:r w:rsidR="008D2A57" w:rsidRPr="00AA2CC5">
        <w:rPr>
          <w:rFonts w:asciiTheme="minorHAnsi" w:eastAsiaTheme="minorHAnsi" w:hAnsiTheme="minorHAnsi"/>
          <w:sz w:val="22"/>
          <w:szCs w:val="22"/>
          <w:lang w:eastAsia="en-US"/>
        </w:rPr>
        <w:t>.</w:t>
      </w:r>
      <w:r w:rsidR="00DE211C">
        <w:rPr>
          <w:rFonts w:asciiTheme="minorHAnsi" w:eastAsiaTheme="minorHAnsi" w:hAnsiTheme="minorHAnsi"/>
          <w:sz w:val="22"/>
          <w:szCs w:val="22"/>
          <w:lang w:eastAsia="en-US"/>
        </w:rPr>
        <w:t>0</w:t>
      </w:r>
      <w:r w:rsidR="008D2A57" w:rsidRPr="00AA2CC5">
        <w:rPr>
          <w:rFonts w:asciiTheme="minorHAnsi" w:eastAsiaTheme="minorHAnsi" w:hAnsiTheme="minorHAnsi"/>
          <w:sz w:val="22"/>
          <w:szCs w:val="22"/>
          <w:lang w:eastAsia="en-US"/>
        </w:rPr>
        <w:t>00</w:t>
      </w:r>
      <w:r w:rsidRPr="00AA2CC5">
        <w:rPr>
          <w:rFonts w:asciiTheme="minorHAnsi" w:eastAsiaTheme="minorHAnsi" w:hAnsiTheme="minorHAnsi"/>
          <w:sz w:val="22"/>
          <w:szCs w:val="22"/>
          <w:lang w:eastAsia="en-US"/>
        </w:rPr>
        <w:t xml:space="preserve"> kn, a realiziran</w:t>
      </w:r>
      <w:r w:rsidR="008D2A57" w:rsidRPr="00AA2CC5">
        <w:rPr>
          <w:rFonts w:asciiTheme="minorHAnsi" w:eastAsiaTheme="minorHAnsi" w:hAnsiTheme="minorHAnsi"/>
          <w:sz w:val="22"/>
          <w:szCs w:val="22"/>
          <w:lang w:eastAsia="en-US"/>
        </w:rPr>
        <w:t xml:space="preserve">i su </w:t>
      </w:r>
      <w:r w:rsidRPr="00AA2CC5">
        <w:rPr>
          <w:rFonts w:asciiTheme="minorHAnsi" w:eastAsiaTheme="minorHAnsi" w:hAnsiTheme="minorHAnsi"/>
          <w:sz w:val="22"/>
          <w:szCs w:val="22"/>
          <w:lang w:eastAsia="en-US"/>
        </w:rPr>
        <w:t xml:space="preserve">rashodi u iznosu od </w:t>
      </w:r>
      <w:r w:rsidR="00DE211C">
        <w:rPr>
          <w:rFonts w:asciiTheme="minorHAnsi" w:eastAsiaTheme="minorHAnsi" w:hAnsiTheme="minorHAnsi"/>
          <w:sz w:val="22"/>
          <w:szCs w:val="22"/>
          <w:lang w:eastAsia="en-US"/>
        </w:rPr>
        <w:t>1.447.370,71</w:t>
      </w:r>
      <w:r w:rsidRPr="00AA2CC5">
        <w:rPr>
          <w:rFonts w:asciiTheme="minorHAnsi" w:eastAsiaTheme="minorHAnsi" w:hAnsiTheme="minorHAnsi"/>
          <w:sz w:val="22"/>
          <w:szCs w:val="22"/>
          <w:lang w:eastAsia="en-US"/>
        </w:rPr>
        <w:t xml:space="preserve"> kn ili </w:t>
      </w:r>
      <w:r w:rsidR="00DE211C">
        <w:rPr>
          <w:rFonts w:asciiTheme="minorHAnsi" w:eastAsiaTheme="minorHAnsi" w:hAnsiTheme="minorHAnsi"/>
          <w:sz w:val="22"/>
          <w:szCs w:val="22"/>
          <w:lang w:eastAsia="en-US"/>
        </w:rPr>
        <w:t>99</w:t>
      </w:r>
      <w:r w:rsidRPr="00AA2CC5">
        <w:rPr>
          <w:rFonts w:asciiTheme="minorHAnsi" w:eastAsiaTheme="minorHAnsi" w:hAnsiTheme="minorHAnsi"/>
          <w:sz w:val="22"/>
          <w:szCs w:val="22"/>
          <w:lang w:eastAsia="en-US"/>
        </w:rPr>
        <w:t xml:space="preserve">% plana i to za otplatu dospjelih anuiteta po dugoročnim kreditima Slatinske banke d.d. iz 2013. godine u iznosu glavnice od </w:t>
      </w:r>
      <w:r w:rsidR="00DE211C">
        <w:rPr>
          <w:rFonts w:asciiTheme="minorHAnsi" w:eastAsiaTheme="minorHAnsi" w:hAnsiTheme="minorHAnsi"/>
          <w:sz w:val="22"/>
          <w:szCs w:val="22"/>
          <w:lang w:eastAsia="en-US"/>
        </w:rPr>
        <w:t>1.097.872,56</w:t>
      </w:r>
      <w:r w:rsidRPr="00AA2CC5">
        <w:rPr>
          <w:rFonts w:asciiTheme="minorHAnsi" w:eastAsiaTheme="minorHAnsi" w:hAnsiTheme="minorHAnsi"/>
          <w:sz w:val="22"/>
          <w:szCs w:val="22"/>
          <w:lang w:eastAsia="en-US"/>
        </w:rPr>
        <w:t xml:space="preserve"> kn i kamata od </w:t>
      </w:r>
      <w:r w:rsidR="00DE211C">
        <w:rPr>
          <w:rFonts w:asciiTheme="minorHAnsi" w:eastAsiaTheme="minorHAnsi" w:hAnsiTheme="minorHAnsi"/>
          <w:sz w:val="22"/>
          <w:szCs w:val="22"/>
          <w:lang w:eastAsia="en-US"/>
        </w:rPr>
        <w:t>260.320,79</w:t>
      </w:r>
      <w:r w:rsidRPr="00AA2CC5">
        <w:rPr>
          <w:rFonts w:asciiTheme="minorHAnsi" w:eastAsiaTheme="minorHAnsi" w:hAnsiTheme="minorHAnsi"/>
          <w:sz w:val="22"/>
          <w:szCs w:val="22"/>
          <w:lang w:eastAsia="en-US"/>
        </w:rPr>
        <w:t xml:space="preserve"> kn. Pored toga, realizirane su i </w:t>
      </w:r>
      <w:proofErr w:type="spellStart"/>
      <w:r w:rsidR="008D2A57" w:rsidRPr="00AA2CC5">
        <w:rPr>
          <w:rFonts w:asciiTheme="minorHAnsi" w:eastAsiaTheme="minorHAnsi" w:hAnsiTheme="minorHAnsi"/>
          <w:sz w:val="22"/>
          <w:szCs w:val="22"/>
          <w:lang w:eastAsia="en-US"/>
        </w:rPr>
        <w:t>interkalarne</w:t>
      </w:r>
      <w:proofErr w:type="spellEnd"/>
      <w:r w:rsidR="008D2A57" w:rsidRPr="00AA2CC5">
        <w:rPr>
          <w:rFonts w:asciiTheme="minorHAnsi" w:eastAsiaTheme="minorHAnsi" w:hAnsiTheme="minorHAnsi"/>
          <w:sz w:val="22"/>
          <w:szCs w:val="22"/>
          <w:lang w:eastAsia="en-US"/>
        </w:rPr>
        <w:t xml:space="preserve"> </w:t>
      </w:r>
      <w:r w:rsidRPr="00AA2CC5">
        <w:rPr>
          <w:rFonts w:asciiTheme="minorHAnsi" w:eastAsiaTheme="minorHAnsi" w:hAnsiTheme="minorHAnsi"/>
          <w:sz w:val="22"/>
          <w:szCs w:val="22"/>
          <w:lang w:eastAsia="en-US"/>
        </w:rPr>
        <w:t xml:space="preserve">kamate </w:t>
      </w:r>
      <w:r w:rsidR="008D2A57" w:rsidRPr="00AA2CC5">
        <w:rPr>
          <w:rFonts w:asciiTheme="minorHAnsi" w:eastAsiaTheme="minorHAnsi" w:hAnsiTheme="minorHAnsi"/>
          <w:sz w:val="22"/>
          <w:szCs w:val="22"/>
          <w:lang w:eastAsia="en-US"/>
        </w:rPr>
        <w:t xml:space="preserve">za korištenje novog kredita </w:t>
      </w:r>
      <w:r w:rsidRPr="00AA2CC5">
        <w:rPr>
          <w:rFonts w:asciiTheme="minorHAnsi" w:eastAsiaTheme="minorHAnsi" w:hAnsiTheme="minorHAnsi"/>
          <w:sz w:val="22"/>
          <w:szCs w:val="22"/>
          <w:lang w:eastAsia="en-US"/>
        </w:rPr>
        <w:t xml:space="preserve">u iznosu od </w:t>
      </w:r>
      <w:r w:rsidR="00DE211C">
        <w:rPr>
          <w:rFonts w:asciiTheme="minorHAnsi" w:eastAsiaTheme="minorHAnsi" w:hAnsiTheme="minorHAnsi"/>
          <w:sz w:val="22"/>
          <w:szCs w:val="22"/>
          <w:lang w:eastAsia="en-US"/>
        </w:rPr>
        <w:t>22.927,36</w:t>
      </w:r>
      <w:r w:rsidR="008D2A57" w:rsidRPr="00AA2CC5">
        <w:rPr>
          <w:rFonts w:asciiTheme="minorHAnsi" w:eastAsiaTheme="minorHAnsi" w:hAnsiTheme="minorHAnsi"/>
          <w:sz w:val="22"/>
          <w:szCs w:val="22"/>
          <w:lang w:eastAsia="en-US"/>
        </w:rPr>
        <w:t xml:space="preserve"> kn te jednokratna naknada za obradu istog kredita u iznosu od 66.250,00 kn.</w:t>
      </w:r>
    </w:p>
    <w:p w14:paraId="7E203E3D" w14:textId="77777777" w:rsidR="000D4648" w:rsidRPr="001C54A5" w:rsidRDefault="000D4648" w:rsidP="008D2A57">
      <w:pPr>
        <w:contextualSpacing/>
        <w:jc w:val="both"/>
        <w:rPr>
          <w:rFonts w:asciiTheme="minorHAnsi" w:eastAsiaTheme="minorHAnsi" w:hAnsiTheme="minorHAnsi"/>
          <w:sz w:val="12"/>
          <w:szCs w:val="12"/>
          <w:lang w:eastAsia="en-US"/>
        </w:rPr>
      </w:pPr>
    </w:p>
    <w:p w14:paraId="0A696D21" w14:textId="7C1C49AA" w:rsidR="002260C2" w:rsidRPr="00AA2CC5" w:rsidRDefault="00DD7006" w:rsidP="00D422FC">
      <w:pPr>
        <w:contextualSpacing/>
        <w:jc w:val="both"/>
        <w:rPr>
          <w:rFonts w:asciiTheme="minorHAnsi" w:eastAsiaTheme="minorHAnsi" w:hAnsiTheme="minorHAnsi"/>
          <w:sz w:val="22"/>
          <w:szCs w:val="22"/>
          <w:lang w:eastAsia="en-US"/>
        </w:rPr>
      </w:pPr>
      <w:r w:rsidRPr="00AA2CC5">
        <w:rPr>
          <w:rFonts w:asciiTheme="minorHAnsi" w:eastAsiaTheme="minorHAnsi" w:hAnsiTheme="minorHAnsi"/>
          <w:sz w:val="22"/>
          <w:szCs w:val="22"/>
          <w:lang w:eastAsia="en-US"/>
        </w:rPr>
        <w:t xml:space="preserve"> </w:t>
      </w:r>
      <w:r w:rsidR="002260C2" w:rsidRPr="00AA2CC5">
        <w:rPr>
          <w:rFonts w:asciiTheme="minorHAnsi" w:hAnsiTheme="minorHAnsi"/>
          <w:b/>
          <w:sz w:val="22"/>
          <w:szCs w:val="22"/>
        </w:rPr>
        <w:t>Cilj 1.:</w:t>
      </w:r>
      <w:r w:rsidR="002260C2" w:rsidRPr="00AA2CC5">
        <w:t xml:space="preserve"> </w:t>
      </w:r>
      <w:r w:rsidR="00867E3B" w:rsidRPr="00AA2CC5">
        <w:rPr>
          <w:rFonts w:ascii="Calibri" w:hAnsi="Calibri"/>
          <w:sz w:val="22"/>
          <w:szCs w:val="22"/>
        </w:rPr>
        <w:t xml:space="preserve">osigurati redovitu otplatu kredita po osnovi zaduženja u 2013. godini. </w:t>
      </w:r>
      <w:r w:rsidR="002260C2" w:rsidRPr="00AA2CC5">
        <w:rPr>
          <w:rFonts w:asciiTheme="minorHAnsi" w:hAnsiTheme="minorHAnsi"/>
          <w:sz w:val="22"/>
          <w:szCs w:val="22"/>
        </w:rPr>
        <w:t>Cilj je ostvaren, odnosno izvršena je isplata dospjelih anuiteta u skladu s ugovorenim rokovima otplate kredita za ovo izvještajno razdoblje.</w:t>
      </w:r>
    </w:p>
    <w:p w14:paraId="098C486F" w14:textId="77777777" w:rsidR="002260C2" w:rsidRPr="001C54A5" w:rsidRDefault="002260C2" w:rsidP="00F423B8">
      <w:pPr>
        <w:autoSpaceDE w:val="0"/>
        <w:autoSpaceDN w:val="0"/>
        <w:adjustRightInd w:val="0"/>
        <w:ind w:left="142"/>
        <w:jc w:val="both"/>
        <w:rPr>
          <w:rFonts w:asciiTheme="minorHAnsi" w:hAnsiTheme="minorHAnsi"/>
          <w:sz w:val="12"/>
          <w:szCs w:val="12"/>
        </w:rPr>
      </w:pPr>
    </w:p>
    <w:tbl>
      <w:tblPr>
        <w:tblW w:w="9244" w:type="dxa"/>
        <w:tblInd w:w="-10" w:type="dxa"/>
        <w:tblCellMar>
          <w:left w:w="0" w:type="dxa"/>
          <w:right w:w="0" w:type="dxa"/>
        </w:tblCellMar>
        <w:tblLook w:val="04A0" w:firstRow="1" w:lastRow="0" w:firstColumn="1" w:lastColumn="0" w:noHBand="0" w:noVBand="1"/>
      </w:tblPr>
      <w:tblGrid>
        <w:gridCol w:w="2552"/>
        <w:gridCol w:w="6692"/>
      </w:tblGrid>
      <w:tr w:rsidR="002260C2" w:rsidRPr="00AA2CC5" w14:paraId="5D7216E4" w14:textId="77777777" w:rsidTr="001C54A5">
        <w:trPr>
          <w:trHeight w:val="284"/>
        </w:trPr>
        <w:tc>
          <w:tcPr>
            <w:tcW w:w="25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5C37BB3" w14:textId="77777777" w:rsidR="002260C2" w:rsidRPr="00AA2CC5" w:rsidRDefault="002260C2" w:rsidP="00B134B0">
            <w:pPr>
              <w:autoSpaceDE w:val="0"/>
              <w:autoSpaceDN w:val="0"/>
              <w:jc w:val="both"/>
              <w:rPr>
                <w:rFonts w:asciiTheme="minorHAnsi" w:hAnsiTheme="minorHAnsi"/>
                <w:b/>
                <w:bCs/>
                <w:sz w:val="22"/>
                <w:szCs w:val="22"/>
              </w:rPr>
            </w:pPr>
            <w:r w:rsidRPr="00AA2CC5">
              <w:rPr>
                <w:rFonts w:asciiTheme="minorHAnsi" w:hAnsiTheme="minorHAnsi"/>
                <w:b/>
                <w:bCs/>
                <w:sz w:val="22"/>
                <w:szCs w:val="22"/>
              </w:rPr>
              <w:t>Pokazatelj rezultata</w:t>
            </w:r>
          </w:p>
        </w:tc>
        <w:tc>
          <w:tcPr>
            <w:tcW w:w="66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76D76C5" w14:textId="77777777" w:rsidR="002260C2" w:rsidRPr="00AA2CC5" w:rsidRDefault="002260C2" w:rsidP="00B134B0">
            <w:pPr>
              <w:autoSpaceDE w:val="0"/>
              <w:autoSpaceDN w:val="0"/>
              <w:jc w:val="both"/>
              <w:rPr>
                <w:rFonts w:asciiTheme="minorHAnsi" w:eastAsiaTheme="minorHAnsi" w:hAnsiTheme="minorHAnsi"/>
                <w:sz w:val="22"/>
                <w:szCs w:val="22"/>
                <w:lang w:eastAsia="en-US"/>
              </w:rPr>
            </w:pPr>
            <w:r w:rsidRPr="00AA2CC5">
              <w:rPr>
                <w:rFonts w:asciiTheme="minorHAnsi" w:eastAsiaTheme="minorHAnsi" w:hAnsiTheme="minorHAnsi"/>
                <w:sz w:val="22"/>
                <w:szCs w:val="22"/>
                <w:lang w:eastAsia="en-US"/>
              </w:rPr>
              <w:t>Otplata kredita</w:t>
            </w:r>
          </w:p>
        </w:tc>
      </w:tr>
      <w:tr w:rsidR="002260C2" w:rsidRPr="00AA2CC5" w14:paraId="46E0A67C" w14:textId="77777777" w:rsidTr="001C54A5">
        <w:trPr>
          <w:trHeight w:val="342"/>
        </w:trPr>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E512EC" w14:textId="77777777" w:rsidR="002260C2" w:rsidRPr="00AA2CC5" w:rsidRDefault="002260C2" w:rsidP="00B134B0">
            <w:pPr>
              <w:autoSpaceDE w:val="0"/>
              <w:autoSpaceDN w:val="0"/>
              <w:jc w:val="both"/>
              <w:rPr>
                <w:rFonts w:asciiTheme="minorHAnsi" w:hAnsiTheme="minorHAnsi"/>
                <w:b/>
                <w:bCs/>
                <w:sz w:val="22"/>
                <w:szCs w:val="22"/>
              </w:rPr>
            </w:pPr>
            <w:r w:rsidRPr="00AA2CC5">
              <w:rPr>
                <w:rFonts w:asciiTheme="minorHAnsi" w:hAnsiTheme="minorHAnsi"/>
                <w:b/>
                <w:bCs/>
                <w:sz w:val="22"/>
                <w:szCs w:val="22"/>
              </w:rPr>
              <w:t>Definicija</w:t>
            </w:r>
          </w:p>
        </w:tc>
        <w:tc>
          <w:tcPr>
            <w:tcW w:w="6692" w:type="dxa"/>
            <w:tcBorders>
              <w:top w:val="nil"/>
              <w:left w:val="nil"/>
              <w:bottom w:val="single" w:sz="8" w:space="0" w:color="auto"/>
              <w:right w:val="single" w:sz="8" w:space="0" w:color="auto"/>
            </w:tcBorders>
            <w:tcMar>
              <w:top w:w="0" w:type="dxa"/>
              <w:left w:w="108" w:type="dxa"/>
              <w:bottom w:w="0" w:type="dxa"/>
              <w:right w:w="108" w:type="dxa"/>
            </w:tcMar>
            <w:hideMark/>
          </w:tcPr>
          <w:p w14:paraId="7B13EFBA" w14:textId="77777777" w:rsidR="002260C2" w:rsidRPr="00AA2CC5" w:rsidRDefault="002260C2" w:rsidP="00B134B0">
            <w:pPr>
              <w:autoSpaceDE w:val="0"/>
              <w:autoSpaceDN w:val="0"/>
              <w:adjustRightInd w:val="0"/>
              <w:rPr>
                <w:rFonts w:asciiTheme="minorHAnsi" w:eastAsiaTheme="minorHAnsi" w:hAnsiTheme="minorHAnsi" w:cstheme="minorBidi"/>
                <w:sz w:val="22"/>
                <w:szCs w:val="22"/>
                <w:lang w:eastAsia="en-US"/>
              </w:rPr>
            </w:pPr>
            <w:r w:rsidRPr="00AA2CC5">
              <w:rPr>
                <w:rFonts w:asciiTheme="minorHAnsi" w:eastAsiaTheme="minorHAnsi" w:hAnsiTheme="minorHAnsi" w:cstheme="minorBidi"/>
                <w:sz w:val="22"/>
                <w:szCs w:val="22"/>
                <w:lang w:eastAsia="en-US"/>
              </w:rPr>
              <w:t>Kontinuirana otplata kredita u skladu s otplatnim planom</w:t>
            </w:r>
          </w:p>
        </w:tc>
      </w:tr>
      <w:tr w:rsidR="002260C2" w:rsidRPr="00AA2CC5" w14:paraId="36D0721B" w14:textId="77777777" w:rsidTr="001C54A5">
        <w:trPr>
          <w:trHeight w:val="284"/>
        </w:trPr>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5FBCE3" w14:textId="77777777" w:rsidR="002260C2" w:rsidRPr="00AA2CC5" w:rsidRDefault="002260C2" w:rsidP="00B134B0">
            <w:pPr>
              <w:autoSpaceDE w:val="0"/>
              <w:autoSpaceDN w:val="0"/>
              <w:jc w:val="both"/>
              <w:rPr>
                <w:rFonts w:asciiTheme="minorHAnsi" w:hAnsiTheme="minorHAnsi"/>
                <w:b/>
                <w:bCs/>
                <w:sz w:val="22"/>
                <w:szCs w:val="22"/>
              </w:rPr>
            </w:pPr>
            <w:r w:rsidRPr="00AA2CC5">
              <w:rPr>
                <w:rFonts w:asciiTheme="minorHAnsi" w:hAnsiTheme="minorHAnsi"/>
                <w:b/>
                <w:bCs/>
                <w:sz w:val="22"/>
                <w:szCs w:val="22"/>
              </w:rPr>
              <w:t>Jedinica</w:t>
            </w:r>
          </w:p>
        </w:tc>
        <w:tc>
          <w:tcPr>
            <w:tcW w:w="6692" w:type="dxa"/>
            <w:tcBorders>
              <w:top w:val="nil"/>
              <w:left w:val="nil"/>
              <w:bottom w:val="single" w:sz="8" w:space="0" w:color="auto"/>
              <w:right w:val="single" w:sz="8" w:space="0" w:color="auto"/>
            </w:tcBorders>
            <w:tcMar>
              <w:top w:w="0" w:type="dxa"/>
              <w:left w:w="108" w:type="dxa"/>
              <w:bottom w:w="0" w:type="dxa"/>
              <w:right w:w="108" w:type="dxa"/>
            </w:tcMar>
            <w:hideMark/>
          </w:tcPr>
          <w:p w14:paraId="7ADE2222" w14:textId="77777777" w:rsidR="002260C2" w:rsidRPr="00AA2CC5" w:rsidRDefault="002260C2" w:rsidP="00B134B0">
            <w:pPr>
              <w:autoSpaceDE w:val="0"/>
              <w:autoSpaceDN w:val="0"/>
              <w:jc w:val="both"/>
              <w:rPr>
                <w:rFonts w:asciiTheme="minorHAnsi" w:hAnsiTheme="minorHAnsi"/>
                <w:sz w:val="22"/>
                <w:szCs w:val="22"/>
              </w:rPr>
            </w:pPr>
            <w:r w:rsidRPr="00AA2CC5">
              <w:rPr>
                <w:rFonts w:asciiTheme="minorHAnsi" w:hAnsiTheme="minorHAnsi"/>
                <w:sz w:val="22"/>
                <w:szCs w:val="22"/>
              </w:rPr>
              <w:t>Anuiteti</w:t>
            </w:r>
          </w:p>
        </w:tc>
      </w:tr>
      <w:tr w:rsidR="002260C2" w:rsidRPr="00AA2CC5" w14:paraId="2F44F10D" w14:textId="77777777" w:rsidTr="001C54A5">
        <w:trPr>
          <w:trHeight w:val="284"/>
        </w:trPr>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B6441B" w14:textId="10251C63" w:rsidR="002260C2" w:rsidRPr="00AA2CC5" w:rsidRDefault="008D2A57" w:rsidP="00CE5A68">
            <w:pPr>
              <w:autoSpaceDE w:val="0"/>
              <w:autoSpaceDN w:val="0"/>
              <w:jc w:val="both"/>
              <w:rPr>
                <w:rFonts w:asciiTheme="minorHAnsi" w:hAnsiTheme="minorHAnsi"/>
                <w:b/>
                <w:bCs/>
                <w:color w:val="FF0000"/>
                <w:sz w:val="22"/>
                <w:szCs w:val="22"/>
              </w:rPr>
            </w:pPr>
            <w:r w:rsidRPr="00AA2CC5">
              <w:rPr>
                <w:rFonts w:asciiTheme="minorHAnsi" w:hAnsiTheme="minorHAnsi"/>
                <w:b/>
                <w:bCs/>
                <w:sz w:val="22"/>
                <w:szCs w:val="22"/>
              </w:rPr>
              <w:t>Ciljana vrijednost (2019</w:t>
            </w:r>
            <w:r w:rsidR="00047E68" w:rsidRPr="00AA2CC5">
              <w:rPr>
                <w:rFonts w:asciiTheme="minorHAnsi" w:hAnsiTheme="minorHAnsi"/>
                <w:b/>
                <w:bCs/>
                <w:sz w:val="22"/>
                <w:szCs w:val="22"/>
              </w:rPr>
              <w:t>.)</w:t>
            </w:r>
          </w:p>
        </w:tc>
        <w:tc>
          <w:tcPr>
            <w:tcW w:w="6692" w:type="dxa"/>
            <w:tcBorders>
              <w:top w:val="nil"/>
              <w:left w:val="nil"/>
              <w:bottom w:val="single" w:sz="8" w:space="0" w:color="auto"/>
              <w:right w:val="single" w:sz="8" w:space="0" w:color="auto"/>
            </w:tcBorders>
            <w:tcMar>
              <w:top w:w="0" w:type="dxa"/>
              <w:left w:w="108" w:type="dxa"/>
              <w:bottom w:w="0" w:type="dxa"/>
              <w:right w:w="108" w:type="dxa"/>
            </w:tcMar>
            <w:hideMark/>
          </w:tcPr>
          <w:p w14:paraId="6C5FB8E4" w14:textId="5E2537D2" w:rsidR="002260C2" w:rsidRPr="00AA2CC5" w:rsidRDefault="008D2A57" w:rsidP="00B134B0">
            <w:pPr>
              <w:autoSpaceDE w:val="0"/>
              <w:autoSpaceDN w:val="0"/>
              <w:jc w:val="both"/>
              <w:rPr>
                <w:rFonts w:asciiTheme="minorHAnsi" w:hAnsiTheme="minorHAnsi"/>
                <w:sz w:val="22"/>
                <w:szCs w:val="22"/>
              </w:rPr>
            </w:pPr>
            <w:r w:rsidRPr="00AA2CC5">
              <w:rPr>
                <w:rFonts w:asciiTheme="minorHAnsi" w:hAnsiTheme="minorHAnsi"/>
                <w:sz w:val="22"/>
                <w:szCs w:val="22"/>
              </w:rPr>
              <w:t>72</w:t>
            </w:r>
          </w:p>
        </w:tc>
      </w:tr>
      <w:tr w:rsidR="002260C2" w:rsidRPr="00AA2CC5" w14:paraId="6337C3FC" w14:textId="77777777" w:rsidTr="001C54A5">
        <w:trPr>
          <w:trHeight w:val="299"/>
        </w:trPr>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E03AB2" w14:textId="77777777" w:rsidR="002260C2" w:rsidRPr="00AA2CC5" w:rsidRDefault="002260C2" w:rsidP="00B134B0">
            <w:pPr>
              <w:autoSpaceDE w:val="0"/>
              <w:autoSpaceDN w:val="0"/>
              <w:jc w:val="both"/>
              <w:rPr>
                <w:rFonts w:asciiTheme="minorHAnsi" w:hAnsiTheme="minorHAnsi"/>
                <w:b/>
                <w:bCs/>
                <w:sz w:val="22"/>
                <w:szCs w:val="22"/>
              </w:rPr>
            </w:pPr>
            <w:r w:rsidRPr="00AA2CC5">
              <w:rPr>
                <w:rFonts w:asciiTheme="minorHAnsi" w:hAnsiTheme="minorHAnsi"/>
                <w:b/>
                <w:bCs/>
                <w:sz w:val="22"/>
                <w:szCs w:val="22"/>
              </w:rPr>
              <w:t>Ostvarena vrijednost u izvještajnom razdoblju</w:t>
            </w:r>
          </w:p>
        </w:tc>
        <w:tc>
          <w:tcPr>
            <w:tcW w:w="6692" w:type="dxa"/>
            <w:tcBorders>
              <w:top w:val="nil"/>
              <w:left w:val="nil"/>
              <w:bottom w:val="single" w:sz="8" w:space="0" w:color="auto"/>
              <w:right w:val="single" w:sz="8" w:space="0" w:color="auto"/>
            </w:tcBorders>
            <w:tcMar>
              <w:top w:w="0" w:type="dxa"/>
              <w:left w:w="108" w:type="dxa"/>
              <w:bottom w:w="0" w:type="dxa"/>
              <w:right w:w="108" w:type="dxa"/>
            </w:tcMar>
            <w:hideMark/>
          </w:tcPr>
          <w:p w14:paraId="6F387044" w14:textId="7A3CB38B" w:rsidR="002260C2" w:rsidRPr="00AA2CC5" w:rsidRDefault="00DE211C" w:rsidP="00B134B0">
            <w:pPr>
              <w:autoSpaceDE w:val="0"/>
              <w:autoSpaceDN w:val="0"/>
              <w:jc w:val="both"/>
              <w:rPr>
                <w:rFonts w:asciiTheme="minorHAnsi" w:hAnsiTheme="minorHAnsi"/>
                <w:sz w:val="22"/>
                <w:szCs w:val="22"/>
              </w:rPr>
            </w:pPr>
            <w:r>
              <w:rPr>
                <w:rFonts w:asciiTheme="minorHAnsi" w:hAnsiTheme="minorHAnsi"/>
                <w:sz w:val="22"/>
                <w:szCs w:val="22"/>
              </w:rPr>
              <w:t>72</w:t>
            </w:r>
          </w:p>
        </w:tc>
      </w:tr>
    </w:tbl>
    <w:p w14:paraId="6D667EE0" w14:textId="77777777" w:rsidR="002260C2" w:rsidRPr="00AA2CC5" w:rsidRDefault="002260C2" w:rsidP="002260C2">
      <w:pPr>
        <w:jc w:val="both"/>
        <w:rPr>
          <w:rFonts w:ascii="Calibri" w:hAnsi="Calibri"/>
          <w:sz w:val="22"/>
          <w:szCs w:val="22"/>
        </w:rPr>
      </w:pPr>
    </w:p>
    <w:p w14:paraId="4F768717" w14:textId="05C0DD47" w:rsidR="00867E3B" w:rsidRPr="00AA2CC5" w:rsidRDefault="00867E3B" w:rsidP="00867E3B">
      <w:pPr>
        <w:jc w:val="both"/>
        <w:rPr>
          <w:rFonts w:ascii="Calibri" w:hAnsi="Calibri"/>
          <w:sz w:val="22"/>
          <w:szCs w:val="22"/>
        </w:rPr>
      </w:pPr>
      <w:r w:rsidRPr="00AA2CC5">
        <w:rPr>
          <w:rFonts w:ascii="Calibri" w:hAnsi="Calibri"/>
          <w:b/>
          <w:sz w:val="22"/>
          <w:szCs w:val="22"/>
        </w:rPr>
        <w:t>Cilj 2.:</w:t>
      </w:r>
      <w:r w:rsidRPr="00AA2CC5">
        <w:rPr>
          <w:rFonts w:ascii="Calibri" w:hAnsi="Calibri"/>
          <w:sz w:val="22"/>
          <w:szCs w:val="22"/>
        </w:rPr>
        <w:t xml:space="preserve"> osigurati redovitu otplatu kredita po osnovi zaduženja </w:t>
      </w:r>
      <w:r w:rsidR="00DE211C">
        <w:rPr>
          <w:rFonts w:ascii="Calibri" w:hAnsi="Calibri"/>
          <w:sz w:val="22"/>
          <w:szCs w:val="22"/>
        </w:rPr>
        <w:t xml:space="preserve">odobrenog </w:t>
      </w:r>
      <w:r w:rsidRPr="00AA2CC5">
        <w:rPr>
          <w:rFonts w:ascii="Calibri" w:hAnsi="Calibri"/>
          <w:sz w:val="22"/>
          <w:szCs w:val="22"/>
        </w:rPr>
        <w:t>u 2018. godini</w:t>
      </w:r>
      <w:r w:rsidR="00D422FC" w:rsidRPr="00AA2CC5">
        <w:rPr>
          <w:rFonts w:ascii="Calibri" w:hAnsi="Calibri"/>
          <w:sz w:val="22"/>
          <w:szCs w:val="22"/>
        </w:rPr>
        <w:t>. Početak otplate novog kreditnog zaduženja nije planirano u 2019. godini, već u projekcijama pa je i ovaj cilj ostvaren u skladu s navedenim.</w:t>
      </w:r>
    </w:p>
    <w:p w14:paraId="11294E95" w14:textId="77777777" w:rsidR="00867E3B" w:rsidRPr="001C54A5" w:rsidRDefault="00867E3B" w:rsidP="00867E3B">
      <w:pPr>
        <w:ind w:left="720"/>
        <w:contextualSpacing/>
        <w:jc w:val="both"/>
        <w:rPr>
          <w:rFonts w:ascii="Calibri" w:hAnsi="Calibr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741"/>
      </w:tblGrid>
      <w:tr w:rsidR="00867E3B" w:rsidRPr="00AA2CC5" w14:paraId="3308F869" w14:textId="77777777" w:rsidTr="001C54A5">
        <w:tc>
          <w:tcPr>
            <w:tcW w:w="2547" w:type="dxa"/>
            <w:shd w:val="clear" w:color="auto" w:fill="auto"/>
          </w:tcPr>
          <w:p w14:paraId="78B859B5" w14:textId="77777777" w:rsidR="00867E3B" w:rsidRPr="00AA2CC5" w:rsidRDefault="00867E3B" w:rsidP="00867E3B">
            <w:pPr>
              <w:rPr>
                <w:rFonts w:ascii="Calibri" w:eastAsia="Calibri" w:hAnsi="Calibri"/>
                <w:b/>
                <w:sz w:val="22"/>
                <w:szCs w:val="22"/>
              </w:rPr>
            </w:pPr>
            <w:r w:rsidRPr="00AA2CC5">
              <w:rPr>
                <w:rFonts w:ascii="Calibri" w:eastAsia="Calibri" w:hAnsi="Calibri"/>
                <w:b/>
                <w:sz w:val="22"/>
                <w:szCs w:val="22"/>
              </w:rPr>
              <w:t>Pokazatelj rezultata</w:t>
            </w:r>
          </w:p>
        </w:tc>
        <w:tc>
          <w:tcPr>
            <w:tcW w:w="6741" w:type="dxa"/>
            <w:shd w:val="clear" w:color="auto" w:fill="auto"/>
          </w:tcPr>
          <w:p w14:paraId="53565BB4" w14:textId="77777777" w:rsidR="00867E3B" w:rsidRPr="00AA2CC5" w:rsidRDefault="00867E3B" w:rsidP="00867E3B">
            <w:pPr>
              <w:rPr>
                <w:rFonts w:ascii="Calibri" w:eastAsia="Calibri" w:hAnsi="Calibri"/>
                <w:sz w:val="22"/>
                <w:szCs w:val="22"/>
              </w:rPr>
            </w:pPr>
            <w:r w:rsidRPr="00AA2CC5">
              <w:rPr>
                <w:rFonts w:ascii="Calibri" w:eastAsia="Calibri" w:hAnsi="Calibri"/>
                <w:sz w:val="22"/>
                <w:szCs w:val="22"/>
              </w:rPr>
              <w:t>Otplata kredita</w:t>
            </w:r>
          </w:p>
        </w:tc>
      </w:tr>
      <w:tr w:rsidR="00867E3B" w:rsidRPr="00AA2CC5" w14:paraId="50F57AD8" w14:textId="77777777" w:rsidTr="001C54A5">
        <w:tc>
          <w:tcPr>
            <w:tcW w:w="2547" w:type="dxa"/>
            <w:shd w:val="clear" w:color="auto" w:fill="auto"/>
          </w:tcPr>
          <w:p w14:paraId="7A2E9CD2" w14:textId="77777777" w:rsidR="00867E3B" w:rsidRPr="00AA2CC5" w:rsidRDefault="00867E3B" w:rsidP="00867E3B">
            <w:pPr>
              <w:rPr>
                <w:rFonts w:ascii="Calibri" w:eastAsia="Calibri" w:hAnsi="Calibri"/>
                <w:b/>
                <w:sz w:val="22"/>
                <w:szCs w:val="22"/>
              </w:rPr>
            </w:pPr>
            <w:r w:rsidRPr="00AA2CC5">
              <w:rPr>
                <w:rFonts w:ascii="Calibri" w:eastAsia="Calibri" w:hAnsi="Calibri"/>
                <w:b/>
                <w:sz w:val="22"/>
                <w:szCs w:val="22"/>
              </w:rPr>
              <w:t>Definicija</w:t>
            </w:r>
          </w:p>
        </w:tc>
        <w:tc>
          <w:tcPr>
            <w:tcW w:w="6741" w:type="dxa"/>
            <w:shd w:val="clear" w:color="auto" w:fill="auto"/>
          </w:tcPr>
          <w:p w14:paraId="69432BD5" w14:textId="77777777" w:rsidR="00867E3B" w:rsidRPr="00AA2CC5" w:rsidRDefault="00867E3B" w:rsidP="00867E3B">
            <w:pPr>
              <w:jc w:val="both"/>
              <w:rPr>
                <w:rFonts w:ascii="Calibri" w:eastAsia="Calibri" w:hAnsi="Calibri"/>
                <w:sz w:val="22"/>
                <w:szCs w:val="22"/>
              </w:rPr>
            </w:pPr>
            <w:r w:rsidRPr="00AA2CC5">
              <w:rPr>
                <w:rFonts w:ascii="Calibri" w:eastAsia="Calibri" w:hAnsi="Calibri"/>
                <w:sz w:val="22"/>
                <w:szCs w:val="22"/>
              </w:rPr>
              <w:t xml:space="preserve">Redovita otplata kredita u skladu otplatnim planom </w:t>
            </w:r>
          </w:p>
        </w:tc>
      </w:tr>
      <w:tr w:rsidR="00867E3B" w:rsidRPr="00AA2CC5" w14:paraId="3F728E01" w14:textId="77777777" w:rsidTr="001C54A5">
        <w:tc>
          <w:tcPr>
            <w:tcW w:w="2547" w:type="dxa"/>
            <w:shd w:val="clear" w:color="auto" w:fill="auto"/>
          </w:tcPr>
          <w:p w14:paraId="7476A2F5" w14:textId="77777777" w:rsidR="00867E3B" w:rsidRPr="00AA2CC5" w:rsidRDefault="00867E3B" w:rsidP="00867E3B">
            <w:pPr>
              <w:rPr>
                <w:rFonts w:ascii="Calibri" w:eastAsia="Calibri" w:hAnsi="Calibri"/>
                <w:b/>
                <w:sz w:val="22"/>
                <w:szCs w:val="22"/>
              </w:rPr>
            </w:pPr>
            <w:r w:rsidRPr="00AA2CC5">
              <w:rPr>
                <w:rFonts w:ascii="Calibri" w:eastAsia="Calibri" w:hAnsi="Calibri"/>
                <w:b/>
                <w:sz w:val="22"/>
                <w:szCs w:val="22"/>
              </w:rPr>
              <w:t>Jedinica</w:t>
            </w:r>
          </w:p>
        </w:tc>
        <w:tc>
          <w:tcPr>
            <w:tcW w:w="6741" w:type="dxa"/>
            <w:shd w:val="clear" w:color="auto" w:fill="auto"/>
          </w:tcPr>
          <w:p w14:paraId="06567FD4" w14:textId="77777777" w:rsidR="00867E3B" w:rsidRPr="00AA2CC5" w:rsidRDefault="00867E3B" w:rsidP="00867E3B">
            <w:pPr>
              <w:rPr>
                <w:rFonts w:ascii="Calibri" w:eastAsia="Calibri" w:hAnsi="Calibri"/>
                <w:sz w:val="22"/>
                <w:szCs w:val="22"/>
              </w:rPr>
            </w:pPr>
            <w:r w:rsidRPr="00AA2CC5">
              <w:rPr>
                <w:rFonts w:ascii="Calibri" w:eastAsia="Calibri" w:hAnsi="Calibri"/>
                <w:sz w:val="22"/>
                <w:szCs w:val="22"/>
              </w:rPr>
              <w:t>Anuitet</w:t>
            </w:r>
          </w:p>
        </w:tc>
      </w:tr>
      <w:tr w:rsidR="00867E3B" w:rsidRPr="00AA2CC5" w14:paraId="59C54BA0" w14:textId="77777777" w:rsidTr="001C54A5">
        <w:tc>
          <w:tcPr>
            <w:tcW w:w="2547" w:type="dxa"/>
            <w:shd w:val="clear" w:color="auto" w:fill="auto"/>
          </w:tcPr>
          <w:p w14:paraId="124D3A96" w14:textId="77777777" w:rsidR="00867E3B" w:rsidRPr="00AA2CC5" w:rsidRDefault="00867E3B" w:rsidP="00867E3B">
            <w:pPr>
              <w:rPr>
                <w:rFonts w:ascii="Calibri" w:eastAsia="Calibri" w:hAnsi="Calibri"/>
                <w:b/>
                <w:sz w:val="22"/>
                <w:szCs w:val="22"/>
              </w:rPr>
            </w:pPr>
            <w:r w:rsidRPr="00AA2CC5">
              <w:rPr>
                <w:rFonts w:ascii="Calibri" w:eastAsia="Calibri" w:hAnsi="Calibri"/>
                <w:b/>
                <w:sz w:val="22"/>
                <w:szCs w:val="22"/>
              </w:rPr>
              <w:t>Ciljana vrijednost (2019.)</w:t>
            </w:r>
          </w:p>
        </w:tc>
        <w:tc>
          <w:tcPr>
            <w:tcW w:w="6741" w:type="dxa"/>
            <w:shd w:val="clear" w:color="auto" w:fill="auto"/>
          </w:tcPr>
          <w:p w14:paraId="37CD4B0F" w14:textId="77777777" w:rsidR="00867E3B" w:rsidRPr="00AA2CC5" w:rsidRDefault="00867E3B" w:rsidP="00867E3B">
            <w:pPr>
              <w:rPr>
                <w:rFonts w:ascii="Calibri" w:eastAsia="Calibri" w:hAnsi="Calibri"/>
                <w:sz w:val="22"/>
                <w:szCs w:val="22"/>
              </w:rPr>
            </w:pPr>
            <w:r w:rsidRPr="00AA2CC5">
              <w:rPr>
                <w:rFonts w:ascii="Calibri" w:eastAsia="Calibri" w:hAnsi="Calibri"/>
                <w:sz w:val="22"/>
                <w:szCs w:val="22"/>
              </w:rPr>
              <w:t>0</w:t>
            </w:r>
          </w:p>
        </w:tc>
      </w:tr>
      <w:tr w:rsidR="00867E3B" w:rsidRPr="00AA2CC5" w14:paraId="539ED2C7" w14:textId="77777777" w:rsidTr="001C54A5">
        <w:tc>
          <w:tcPr>
            <w:tcW w:w="2547" w:type="dxa"/>
            <w:shd w:val="clear" w:color="auto" w:fill="auto"/>
          </w:tcPr>
          <w:p w14:paraId="00F3166A" w14:textId="1C96AE9B" w:rsidR="00867E3B" w:rsidRPr="00AA2CC5" w:rsidRDefault="00867E3B" w:rsidP="00867E3B">
            <w:pPr>
              <w:rPr>
                <w:rFonts w:ascii="Calibri" w:eastAsia="Calibri" w:hAnsi="Calibri"/>
                <w:b/>
                <w:sz w:val="22"/>
                <w:szCs w:val="22"/>
              </w:rPr>
            </w:pPr>
            <w:r w:rsidRPr="00AA2CC5">
              <w:rPr>
                <w:rFonts w:asciiTheme="minorHAnsi" w:hAnsiTheme="minorHAnsi"/>
                <w:b/>
                <w:bCs/>
                <w:sz w:val="22"/>
                <w:szCs w:val="22"/>
              </w:rPr>
              <w:t>Ostvarena vrijednost u izvještajnom razdoblju</w:t>
            </w:r>
          </w:p>
        </w:tc>
        <w:tc>
          <w:tcPr>
            <w:tcW w:w="6741" w:type="dxa"/>
            <w:shd w:val="clear" w:color="auto" w:fill="auto"/>
          </w:tcPr>
          <w:p w14:paraId="08AF9975" w14:textId="77777777" w:rsidR="00867E3B" w:rsidRPr="00AA2CC5" w:rsidRDefault="00867E3B" w:rsidP="00867E3B">
            <w:pPr>
              <w:rPr>
                <w:rFonts w:ascii="Calibri" w:eastAsia="Calibri" w:hAnsi="Calibri"/>
                <w:sz w:val="22"/>
                <w:szCs w:val="22"/>
              </w:rPr>
            </w:pPr>
            <w:r w:rsidRPr="00AA2CC5">
              <w:rPr>
                <w:rFonts w:ascii="Calibri" w:eastAsia="Calibri" w:hAnsi="Calibri"/>
                <w:sz w:val="22"/>
                <w:szCs w:val="22"/>
              </w:rPr>
              <w:t>0</w:t>
            </w:r>
          </w:p>
        </w:tc>
      </w:tr>
    </w:tbl>
    <w:p w14:paraId="62454DD0" w14:textId="77777777" w:rsidR="00D422FC" w:rsidRDefault="00D422FC" w:rsidP="00D422FC">
      <w:pPr>
        <w:pStyle w:val="Odlomakpopisa"/>
        <w:spacing w:after="240" w:line="360" w:lineRule="auto"/>
        <w:ind w:left="360"/>
        <w:jc w:val="both"/>
        <w:rPr>
          <w:rFonts w:asciiTheme="minorHAnsi" w:eastAsiaTheme="minorHAnsi" w:hAnsiTheme="minorHAnsi"/>
          <w:b/>
        </w:rPr>
      </w:pPr>
    </w:p>
    <w:p w14:paraId="7291EE72" w14:textId="77777777" w:rsidR="00CE5A68" w:rsidRDefault="00CE5A68" w:rsidP="001C54A5">
      <w:pPr>
        <w:pStyle w:val="Odlomakpopisa"/>
        <w:numPr>
          <w:ilvl w:val="0"/>
          <w:numId w:val="4"/>
        </w:numPr>
        <w:spacing w:after="0" w:line="240" w:lineRule="auto"/>
        <w:ind w:left="360"/>
        <w:jc w:val="both"/>
        <w:rPr>
          <w:rFonts w:asciiTheme="minorHAnsi" w:eastAsiaTheme="minorHAnsi" w:hAnsiTheme="minorHAnsi"/>
          <w:b/>
        </w:rPr>
      </w:pPr>
      <w:r w:rsidRPr="00AA2CC5">
        <w:rPr>
          <w:rFonts w:asciiTheme="minorHAnsi" w:eastAsiaTheme="minorHAnsi" w:hAnsiTheme="minorHAnsi"/>
          <w:b/>
        </w:rPr>
        <w:t>Kapitalni projekt K301002: Nabava opreme i druge imovine za potrebe odjela</w:t>
      </w:r>
    </w:p>
    <w:p w14:paraId="14C1200C" w14:textId="77777777" w:rsidR="001C54A5" w:rsidRPr="001C54A5" w:rsidRDefault="001C54A5" w:rsidP="001C54A5">
      <w:pPr>
        <w:pStyle w:val="Odlomakpopisa"/>
        <w:spacing w:after="0" w:line="240" w:lineRule="auto"/>
        <w:ind w:left="360"/>
        <w:jc w:val="both"/>
        <w:rPr>
          <w:rFonts w:asciiTheme="minorHAnsi" w:eastAsiaTheme="minorHAnsi" w:hAnsiTheme="minorHAnsi"/>
          <w:b/>
          <w:sz w:val="16"/>
          <w:szCs w:val="16"/>
        </w:rPr>
      </w:pPr>
    </w:p>
    <w:p w14:paraId="61A6FB0F" w14:textId="50312BDA" w:rsidR="00867E3B" w:rsidRPr="00AA2CC5" w:rsidRDefault="00CE5A68" w:rsidP="00CE5A68">
      <w:pPr>
        <w:contextualSpacing/>
        <w:jc w:val="both"/>
        <w:rPr>
          <w:rFonts w:asciiTheme="minorHAnsi" w:eastAsiaTheme="minorHAnsi" w:hAnsiTheme="minorHAnsi"/>
          <w:sz w:val="22"/>
          <w:szCs w:val="22"/>
          <w:lang w:eastAsia="en-US"/>
        </w:rPr>
      </w:pPr>
      <w:r w:rsidRPr="00AA2CC5">
        <w:rPr>
          <w:rFonts w:asciiTheme="minorHAnsi" w:eastAsiaTheme="minorHAnsi" w:hAnsiTheme="minorHAnsi"/>
          <w:sz w:val="22"/>
          <w:szCs w:val="22"/>
          <w:lang w:eastAsia="en-US"/>
        </w:rPr>
        <w:t xml:space="preserve">U sklopu ovog projekta planirana je nabava namještaja i uredske opreme, prije svega računalne opreme. Planirana sredstva za provođenje navedenog projekta </w:t>
      </w:r>
      <w:r w:rsidRPr="00AA2CC5">
        <w:rPr>
          <w:rFonts w:asciiTheme="minorHAnsi" w:hAnsiTheme="minorHAnsi"/>
          <w:sz w:val="22"/>
          <w:szCs w:val="22"/>
        </w:rPr>
        <w:t>utvrđena su u iznosu</w:t>
      </w:r>
      <w:r w:rsidRPr="00AA2CC5">
        <w:rPr>
          <w:rFonts w:asciiTheme="minorHAnsi" w:hAnsiTheme="minorHAnsi"/>
          <w:b/>
          <w:sz w:val="22"/>
          <w:szCs w:val="22"/>
        </w:rPr>
        <w:t xml:space="preserve"> </w:t>
      </w:r>
      <w:r w:rsidRPr="00AA2CC5">
        <w:rPr>
          <w:rFonts w:asciiTheme="minorHAnsi" w:eastAsiaTheme="minorHAnsi" w:hAnsiTheme="minorHAnsi"/>
          <w:sz w:val="22"/>
          <w:szCs w:val="22"/>
          <w:lang w:eastAsia="en-US"/>
        </w:rPr>
        <w:t>od 1</w:t>
      </w:r>
      <w:r w:rsidR="008D2A57" w:rsidRPr="00AA2CC5">
        <w:rPr>
          <w:rFonts w:asciiTheme="minorHAnsi" w:eastAsiaTheme="minorHAnsi" w:hAnsiTheme="minorHAnsi"/>
          <w:sz w:val="22"/>
          <w:szCs w:val="22"/>
          <w:lang w:eastAsia="en-US"/>
        </w:rPr>
        <w:t>6</w:t>
      </w:r>
      <w:r w:rsidRPr="00AA2CC5">
        <w:rPr>
          <w:rFonts w:asciiTheme="minorHAnsi" w:eastAsiaTheme="minorHAnsi" w:hAnsiTheme="minorHAnsi"/>
          <w:sz w:val="22"/>
          <w:szCs w:val="22"/>
          <w:lang w:eastAsia="en-US"/>
        </w:rPr>
        <w:t xml:space="preserve">0.000 kn, </w:t>
      </w:r>
      <w:r w:rsidRPr="00AA2CC5">
        <w:rPr>
          <w:rFonts w:asciiTheme="minorHAnsi" w:hAnsiTheme="minorHAnsi"/>
          <w:sz w:val="22"/>
          <w:szCs w:val="22"/>
        </w:rPr>
        <w:t>a u</w:t>
      </w:r>
      <w:r w:rsidRPr="00AA2CC5">
        <w:rPr>
          <w:rFonts w:asciiTheme="minorHAnsi" w:eastAsiaTheme="minorHAnsi" w:hAnsiTheme="minorHAnsi"/>
          <w:sz w:val="22"/>
          <w:szCs w:val="22"/>
          <w:lang w:eastAsia="en-US"/>
        </w:rPr>
        <w:t xml:space="preserve">kupno je u ovom izvještajnom razdoblju utrošeno </w:t>
      </w:r>
      <w:r w:rsidR="008D2A57" w:rsidRPr="00AA2CC5">
        <w:rPr>
          <w:rFonts w:asciiTheme="minorHAnsi" w:eastAsiaTheme="minorHAnsi" w:hAnsiTheme="minorHAnsi"/>
          <w:sz w:val="22"/>
          <w:szCs w:val="22"/>
          <w:lang w:eastAsia="en-US"/>
        </w:rPr>
        <w:t>63.584,82</w:t>
      </w:r>
      <w:r w:rsidRPr="00AA2CC5">
        <w:rPr>
          <w:rFonts w:asciiTheme="minorHAnsi" w:eastAsiaTheme="minorHAnsi" w:hAnsiTheme="minorHAnsi"/>
          <w:sz w:val="22"/>
          <w:szCs w:val="22"/>
          <w:lang w:eastAsia="en-US"/>
        </w:rPr>
        <w:t xml:space="preserve"> kn i to za nabavu računalne opreme (</w:t>
      </w:r>
      <w:r w:rsidR="00867E3B" w:rsidRPr="00AA2CC5">
        <w:rPr>
          <w:rFonts w:asciiTheme="minorHAnsi" w:eastAsiaTheme="minorHAnsi" w:hAnsiTheme="minorHAnsi"/>
          <w:sz w:val="22"/>
          <w:szCs w:val="22"/>
          <w:lang w:eastAsia="en-US"/>
        </w:rPr>
        <w:t>tri prijenosna</w:t>
      </w:r>
      <w:r w:rsidRPr="00AA2CC5">
        <w:rPr>
          <w:rFonts w:asciiTheme="minorHAnsi" w:eastAsiaTheme="minorHAnsi" w:hAnsiTheme="minorHAnsi"/>
          <w:sz w:val="22"/>
          <w:szCs w:val="22"/>
          <w:lang w:eastAsia="en-US"/>
        </w:rPr>
        <w:t xml:space="preserve"> računal</w:t>
      </w:r>
      <w:r w:rsidR="00867E3B" w:rsidRPr="00AA2CC5">
        <w:rPr>
          <w:rFonts w:asciiTheme="minorHAnsi" w:eastAsiaTheme="minorHAnsi" w:hAnsiTheme="minorHAnsi"/>
          <w:sz w:val="22"/>
          <w:szCs w:val="22"/>
          <w:lang w:eastAsia="en-US"/>
        </w:rPr>
        <w:t>a za dužnosnike, jedan printer za financijsku službu), uredski namještaj za opremanje novih prostorija za Ured načelnice(uredska stolica i ormari) te dva aparata za evidenciju radnog vremena službenika.</w:t>
      </w:r>
      <w:r w:rsidRPr="00AA2CC5">
        <w:rPr>
          <w:rFonts w:asciiTheme="minorHAnsi" w:eastAsiaTheme="minorHAnsi" w:hAnsiTheme="minorHAnsi"/>
          <w:sz w:val="22"/>
          <w:szCs w:val="22"/>
          <w:lang w:eastAsia="en-US"/>
        </w:rPr>
        <w:t xml:space="preserve"> </w:t>
      </w:r>
    </w:p>
    <w:p w14:paraId="2C2FC41D" w14:textId="54C8E632" w:rsidR="00CE5A68" w:rsidRPr="001C54A5" w:rsidRDefault="00CE5A68" w:rsidP="00CE5A68">
      <w:pPr>
        <w:contextualSpacing/>
        <w:jc w:val="both"/>
        <w:rPr>
          <w:rFonts w:asciiTheme="minorHAnsi" w:eastAsiaTheme="minorHAnsi" w:hAnsiTheme="minorHAnsi"/>
          <w:sz w:val="12"/>
          <w:szCs w:val="12"/>
          <w:lang w:eastAsia="en-US"/>
        </w:rPr>
      </w:pPr>
      <w:r w:rsidRPr="001C54A5">
        <w:rPr>
          <w:rFonts w:asciiTheme="minorHAnsi" w:eastAsiaTheme="minorHAnsi" w:hAnsiTheme="minorHAnsi"/>
          <w:sz w:val="12"/>
          <w:szCs w:val="12"/>
          <w:lang w:eastAsia="en-US"/>
        </w:rPr>
        <w:t xml:space="preserve"> </w:t>
      </w:r>
    </w:p>
    <w:p w14:paraId="3F835FB5" w14:textId="28349529" w:rsidR="00CE5A68" w:rsidRPr="00AA2CC5" w:rsidRDefault="00CE5A68" w:rsidP="00F423B8">
      <w:pPr>
        <w:autoSpaceDE w:val="0"/>
        <w:autoSpaceDN w:val="0"/>
        <w:adjustRightInd w:val="0"/>
        <w:jc w:val="both"/>
        <w:rPr>
          <w:rFonts w:asciiTheme="minorHAnsi" w:hAnsiTheme="minorHAnsi"/>
          <w:sz w:val="22"/>
          <w:szCs w:val="22"/>
        </w:rPr>
      </w:pPr>
      <w:r w:rsidRPr="00AA2CC5">
        <w:rPr>
          <w:rFonts w:asciiTheme="minorHAnsi" w:hAnsiTheme="minorHAnsi"/>
          <w:b/>
          <w:sz w:val="22"/>
          <w:szCs w:val="22"/>
        </w:rPr>
        <w:t>Cilj 1.:</w:t>
      </w:r>
      <w:r w:rsidRPr="00AA2CC5">
        <w:rPr>
          <w:rFonts w:asciiTheme="minorHAnsi" w:hAnsiTheme="minorHAnsi"/>
          <w:sz w:val="22"/>
          <w:szCs w:val="22"/>
        </w:rPr>
        <w:t xml:space="preserve"> </w:t>
      </w:r>
      <w:r w:rsidR="00867E3B" w:rsidRPr="00AA2CC5">
        <w:rPr>
          <w:rFonts w:ascii="Calibri" w:hAnsi="Calibri"/>
          <w:sz w:val="22"/>
          <w:szCs w:val="22"/>
        </w:rPr>
        <w:t>osiguranje potrebne razine opremljenosti sredstvima za rad za učinkovito izvršavanje poslova iz djelokruga rada</w:t>
      </w:r>
      <w:r w:rsidR="00867E3B" w:rsidRPr="00AA2CC5">
        <w:rPr>
          <w:rFonts w:asciiTheme="minorHAnsi" w:hAnsiTheme="minorHAnsi"/>
          <w:sz w:val="22"/>
          <w:szCs w:val="22"/>
        </w:rPr>
        <w:t xml:space="preserve">. </w:t>
      </w:r>
      <w:r w:rsidRPr="00AA2CC5">
        <w:rPr>
          <w:rFonts w:asciiTheme="minorHAnsi" w:hAnsiTheme="minorHAnsi"/>
          <w:sz w:val="22"/>
          <w:szCs w:val="22"/>
        </w:rPr>
        <w:t xml:space="preserve">Cilj je ostvaren u cijelosti i </w:t>
      </w:r>
      <w:r w:rsidRPr="00AA2CC5">
        <w:rPr>
          <w:rFonts w:asciiTheme="minorHAnsi" w:eastAsiaTheme="minorHAnsi" w:hAnsiTheme="minorHAnsi"/>
          <w:sz w:val="22"/>
          <w:szCs w:val="22"/>
          <w:lang w:eastAsia="en-US"/>
        </w:rPr>
        <w:t xml:space="preserve">u skladu </w:t>
      </w:r>
      <w:r w:rsidRPr="00AA2CC5">
        <w:rPr>
          <w:rFonts w:asciiTheme="minorHAnsi" w:hAnsiTheme="minorHAnsi"/>
          <w:sz w:val="22"/>
          <w:szCs w:val="22"/>
        </w:rPr>
        <w:t xml:space="preserve">sa stvarnim potrebama za osiguranje </w:t>
      </w:r>
      <w:r w:rsidR="00D422FC" w:rsidRPr="00AA2CC5">
        <w:rPr>
          <w:rFonts w:asciiTheme="minorHAnsi" w:hAnsiTheme="minorHAnsi"/>
          <w:sz w:val="22"/>
          <w:szCs w:val="22"/>
        </w:rPr>
        <w:t xml:space="preserve">potrebne </w:t>
      </w:r>
      <w:r w:rsidR="00D422FC" w:rsidRPr="00AA2CC5">
        <w:rPr>
          <w:rFonts w:ascii="Calibri" w:hAnsi="Calibri"/>
          <w:sz w:val="22"/>
          <w:szCs w:val="22"/>
        </w:rPr>
        <w:t>razine opremljenosti sredstvima za rad za učinkovito izvršavanje poslova iz djelokruga rada</w:t>
      </w:r>
      <w:r w:rsidR="00D422FC" w:rsidRPr="00AA2CC5">
        <w:rPr>
          <w:rFonts w:asciiTheme="minorHAnsi" w:hAnsiTheme="minorHAnsi"/>
          <w:sz w:val="22"/>
          <w:szCs w:val="22"/>
        </w:rPr>
        <w:t xml:space="preserve"> u ovom izvještajnom razdoblju</w:t>
      </w:r>
      <w:r w:rsidRPr="00AA2CC5">
        <w:rPr>
          <w:rFonts w:asciiTheme="minorHAnsi" w:hAnsiTheme="minorHAnsi"/>
          <w:sz w:val="22"/>
          <w:szCs w:val="22"/>
        </w:rPr>
        <w:t>.</w:t>
      </w:r>
    </w:p>
    <w:p w14:paraId="33B951A2" w14:textId="77777777" w:rsidR="00D422FC" w:rsidRPr="001C54A5" w:rsidRDefault="00D422FC" w:rsidP="00F423B8">
      <w:pPr>
        <w:autoSpaceDE w:val="0"/>
        <w:autoSpaceDN w:val="0"/>
        <w:adjustRightInd w:val="0"/>
        <w:jc w:val="both"/>
        <w:rPr>
          <w:rFonts w:asciiTheme="minorHAnsi" w:hAnsiTheme="minorHAnsi"/>
          <w:sz w:val="12"/>
          <w:szCs w:val="12"/>
        </w:rPr>
      </w:pPr>
    </w:p>
    <w:tbl>
      <w:tblPr>
        <w:tblW w:w="9078" w:type="dxa"/>
        <w:tblInd w:w="-27" w:type="dxa"/>
        <w:tblCellMar>
          <w:left w:w="0" w:type="dxa"/>
          <w:right w:w="0" w:type="dxa"/>
        </w:tblCellMar>
        <w:tblLook w:val="04A0" w:firstRow="1" w:lastRow="0" w:firstColumn="1" w:lastColumn="0" w:noHBand="0" w:noVBand="1"/>
      </w:tblPr>
      <w:tblGrid>
        <w:gridCol w:w="2569"/>
        <w:gridCol w:w="6509"/>
      </w:tblGrid>
      <w:tr w:rsidR="00CE5A68" w:rsidRPr="00AA2CC5" w14:paraId="7751596D" w14:textId="77777777" w:rsidTr="001C54A5">
        <w:trPr>
          <w:trHeight w:val="284"/>
        </w:trPr>
        <w:tc>
          <w:tcPr>
            <w:tcW w:w="25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DFB6E0F" w14:textId="77777777" w:rsidR="00CE5A68" w:rsidRPr="00AA2CC5" w:rsidRDefault="00CE5A68" w:rsidP="00B134B0">
            <w:pPr>
              <w:autoSpaceDE w:val="0"/>
              <w:autoSpaceDN w:val="0"/>
              <w:jc w:val="both"/>
              <w:rPr>
                <w:rFonts w:asciiTheme="minorHAnsi" w:hAnsiTheme="minorHAnsi"/>
                <w:b/>
                <w:bCs/>
                <w:sz w:val="22"/>
                <w:szCs w:val="22"/>
              </w:rPr>
            </w:pPr>
            <w:r w:rsidRPr="00AA2CC5">
              <w:rPr>
                <w:rFonts w:asciiTheme="minorHAnsi" w:hAnsiTheme="minorHAnsi"/>
                <w:b/>
                <w:bCs/>
                <w:sz w:val="22"/>
                <w:szCs w:val="22"/>
              </w:rPr>
              <w:t>Pokazatelj rezultata</w:t>
            </w:r>
          </w:p>
        </w:tc>
        <w:tc>
          <w:tcPr>
            <w:tcW w:w="65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1B9FDFB" w14:textId="1AD9D9FF" w:rsidR="00CE5A68" w:rsidRPr="00AA2CC5" w:rsidRDefault="00867E3B" w:rsidP="00B134B0">
            <w:pPr>
              <w:autoSpaceDE w:val="0"/>
              <w:autoSpaceDN w:val="0"/>
              <w:jc w:val="both"/>
              <w:rPr>
                <w:rFonts w:asciiTheme="minorHAnsi" w:eastAsiaTheme="minorHAnsi" w:hAnsiTheme="minorHAnsi"/>
                <w:sz w:val="22"/>
                <w:szCs w:val="22"/>
                <w:lang w:eastAsia="en-US"/>
              </w:rPr>
            </w:pPr>
            <w:r w:rsidRPr="00AA2CC5">
              <w:rPr>
                <w:rFonts w:ascii="Calibri" w:eastAsia="Calibri" w:hAnsi="Calibri"/>
                <w:sz w:val="22"/>
                <w:szCs w:val="22"/>
              </w:rPr>
              <w:t>Zadovoljavajuća razina opremljenosti sredstvima za rad</w:t>
            </w:r>
          </w:p>
        </w:tc>
      </w:tr>
      <w:tr w:rsidR="00867E3B" w:rsidRPr="00AA2CC5" w14:paraId="7068E90E" w14:textId="77777777" w:rsidTr="001C54A5">
        <w:trPr>
          <w:trHeight w:val="618"/>
        </w:trPr>
        <w:tc>
          <w:tcPr>
            <w:tcW w:w="25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E0A33C" w14:textId="77777777" w:rsidR="00867E3B" w:rsidRPr="00AA2CC5" w:rsidRDefault="00867E3B" w:rsidP="00867E3B">
            <w:pPr>
              <w:autoSpaceDE w:val="0"/>
              <w:autoSpaceDN w:val="0"/>
              <w:jc w:val="both"/>
              <w:rPr>
                <w:rFonts w:asciiTheme="minorHAnsi" w:hAnsiTheme="minorHAnsi"/>
                <w:b/>
                <w:bCs/>
                <w:sz w:val="22"/>
                <w:szCs w:val="22"/>
              </w:rPr>
            </w:pPr>
            <w:r w:rsidRPr="00AA2CC5">
              <w:rPr>
                <w:rFonts w:asciiTheme="minorHAnsi" w:hAnsiTheme="minorHAnsi"/>
                <w:b/>
                <w:bCs/>
                <w:sz w:val="22"/>
                <w:szCs w:val="22"/>
              </w:rPr>
              <w:t>Definicija</w:t>
            </w:r>
          </w:p>
        </w:tc>
        <w:tc>
          <w:tcPr>
            <w:tcW w:w="6509" w:type="dxa"/>
            <w:tcBorders>
              <w:top w:val="nil"/>
              <w:left w:val="nil"/>
              <w:bottom w:val="single" w:sz="8" w:space="0" w:color="auto"/>
              <w:right w:val="single" w:sz="8" w:space="0" w:color="auto"/>
            </w:tcBorders>
            <w:tcMar>
              <w:top w:w="0" w:type="dxa"/>
              <w:left w:w="108" w:type="dxa"/>
              <w:bottom w:w="0" w:type="dxa"/>
              <w:right w:w="108" w:type="dxa"/>
            </w:tcMar>
            <w:hideMark/>
          </w:tcPr>
          <w:p w14:paraId="0884F99E" w14:textId="3AF6E804" w:rsidR="00867E3B" w:rsidRPr="00AA2CC5" w:rsidRDefault="00867E3B" w:rsidP="00867E3B">
            <w:pPr>
              <w:autoSpaceDE w:val="0"/>
              <w:autoSpaceDN w:val="0"/>
              <w:adjustRightInd w:val="0"/>
              <w:rPr>
                <w:rFonts w:asciiTheme="minorHAnsi" w:eastAsiaTheme="minorHAnsi" w:hAnsiTheme="minorHAnsi"/>
                <w:color w:val="C00000"/>
                <w:sz w:val="22"/>
                <w:szCs w:val="22"/>
                <w:lang w:eastAsia="en-US"/>
              </w:rPr>
            </w:pPr>
            <w:r w:rsidRPr="00AA2CC5">
              <w:rPr>
                <w:rFonts w:ascii="Calibri" w:eastAsia="Calibri" w:hAnsi="Calibri"/>
                <w:sz w:val="22"/>
                <w:szCs w:val="22"/>
              </w:rPr>
              <w:t>Osiguranje potrebne razine opremljenosti sredstvima za rad kao preduvjeta za učinkovito i pravovremeno izvršavanje poslova iz djelokruga rada Jedinstvenog upravnog odjela u okviru unutarnjih ustrojstvenih jedinica: Odsjeka ureda načelnika, Odsjeka za proračun, financije i računovodstvo te Odsjeka za urbanizam, komunalni sustav i ekologiju</w:t>
            </w:r>
          </w:p>
        </w:tc>
      </w:tr>
      <w:tr w:rsidR="00CE5A68" w:rsidRPr="00AA2CC5" w14:paraId="03465CA1" w14:textId="77777777" w:rsidTr="001C54A5">
        <w:trPr>
          <w:trHeight w:val="284"/>
        </w:trPr>
        <w:tc>
          <w:tcPr>
            <w:tcW w:w="25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C1A2F2" w14:textId="77777777" w:rsidR="00CE5A68" w:rsidRPr="00AA2CC5" w:rsidRDefault="00CE5A68" w:rsidP="00B134B0">
            <w:pPr>
              <w:autoSpaceDE w:val="0"/>
              <w:autoSpaceDN w:val="0"/>
              <w:jc w:val="both"/>
              <w:rPr>
                <w:rFonts w:asciiTheme="minorHAnsi" w:hAnsiTheme="minorHAnsi"/>
                <w:b/>
                <w:bCs/>
                <w:sz w:val="22"/>
                <w:szCs w:val="22"/>
              </w:rPr>
            </w:pPr>
            <w:r w:rsidRPr="00AA2CC5">
              <w:rPr>
                <w:rFonts w:asciiTheme="minorHAnsi" w:hAnsiTheme="minorHAnsi"/>
                <w:b/>
                <w:bCs/>
                <w:sz w:val="22"/>
                <w:szCs w:val="22"/>
              </w:rPr>
              <w:t>Jedinica</w:t>
            </w:r>
          </w:p>
        </w:tc>
        <w:tc>
          <w:tcPr>
            <w:tcW w:w="6509" w:type="dxa"/>
            <w:tcBorders>
              <w:top w:val="nil"/>
              <w:left w:val="nil"/>
              <w:bottom w:val="single" w:sz="8" w:space="0" w:color="auto"/>
              <w:right w:val="single" w:sz="8" w:space="0" w:color="auto"/>
            </w:tcBorders>
            <w:tcMar>
              <w:top w:w="0" w:type="dxa"/>
              <w:left w:w="108" w:type="dxa"/>
              <w:bottom w:w="0" w:type="dxa"/>
              <w:right w:w="108" w:type="dxa"/>
            </w:tcMar>
            <w:hideMark/>
          </w:tcPr>
          <w:p w14:paraId="3694BDE9" w14:textId="77777777" w:rsidR="00CE5A68" w:rsidRPr="00AA2CC5" w:rsidRDefault="00CE5A68" w:rsidP="00B134B0">
            <w:pPr>
              <w:autoSpaceDE w:val="0"/>
              <w:autoSpaceDN w:val="0"/>
              <w:jc w:val="both"/>
              <w:rPr>
                <w:rFonts w:asciiTheme="minorHAnsi" w:hAnsiTheme="minorHAnsi"/>
                <w:sz w:val="22"/>
                <w:szCs w:val="22"/>
              </w:rPr>
            </w:pPr>
            <w:r w:rsidRPr="00AA2CC5">
              <w:rPr>
                <w:rFonts w:asciiTheme="minorHAnsi" w:hAnsiTheme="minorHAnsi"/>
                <w:sz w:val="22"/>
                <w:szCs w:val="22"/>
              </w:rPr>
              <w:t>%</w:t>
            </w:r>
          </w:p>
        </w:tc>
      </w:tr>
      <w:tr w:rsidR="00CE5A68" w:rsidRPr="00AA2CC5" w14:paraId="1337D868" w14:textId="77777777" w:rsidTr="001C54A5">
        <w:trPr>
          <w:trHeight w:val="284"/>
        </w:trPr>
        <w:tc>
          <w:tcPr>
            <w:tcW w:w="25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5C3CD1" w14:textId="4C57644B" w:rsidR="00CE5A68" w:rsidRPr="00AA2CC5" w:rsidRDefault="00047E68" w:rsidP="00867E3B">
            <w:pPr>
              <w:autoSpaceDE w:val="0"/>
              <w:autoSpaceDN w:val="0"/>
              <w:jc w:val="both"/>
              <w:rPr>
                <w:rFonts w:asciiTheme="minorHAnsi" w:hAnsiTheme="minorHAnsi"/>
                <w:b/>
                <w:bCs/>
                <w:color w:val="FF0000"/>
                <w:sz w:val="22"/>
                <w:szCs w:val="22"/>
              </w:rPr>
            </w:pPr>
            <w:r w:rsidRPr="00AA2CC5">
              <w:rPr>
                <w:rFonts w:asciiTheme="minorHAnsi" w:hAnsiTheme="minorHAnsi"/>
                <w:b/>
                <w:bCs/>
                <w:sz w:val="22"/>
                <w:szCs w:val="22"/>
              </w:rPr>
              <w:t>Ciljana vrijednost (201</w:t>
            </w:r>
            <w:r w:rsidR="00867E3B" w:rsidRPr="00AA2CC5">
              <w:rPr>
                <w:rFonts w:asciiTheme="minorHAnsi" w:hAnsiTheme="minorHAnsi"/>
                <w:b/>
                <w:bCs/>
                <w:sz w:val="22"/>
                <w:szCs w:val="22"/>
              </w:rPr>
              <w:t>9</w:t>
            </w:r>
            <w:r w:rsidRPr="00AA2CC5">
              <w:rPr>
                <w:rFonts w:asciiTheme="minorHAnsi" w:hAnsiTheme="minorHAnsi"/>
                <w:b/>
                <w:bCs/>
                <w:sz w:val="22"/>
                <w:szCs w:val="22"/>
              </w:rPr>
              <w:t>.)</w:t>
            </w:r>
          </w:p>
        </w:tc>
        <w:tc>
          <w:tcPr>
            <w:tcW w:w="6509" w:type="dxa"/>
            <w:tcBorders>
              <w:top w:val="nil"/>
              <w:left w:val="nil"/>
              <w:bottom w:val="single" w:sz="8" w:space="0" w:color="auto"/>
              <w:right w:val="single" w:sz="8" w:space="0" w:color="auto"/>
            </w:tcBorders>
            <w:tcMar>
              <w:top w:w="0" w:type="dxa"/>
              <w:left w:w="108" w:type="dxa"/>
              <w:bottom w:w="0" w:type="dxa"/>
              <w:right w:w="108" w:type="dxa"/>
            </w:tcMar>
            <w:hideMark/>
          </w:tcPr>
          <w:p w14:paraId="1695FDD7" w14:textId="77777777" w:rsidR="00CE5A68" w:rsidRPr="00AA2CC5" w:rsidRDefault="00CE5A68" w:rsidP="00B134B0">
            <w:pPr>
              <w:autoSpaceDE w:val="0"/>
              <w:autoSpaceDN w:val="0"/>
              <w:jc w:val="both"/>
              <w:rPr>
                <w:rFonts w:asciiTheme="minorHAnsi" w:hAnsiTheme="minorHAnsi"/>
                <w:color w:val="FF0000"/>
                <w:sz w:val="22"/>
                <w:szCs w:val="22"/>
              </w:rPr>
            </w:pPr>
            <w:r w:rsidRPr="00AA2CC5">
              <w:rPr>
                <w:rFonts w:asciiTheme="minorHAnsi" w:hAnsiTheme="minorHAnsi"/>
                <w:sz w:val="22"/>
                <w:szCs w:val="22"/>
              </w:rPr>
              <w:t>100</w:t>
            </w:r>
          </w:p>
        </w:tc>
      </w:tr>
      <w:tr w:rsidR="00CE5A68" w:rsidRPr="00AA2CC5" w14:paraId="2F5BC4DA" w14:textId="77777777" w:rsidTr="001C54A5">
        <w:trPr>
          <w:trHeight w:val="299"/>
        </w:trPr>
        <w:tc>
          <w:tcPr>
            <w:tcW w:w="25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75C334" w14:textId="77777777" w:rsidR="00CE5A68" w:rsidRPr="00AA2CC5" w:rsidRDefault="00CE5A68" w:rsidP="00B134B0">
            <w:pPr>
              <w:autoSpaceDE w:val="0"/>
              <w:autoSpaceDN w:val="0"/>
              <w:jc w:val="both"/>
              <w:rPr>
                <w:rFonts w:asciiTheme="minorHAnsi" w:hAnsiTheme="minorHAnsi"/>
                <w:b/>
                <w:bCs/>
                <w:sz w:val="22"/>
                <w:szCs w:val="22"/>
              </w:rPr>
            </w:pPr>
            <w:r w:rsidRPr="00AA2CC5">
              <w:rPr>
                <w:rFonts w:asciiTheme="minorHAnsi" w:hAnsiTheme="minorHAnsi"/>
                <w:b/>
                <w:bCs/>
                <w:sz w:val="22"/>
                <w:szCs w:val="22"/>
              </w:rPr>
              <w:t>Ostvarena vrijednost u izvještajnom razdoblju</w:t>
            </w:r>
          </w:p>
        </w:tc>
        <w:tc>
          <w:tcPr>
            <w:tcW w:w="6509" w:type="dxa"/>
            <w:tcBorders>
              <w:top w:val="nil"/>
              <w:left w:val="nil"/>
              <w:bottom w:val="single" w:sz="8" w:space="0" w:color="auto"/>
              <w:right w:val="single" w:sz="8" w:space="0" w:color="auto"/>
            </w:tcBorders>
            <w:tcMar>
              <w:top w:w="0" w:type="dxa"/>
              <w:left w:w="108" w:type="dxa"/>
              <w:bottom w:w="0" w:type="dxa"/>
              <w:right w:w="108" w:type="dxa"/>
            </w:tcMar>
            <w:hideMark/>
          </w:tcPr>
          <w:p w14:paraId="20CE8F4A" w14:textId="77777777" w:rsidR="00CE5A68" w:rsidRPr="00AA2CC5" w:rsidRDefault="00CE5A68" w:rsidP="00B134B0">
            <w:pPr>
              <w:autoSpaceDE w:val="0"/>
              <w:autoSpaceDN w:val="0"/>
              <w:jc w:val="both"/>
              <w:rPr>
                <w:rFonts w:asciiTheme="minorHAnsi" w:hAnsiTheme="minorHAnsi"/>
                <w:sz w:val="22"/>
                <w:szCs w:val="22"/>
              </w:rPr>
            </w:pPr>
            <w:r w:rsidRPr="00AA2CC5">
              <w:rPr>
                <w:rFonts w:asciiTheme="minorHAnsi" w:hAnsiTheme="minorHAnsi"/>
                <w:sz w:val="22"/>
                <w:szCs w:val="22"/>
              </w:rPr>
              <w:t>100</w:t>
            </w:r>
          </w:p>
        </w:tc>
      </w:tr>
    </w:tbl>
    <w:p w14:paraId="7978E54B" w14:textId="77777777" w:rsidR="008670F3" w:rsidRPr="008670F3" w:rsidRDefault="008670F3" w:rsidP="008670F3">
      <w:pPr>
        <w:spacing w:after="160" w:line="259" w:lineRule="auto"/>
        <w:jc w:val="both"/>
        <w:rPr>
          <w:rFonts w:asciiTheme="minorHAnsi" w:eastAsiaTheme="minorHAnsi" w:hAnsiTheme="minorHAnsi" w:cstheme="minorBidi"/>
          <w:b/>
          <w:sz w:val="22"/>
          <w:szCs w:val="22"/>
          <w:lang w:eastAsia="en-US"/>
        </w:rPr>
      </w:pPr>
      <w:r w:rsidRPr="008670F3">
        <w:rPr>
          <w:rFonts w:asciiTheme="minorHAnsi" w:eastAsiaTheme="minorHAnsi" w:hAnsiTheme="minorHAnsi" w:cstheme="minorBidi"/>
          <w:b/>
          <w:sz w:val="22"/>
          <w:szCs w:val="22"/>
          <w:lang w:eastAsia="en-US"/>
        </w:rPr>
        <w:lastRenderedPageBreak/>
        <w:t>PROGRAM 3011: POTICANJE RAZVOJA GOSPODARSTVA I POLJOPRIVREDE</w:t>
      </w:r>
    </w:p>
    <w:p w14:paraId="04AFB4D5" w14:textId="77777777" w:rsidR="008670F3" w:rsidRPr="008670F3" w:rsidRDefault="008670F3" w:rsidP="008670F3">
      <w:pPr>
        <w:jc w:val="both"/>
        <w:rPr>
          <w:rFonts w:asciiTheme="minorHAnsi" w:eastAsiaTheme="minorHAnsi" w:hAnsiTheme="minorHAnsi" w:cstheme="minorBidi"/>
          <w:sz w:val="22"/>
          <w:szCs w:val="22"/>
          <w:lang w:eastAsia="en-US"/>
        </w:rPr>
      </w:pPr>
      <w:r w:rsidRPr="008670F3">
        <w:rPr>
          <w:rFonts w:asciiTheme="minorHAnsi" w:eastAsiaTheme="minorHAnsi" w:hAnsiTheme="minorHAnsi" w:cstheme="minorBidi"/>
          <w:sz w:val="22"/>
          <w:szCs w:val="22"/>
          <w:lang w:eastAsia="en-US"/>
        </w:rPr>
        <w:t>Ukupno planirana sredstva na razini programa iznose 1.156.000,00 kuna, dok izvršenje iznosi 1.092.281,46 kuna, dakle program je izvršen s 95%.</w:t>
      </w:r>
    </w:p>
    <w:p w14:paraId="63B8F00C" w14:textId="77777777" w:rsidR="008670F3" w:rsidRPr="008670F3" w:rsidRDefault="008670F3" w:rsidP="008670F3">
      <w:pPr>
        <w:jc w:val="both"/>
        <w:rPr>
          <w:rFonts w:asciiTheme="minorHAnsi" w:eastAsiaTheme="minorHAnsi" w:hAnsiTheme="minorHAnsi" w:cstheme="minorBidi"/>
          <w:sz w:val="12"/>
          <w:szCs w:val="12"/>
          <w:lang w:eastAsia="en-US"/>
        </w:rPr>
      </w:pPr>
    </w:p>
    <w:p w14:paraId="48DDDDB1" w14:textId="77777777" w:rsidR="008670F3" w:rsidRPr="008670F3" w:rsidRDefault="008670F3" w:rsidP="008670F3">
      <w:pPr>
        <w:jc w:val="both"/>
        <w:rPr>
          <w:rFonts w:asciiTheme="minorHAnsi" w:eastAsiaTheme="minorHAnsi" w:hAnsiTheme="minorHAnsi" w:cstheme="minorBidi"/>
          <w:sz w:val="22"/>
          <w:szCs w:val="22"/>
          <w:lang w:eastAsia="en-US"/>
        </w:rPr>
      </w:pPr>
      <w:r w:rsidRPr="008670F3">
        <w:rPr>
          <w:rFonts w:asciiTheme="minorHAnsi" w:eastAsiaTheme="minorHAnsi" w:hAnsiTheme="minorHAnsi" w:cstheme="minorBidi"/>
          <w:sz w:val="22"/>
          <w:szCs w:val="22"/>
          <w:lang w:eastAsia="en-US"/>
        </w:rPr>
        <w:t>Unutar programa planirani su sljedeći projekti i aktivnosti:</w:t>
      </w:r>
    </w:p>
    <w:p w14:paraId="028EA745" w14:textId="77777777" w:rsidR="008670F3" w:rsidRPr="00727CCE" w:rsidRDefault="008670F3" w:rsidP="008670F3">
      <w:pPr>
        <w:jc w:val="both"/>
        <w:rPr>
          <w:rFonts w:asciiTheme="minorHAnsi" w:eastAsiaTheme="minorHAnsi" w:hAnsiTheme="minorHAnsi" w:cstheme="minorBidi"/>
          <w:sz w:val="12"/>
          <w:szCs w:val="12"/>
          <w:lang w:eastAsia="en-US"/>
        </w:rPr>
      </w:pPr>
    </w:p>
    <w:p w14:paraId="35B3BEFC" w14:textId="77777777" w:rsidR="008670F3" w:rsidRDefault="008670F3" w:rsidP="008670F3">
      <w:pPr>
        <w:autoSpaceDE w:val="0"/>
        <w:autoSpaceDN w:val="0"/>
        <w:adjustRightInd w:val="0"/>
        <w:jc w:val="both"/>
        <w:rPr>
          <w:rFonts w:ascii="Calibri" w:eastAsiaTheme="minorHAnsi" w:hAnsi="Calibri" w:cs="Calibri"/>
          <w:b/>
          <w:sz w:val="22"/>
          <w:szCs w:val="22"/>
          <w:lang w:eastAsia="en-US"/>
        </w:rPr>
      </w:pPr>
      <w:r w:rsidRPr="008670F3">
        <w:rPr>
          <w:rFonts w:ascii="Calibri" w:eastAsiaTheme="minorHAnsi" w:hAnsi="Calibri" w:cs="Calibri"/>
          <w:b/>
          <w:sz w:val="22"/>
          <w:szCs w:val="22"/>
          <w:lang w:eastAsia="en-US"/>
        </w:rPr>
        <w:t>1.Aktivnost A311100: Potpore i poticaji za razvoj gospodarstva</w:t>
      </w:r>
    </w:p>
    <w:p w14:paraId="4001357B" w14:textId="77777777" w:rsidR="00727CCE" w:rsidRPr="00727CCE" w:rsidRDefault="00727CCE" w:rsidP="008670F3">
      <w:pPr>
        <w:autoSpaceDE w:val="0"/>
        <w:autoSpaceDN w:val="0"/>
        <w:adjustRightInd w:val="0"/>
        <w:jc w:val="both"/>
        <w:rPr>
          <w:rFonts w:ascii="Calibri" w:eastAsiaTheme="minorHAnsi" w:hAnsi="Calibri" w:cs="Calibri"/>
          <w:b/>
          <w:sz w:val="10"/>
          <w:szCs w:val="10"/>
          <w:lang w:eastAsia="en-US"/>
        </w:rPr>
      </w:pPr>
    </w:p>
    <w:p w14:paraId="4BB296E0" w14:textId="77777777" w:rsidR="008670F3" w:rsidRPr="008670F3" w:rsidRDefault="008670F3" w:rsidP="008670F3">
      <w:pPr>
        <w:jc w:val="both"/>
        <w:rPr>
          <w:rFonts w:ascii="Calibri" w:eastAsiaTheme="minorHAnsi" w:hAnsi="Calibri" w:cstheme="minorBidi"/>
          <w:noProof/>
          <w:sz w:val="22"/>
          <w:szCs w:val="22"/>
          <w:lang w:eastAsia="en-US"/>
        </w:rPr>
      </w:pPr>
      <w:r w:rsidRPr="008670F3">
        <w:rPr>
          <w:rFonts w:ascii="Calibri" w:eastAsiaTheme="minorHAnsi" w:hAnsi="Calibri" w:cstheme="minorBidi"/>
          <w:noProof/>
          <w:sz w:val="22"/>
          <w:szCs w:val="22"/>
          <w:lang w:eastAsia="en-US"/>
        </w:rPr>
        <w:t>U sklopu ove aktivnosti planirani su rashodi vezani uz sufinanciranje redovne djelatnosti Udruženja obrtnika V-K-K-J, sufinanciranje rada Lokalne akcijske grupe Terra Liburna, rashodi vezani za mjere za poticanje gospodastva i smanjenje nezaposlenosti na području Općine Viškovo, te rashodi za usluge stručne i savjetodavne podrške u provođenju projekta izgradnje EKI za širokopojasni pristup internetu.</w:t>
      </w:r>
    </w:p>
    <w:p w14:paraId="1D52EB3D" w14:textId="77777777" w:rsidR="008670F3" w:rsidRPr="008670F3" w:rsidRDefault="008670F3" w:rsidP="008670F3">
      <w:pPr>
        <w:jc w:val="both"/>
        <w:rPr>
          <w:rFonts w:ascii="Calibri" w:eastAsiaTheme="minorHAnsi" w:hAnsi="Calibri" w:cstheme="minorBidi"/>
          <w:bCs/>
          <w:iCs/>
          <w:sz w:val="22"/>
          <w:szCs w:val="22"/>
          <w:lang w:eastAsia="en-US"/>
        </w:rPr>
      </w:pPr>
      <w:r w:rsidRPr="008670F3">
        <w:rPr>
          <w:rFonts w:ascii="Calibri" w:eastAsiaTheme="minorHAnsi" w:hAnsi="Calibri" w:cstheme="minorBidi"/>
          <w:bCs/>
          <w:iCs/>
          <w:sz w:val="22"/>
          <w:szCs w:val="22"/>
          <w:lang w:eastAsia="en-US"/>
        </w:rPr>
        <w:t>Planirana sredstva za provođenje navedene aktivnosti iznose 390.800,00 kuna, dok izvršenje iznosi 327.081,46 kuna, dakle program je izvršen sa 84%.</w:t>
      </w:r>
    </w:p>
    <w:p w14:paraId="1117512A" w14:textId="77777777" w:rsidR="008670F3" w:rsidRPr="008670F3" w:rsidRDefault="008670F3" w:rsidP="008670F3">
      <w:pPr>
        <w:contextualSpacing/>
        <w:jc w:val="both"/>
        <w:rPr>
          <w:rFonts w:asciiTheme="minorHAnsi" w:eastAsiaTheme="minorHAnsi" w:hAnsiTheme="minorHAnsi" w:cstheme="minorBidi"/>
          <w:sz w:val="12"/>
          <w:szCs w:val="12"/>
          <w:highlight w:val="yellow"/>
          <w:lang w:eastAsia="en-US"/>
        </w:rPr>
      </w:pPr>
    </w:p>
    <w:p w14:paraId="46916F1B" w14:textId="77777777" w:rsidR="008670F3" w:rsidRPr="008670F3" w:rsidRDefault="008670F3" w:rsidP="008670F3">
      <w:pPr>
        <w:jc w:val="both"/>
        <w:rPr>
          <w:rFonts w:ascii="Calibri" w:eastAsiaTheme="minorHAnsi" w:hAnsi="Calibri" w:cstheme="minorBidi"/>
          <w:color w:val="00B0F0"/>
          <w:sz w:val="22"/>
          <w:szCs w:val="22"/>
          <w:lang w:eastAsia="en-US"/>
        </w:rPr>
      </w:pPr>
      <w:r w:rsidRPr="008670F3">
        <w:rPr>
          <w:rFonts w:ascii="Calibri" w:eastAsiaTheme="minorHAnsi" w:hAnsi="Calibri" w:cstheme="minorBidi"/>
          <w:b/>
          <w:sz w:val="22"/>
          <w:szCs w:val="22"/>
          <w:lang w:eastAsia="en-US"/>
        </w:rPr>
        <w:t>Cilj 1.:</w:t>
      </w:r>
      <w:r w:rsidRPr="008670F3">
        <w:rPr>
          <w:rFonts w:ascii="Calibri" w:eastAsiaTheme="minorHAnsi" w:hAnsi="Calibri" w:cstheme="minorBidi"/>
          <w:sz w:val="22"/>
          <w:szCs w:val="22"/>
          <w:lang w:eastAsia="en-US"/>
        </w:rPr>
        <w:t xml:space="preserve"> Sufinanciranje rada potpornih tijela za razvoj gospodarstva. Cilj je ostvaren sukladno planu.</w:t>
      </w:r>
    </w:p>
    <w:p w14:paraId="54603726" w14:textId="77777777" w:rsidR="008670F3" w:rsidRPr="008670F3" w:rsidRDefault="008670F3" w:rsidP="008670F3">
      <w:pPr>
        <w:ind w:left="720" w:firstLine="240"/>
        <w:contextualSpacing/>
        <w:jc w:val="both"/>
        <w:rPr>
          <w:rFonts w:ascii="Calibri" w:hAnsi="Calibr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8670F3" w:rsidRPr="008670F3" w14:paraId="5F2BC2C9" w14:textId="77777777" w:rsidTr="008670F3">
        <w:tc>
          <w:tcPr>
            <w:tcW w:w="2802" w:type="dxa"/>
            <w:shd w:val="clear" w:color="auto" w:fill="auto"/>
          </w:tcPr>
          <w:p w14:paraId="0A308C91" w14:textId="77777777" w:rsidR="008670F3" w:rsidRPr="008670F3" w:rsidRDefault="008670F3" w:rsidP="008670F3">
            <w:pPr>
              <w:rPr>
                <w:rFonts w:ascii="Calibri" w:eastAsia="Calibri" w:hAnsi="Calibri" w:cstheme="minorBidi"/>
                <w:b/>
                <w:sz w:val="22"/>
                <w:szCs w:val="22"/>
                <w:lang w:eastAsia="en-US"/>
              </w:rPr>
            </w:pPr>
            <w:r w:rsidRPr="008670F3">
              <w:rPr>
                <w:rFonts w:ascii="Calibri" w:eastAsia="Calibri" w:hAnsi="Calibri" w:cstheme="minorBidi"/>
                <w:b/>
                <w:sz w:val="22"/>
                <w:szCs w:val="22"/>
                <w:lang w:eastAsia="en-US"/>
              </w:rPr>
              <w:t>Pokazatelj rezultata</w:t>
            </w:r>
          </w:p>
        </w:tc>
        <w:tc>
          <w:tcPr>
            <w:tcW w:w="6486" w:type="dxa"/>
            <w:shd w:val="clear" w:color="auto" w:fill="auto"/>
          </w:tcPr>
          <w:p w14:paraId="038D4F67" w14:textId="77777777" w:rsidR="008670F3" w:rsidRPr="008670F3" w:rsidRDefault="008670F3" w:rsidP="008670F3">
            <w:pPr>
              <w:rPr>
                <w:rFonts w:ascii="Calibri" w:eastAsia="Calibri" w:hAnsi="Calibri" w:cstheme="minorBidi"/>
                <w:sz w:val="22"/>
                <w:szCs w:val="22"/>
                <w:lang w:eastAsia="en-US"/>
              </w:rPr>
            </w:pPr>
            <w:r w:rsidRPr="008670F3">
              <w:rPr>
                <w:rFonts w:ascii="Calibri" w:eastAsia="Calibri" w:hAnsi="Calibri" w:cstheme="minorBidi"/>
                <w:sz w:val="22"/>
                <w:szCs w:val="22"/>
                <w:lang w:eastAsia="en-US"/>
              </w:rPr>
              <w:t xml:space="preserve">Sufinanciranje redovne djelatnosti Udruženje obrtnika V-K-K-J i LAG-a </w:t>
            </w:r>
            <w:proofErr w:type="spellStart"/>
            <w:r w:rsidRPr="008670F3">
              <w:rPr>
                <w:rFonts w:ascii="Calibri" w:eastAsia="Calibri" w:hAnsi="Calibri" w:cstheme="minorBidi"/>
                <w:sz w:val="22"/>
                <w:szCs w:val="22"/>
                <w:lang w:eastAsia="en-US"/>
              </w:rPr>
              <w:t>Terra</w:t>
            </w:r>
            <w:proofErr w:type="spellEnd"/>
            <w:r w:rsidRPr="008670F3">
              <w:rPr>
                <w:rFonts w:ascii="Calibri" w:eastAsia="Calibri" w:hAnsi="Calibri" w:cstheme="minorBidi"/>
                <w:sz w:val="22"/>
                <w:szCs w:val="22"/>
                <w:lang w:eastAsia="en-US"/>
              </w:rPr>
              <w:t xml:space="preserve"> Liburna</w:t>
            </w:r>
          </w:p>
        </w:tc>
      </w:tr>
      <w:tr w:rsidR="008670F3" w:rsidRPr="008670F3" w14:paraId="2FDE6D5E" w14:textId="77777777" w:rsidTr="008670F3">
        <w:tc>
          <w:tcPr>
            <w:tcW w:w="2802" w:type="dxa"/>
            <w:shd w:val="clear" w:color="auto" w:fill="auto"/>
          </w:tcPr>
          <w:p w14:paraId="2CDC84D8" w14:textId="77777777" w:rsidR="008670F3" w:rsidRPr="008670F3" w:rsidRDefault="008670F3" w:rsidP="008670F3">
            <w:pPr>
              <w:rPr>
                <w:rFonts w:ascii="Calibri" w:eastAsia="Calibri" w:hAnsi="Calibri" w:cstheme="minorBidi"/>
                <w:b/>
                <w:sz w:val="22"/>
                <w:szCs w:val="22"/>
                <w:lang w:eastAsia="en-US"/>
              </w:rPr>
            </w:pPr>
            <w:r w:rsidRPr="008670F3">
              <w:rPr>
                <w:rFonts w:ascii="Calibri" w:eastAsia="Calibri" w:hAnsi="Calibri" w:cstheme="minorBidi"/>
                <w:b/>
                <w:sz w:val="22"/>
                <w:szCs w:val="22"/>
                <w:lang w:eastAsia="en-US"/>
              </w:rPr>
              <w:t>Definicija</w:t>
            </w:r>
          </w:p>
        </w:tc>
        <w:tc>
          <w:tcPr>
            <w:tcW w:w="6486" w:type="dxa"/>
            <w:shd w:val="clear" w:color="auto" w:fill="auto"/>
          </w:tcPr>
          <w:p w14:paraId="22E1148F" w14:textId="77777777" w:rsidR="008670F3" w:rsidRPr="008670F3" w:rsidRDefault="008670F3" w:rsidP="008670F3">
            <w:pPr>
              <w:jc w:val="both"/>
              <w:rPr>
                <w:rFonts w:ascii="Calibri" w:eastAsia="Calibri" w:hAnsi="Calibri" w:cstheme="minorBidi"/>
                <w:sz w:val="22"/>
                <w:szCs w:val="22"/>
                <w:lang w:eastAsia="en-US"/>
              </w:rPr>
            </w:pPr>
            <w:r w:rsidRPr="008670F3">
              <w:rPr>
                <w:rFonts w:ascii="Calibri" w:eastAsia="Calibri" w:hAnsi="Calibri" w:cstheme="minorBidi"/>
                <w:sz w:val="22"/>
                <w:szCs w:val="22"/>
                <w:lang w:eastAsia="en-US"/>
              </w:rPr>
              <w:t>Sufinanciranje redovne djelatnosti potpornih tijela za razvoj gospodarstva na području Općine Viškovo</w:t>
            </w:r>
          </w:p>
        </w:tc>
      </w:tr>
      <w:tr w:rsidR="008670F3" w:rsidRPr="008670F3" w14:paraId="1732943A" w14:textId="77777777" w:rsidTr="008670F3">
        <w:tc>
          <w:tcPr>
            <w:tcW w:w="2802" w:type="dxa"/>
            <w:shd w:val="clear" w:color="auto" w:fill="auto"/>
          </w:tcPr>
          <w:p w14:paraId="03168A91" w14:textId="77777777" w:rsidR="008670F3" w:rsidRPr="008670F3" w:rsidRDefault="008670F3" w:rsidP="008670F3">
            <w:pPr>
              <w:rPr>
                <w:rFonts w:ascii="Calibri" w:eastAsia="Calibri" w:hAnsi="Calibri" w:cstheme="minorBidi"/>
                <w:b/>
                <w:sz w:val="22"/>
                <w:szCs w:val="22"/>
                <w:lang w:eastAsia="en-US"/>
              </w:rPr>
            </w:pPr>
            <w:r w:rsidRPr="008670F3">
              <w:rPr>
                <w:rFonts w:ascii="Calibri" w:eastAsia="Calibri" w:hAnsi="Calibri" w:cstheme="minorBidi"/>
                <w:b/>
                <w:sz w:val="22"/>
                <w:szCs w:val="22"/>
                <w:lang w:eastAsia="en-US"/>
              </w:rPr>
              <w:t>Jedinica</w:t>
            </w:r>
          </w:p>
        </w:tc>
        <w:tc>
          <w:tcPr>
            <w:tcW w:w="6486" w:type="dxa"/>
            <w:shd w:val="clear" w:color="auto" w:fill="auto"/>
          </w:tcPr>
          <w:p w14:paraId="12CE80DF" w14:textId="77777777" w:rsidR="008670F3" w:rsidRPr="008670F3" w:rsidRDefault="008670F3" w:rsidP="008670F3">
            <w:pPr>
              <w:rPr>
                <w:rFonts w:ascii="Calibri" w:eastAsia="Calibri" w:hAnsi="Calibri" w:cstheme="minorBidi"/>
                <w:sz w:val="22"/>
                <w:szCs w:val="22"/>
                <w:lang w:eastAsia="en-US"/>
              </w:rPr>
            </w:pPr>
            <w:r w:rsidRPr="008670F3">
              <w:rPr>
                <w:rFonts w:ascii="Calibri" w:eastAsia="Calibri" w:hAnsi="Calibri" w:cstheme="minorBidi"/>
                <w:sz w:val="22"/>
                <w:szCs w:val="22"/>
                <w:lang w:eastAsia="en-US"/>
              </w:rPr>
              <w:t>Broj korisnika</w:t>
            </w:r>
          </w:p>
        </w:tc>
      </w:tr>
      <w:tr w:rsidR="008670F3" w:rsidRPr="008670F3" w14:paraId="4D9D0CB2" w14:textId="77777777" w:rsidTr="008670F3">
        <w:tc>
          <w:tcPr>
            <w:tcW w:w="2802" w:type="dxa"/>
            <w:shd w:val="clear" w:color="auto" w:fill="auto"/>
          </w:tcPr>
          <w:p w14:paraId="0A6D3BCE" w14:textId="77777777" w:rsidR="008670F3" w:rsidRPr="008670F3" w:rsidRDefault="008670F3" w:rsidP="008670F3">
            <w:pPr>
              <w:rPr>
                <w:rFonts w:ascii="Calibri" w:eastAsia="Calibri" w:hAnsi="Calibri" w:cstheme="minorBidi"/>
                <w:b/>
                <w:sz w:val="22"/>
                <w:szCs w:val="22"/>
                <w:lang w:eastAsia="en-US"/>
              </w:rPr>
            </w:pPr>
            <w:r w:rsidRPr="008670F3">
              <w:rPr>
                <w:rFonts w:ascii="Calibri" w:eastAsia="Calibri" w:hAnsi="Calibri" w:cstheme="minorBidi"/>
                <w:b/>
                <w:sz w:val="22"/>
                <w:szCs w:val="22"/>
                <w:lang w:eastAsia="en-US"/>
              </w:rPr>
              <w:t>Ciljana vrijednost (2019.)</w:t>
            </w:r>
          </w:p>
        </w:tc>
        <w:tc>
          <w:tcPr>
            <w:tcW w:w="6486" w:type="dxa"/>
            <w:shd w:val="clear" w:color="auto" w:fill="auto"/>
          </w:tcPr>
          <w:p w14:paraId="1B9C134C" w14:textId="77777777" w:rsidR="008670F3" w:rsidRPr="008670F3" w:rsidRDefault="008670F3" w:rsidP="008670F3">
            <w:pPr>
              <w:rPr>
                <w:rFonts w:ascii="Calibri" w:eastAsia="Calibri" w:hAnsi="Calibri" w:cstheme="minorBidi"/>
                <w:sz w:val="22"/>
                <w:szCs w:val="22"/>
                <w:lang w:eastAsia="en-US"/>
              </w:rPr>
            </w:pPr>
            <w:r w:rsidRPr="008670F3">
              <w:rPr>
                <w:rFonts w:ascii="Calibri" w:eastAsia="Calibri" w:hAnsi="Calibri" w:cstheme="minorBidi"/>
                <w:sz w:val="22"/>
                <w:szCs w:val="22"/>
                <w:lang w:eastAsia="en-US"/>
              </w:rPr>
              <w:t>2</w:t>
            </w:r>
          </w:p>
        </w:tc>
      </w:tr>
      <w:tr w:rsidR="008670F3" w:rsidRPr="008670F3" w14:paraId="78027991" w14:textId="77777777" w:rsidTr="008670F3">
        <w:tc>
          <w:tcPr>
            <w:tcW w:w="2802" w:type="dxa"/>
            <w:shd w:val="clear" w:color="auto" w:fill="auto"/>
          </w:tcPr>
          <w:p w14:paraId="1CFCEA73" w14:textId="77777777" w:rsidR="008670F3" w:rsidRPr="008670F3" w:rsidRDefault="008670F3" w:rsidP="008670F3">
            <w:pPr>
              <w:rPr>
                <w:rFonts w:ascii="Calibri" w:eastAsia="Calibri" w:hAnsi="Calibri" w:cstheme="minorBidi"/>
                <w:b/>
                <w:sz w:val="22"/>
                <w:szCs w:val="22"/>
                <w:lang w:eastAsia="en-US"/>
              </w:rPr>
            </w:pPr>
            <w:r w:rsidRPr="008670F3">
              <w:rPr>
                <w:rFonts w:ascii="Calibri" w:eastAsiaTheme="minorHAnsi" w:hAnsi="Calibri" w:cstheme="minorBidi"/>
                <w:b/>
                <w:bCs/>
                <w:sz w:val="22"/>
                <w:szCs w:val="22"/>
                <w:lang w:eastAsia="en-US"/>
              </w:rPr>
              <w:t>Ostvarena vrijednost u izvještajnom razdoblju</w:t>
            </w:r>
          </w:p>
        </w:tc>
        <w:tc>
          <w:tcPr>
            <w:tcW w:w="6486" w:type="dxa"/>
            <w:shd w:val="clear" w:color="auto" w:fill="auto"/>
          </w:tcPr>
          <w:p w14:paraId="2DBAF2D4" w14:textId="77777777" w:rsidR="008670F3" w:rsidRPr="008670F3" w:rsidRDefault="008670F3" w:rsidP="008670F3">
            <w:pPr>
              <w:rPr>
                <w:rFonts w:ascii="Calibri" w:eastAsia="Calibri" w:hAnsi="Calibri" w:cstheme="minorBidi"/>
                <w:sz w:val="22"/>
                <w:szCs w:val="22"/>
                <w:lang w:eastAsia="en-US"/>
              </w:rPr>
            </w:pPr>
            <w:r w:rsidRPr="008670F3">
              <w:rPr>
                <w:rFonts w:ascii="Calibri" w:eastAsia="Calibri" w:hAnsi="Calibri" w:cstheme="minorBidi"/>
                <w:sz w:val="22"/>
                <w:szCs w:val="22"/>
                <w:lang w:eastAsia="en-US"/>
              </w:rPr>
              <w:t>2</w:t>
            </w:r>
          </w:p>
        </w:tc>
      </w:tr>
    </w:tbl>
    <w:p w14:paraId="11FEA59E" w14:textId="77777777" w:rsidR="008670F3" w:rsidRPr="008670F3" w:rsidRDefault="008670F3" w:rsidP="008670F3">
      <w:pPr>
        <w:ind w:left="720" w:firstLine="240"/>
        <w:contextualSpacing/>
        <w:jc w:val="both"/>
        <w:rPr>
          <w:rFonts w:ascii="Calibri" w:hAnsi="Calibri"/>
          <w:sz w:val="22"/>
          <w:szCs w:val="22"/>
        </w:rPr>
      </w:pPr>
    </w:p>
    <w:p w14:paraId="71244E46" w14:textId="77777777" w:rsidR="008670F3" w:rsidRPr="008670F3" w:rsidRDefault="008670F3" w:rsidP="008670F3">
      <w:pPr>
        <w:jc w:val="both"/>
        <w:rPr>
          <w:rFonts w:ascii="Calibri" w:eastAsiaTheme="minorHAnsi" w:hAnsi="Calibri" w:cstheme="minorBidi"/>
          <w:sz w:val="22"/>
          <w:szCs w:val="22"/>
          <w:lang w:eastAsia="en-US"/>
        </w:rPr>
      </w:pPr>
      <w:r w:rsidRPr="008670F3">
        <w:rPr>
          <w:rFonts w:ascii="Calibri" w:eastAsiaTheme="minorHAnsi" w:hAnsi="Calibri" w:cstheme="minorBidi"/>
          <w:b/>
          <w:sz w:val="22"/>
          <w:szCs w:val="22"/>
          <w:lang w:eastAsia="en-US"/>
        </w:rPr>
        <w:t>Cilj 2.:</w:t>
      </w:r>
      <w:r w:rsidRPr="008670F3">
        <w:rPr>
          <w:rFonts w:ascii="Calibri" w:eastAsiaTheme="minorHAnsi" w:hAnsi="Calibri" w:cstheme="minorBidi"/>
          <w:sz w:val="22"/>
          <w:szCs w:val="22"/>
          <w:lang w:eastAsia="en-US"/>
        </w:rPr>
        <w:t xml:space="preserve"> Poticanje razvoja gospodarstva i smanjenja nezaposlenosti. Cilj je ostvaren u skladu s iskazanim interesom.</w:t>
      </w:r>
    </w:p>
    <w:p w14:paraId="18DBD642" w14:textId="77777777" w:rsidR="008670F3" w:rsidRPr="008670F3" w:rsidRDefault="008670F3" w:rsidP="008670F3">
      <w:pPr>
        <w:ind w:left="720" w:firstLine="240"/>
        <w:contextualSpacing/>
        <w:jc w:val="both"/>
        <w:rPr>
          <w:rFonts w:ascii="Calibri" w:hAnsi="Calibr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8670F3" w:rsidRPr="008670F3" w14:paraId="6650B8A4" w14:textId="77777777" w:rsidTr="008670F3">
        <w:tc>
          <w:tcPr>
            <w:tcW w:w="2802" w:type="dxa"/>
            <w:shd w:val="clear" w:color="auto" w:fill="auto"/>
          </w:tcPr>
          <w:p w14:paraId="44B75B26" w14:textId="77777777" w:rsidR="008670F3" w:rsidRPr="008670F3" w:rsidRDefault="008670F3" w:rsidP="008670F3">
            <w:pPr>
              <w:rPr>
                <w:rFonts w:ascii="Calibri" w:eastAsia="Calibri" w:hAnsi="Calibri" w:cstheme="minorBidi"/>
                <w:b/>
                <w:sz w:val="22"/>
                <w:szCs w:val="22"/>
                <w:lang w:eastAsia="en-US"/>
              </w:rPr>
            </w:pPr>
            <w:r w:rsidRPr="008670F3">
              <w:rPr>
                <w:rFonts w:ascii="Calibri" w:eastAsia="Calibri" w:hAnsi="Calibri" w:cstheme="minorBidi"/>
                <w:b/>
                <w:sz w:val="22"/>
                <w:szCs w:val="22"/>
                <w:lang w:eastAsia="en-US"/>
              </w:rPr>
              <w:t>Pokazatelj rezultata</w:t>
            </w:r>
          </w:p>
        </w:tc>
        <w:tc>
          <w:tcPr>
            <w:tcW w:w="6486" w:type="dxa"/>
            <w:shd w:val="clear" w:color="auto" w:fill="auto"/>
          </w:tcPr>
          <w:p w14:paraId="49308AFC" w14:textId="77777777" w:rsidR="008670F3" w:rsidRPr="008670F3" w:rsidRDefault="008670F3" w:rsidP="008670F3">
            <w:pPr>
              <w:rPr>
                <w:rFonts w:ascii="Calibri" w:eastAsia="Calibri" w:hAnsi="Calibri" w:cstheme="minorBidi"/>
                <w:sz w:val="22"/>
                <w:szCs w:val="22"/>
                <w:lang w:eastAsia="en-US"/>
              </w:rPr>
            </w:pPr>
            <w:r w:rsidRPr="008670F3">
              <w:rPr>
                <w:rFonts w:ascii="Calibri" w:eastAsia="Calibri" w:hAnsi="Calibri" w:cstheme="minorBidi"/>
                <w:sz w:val="22"/>
                <w:szCs w:val="22"/>
                <w:lang w:eastAsia="en-US"/>
              </w:rPr>
              <w:t>Broj korisnika koji tijekom godine koriste mjere za poticanje razvoja gospodarstva i smanjenja nezaposlenosti.</w:t>
            </w:r>
          </w:p>
        </w:tc>
      </w:tr>
      <w:tr w:rsidR="008670F3" w:rsidRPr="008670F3" w14:paraId="250B1E49" w14:textId="77777777" w:rsidTr="008670F3">
        <w:tc>
          <w:tcPr>
            <w:tcW w:w="2802" w:type="dxa"/>
            <w:shd w:val="clear" w:color="auto" w:fill="auto"/>
          </w:tcPr>
          <w:p w14:paraId="41C85647" w14:textId="77777777" w:rsidR="008670F3" w:rsidRPr="008670F3" w:rsidRDefault="008670F3" w:rsidP="008670F3">
            <w:pPr>
              <w:rPr>
                <w:rFonts w:ascii="Calibri" w:eastAsia="Calibri" w:hAnsi="Calibri" w:cstheme="minorBidi"/>
                <w:b/>
                <w:sz w:val="22"/>
                <w:szCs w:val="22"/>
                <w:lang w:eastAsia="en-US"/>
              </w:rPr>
            </w:pPr>
            <w:r w:rsidRPr="008670F3">
              <w:rPr>
                <w:rFonts w:ascii="Calibri" w:eastAsia="Calibri" w:hAnsi="Calibri" w:cstheme="minorBidi"/>
                <w:b/>
                <w:sz w:val="22"/>
                <w:szCs w:val="22"/>
                <w:lang w:eastAsia="en-US"/>
              </w:rPr>
              <w:t>Definicija</w:t>
            </w:r>
          </w:p>
        </w:tc>
        <w:tc>
          <w:tcPr>
            <w:tcW w:w="6486" w:type="dxa"/>
            <w:shd w:val="clear" w:color="auto" w:fill="auto"/>
          </w:tcPr>
          <w:p w14:paraId="3DA2AE72" w14:textId="77777777" w:rsidR="008670F3" w:rsidRPr="008670F3" w:rsidRDefault="008670F3" w:rsidP="008670F3">
            <w:pPr>
              <w:jc w:val="both"/>
              <w:rPr>
                <w:rFonts w:ascii="Calibri" w:eastAsia="Calibri" w:hAnsi="Calibri" w:cstheme="minorBidi"/>
                <w:sz w:val="22"/>
                <w:szCs w:val="22"/>
                <w:lang w:eastAsia="en-US"/>
              </w:rPr>
            </w:pPr>
            <w:r w:rsidRPr="008670F3">
              <w:rPr>
                <w:rFonts w:ascii="Calibri" w:eastAsia="Calibri" w:hAnsi="Calibri" w:cstheme="minorBidi"/>
                <w:sz w:val="22"/>
                <w:szCs w:val="22"/>
                <w:lang w:eastAsia="en-US"/>
              </w:rPr>
              <w:t>Subvencioniranje kamata po poduzetničkim kreditima za investicije postojećim korisnicima i osiguravanje bespovratnih sredstava kroz mjere za poticanja razvoja gospodarstva i smanjenja nezaposlenosti.</w:t>
            </w:r>
          </w:p>
        </w:tc>
      </w:tr>
      <w:tr w:rsidR="008670F3" w:rsidRPr="008670F3" w14:paraId="52599B03" w14:textId="77777777" w:rsidTr="008670F3">
        <w:tc>
          <w:tcPr>
            <w:tcW w:w="2802" w:type="dxa"/>
            <w:shd w:val="clear" w:color="auto" w:fill="auto"/>
          </w:tcPr>
          <w:p w14:paraId="3695AC50" w14:textId="77777777" w:rsidR="008670F3" w:rsidRPr="008670F3" w:rsidRDefault="008670F3" w:rsidP="008670F3">
            <w:pPr>
              <w:rPr>
                <w:rFonts w:ascii="Calibri" w:eastAsia="Calibri" w:hAnsi="Calibri" w:cstheme="minorBidi"/>
                <w:b/>
                <w:sz w:val="22"/>
                <w:szCs w:val="22"/>
                <w:lang w:eastAsia="en-US"/>
              </w:rPr>
            </w:pPr>
            <w:r w:rsidRPr="008670F3">
              <w:rPr>
                <w:rFonts w:ascii="Calibri" w:eastAsia="Calibri" w:hAnsi="Calibri" w:cstheme="minorBidi"/>
                <w:b/>
                <w:sz w:val="22"/>
                <w:szCs w:val="22"/>
                <w:lang w:eastAsia="en-US"/>
              </w:rPr>
              <w:t>Jedinica</w:t>
            </w:r>
          </w:p>
        </w:tc>
        <w:tc>
          <w:tcPr>
            <w:tcW w:w="6486" w:type="dxa"/>
            <w:shd w:val="clear" w:color="auto" w:fill="auto"/>
          </w:tcPr>
          <w:p w14:paraId="27005214" w14:textId="77777777" w:rsidR="008670F3" w:rsidRPr="008670F3" w:rsidRDefault="008670F3" w:rsidP="008670F3">
            <w:pPr>
              <w:rPr>
                <w:rFonts w:ascii="Calibri" w:eastAsia="Calibri" w:hAnsi="Calibri" w:cstheme="minorBidi"/>
                <w:sz w:val="22"/>
                <w:szCs w:val="22"/>
                <w:lang w:eastAsia="en-US"/>
              </w:rPr>
            </w:pPr>
            <w:r w:rsidRPr="008670F3">
              <w:rPr>
                <w:rFonts w:ascii="Calibri" w:eastAsia="Calibri" w:hAnsi="Calibri" w:cstheme="minorBidi"/>
                <w:sz w:val="22"/>
                <w:szCs w:val="22"/>
                <w:lang w:eastAsia="en-US"/>
              </w:rPr>
              <w:t>Broj korisnika</w:t>
            </w:r>
          </w:p>
        </w:tc>
      </w:tr>
      <w:tr w:rsidR="008670F3" w:rsidRPr="008670F3" w14:paraId="4869AD3B" w14:textId="77777777" w:rsidTr="008670F3">
        <w:tc>
          <w:tcPr>
            <w:tcW w:w="2802" w:type="dxa"/>
            <w:shd w:val="clear" w:color="auto" w:fill="auto"/>
          </w:tcPr>
          <w:p w14:paraId="529CA272" w14:textId="77777777" w:rsidR="008670F3" w:rsidRPr="008670F3" w:rsidRDefault="008670F3" w:rsidP="008670F3">
            <w:pPr>
              <w:rPr>
                <w:rFonts w:ascii="Calibri" w:eastAsia="Calibri" w:hAnsi="Calibri" w:cstheme="minorBidi"/>
                <w:b/>
                <w:sz w:val="22"/>
                <w:szCs w:val="22"/>
                <w:lang w:eastAsia="en-US"/>
              </w:rPr>
            </w:pPr>
            <w:r w:rsidRPr="008670F3">
              <w:rPr>
                <w:rFonts w:ascii="Calibri" w:eastAsia="Calibri" w:hAnsi="Calibri" w:cstheme="minorBidi"/>
                <w:b/>
                <w:sz w:val="22"/>
                <w:szCs w:val="22"/>
                <w:lang w:eastAsia="en-US"/>
              </w:rPr>
              <w:t>Ciljana vrijednost (2019.)</w:t>
            </w:r>
          </w:p>
        </w:tc>
        <w:tc>
          <w:tcPr>
            <w:tcW w:w="6486" w:type="dxa"/>
            <w:shd w:val="clear" w:color="auto" w:fill="auto"/>
          </w:tcPr>
          <w:p w14:paraId="5E10DFE1" w14:textId="77777777" w:rsidR="008670F3" w:rsidRPr="008670F3" w:rsidRDefault="008670F3" w:rsidP="008670F3">
            <w:pPr>
              <w:rPr>
                <w:rFonts w:ascii="Calibri" w:eastAsia="Calibri" w:hAnsi="Calibri" w:cstheme="minorBidi"/>
                <w:sz w:val="22"/>
                <w:szCs w:val="22"/>
                <w:lang w:eastAsia="en-US"/>
              </w:rPr>
            </w:pPr>
            <w:r w:rsidRPr="008670F3">
              <w:rPr>
                <w:rFonts w:ascii="Calibri" w:eastAsia="Calibri" w:hAnsi="Calibri" w:cstheme="minorBidi"/>
                <w:sz w:val="22"/>
                <w:szCs w:val="22"/>
                <w:lang w:eastAsia="en-US"/>
              </w:rPr>
              <w:t>20</w:t>
            </w:r>
          </w:p>
        </w:tc>
      </w:tr>
      <w:tr w:rsidR="008670F3" w:rsidRPr="008670F3" w14:paraId="5F5FD533" w14:textId="77777777" w:rsidTr="008670F3">
        <w:tc>
          <w:tcPr>
            <w:tcW w:w="2802" w:type="dxa"/>
            <w:shd w:val="clear" w:color="auto" w:fill="auto"/>
          </w:tcPr>
          <w:p w14:paraId="192778E4" w14:textId="77777777" w:rsidR="008670F3" w:rsidRPr="008670F3" w:rsidRDefault="008670F3" w:rsidP="008670F3">
            <w:pPr>
              <w:rPr>
                <w:rFonts w:ascii="Calibri" w:eastAsia="Calibri" w:hAnsi="Calibri" w:cstheme="minorBidi"/>
                <w:b/>
                <w:sz w:val="22"/>
                <w:szCs w:val="22"/>
                <w:lang w:eastAsia="en-US"/>
              </w:rPr>
            </w:pPr>
            <w:r w:rsidRPr="008670F3">
              <w:rPr>
                <w:rFonts w:ascii="Calibri" w:eastAsiaTheme="minorHAnsi" w:hAnsi="Calibri" w:cstheme="minorBidi"/>
                <w:b/>
                <w:bCs/>
                <w:sz w:val="22"/>
                <w:szCs w:val="22"/>
                <w:lang w:eastAsia="en-US"/>
              </w:rPr>
              <w:t>Ostvarena vrijednost u izvještajnom razdoblju</w:t>
            </w:r>
          </w:p>
        </w:tc>
        <w:tc>
          <w:tcPr>
            <w:tcW w:w="6486" w:type="dxa"/>
            <w:shd w:val="clear" w:color="auto" w:fill="auto"/>
          </w:tcPr>
          <w:p w14:paraId="1A558F1C" w14:textId="77777777" w:rsidR="008670F3" w:rsidRPr="008670F3" w:rsidRDefault="008670F3" w:rsidP="008670F3">
            <w:pPr>
              <w:rPr>
                <w:rFonts w:ascii="Calibri" w:eastAsia="Calibri" w:hAnsi="Calibri" w:cstheme="minorBidi"/>
                <w:sz w:val="22"/>
                <w:szCs w:val="22"/>
                <w:lang w:eastAsia="en-US"/>
              </w:rPr>
            </w:pPr>
            <w:r w:rsidRPr="008670F3">
              <w:rPr>
                <w:rFonts w:ascii="Calibri" w:eastAsia="Calibri" w:hAnsi="Calibri" w:cstheme="minorBidi"/>
                <w:sz w:val="22"/>
                <w:szCs w:val="22"/>
                <w:lang w:eastAsia="en-US"/>
              </w:rPr>
              <w:t>23</w:t>
            </w:r>
          </w:p>
        </w:tc>
      </w:tr>
    </w:tbl>
    <w:p w14:paraId="7A82EFEC" w14:textId="77777777" w:rsidR="008670F3" w:rsidRPr="008670F3" w:rsidRDefault="008670F3" w:rsidP="008670F3">
      <w:pPr>
        <w:jc w:val="both"/>
        <w:rPr>
          <w:rFonts w:ascii="Calibri" w:eastAsiaTheme="minorHAnsi" w:hAnsi="Calibri" w:cstheme="minorBidi"/>
          <w:b/>
          <w:sz w:val="22"/>
          <w:szCs w:val="22"/>
          <w:lang w:eastAsia="en-US"/>
        </w:rPr>
      </w:pPr>
    </w:p>
    <w:p w14:paraId="0C3B2E3E" w14:textId="77777777" w:rsidR="008670F3" w:rsidRPr="00727CCE" w:rsidRDefault="008670F3" w:rsidP="008670F3">
      <w:pPr>
        <w:contextualSpacing/>
        <w:jc w:val="both"/>
        <w:rPr>
          <w:rFonts w:asciiTheme="minorHAnsi" w:eastAsiaTheme="minorHAnsi" w:hAnsiTheme="minorHAnsi" w:cstheme="minorBidi"/>
          <w:sz w:val="16"/>
          <w:szCs w:val="16"/>
          <w:highlight w:val="yellow"/>
          <w:lang w:eastAsia="en-US"/>
        </w:rPr>
      </w:pPr>
    </w:p>
    <w:p w14:paraId="5569BD97" w14:textId="77777777" w:rsidR="008670F3" w:rsidRPr="008670F3" w:rsidRDefault="008670F3" w:rsidP="008670F3">
      <w:pPr>
        <w:jc w:val="both"/>
        <w:rPr>
          <w:rFonts w:asciiTheme="minorHAnsi" w:eastAsiaTheme="minorHAnsi" w:hAnsiTheme="minorHAnsi" w:cstheme="minorBidi"/>
          <w:sz w:val="22"/>
          <w:szCs w:val="22"/>
          <w:lang w:eastAsia="en-US"/>
        </w:rPr>
      </w:pPr>
      <w:r w:rsidRPr="008670F3">
        <w:rPr>
          <w:rFonts w:asciiTheme="minorHAnsi" w:eastAsiaTheme="minorHAnsi" w:hAnsiTheme="minorHAnsi" w:cstheme="minorBidi"/>
          <w:b/>
          <w:sz w:val="22"/>
          <w:szCs w:val="22"/>
          <w:lang w:eastAsia="en-US"/>
        </w:rPr>
        <w:t>2.A311009 Potpore i poticaji za razvoj turizma</w:t>
      </w:r>
      <w:r w:rsidRPr="008670F3">
        <w:rPr>
          <w:rFonts w:asciiTheme="minorHAnsi" w:eastAsiaTheme="minorHAnsi" w:hAnsiTheme="minorHAnsi" w:cstheme="minorBidi"/>
          <w:sz w:val="22"/>
          <w:szCs w:val="22"/>
          <w:lang w:eastAsia="en-US"/>
        </w:rPr>
        <w:t xml:space="preserve"> </w:t>
      </w:r>
    </w:p>
    <w:p w14:paraId="549B251E" w14:textId="77777777" w:rsidR="008670F3" w:rsidRPr="008670F3" w:rsidRDefault="008670F3" w:rsidP="008670F3">
      <w:pPr>
        <w:jc w:val="both"/>
        <w:rPr>
          <w:rFonts w:asciiTheme="minorHAnsi" w:eastAsiaTheme="minorHAnsi" w:hAnsiTheme="minorHAnsi" w:cstheme="minorBidi"/>
          <w:sz w:val="12"/>
          <w:szCs w:val="12"/>
          <w:highlight w:val="yellow"/>
          <w:lang w:eastAsia="en-US"/>
        </w:rPr>
      </w:pPr>
    </w:p>
    <w:p w14:paraId="5EEBD2E1" w14:textId="77777777" w:rsidR="008670F3" w:rsidRPr="008670F3" w:rsidRDefault="008670F3" w:rsidP="008670F3">
      <w:pPr>
        <w:jc w:val="both"/>
        <w:rPr>
          <w:rFonts w:ascii="Calibri" w:eastAsiaTheme="minorHAnsi" w:hAnsi="Calibri" w:cstheme="minorBidi"/>
          <w:noProof/>
          <w:sz w:val="22"/>
          <w:szCs w:val="22"/>
          <w:lang w:eastAsia="en-US"/>
        </w:rPr>
      </w:pPr>
      <w:r w:rsidRPr="008670F3">
        <w:rPr>
          <w:rFonts w:ascii="Calibri" w:eastAsiaTheme="minorHAnsi" w:hAnsi="Calibri" w:cstheme="minorBidi"/>
          <w:noProof/>
          <w:sz w:val="22"/>
          <w:szCs w:val="22"/>
          <w:lang w:eastAsia="en-US"/>
        </w:rPr>
        <w:t>U sklopu ove aktivnosti planirani su rashodi za sufinanciranje rada TZ Općine Viškovo, za potpore za  TZ Kvarner za program udruženog oglašavanja u cilju osiguranja organiziranih turističkih dolazaka zračnim prijevozom u Zračnu luku Rijeka, te nabavu opreme.</w:t>
      </w:r>
    </w:p>
    <w:p w14:paraId="1805D98F" w14:textId="77777777" w:rsidR="008670F3" w:rsidRPr="008670F3" w:rsidRDefault="008670F3" w:rsidP="008670F3">
      <w:pPr>
        <w:jc w:val="both"/>
        <w:rPr>
          <w:rFonts w:ascii="Calibri" w:eastAsiaTheme="minorHAnsi" w:hAnsi="Calibri" w:cstheme="minorBidi"/>
          <w:noProof/>
          <w:sz w:val="22"/>
          <w:szCs w:val="22"/>
          <w:lang w:eastAsia="en-US"/>
        </w:rPr>
      </w:pPr>
      <w:r w:rsidRPr="008670F3">
        <w:rPr>
          <w:rFonts w:ascii="Calibri" w:eastAsiaTheme="minorHAnsi" w:hAnsi="Calibri" w:cstheme="minorBidi"/>
          <w:sz w:val="22"/>
          <w:szCs w:val="22"/>
          <w:lang w:eastAsia="en-US"/>
        </w:rPr>
        <w:t>Planirana sredstva za provođenje navedene aktivnosti iznose 745.200,00 kuna, a realizirano je 745.200,00 kuna, odnosno 100%.</w:t>
      </w:r>
    </w:p>
    <w:p w14:paraId="3377F1EE" w14:textId="77777777" w:rsidR="008670F3" w:rsidRPr="008670F3" w:rsidRDefault="008670F3" w:rsidP="008670F3">
      <w:pPr>
        <w:jc w:val="both"/>
        <w:rPr>
          <w:rFonts w:ascii="Calibri" w:eastAsiaTheme="minorHAnsi" w:hAnsi="Calibri" w:cstheme="minorBidi"/>
          <w:noProof/>
          <w:sz w:val="12"/>
          <w:szCs w:val="12"/>
          <w:lang w:eastAsia="en-US"/>
        </w:rPr>
      </w:pPr>
    </w:p>
    <w:p w14:paraId="1B890D08" w14:textId="77777777" w:rsidR="008670F3" w:rsidRPr="008670F3" w:rsidRDefault="008670F3" w:rsidP="008670F3">
      <w:pPr>
        <w:jc w:val="both"/>
        <w:rPr>
          <w:rFonts w:ascii="Calibri" w:eastAsiaTheme="minorHAnsi" w:hAnsi="Calibri" w:cstheme="minorBidi"/>
          <w:sz w:val="22"/>
          <w:szCs w:val="22"/>
          <w:lang w:eastAsia="en-US"/>
        </w:rPr>
      </w:pPr>
      <w:r w:rsidRPr="008670F3">
        <w:rPr>
          <w:rFonts w:ascii="Calibri" w:eastAsiaTheme="minorHAnsi" w:hAnsi="Calibri" w:cstheme="minorBidi"/>
          <w:b/>
          <w:sz w:val="22"/>
          <w:szCs w:val="22"/>
          <w:lang w:eastAsia="en-US"/>
        </w:rPr>
        <w:t>Cilj 1.:</w:t>
      </w:r>
      <w:r w:rsidRPr="008670F3">
        <w:rPr>
          <w:rFonts w:ascii="Calibri" w:eastAsiaTheme="minorHAnsi" w:hAnsi="Calibri" w:cstheme="minorBidi"/>
          <w:sz w:val="22"/>
          <w:szCs w:val="22"/>
          <w:lang w:eastAsia="en-US"/>
        </w:rPr>
        <w:t xml:space="preserve"> poticanje investicija vezanih uz povećanje smještajnih kapaciteta. Cilj je u potpunosti ostvaren.</w:t>
      </w:r>
    </w:p>
    <w:p w14:paraId="73C5B003" w14:textId="77777777" w:rsidR="008670F3" w:rsidRPr="008670F3" w:rsidRDefault="008670F3" w:rsidP="008670F3">
      <w:pPr>
        <w:jc w:val="both"/>
        <w:rPr>
          <w:rFonts w:ascii="Calibri" w:eastAsiaTheme="minorHAnsi" w:hAnsi="Calibri" w:cstheme="minorBidi"/>
          <w:color w:val="00B0F0"/>
          <w:sz w:val="12"/>
          <w:szCs w:val="12"/>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8670F3" w:rsidRPr="008670F3" w14:paraId="4F817588" w14:textId="77777777" w:rsidTr="008670F3">
        <w:tc>
          <w:tcPr>
            <w:tcW w:w="2802" w:type="dxa"/>
            <w:shd w:val="clear" w:color="auto" w:fill="auto"/>
          </w:tcPr>
          <w:p w14:paraId="01FE6791" w14:textId="77777777" w:rsidR="008670F3" w:rsidRPr="008670F3" w:rsidRDefault="008670F3" w:rsidP="008670F3">
            <w:pPr>
              <w:rPr>
                <w:rFonts w:ascii="Calibri" w:eastAsia="Calibri" w:hAnsi="Calibri" w:cstheme="minorBidi"/>
                <w:b/>
                <w:sz w:val="22"/>
                <w:szCs w:val="22"/>
                <w:lang w:eastAsia="en-US"/>
              </w:rPr>
            </w:pPr>
            <w:r w:rsidRPr="008670F3">
              <w:rPr>
                <w:rFonts w:ascii="Calibri" w:eastAsia="Calibri" w:hAnsi="Calibri" w:cstheme="minorBidi"/>
                <w:b/>
                <w:sz w:val="22"/>
                <w:szCs w:val="22"/>
                <w:lang w:eastAsia="en-US"/>
              </w:rPr>
              <w:t>Pokazatelj rezultata</w:t>
            </w:r>
          </w:p>
        </w:tc>
        <w:tc>
          <w:tcPr>
            <w:tcW w:w="6486" w:type="dxa"/>
            <w:shd w:val="clear" w:color="auto" w:fill="auto"/>
          </w:tcPr>
          <w:p w14:paraId="17D7DE8D" w14:textId="77777777" w:rsidR="008670F3" w:rsidRPr="008670F3" w:rsidRDefault="008670F3" w:rsidP="008670F3">
            <w:pPr>
              <w:rPr>
                <w:rFonts w:ascii="Calibri" w:eastAsia="Calibri" w:hAnsi="Calibri" w:cstheme="minorBidi"/>
                <w:sz w:val="22"/>
                <w:szCs w:val="22"/>
                <w:lang w:eastAsia="en-US"/>
              </w:rPr>
            </w:pPr>
            <w:r w:rsidRPr="008670F3">
              <w:rPr>
                <w:rFonts w:ascii="Calibri" w:eastAsia="Calibri" w:hAnsi="Calibri" w:cstheme="minorBidi"/>
                <w:sz w:val="22"/>
                <w:szCs w:val="22"/>
                <w:lang w:eastAsia="en-US"/>
              </w:rPr>
              <w:t>Broj smještajnih kapaciteta</w:t>
            </w:r>
          </w:p>
        </w:tc>
      </w:tr>
      <w:tr w:rsidR="008670F3" w:rsidRPr="008670F3" w14:paraId="6BF8D789" w14:textId="77777777" w:rsidTr="008670F3">
        <w:tc>
          <w:tcPr>
            <w:tcW w:w="2802" w:type="dxa"/>
            <w:shd w:val="clear" w:color="auto" w:fill="auto"/>
          </w:tcPr>
          <w:p w14:paraId="3486B6A0" w14:textId="77777777" w:rsidR="008670F3" w:rsidRPr="008670F3" w:rsidRDefault="008670F3" w:rsidP="008670F3">
            <w:pPr>
              <w:rPr>
                <w:rFonts w:ascii="Calibri" w:eastAsia="Calibri" w:hAnsi="Calibri" w:cstheme="minorBidi"/>
                <w:b/>
                <w:sz w:val="22"/>
                <w:szCs w:val="22"/>
                <w:lang w:eastAsia="en-US"/>
              </w:rPr>
            </w:pPr>
            <w:r w:rsidRPr="008670F3">
              <w:rPr>
                <w:rFonts w:ascii="Calibri" w:eastAsia="Calibri" w:hAnsi="Calibri" w:cstheme="minorBidi"/>
                <w:b/>
                <w:sz w:val="22"/>
                <w:szCs w:val="22"/>
                <w:lang w:eastAsia="en-US"/>
              </w:rPr>
              <w:t>Definicija</w:t>
            </w:r>
          </w:p>
        </w:tc>
        <w:tc>
          <w:tcPr>
            <w:tcW w:w="6486" w:type="dxa"/>
            <w:shd w:val="clear" w:color="auto" w:fill="auto"/>
          </w:tcPr>
          <w:p w14:paraId="2F18F842" w14:textId="77777777" w:rsidR="008670F3" w:rsidRPr="008670F3" w:rsidRDefault="008670F3" w:rsidP="008670F3">
            <w:pPr>
              <w:jc w:val="both"/>
              <w:rPr>
                <w:rFonts w:ascii="Calibri" w:eastAsia="Calibri" w:hAnsi="Calibri" w:cstheme="minorBidi"/>
                <w:sz w:val="22"/>
                <w:szCs w:val="22"/>
                <w:lang w:eastAsia="en-US"/>
              </w:rPr>
            </w:pPr>
            <w:r w:rsidRPr="008670F3">
              <w:rPr>
                <w:rFonts w:ascii="Calibri" w:eastAsia="Calibri" w:hAnsi="Calibri" w:cstheme="minorBidi"/>
                <w:sz w:val="22"/>
                <w:szCs w:val="22"/>
                <w:lang w:eastAsia="en-US"/>
              </w:rPr>
              <w:t>Povećanje smještajnih kapaciteta na području Općine Viškovo</w:t>
            </w:r>
          </w:p>
        </w:tc>
      </w:tr>
      <w:tr w:rsidR="008670F3" w:rsidRPr="008670F3" w14:paraId="2C35C538" w14:textId="77777777" w:rsidTr="008670F3">
        <w:tc>
          <w:tcPr>
            <w:tcW w:w="2802" w:type="dxa"/>
            <w:shd w:val="clear" w:color="auto" w:fill="auto"/>
          </w:tcPr>
          <w:p w14:paraId="4471A1A0" w14:textId="77777777" w:rsidR="008670F3" w:rsidRPr="008670F3" w:rsidRDefault="008670F3" w:rsidP="008670F3">
            <w:pPr>
              <w:rPr>
                <w:rFonts w:ascii="Calibri" w:eastAsia="Calibri" w:hAnsi="Calibri" w:cstheme="minorBidi"/>
                <w:b/>
                <w:sz w:val="22"/>
                <w:szCs w:val="22"/>
                <w:lang w:eastAsia="en-US"/>
              </w:rPr>
            </w:pPr>
            <w:r w:rsidRPr="008670F3">
              <w:rPr>
                <w:rFonts w:ascii="Calibri" w:eastAsia="Calibri" w:hAnsi="Calibri" w:cstheme="minorBidi"/>
                <w:b/>
                <w:sz w:val="22"/>
                <w:szCs w:val="22"/>
                <w:lang w:eastAsia="en-US"/>
              </w:rPr>
              <w:t>Jedinica</w:t>
            </w:r>
          </w:p>
        </w:tc>
        <w:tc>
          <w:tcPr>
            <w:tcW w:w="6486" w:type="dxa"/>
            <w:shd w:val="clear" w:color="auto" w:fill="auto"/>
          </w:tcPr>
          <w:p w14:paraId="56523E88" w14:textId="77777777" w:rsidR="008670F3" w:rsidRPr="008670F3" w:rsidRDefault="008670F3" w:rsidP="008670F3">
            <w:pPr>
              <w:rPr>
                <w:rFonts w:ascii="Calibri" w:eastAsia="Calibri" w:hAnsi="Calibri" w:cstheme="minorBidi"/>
                <w:sz w:val="22"/>
                <w:szCs w:val="22"/>
                <w:lang w:eastAsia="en-US"/>
              </w:rPr>
            </w:pPr>
            <w:r w:rsidRPr="008670F3">
              <w:rPr>
                <w:rFonts w:ascii="Calibri" w:eastAsia="Calibri" w:hAnsi="Calibri" w:cstheme="minorBidi"/>
                <w:sz w:val="22"/>
                <w:szCs w:val="22"/>
                <w:lang w:eastAsia="en-US"/>
              </w:rPr>
              <w:t>Broj kreveta</w:t>
            </w:r>
          </w:p>
        </w:tc>
      </w:tr>
      <w:tr w:rsidR="008670F3" w:rsidRPr="008670F3" w14:paraId="1BECD494" w14:textId="77777777" w:rsidTr="008670F3">
        <w:tc>
          <w:tcPr>
            <w:tcW w:w="2802" w:type="dxa"/>
            <w:shd w:val="clear" w:color="auto" w:fill="auto"/>
          </w:tcPr>
          <w:p w14:paraId="25DBB8B5" w14:textId="77777777" w:rsidR="008670F3" w:rsidRPr="008670F3" w:rsidRDefault="008670F3" w:rsidP="008670F3">
            <w:pPr>
              <w:rPr>
                <w:rFonts w:ascii="Calibri" w:eastAsia="Calibri" w:hAnsi="Calibri" w:cstheme="minorBidi"/>
                <w:b/>
                <w:sz w:val="22"/>
                <w:szCs w:val="22"/>
                <w:lang w:eastAsia="en-US"/>
              </w:rPr>
            </w:pPr>
            <w:r w:rsidRPr="008670F3">
              <w:rPr>
                <w:rFonts w:ascii="Calibri" w:eastAsia="Calibri" w:hAnsi="Calibri" w:cstheme="minorBidi"/>
                <w:b/>
                <w:sz w:val="22"/>
                <w:szCs w:val="22"/>
                <w:lang w:eastAsia="en-US"/>
              </w:rPr>
              <w:t>Ciljana vrijednost (2019.)</w:t>
            </w:r>
          </w:p>
        </w:tc>
        <w:tc>
          <w:tcPr>
            <w:tcW w:w="6486" w:type="dxa"/>
            <w:shd w:val="clear" w:color="auto" w:fill="auto"/>
          </w:tcPr>
          <w:p w14:paraId="7949B68A" w14:textId="77777777" w:rsidR="008670F3" w:rsidRPr="008670F3" w:rsidRDefault="008670F3" w:rsidP="008670F3">
            <w:pPr>
              <w:rPr>
                <w:rFonts w:ascii="Calibri" w:eastAsia="Calibri" w:hAnsi="Calibri" w:cstheme="minorBidi"/>
                <w:sz w:val="22"/>
                <w:szCs w:val="22"/>
                <w:lang w:eastAsia="en-US"/>
              </w:rPr>
            </w:pPr>
            <w:r w:rsidRPr="008670F3">
              <w:rPr>
                <w:rFonts w:ascii="Calibri" w:eastAsia="Calibri" w:hAnsi="Calibri" w:cstheme="minorBidi"/>
                <w:sz w:val="22"/>
                <w:szCs w:val="22"/>
                <w:lang w:eastAsia="en-US"/>
              </w:rPr>
              <w:t>280</w:t>
            </w:r>
          </w:p>
        </w:tc>
      </w:tr>
      <w:tr w:rsidR="008670F3" w:rsidRPr="008670F3" w14:paraId="2D63497A" w14:textId="77777777" w:rsidTr="008670F3">
        <w:tc>
          <w:tcPr>
            <w:tcW w:w="2802" w:type="dxa"/>
            <w:shd w:val="clear" w:color="auto" w:fill="auto"/>
          </w:tcPr>
          <w:p w14:paraId="67A402C3" w14:textId="77777777" w:rsidR="008670F3" w:rsidRPr="008670F3" w:rsidRDefault="008670F3" w:rsidP="008670F3">
            <w:pPr>
              <w:rPr>
                <w:rFonts w:ascii="Calibri" w:eastAsia="Calibri" w:hAnsi="Calibri" w:cstheme="minorBidi"/>
                <w:b/>
                <w:sz w:val="22"/>
                <w:szCs w:val="22"/>
                <w:lang w:eastAsia="en-US"/>
              </w:rPr>
            </w:pPr>
            <w:r w:rsidRPr="008670F3">
              <w:rPr>
                <w:rFonts w:asciiTheme="minorHAnsi" w:eastAsiaTheme="minorHAnsi" w:hAnsiTheme="minorHAnsi" w:cstheme="minorBidi"/>
                <w:b/>
                <w:bCs/>
                <w:sz w:val="22"/>
                <w:szCs w:val="22"/>
                <w:lang w:eastAsia="en-US"/>
              </w:rPr>
              <w:t>Ostvarena vrijednost u izvještajnom razdoblju</w:t>
            </w:r>
          </w:p>
        </w:tc>
        <w:tc>
          <w:tcPr>
            <w:tcW w:w="6486" w:type="dxa"/>
            <w:shd w:val="clear" w:color="auto" w:fill="auto"/>
          </w:tcPr>
          <w:p w14:paraId="1A0ADA3E" w14:textId="77777777" w:rsidR="008670F3" w:rsidRPr="008670F3" w:rsidRDefault="008670F3" w:rsidP="008670F3">
            <w:pPr>
              <w:rPr>
                <w:rFonts w:ascii="Calibri" w:eastAsia="Calibri" w:hAnsi="Calibri" w:cstheme="minorBidi"/>
                <w:sz w:val="22"/>
                <w:szCs w:val="22"/>
                <w:lang w:eastAsia="en-US"/>
              </w:rPr>
            </w:pPr>
            <w:r w:rsidRPr="008670F3">
              <w:rPr>
                <w:rFonts w:ascii="Calibri" w:eastAsia="Calibri" w:hAnsi="Calibri" w:cstheme="minorBidi"/>
                <w:sz w:val="22"/>
                <w:szCs w:val="22"/>
                <w:lang w:eastAsia="en-US"/>
              </w:rPr>
              <w:t>379</w:t>
            </w:r>
          </w:p>
        </w:tc>
      </w:tr>
    </w:tbl>
    <w:p w14:paraId="78A9DFB2" w14:textId="77777777" w:rsidR="008670F3" w:rsidRPr="008670F3" w:rsidRDefault="008670F3" w:rsidP="008670F3">
      <w:pPr>
        <w:jc w:val="both"/>
        <w:rPr>
          <w:rFonts w:ascii="Calibri" w:eastAsiaTheme="minorHAnsi" w:hAnsi="Calibri" w:cstheme="minorBidi"/>
          <w:sz w:val="22"/>
          <w:szCs w:val="22"/>
          <w:lang w:eastAsia="en-US"/>
        </w:rPr>
      </w:pPr>
      <w:r w:rsidRPr="008670F3">
        <w:rPr>
          <w:rFonts w:ascii="Calibri" w:eastAsiaTheme="minorHAnsi" w:hAnsi="Calibri" w:cstheme="minorBidi"/>
          <w:b/>
          <w:sz w:val="22"/>
          <w:szCs w:val="22"/>
          <w:lang w:eastAsia="en-US"/>
        </w:rPr>
        <w:lastRenderedPageBreak/>
        <w:t>Cilj 2.:</w:t>
      </w:r>
      <w:r w:rsidRPr="008670F3">
        <w:rPr>
          <w:rFonts w:ascii="Calibri" w:eastAsiaTheme="minorHAnsi" w:hAnsi="Calibri" w:cstheme="minorBidi"/>
          <w:sz w:val="22"/>
          <w:szCs w:val="22"/>
          <w:lang w:eastAsia="en-US"/>
        </w:rPr>
        <w:t xml:space="preserve"> povećanje broja noćenja turista. Cilj je u potpunosti ostvaren.</w:t>
      </w:r>
    </w:p>
    <w:p w14:paraId="27F7B08B" w14:textId="77777777" w:rsidR="008670F3" w:rsidRPr="008670F3" w:rsidRDefault="008670F3" w:rsidP="008670F3">
      <w:pPr>
        <w:ind w:firstLine="240"/>
        <w:contextualSpacing/>
        <w:jc w:val="both"/>
        <w:rPr>
          <w:rFonts w:ascii="Calibri" w:hAnsi="Calibr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8670F3" w:rsidRPr="008670F3" w14:paraId="1911ECC4" w14:textId="77777777" w:rsidTr="008670F3">
        <w:tc>
          <w:tcPr>
            <w:tcW w:w="2802" w:type="dxa"/>
            <w:shd w:val="clear" w:color="auto" w:fill="auto"/>
          </w:tcPr>
          <w:p w14:paraId="643C8828" w14:textId="77777777" w:rsidR="008670F3" w:rsidRPr="008670F3" w:rsidRDefault="008670F3" w:rsidP="008670F3">
            <w:pPr>
              <w:rPr>
                <w:rFonts w:ascii="Calibri" w:eastAsia="Calibri" w:hAnsi="Calibri" w:cstheme="minorBidi"/>
                <w:b/>
                <w:sz w:val="22"/>
                <w:szCs w:val="22"/>
                <w:lang w:eastAsia="en-US"/>
              </w:rPr>
            </w:pPr>
            <w:r w:rsidRPr="008670F3">
              <w:rPr>
                <w:rFonts w:ascii="Calibri" w:eastAsia="Calibri" w:hAnsi="Calibri" w:cstheme="minorBidi"/>
                <w:b/>
                <w:sz w:val="22"/>
                <w:szCs w:val="22"/>
                <w:lang w:eastAsia="en-US"/>
              </w:rPr>
              <w:t>Pokazatelj rezultata</w:t>
            </w:r>
          </w:p>
        </w:tc>
        <w:tc>
          <w:tcPr>
            <w:tcW w:w="6486" w:type="dxa"/>
            <w:shd w:val="clear" w:color="auto" w:fill="auto"/>
          </w:tcPr>
          <w:p w14:paraId="01404133" w14:textId="77777777" w:rsidR="008670F3" w:rsidRPr="008670F3" w:rsidRDefault="008670F3" w:rsidP="008670F3">
            <w:pPr>
              <w:rPr>
                <w:rFonts w:ascii="Calibri" w:eastAsia="Calibri" w:hAnsi="Calibri" w:cstheme="minorBidi"/>
                <w:sz w:val="22"/>
                <w:szCs w:val="22"/>
                <w:lang w:eastAsia="en-US"/>
              </w:rPr>
            </w:pPr>
            <w:r w:rsidRPr="008670F3">
              <w:rPr>
                <w:rFonts w:ascii="Calibri" w:eastAsia="Calibri" w:hAnsi="Calibri" w:cstheme="minorBidi"/>
                <w:sz w:val="22"/>
                <w:szCs w:val="22"/>
                <w:lang w:eastAsia="en-US"/>
              </w:rPr>
              <w:t>Broj noćenja turista tijekom godine</w:t>
            </w:r>
          </w:p>
        </w:tc>
      </w:tr>
      <w:tr w:rsidR="008670F3" w:rsidRPr="008670F3" w14:paraId="6DB19280" w14:textId="77777777" w:rsidTr="008670F3">
        <w:tc>
          <w:tcPr>
            <w:tcW w:w="2802" w:type="dxa"/>
            <w:shd w:val="clear" w:color="auto" w:fill="auto"/>
          </w:tcPr>
          <w:p w14:paraId="5FB4C743" w14:textId="77777777" w:rsidR="008670F3" w:rsidRPr="008670F3" w:rsidRDefault="008670F3" w:rsidP="008670F3">
            <w:pPr>
              <w:rPr>
                <w:rFonts w:ascii="Calibri" w:eastAsia="Calibri" w:hAnsi="Calibri" w:cstheme="minorBidi"/>
                <w:b/>
                <w:sz w:val="22"/>
                <w:szCs w:val="22"/>
                <w:lang w:eastAsia="en-US"/>
              </w:rPr>
            </w:pPr>
            <w:r w:rsidRPr="008670F3">
              <w:rPr>
                <w:rFonts w:ascii="Calibri" w:eastAsia="Calibri" w:hAnsi="Calibri" w:cstheme="minorBidi"/>
                <w:b/>
                <w:sz w:val="22"/>
                <w:szCs w:val="22"/>
                <w:lang w:eastAsia="en-US"/>
              </w:rPr>
              <w:t>Definicija</w:t>
            </w:r>
          </w:p>
        </w:tc>
        <w:tc>
          <w:tcPr>
            <w:tcW w:w="6486" w:type="dxa"/>
            <w:shd w:val="clear" w:color="auto" w:fill="auto"/>
          </w:tcPr>
          <w:p w14:paraId="354D3330" w14:textId="77777777" w:rsidR="008670F3" w:rsidRPr="008670F3" w:rsidRDefault="008670F3" w:rsidP="008670F3">
            <w:pPr>
              <w:jc w:val="both"/>
              <w:rPr>
                <w:rFonts w:ascii="Calibri" w:eastAsia="Calibri" w:hAnsi="Calibri" w:cstheme="minorBidi"/>
                <w:sz w:val="22"/>
                <w:szCs w:val="22"/>
                <w:lang w:eastAsia="en-US"/>
              </w:rPr>
            </w:pPr>
            <w:r w:rsidRPr="008670F3">
              <w:rPr>
                <w:rFonts w:ascii="Calibri" w:eastAsia="Calibri" w:hAnsi="Calibri" w:cstheme="minorBidi"/>
                <w:sz w:val="22"/>
                <w:szCs w:val="22"/>
                <w:lang w:eastAsia="en-US"/>
              </w:rPr>
              <w:t>Povećanje broja noćenja turista na području Općine Viškovo</w:t>
            </w:r>
          </w:p>
        </w:tc>
      </w:tr>
      <w:tr w:rsidR="008670F3" w:rsidRPr="008670F3" w14:paraId="23595F78" w14:textId="77777777" w:rsidTr="008670F3">
        <w:tc>
          <w:tcPr>
            <w:tcW w:w="2802" w:type="dxa"/>
            <w:shd w:val="clear" w:color="auto" w:fill="auto"/>
          </w:tcPr>
          <w:p w14:paraId="504E1F13" w14:textId="77777777" w:rsidR="008670F3" w:rsidRPr="008670F3" w:rsidRDefault="008670F3" w:rsidP="008670F3">
            <w:pPr>
              <w:rPr>
                <w:rFonts w:ascii="Calibri" w:eastAsia="Calibri" w:hAnsi="Calibri" w:cstheme="minorBidi"/>
                <w:b/>
                <w:sz w:val="22"/>
                <w:szCs w:val="22"/>
                <w:lang w:eastAsia="en-US"/>
              </w:rPr>
            </w:pPr>
            <w:r w:rsidRPr="008670F3">
              <w:rPr>
                <w:rFonts w:ascii="Calibri" w:eastAsia="Calibri" w:hAnsi="Calibri" w:cstheme="minorBidi"/>
                <w:b/>
                <w:sz w:val="22"/>
                <w:szCs w:val="22"/>
                <w:lang w:eastAsia="en-US"/>
              </w:rPr>
              <w:t>Jedinica</w:t>
            </w:r>
          </w:p>
        </w:tc>
        <w:tc>
          <w:tcPr>
            <w:tcW w:w="6486" w:type="dxa"/>
            <w:shd w:val="clear" w:color="auto" w:fill="auto"/>
          </w:tcPr>
          <w:p w14:paraId="600B0F5D" w14:textId="77777777" w:rsidR="008670F3" w:rsidRPr="008670F3" w:rsidRDefault="008670F3" w:rsidP="008670F3">
            <w:pPr>
              <w:rPr>
                <w:rFonts w:ascii="Calibri" w:eastAsia="Calibri" w:hAnsi="Calibri" w:cstheme="minorBidi"/>
                <w:sz w:val="22"/>
                <w:szCs w:val="22"/>
                <w:lang w:eastAsia="en-US"/>
              </w:rPr>
            </w:pPr>
            <w:r w:rsidRPr="008670F3">
              <w:rPr>
                <w:rFonts w:ascii="Calibri" w:eastAsia="Calibri" w:hAnsi="Calibri" w:cstheme="minorBidi"/>
                <w:sz w:val="22"/>
                <w:szCs w:val="22"/>
                <w:lang w:eastAsia="en-US"/>
              </w:rPr>
              <w:t>Broj noćenja</w:t>
            </w:r>
          </w:p>
        </w:tc>
      </w:tr>
      <w:tr w:rsidR="008670F3" w:rsidRPr="008670F3" w14:paraId="33C61903" w14:textId="77777777" w:rsidTr="008670F3">
        <w:tc>
          <w:tcPr>
            <w:tcW w:w="2802" w:type="dxa"/>
            <w:shd w:val="clear" w:color="auto" w:fill="auto"/>
          </w:tcPr>
          <w:p w14:paraId="36B03BA9" w14:textId="77777777" w:rsidR="008670F3" w:rsidRPr="008670F3" w:rsidRDefault="008670F3" w:rsidP="008670F3">
            <w:pPr>
              <w:rPr>
                <w:rFonts w:ascii="Calibri" w:eastAsia="Calibri" w:hAnsi="Calibri" w:cstheme="minorBidi"/>
                <w:b/>
                <w:sz w:val="22"/>
                <w:szCs w:val="22"/>
                <w:lang w:eastAsia="en-US"/>
              </w:rPr>
            </w:pPr>
            <w:r w:rsidRPr="008670F3">
              <w:rPr>
                <w:rFonts w:ascii="Calibri" w:eastAsia="Calibri" w:hAnsi="Calibri" w:cstheme="minorBidi"/>
                <w:b/>
                <w:sz w:val="22"/>
                <w:szCs w:val="22"/>
                <w:lang w:eastAsia="en-US"/>
              </w:rPr>
              <w:t>Ciljana vrijednost (2019.)</w:t>
            </w:r>
          </w:p>
        </w:tc>
        <w:tc>
          <w:tcPr>
            <w:tcW w:w="6486" w:type="dxa"/>
            <w:shd w:val="clear" w:color="auto" w:fill="auto"/>
          </w:tcPr>
          <w:p w14:paraId="21ED9DA9" w14:textId="77777777" w:rsidR="008670F3" w:rsidRPr="008670F3" w:rsidRDefault="008670F3" w:rsidP="008670F3">
            <w:pPr>
              <w:rPr>
                <w:rFonts w:ascii="Calibri" w:eastAsia="Calibri" w:hAnsi="Calibri" w:cstheme="minorBidi"/>
                <w:sz w:val="22"/>
                <w:szCs w:val="22"/>
                <w:lang w:eastAsia="en-US"/>
              </w:rPr>
            </w:pPr>
            <w:r w:rsidRPr="008670F3">
              <w:rPr>
                <w:rFonts w:ascii="Calibri" w:eastAsia="Calibri" w:hAnsi="Calibri" w:cstheme="minorBidi"/>
                <w:sz w:val="22"/>
                <w:szCs w:val="22"/>
                <w:lang w:eastAsia="en-US"/>
              </w:rPr>
              <w:t>22.000</w:t>
            </w:r>
          </w:p>
        </w:tc>
      </w:tr>
      <w:tr w:rsidR="008670F3" w:rsidRPr="008670F3" w14:paraId="309CFBB2" w14:textId="77777777" w:rsidTr="008670F3">
        <w:tc>
          <w:tcPr>
            <w:tcW w:w="2802" w:type="dxa"/>
            <w:shd w:val="clear" w:color="auto" w:fill="auto"/>
          </w:tcPr>
          <w:p w14:paraId="51BA5FE8" w14:textId="77777777" w:rsidR="008670F3" w:rsidRPr="008670F3" w:rsidRDefault="008670F3" w:rsidP="008670F3">
            <w:pPr>
              <w:rPr>
                <w:rFonts w:ascii="Calibri" w:eastAsia="Calibri" w:hAnsi="Calibri" w:cstheme="minorBidi"/>
                <w:b/>
                <w:sz w:val="22"/>
                <w:szCs w:val="22"/>
                <w:lang w:eastAsia="en-US"/>
              </w:rPr>
            </w:pPr>
            <w:r w:rsidRPr="008670F3">
              <w:rPr>
                <w:rFonts w:asciiTheme="minorHAnsi" w:eastAsiaTheme="minorHAnsi" w:hAnsiTheme="minorHAnsi" w:cstheme="minorBidi"/>
                <w:b/>
                <w:bCs/>
                <w:sz w:val="22"/>
                <w:szCs w:val="22"/>
                <w:lang w:eastAsia="en-US"/>
              </w:rPr>
              <w:t>Ostvarena vrijednost u izvještajnom razdoblju</w:t>
            </w:r>
          </w:p>
        </w:tc>
        <w:tc>
          <w:tcPr>
            <w:tcW w:w="6486" w:type="dxa"/>
            <w:shd w:val="clear" w:color="auto" w:fill="auto"/>
          </w:tcPr>
          <w:p w14:paraId="75FE1C9F" w14:textId="77777777" w:rsidR="008670F3" w:rsidRPr="008670F3" w:rsidRDefault="008670F3" w:rsidP="008670F3">
            <w:pPr>
              <w:rPr>
                <w:rFonts w:ascii="Calibri" w:eastAsia="Calibri" w:hAnsi="Calibri" w:cstheme="minorBidi"/>
                <w:sz w:val="22"/>
                <w:szCs w:val="22"/>
                <w:lang w:eastAsia="en-US"/>
              </w:rPr>
            </w:pPr>
            <w:r w:rsidRPr="008670F3">
              <w:rPr>
                <w:rFonts w:ascii="Calibri" w:eastAsia="Calibri" w:hAnsi="Calibri" w:cstheme="minorBidi"/>
                <w:sz w:val="22"/>
                <w:szCs w:val="22"/>
                <w:lang w:eastAsia="en-US"/>
              </w:rPr>
              <w:t>23.020</w:t>
            </w:r>
          </w:p>
        </w:tc>
      </w:tr>
    </w:tbl>
    <w:p w14:paraId="11709FED" w14:textId="77777777" w:rsidR="008670F3" w:rsidRPr="008670F3" w:rsidRDefault="008670F3" w:rsidP="008670F3">
      <w:pPr>
        <w:rPr>
          <w:rFonts w:ascii="Calibri" w:eastAsiaTheme="minorHAnsi" w:hAnsi="Calibri" w:cstheme="minorBidi"/>
          <w:b/>
          <w:sz w:val="22"/>
          <w:szCs w:val="22"/>
          <w:lang w:eastAsia="en-US"/>
        </w:rPr>
      </w:pPr>
    </w:p>
    <w:p w14:paraId="28B40CC8" w14:textId="77777777" w:rsidR="008670F3" w:rsidRPr="008670F3" w:rsidRDefault="008670F3" w:rsidP="008670F3">
      <w:pPr>
        <w:rPr>
          <w:rFonts w:ascii="Calibri" w:eastAsiaTheme="minorHAnsi" w:hAnsi="Calibri" w:cstheme="minorBidi"/>
          <w:sz w:val="22"/>
          <w:szCs w:val="22"/>
          <w:lang w:eastAsia="en-US"/>
        </w:rPr>
      </w:pPr>
      <w:r w:rsidRPr="008670F3">
        <w:rPr>
          <w:rFonts w:ascii="Calibri" w:eastAsiaTheme="minorHAnsi" w:hAnsi="Calibri" w:cstheme="minorBidi"/>
          <w:b/>
          <w:sz w:val="22"/>
          <w:szCs w:val="22"/>
          <w:lang w:eastAsia="en-US"/>
        </w:rPr>
        <w:t>Cilj 3.:</w:t>
      </w:r>
      <w:r w:rsidRPr="008670F3">
        <w:rPr>
          <w:rFonts w:ascii="Calibri" w:eastAsiaTheme="minorHAnsi" w:hAnsi="Calibri" w:cstheme="minorBidi"/>
          <w:sz w:val="22"/>
          <w:szCs w:val="22"/>
          <w:lang w:eastAsia="en-US"/>
        </w:rPr>
        <w:t xml:space="preserve"> promocija Općine Viškovo kroz organizaciju manifestacija i promidžbenih aktivnosti. Cilj je ostvaren.</w:t>
      </w:r>
    </w:p>
    <w:p w14:paraId="1E5B2BA6" w14:textId="77777777" w:rsidR="008670F3" w:rsidRPr="008670F3" w:rsidRDefault="008670F3" w:rsidP="008670F3">
      <w:pPr>
        <w:rPr>
          <w:rFonts w:ascii="Calibri" w:eastAsiaTheme="minorHAnsi" w:hAnsi="Calibri" w:cstheme="minorBidi"/>
          <w:sz w:val="12"/>
          <w:szCs w:val="12"/>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8670F3" w:rsidRPr="008670F3" w14:paraId="73A1745F" w14:textId="77777777" w:rsidTr="008670F3">
        <w:tc>
          <w:tcPr>
            <w:tcW w:w="2802" w:type="dxa"/>
            <w:shd w:val="clear" w:color="auto" w:fill="auto"/>
          </w:tcPr>
          <w:p w14:paraId="2AA654B9" w14:textId="77777777" w:rsidR="008670F3" w:rsidRPr="008670F3" w:rsidRDefault="008670F3" w:rsidP="008670F3">
            <w:pPr>
              <w:rPr>
                <w:rFonts w:ascii="Calibri" w:eastAsia="Calibri" w:hAnsi="Calibri" w:cstheme="minorBidi"/>
                <w:b/>
                <w:sz w:val="22"/>
                <w:szCs w:val="22"/>
                <w:lang w:eastAsia="en-US"/>
              </w:rPr>
            </w:pPr>
            <w:r w:rsidRPr="008670F3">
              <w:rPr>
                <w:rFonts w:ascii="Calibri" w:eastAsia="Calibri" w:hAnsi="Calibri" w:cstheme="minorBidi"/>
                <w:b/>
                <w:sz w:val="22"/>
                <w:szCs w:val="22"/>
                <w:lang w:eastAsia="en-US"/>
              </w:rPr>
              <w:t>Pokazatelj rezultata</w:t>
            </w:r>
          </w:p>
        </w:tc>
        <w:tc>
          <w:tcPr>
            <w:tcW w:w="6486" w:type="dxa"/>
            <w:shd w:val="clear" w:color="auto" w:fill="auto"/>
          </w:tcPr>
          <w:p w14:paraId="4A0D19BE" w14:textId="77777777" w:rsidR="008670F3" w:rsidRPr="008670F3" w:rsidRDefault="008670F3" w:rsidP="008670F3">
            <w:pPr>
              <w:rPr>
                <w:rFonts w:ascii="Calibri" w:eastAsia="Calibri" w:hAnsi="Calibri" w:cstheme="minorBidi"/>
                <w:sz w:val="22"/>
                <w:szCs w:val="22"/>
                <w:lang w:eastAsia="en-US"/>
              </w:rPr>
            </w:pPr>
            <w:r w:rsidRPr="008670F3">
              <w:rPr>
                <w:rFonts w:ascii="Calibri" w:eastAsia="Calibri" w:hAnsi="Calibri" w:cstheme="minorBidi"/>
                <w:sz w:val="22"/>
                <w:szCs w:val="22"/>
                <w:lang w:eastAsia="en-US"/>
              </w:rPr>
              <w:t>Broj organiziranih manifestacija tijekom godine</w:t>
            </w:r>
          </w:p>
        </w:tc>
      </w:tr>
      <w:tr w:rsidR="008670F3" w:rsidRPr="008670F3" w14:paraId="4F6B1CA6" w14:textId="77777777" w:rsidTr="008670F3">
        <w:tc>
          <w:tcPr>
            <w:tcW w:w="2802" w:type="dxa"/>
            <w:shd w:val="clear" w:color="auto" w:fill="auto"/>
          </w:tcPr>
          <w:p w14:paraId="13FA655D" w14:textId="77777777" w:rsidR="008670F3" w:rsidRPr="008670F3" w:rsidRDefault="008670F3" w:rsidP="008670F3">
            <w:pPr>
              <w:rPr>
                <w:rFonts w:ascii="Calibri" w:eastAsia="Calibri" w:hAnsi="Calibri" w:cstheme="minorBidi"/>
                <w:b/>
                <w:sz w:val="22"/>
                <w:szCs w:val="22"/>
                <w:lang w:eastAsia="en-US"/>
              </w:rPr>
            </w:pPr>
            <w:r w:rsidRPr="008670F3">
              <w:rPr>
                <w:rFonts w:ascii="Calibri" w:eastAsia="Calibri" w:hAnsi="Calibri" w:cstheme="minorBidi"/>
                <w:b/>
                <w:sz w:val="22"/>
                <w:szCs w:val="22"/>
                <w:lang w:eastAsia="en-US"/>
              </w:rPr>
              <w:t>Definicija</w:t>
            </w:r>
          </w:p>
        </w:tc>
        <w:tc>
          <w:tcPr>
            <w:tcW w:w="6486" w:type="dxa"/>
            <w:shd w:val="clear" w:color="auto" w:fill="auto"/>
          </w:tcPr>
          <w:p w14:paraId="080F5636" w14:textId="77777777" w:rsidR="008670F3" w:rsidRPr="008670F3" w:rsidRDefault="008670F3" w:rsidP="008670F3">
            <w:pPr>
              <w:rPr>
                <w:rFonts w:ascii="Calibri" w:eastAsia="Calibri" w:hAnsi="Calibri" w:cstheme="minorBidi"/>
                <w:sz w:val="22"/>
                <w:szCs w:val="22"/>
                <w:lang w:eastAsia="en-US"/>
              </w:rPr>
            </w:pPr>
            <w:r w:rsidRPr="008670F3">
              <w:rPr>
                <w:rFonts w:ascii="Calibri" w:eastAsia="Calibri" w:hAnsi="Calibri" w:cstheme="minorBidi"/>
                <w:sz w:val="22"/>
                <w:szCs w:val="22"/>
                <w:lang w:eastAsia="en-US"/>
              </w:rPr>
              <w:t>Organiziranje manifestacija i promidžbenih aktivnosti radi povećanja posjećenosti i promidžbe Općine Viškovo</w:t>
            </w:r>
          </w:p>
        </w:tc>
      </w:tr>
      <w:tr w:rsidR="008670F3" w:rsidRPr="008670F3" w14:paraId="7DF4EDFD" w14:textId="77777777" w:rsidTr="008670F3">
        <w:tc>
          <w:tcPr>
            <w:tcW w:w="2802" w:type="dxa"/>
            <w:shd w:val="clear" w:color="auto" w:fill="auto"/>
          </w:tcPr>
          <w:p w14:paraId="5B36EDA3" w14:textId="77777777" w:rsidR="008670F3" w:rsidRPr="008670F3" w:rsidRDefault="008670F3" w:rsidP="008670F3">
            <w:pPr>
              <w:rPr>
                <w:rFonts w:ascii="Calibri" w:eastAsia="Calibri" w:hAnsi="Calibri" w:cstheme="minorBidi"/>
                <w:b/>
                <w:sz w:val="22"/>
                <w:szCs w:val="22"/>
                <w:lang w:eastAsia="en-US"/>
              </w:rPr>
            </w:pPr>
            <w:r w:rsidRPr="008670F3">
              <w:rPr>
                <w:rFonts w:ascii="Calibri" w:eastAsia="Calibri" w:hAnsi="Calibri" w:cstheme="minorBidi"/>
                <w:b/>
                <w:sz w:val="22"/>
                <w:szCs w:val="22"/>
                <w:lang w:eastAsia="en-US"/>
              </w:rPr>
              <w:t>Jedinica</w:t>
            </w:r>
          </w:p>
        </w:tc>
        <w:tc>
          <w:tcPr>
            <w:tcW w:w="6486" w:type="dxa"/>
            <w:shd w:val="clear" w:color="auto" w:fill="auto"/>
          </w:tcPr>
          <w:p w14:paraId="65475E2E" w14:textId="77777777" w:rsidR="008670F3" w:rsidRPr="008670F3" w:rsidRDefault="008670F3" w:rsidP="008670F3">
            <w:pPr>
              <w:rPr>
                <w:rFonts w:ascii="Calibri" w:eastAsia="Calibri" w:hAnsi="Calibri" w:cstheme="minorBidi"/>
                <w:sz w:val="22"/>
                <w:szCs w:val="22"/>
                <w:lang w:eastAsia="en-US"/>
              </w:rPr>
            </w:pPr>
            <w:r w:rsidRPr="008670F3">
              <w:rPr>
                <w:rFonts w:ascii="Calibri" w:eastAsia="Calibri" w:hAnsi="Calibri" w:cstheme="minorBidi"/>
                <w:sz w:val="22"/>
                <w:szCs w:val="22"/>
                <w:lang w:eastAsia="en-US"/>
              </w:rPr>
              <w:t>Broj manifestacija</w:t>
            </w:r>
          </w:p>
        </w:tc>
      </w:tr>
      <w:tr w:rsidR="008670F3" w:rsidRPr="008670F3" w14:paraId="3A4A53E7" w14:textId="77777777" w:rsidTr="008670F3">
        <w:tc>
          <w:tcPr>
            <w:tcW w:w="2802" w:type="dxa"/>
            <w:shd w:val="clear" w:color="auto" w:fill="auto"/>
          </w:tcPr>
          <w:p w14:paraId="385AF69A" w14:textId="77777777" w:rsidR="008670F3" w:rsidRPr="008670F3" w:rsidRDefault="008670F3" w:rsidP="008670F3">
            <w:pPr>
              <w:rPr>
                <w:rFonts w:ascii="Calibri" w:eastAsia="Calibri" w:hAnsi="Calibri" w:cstheme="minorBidi"/>
                <w:b/>
                <w:sz w:val="22"/>
                <w:szCs w:val="22"/>
                <w:lang w:eastAsia="en-US"/>
              </w:rPr>
            </w:pPr>
            <w:r w:rsidRPr="008670F3">
              <w:rPr>
                <w:rFonts w:ascii="Calibri" w:eastAsia="Calibri" w:hAnsi="Calibri" w:cstheme="minorBidi"/>
                <w:b/>
                <w:sz w:val="22"/>
                <w:szCs w:val="22"/>
                <w:lang w:eastAsia="en-US"/>
              </w:rPr>
              <w:t>Ciljana vrijednost (2019.)</w:t>
            </w:r>
          </w:p>
        </w:tc>
        <w:tc>
          <w:tcPr>
            <w:tcW w:w="6486" w:type="dxa"/>
            <w:shd w:val="clear" w:color="auto" w:fill="auto"/>
          </w:tcPr>
          <w:p w14:paraId="14B336CF" w14:textId="77777777" w:rsidR="008670F3" w:rsidRPr="008670F3" w:rsidRDefault="008670F3" w:rsidP="008670F3">
            <w:pPr>
              <w:rPr>
                <w:rFonts w:ascii="Calibri" w:eastAsia="Calibri" w:hAnsi="Calibri" w:cstheme="minorBidi"/>
                <w:sz w:val="22"/>
                <w:szCs w:val="22"/>
                <w:lang w:eastAsia="en-US"/>
              </w:rPr>
            </w:pPr>
            <w:r w:rsidRPr="008670F3">
              <w:rPr>
                <w:rFonts w:ascii="Calibri" w:eastAsia="Calibri" w:hAnsi="Calibri" w:cstheme="minorBidi"/>
                <w:sz w:val="22"/>
                <w:szCs w:val="22"/>
                <w:lang w:eastAsia="en-US"/>
              </w:rPr>
              <w:t>15</w:t>
            </w:r>
          </w:p>
        </w:tc>
      </w:tr>
      <w:tr w:rsidR="008670F3" w:rsidRPr="008670F3" w14:paraId="1FE77D7B" w14:textId="77777777" w:rsidTr="008670F3">
        <w:tc>
          <w:tcPr>
            <w:tcW w:w="2802" w:type="dxa"/>
            <w:shd w:val="clear" w:color="auto" w:fill="auto"/>
          </w:tcPr>
          <w:p w14:paraId="5081A14E" w14:textId="77777777" w:rsidR="008670F3" w:rsidRPr="008670F3" w:rsidRDefault="008670F3" w:rsidP="008670F3">
            <w:pPr>
              <w:rPr>
                <w:rFonts w:ascii="Calibri" w:eastAsia="Calibri" w:hAnsi="Calibri" w:cstheme="minorBidi"/>
                <w:b/>
                <w:sz w:val="22"/>
                <w:szCs w:val="22"/>
                <w:lang w:eastAsia="en-US"/>
              </w:rPr>
            </w:pPr>
            <w:r w:rsidRPr="008670F3">
              <w:rPr>
                <w:rFonts w:asciiTheme="minorHAnsi" w:eastAsiaTheme="minorHAnsi" w:hAnsiTheme="minorHAnsi" w:cstheme="minorBidi"/>
                <w:b/>
                <w:bCs/>
                <w:sz w:val="22"/>
                <w:szCs w:val="22"/>
                <w:lang w:eastAsia="en-US"/>
              </w:rPr>
              <w:t>Ostvarena vrijednost u izvještajnom razdoblju</w:t>
            </w:r>
          </w:p>
        </w:tc>
        <w:tc>
          <w:tcPr>
            <w:tcW w:w="6486" w:type="dxa"/>
            <w:shd w:val="clear" w:color="auto" w:fill="auto"/>
          </w:tcPr>
          <w:p w14:paraId="181605C1" w14:textId="77777777" w:rsidR="008670F3" w:rsidRPr="008670F3" w:rsidRDefault="008670F3" w:rsidP="008670F3">
            <w:pPr>
              <w:rPr>
                <w:rFonts w:ascii="Calibri" w:eastAsia="Calibri" w:hAnsi="Calibri" w:cstheme="minorBidi"/>
                <w:sz w:val="22"/>
                <w:szCs w:val="22"/>
                <w:lang w:eastAsia="en-US"/>
              </w:rPr>
            </w:pPr>
            <w:r w:rsidRPr="008670F3">
              <w:rPr>
                <w:rFonts w:ascii="Calibri" w:eastAsia="Calibri" w:hAnsi="Calibri" w:cstheme="minorBidi"/>
                <w:sz w:val="22"/>
                <w:szCs w:val="22"/>
                <w:lang w:eastAsia="en-US"/>
              </w:rPr>
              <w:t>12</w:t>
            </w:r>
          </w:p>
        </w:tc>
      </w:tr>
    </w:tbl>
    <w:p w14:paraId="0EC58C49" w14:textId="77777777" w:rsidR="008670F3" w:rsidRPr="008670F3" w:rsidRDefault="008670F3" w:rsidP="008670F3">
      <w:pPr>
        <w:contextualSpacing/>
        <w:jc w:val="both"/>
        <w:rPr>
          <w:rFonts w:asciiTheme="minorHAnsi" w:eastAsiaTheme="minorHAnsi" w:hAnsiTheme="minorHAnsi" w:cstheme="minorBidi"/>
          <w:b/>
          <w:sz w:val="16"/>
          <w:szCs w:val="16"/>
          <w:lang w:eastAsia="en-US"/>
        </w:rPr>
      </w:pPr>
    </w:p>
    <w:p w14:paraId="4BA393A0" w14:textId="77777777" w:rsidR="008670F3" w:rsidRPr="008670F3" w:rsidRDefault="008670F3" w:rsidP="008670F3">
      <w:pPr>
        <w:spacing w:after="160" w:line="259" w:lineRule="auto"/>
        <w:contextualSpacing/>
        <w:jc w:val="both"/>
        <w:rPr>
          <w:rFonts w:asciiTheme="minorHAnsi" w:eastAsiaTheme="minorHAnsi" w:hAnsiTheme="minorHAnsi" w:cstheme="minorBidi"/>
          <w:b/>
          <w:sz w:val="16"/>
          <w:szCs w:val="16"/>
          <w:lang w:eastAsia="en-US"/>
        </w:rPr>
      </w:pPr>
    </w:p>
    <w:p w14:paraId="5D63496C" w14:textId="77777777" w:rsidR="008670F3" w:rsidRPr="008670F3" w:rsidRDefault="008670F3" w:rsidP="008670F3">
      <w:pPr>
        <w:spacing w:line="259" w:lineRule="auto"/>
        <w:contextualSpacing/>
        <w:jc w:val="both"/>
        <w:rPr>
          <w:rFonts w:asciiTheme="minorHAnsi" w:eastAsiaTheme="minorHAnsi" w:hAnsiTheme="minorHAnsi" w:cstheme="minorBidi"/>
          <w:sz w:val="22"/>
          <w:szCs w:val="22"/>
          <w:lang w:eastAsia="en-US"/>
        </w:rPr>
      </w:pPr>
      <w:r w:rsidRPr="008670F3">
        <w:rPr>
          <w:rFonts w:asciiTheme="minorHAnsi" w:eastAsiaTheme="minorHAnsi" w:hAnsiTheme="minorHAnsi" w:cstheme="minorBidi"/>
          <w:b/>
          <w:sz w:val="22"/>
          <w:szCs w:val="22"/>
          <w:lang w:eastAsia="en-US"/>
        </w:rPr>
        <w:t>3.A321005: Potpore i poticaji za razvoj poljoprivrede</w:t>
      </w:r>
      <w:r w:rsidRPr="008670F3">
        <w:rPr>
          <w:rFonts w:asciiTheme="minorHAnsi" w:eastAsiaTheme="minorHAnsi" w:hAnsiTheme="minorHAnsi" w:cstheme="minorBidi"/>
          <w:sz w:val="22"/>
          <w:szCs w:val="22"/>
          <w:lang w:eastAsia="en-US"/>
        </w:rPr>
        <w:t xml:space="preserve"> </w:t>
      </w:r>
    </w:p>
    <w:p w14:paraId="4504AE71" w14:textId="77777777" w:rsidR="008670F3" w:rsidRPr="008670F3" w:rsidRDefault="008670F3" w:rsidP="008670F3">
      <w:pPr>
        <w:contextualSpacing/>
        <w:jc w:val="both"/>
        <w:rPr>
          <w:rFonts w:asciiTheme="minorHAnsi" w:eastAsiaTheme="minorHAnsi" w:hAnsiTheme="minorHAnsi" w:cstheme="minorBidi"/>
          <w:sz w:val="22"/>
          <w:szCs w:val="22"/>
          <w:lang w:eastAsia="en-US"/>
        </w:rPr>
      </w:pPr>
      <w:r w:rsidRPr="008670F3">
        <w:rPr>
          <w:rFonts w:asciiTheme="minorHAnsi" w:eastAsiaTheme="minorHAnsi" w:hAnsiTheme="minorHAnsi" w:cstheme="minorBidi"/>
          <w:sz w:val="22"/>
          <w:szCs w:val="22"/>
          <w:lang w:eastAsia="en-US"/>
        </w:rPr>
        <w:t xml:space="preserve">U sklopu ove aktivnosti planirana su sredstva za  sufinanciranje Centra za brdsko-planinsku poljoprivredu Primorsko-goranske županije čiji je suosnivač Općina Viškovo. </w:t>
      </w:r>
    </w:p>
    <w:p w14:paraId="5FA508B4" w14:textId="77777777" w:rsidR="008670F3" w:rsidRPr="008670F3" w:rsidRDefault="008670F3" w:rsidP="008670F3">
      <w:pPr>
        <w:contextualSpacing/>
        <w:jc w:val="both"/>
        <w:rPr>
          <w:rFonts w:asciiTheme="minorHAnsi" w:eastAsiaTheme="minorHAnsi" w:hAnsiTheme="minorHAnsi" w:cstheme="minorBidi"/>
          <w:sz w:val="22"/>
          <w:szCs w:val="22"/>
          <w:lang w:eastAsia="en-US"/>
        </w:rPr>
      </w:pPr>
      <w:r w:rsidRPr="008670F3">
        <w:rPr>
          <w:rFonts w:asciiTheme="minorHAnsi" w:eastAsiaTheme="minorHAnsi" w:hAnsiTheme="minorHAnsi" w:cstheme="minorBidi"/>
          <w:sz w:val="22"/>
          <w:szCs w:val="22"/>
          <w:lang w:eastAsia="en-US"/>
        </w:rPr>
        <w:t>Planirana sredstva za provođenje navedene aktivnosti iznose 20.000,00 kuna, a realizirano je 20.000</w:t>
      </w:r>
      <w:r w:rsidRPr="008670F3">
        <w:rPr>
          <w:rFonts w:asciiTheme="minorHAnsi" w:eastAsiaTheme="minorHAnsi" w:hAnsiTheme="minorHAnsi" w:cstheme="minorBidi"/>
          <w:b/>
          <w:sz w:val="22"/>
          <w:szCs w:val="22"/>
          <w:lang w:eastAsia="en-US"/>
        </w:rPr>
        <w:t xml:space="preserve"> </w:t>
      </w:r>
      <w:r w:rsidRPr="008670F3">
        <w:rPr>
          <w:rFonts w:asciiTheme="minorHAnsi" w:eastAsiaTheme="minorHAnsi" w:hAnsiTheme="minorHAnsi" w:cstheme="minorBidi"/>
          <w:sz w:val="22"/>
          <w:szCs w:val="22"/>
          <w:lang w:eastAsia="en-US"/>
        </w:rPr>
        <w:t xml:space="preserve">kuna, dakle 100% plana na godišnjoj razini. </w:t>
      </w:r>
    </w:p>
    <w:p w14:paraId="594BD18F" w14:textId="77777777" w:rsidR="008670F3" w:rsidRPr="008670F3" w:rsidRDefault="008670F3" w:rsidP="008670F3">
      <w:pPr>
        <w:ind w:left="360"/>
        <w:contextualSpacing/>
        <w:jc w:val="both"/>
        <w:rPr>
          <w:rFonts w:asciiTheme="minorHAnsi" w:eastAsiaTheme="minorHAnsi" w:hAnsiTheme="minorHAnsi" w:cstheme="minorBidi"/>
          <w:sz w:val="12"/>
          <w:szCs w:val="12"/>
          <w:lang w:eastAsia="en-US"/>
        </w:rPr>
      </w:pPr>
      <w:r w:rsidRPr="008670F3">
        <w:rPr>
          <w:rFonts w:asciiTheme="minorHAnsi" w:eastAsiaTheme="minorHAnsi" w:hAnsiTheme="minorHAnsi" w:cstheme="minorBidi"/>
          <w:sz w:val="12"/>
          <w:szCs w:val="12"/>
          <w:lang w:eastAsia="en-US"/>
        </w:rPr>
        <w:t xml:space="preserve"> </w:t>
      </w:r>
    </w:p>
    <w:p w14:paraId="4CB33191" w14:textId="77777777" w:rsidR="008670F3" w:rsidRPr="008670F3" w:rsidRDefault="008670F3" w:rsidP="008670F3">
      <w:pPr>
        <w:contextualSpacing/>
        <w:jc w:val="both"/>
        <w:rPr>
          <w:rFonts w:asciiTheme="minorHAnsi" w:eastAsiaTheme="minorHAnsi" w:hAnsiTheme="minorHAnsi" w:cstheme="minorBidi"/>
          <w:sz w:val="22"/>
          <w:szCs w:val="22"/>
          <w:lang w:eastAsia="en-US"/>
        </w:rPr>
      </w:pPr>
      <w:r w:rsidRPr="008670F3">
        <w:rPr>
          <w:rFonts w:asciiTheme="minorHAnsi" w:eastAsiaTheme="minorHAnsi" w:hAnsiTheme="minorHAnsi" w:cstheme="minorBidi"/>
          <w:b/>
          <w:sz w:val="22"/>
          <w:szCs w:val="22"/>
          <w:lang w:eastAsia="en-US"/>
        </w:rPr>
        <w:t>Cilj 1.:</w:t>
      </w:r>
      <w:r w:rsidRPr="008670F3">
        <w:rPr>
          <w:rFonts w:asciiTheme="minorHAnsi" w:eastAsiaTheme="minorHAnsi" w:hAnsiTheme="minorHAnsi" w:cstheme="minorBidi"/>
          <w:sz w:val="22"/>
          <w:szCs w:val="22"/>
          <w:lang w:eastAsia="en-US"/>
        </w:rPr>
        <w:t xml:space="preserve"> sufinanciranje rada potpornih tijela za razvoj poljoprivrede. Cilj je ostvaren u potpunosti.</w:t>
      </w:r>
    </w:p>
    <w:p w14:paraId="1181609E" w14:textId="77777777" w:rsidR="008670F3" w:rsidRPr="008670F3" w:rsidRDefault="008670F3" w:rsidP="008670F3">
      <w:pPr>
        <w:spacing w:line="259" w:lineRule="auto"/>
        <w:ind w:left="360"/>
        <w:contextualSpacing/>
        <w:jc w:val="both"/>
        <w:rPr>
          <w:rFonts w:asciiTheme="minorHAnsi" w:eastAsiaTheme="minorHAnsi" w:hAnsiTheme="minorHAnsi" w:cstheme="minorBidi"/>
          <w:sz w:val="12"/>
          <w:szCs w:val="12"/>
          <w:lang w:eastAsia="en-US"/>
        </w:rPr>
      </w:pPr>
    </w:p>
    <w:tbl>
      <w:tblPr>
        <w:tblW w:w="950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36"/>
        <w:gridCol w:w="6668"/>
      </w:tblGrid>
      <w:tr w:rsidR="008670F3" w:rsidRPr="008670F3" w14:paraId="2A1B80BF" w14:textId="77777777" w:rsidTr="008670F3">
        <w:trPr>
          <w:trHeight w:val="294"/>
        </w:trPr>
        <w:tc>
          <w:tcPr>
            <w:tcW w:w="2836" w:type="dxa"/>
            <w:tcMar>
              <w:top w:w="0" w:type="dxa"/>
              <w:left w:w="108" w:type="dxa"/>
              <w:bottom w:w="0" w:type="dxa"/>
              <w:right w:w="108" w:type="dxa"/>
            </w:tcMar>
            <w:hideMark/>
          </w:tcPr>
          <w:p w14:paraId="2B64582E" w14:textId="77777777" w:rsidR="008670F3" w:rsidRPr="008670F3" w:rsidRDefault="008670F3" w:rsidP="008670F3">
            <w:pPr>
              <w:autoSpaceDE w:val="0"/>
              <w:autoSpaceDN w:val="0"/>
              <w:spacing w:line="259" w:lineRule="auto"/>
              <w:jc w:val="both"/>
              <w:rPr>
                <w:rFonts w:asciiTheme="minorHAnsi" w:eastAsiaTheme="minorHAnsi" w:hAnsiTheme="minorHAnsi" w:cstheme="minorBidi"/>
                <w:b/>
                <w:bCs/>
                <w:sz w:val="22"/>
                <w:szCs w:val="22"/>
                <w:lang w:eastAsia="en-US"/>
              </w:rPr>
            </w:pPr>
            <w:r w:rsidRPr="008670F3">
              <w:rPr>
                <w:rFonts w:asciiTheme="minorHAnsi" w:eastAsiaTheme="minorHAnsi" w:hAnsiTheme="minorHAnsi" w:cstheme="minorBidi"/>
                <w:b/>
                <w:bCs/>
                <w:sz w:val="22"/>
                <w:szCs w:val="22"/>
                <w:lang w:eastAsia="en-US"/>
              </w:rPr>
              <w:t>Pokazatelj rezultata</w:t>
            </w:r>
          </w:p>
        </w:tc>
        <w:tc>
          <w:tcPr>
            <w:tcW w:w="6668" w:type="dxa"/>
            <w:tcMar>
              <w:top w:w="0" w:type="dxa"/>
              <w:left w:w="108" w:type="dxa"/>
              <w:bottom w:w="0" w:type="dxa"/>
              <w:right w:w="108" w:type="dxa"/>
            </w:tcMar>
            <w:hideMark/>
          </w:tcPr>
          <w:p w14:paraId="43979AD4" w14:textId="77777777" w:rsidR="008670F3" w:rsidRPr="008670F3" w:rsidRDefault="008670F3" w:rsidP="008670F3">
            <w:pPr>
              <w:spacing w:line="259" w:lineRule="auto"/>
              <w:contextualSpacing/>
              <w:jc w:val="both"/>
              <w:rPr>
                <w:rFonts w:asciiTheme="minorHAnsi" w:eastAsiaTheme="minorHAnsi" w:hAnsiTheme="minorHAnsi" w:cstheme="minorBidi"/>
                <w:sz w:val="22"/>
                <w:szCs w:val="22"/>
                <w:lang w:eastAsia="en-US"/>
              </w:rPr>
            </w:pPr>
            <w:r w:rsidRPr="008670F3">
              <w:rPr>
                <w:rFonts w:asciiTheme="minorHAnsi" w:eastAsiaTheme="minorHAnsi" w:hAnsiTheme="minorHAnsi" w:cstheme="minorBidi"/>
                <w:sz w:val="22"/>
                <w:szCs w:val="22"/>
                <w:lang w:eastAsia="en-US"/>
              </w:rPr>
              <w:t xml:space="preserve">Sufinanciranje Centra za brdsko-planinsku poljoprivredu </w:t>
            </w:r>
          </w:p>
        </w:tc>
      </w:tr>
      <w:tr w:rsidR="008670F3" w:rsidRPr="008670F3" w14:paraId="154BCC6F" w14:textId="77777777" w:rsidTr="008670F3">
        <w:trPr>
          <w:trHeight w:val="354"/>
        </w:trPr>
        <w:tc>
          <w:tcPr>
            <w:tcW w:w="2836" w:type="dxa"/>
            <w:tcMar>
              <w:top w:w="0" w:type="dxa"/>
              <w:left w:w="108" w:type="dxa"/>
              <w:bottom w:w="0" w:type="dxa"/>
              <w:right w:w="108" w:type="dxa"/>
            </w:tcMar>
            <w:hideMark/>
          </w:tcPr>
          <w:p w14:paraId="7C26EF08" w14:textId="77777777" w:rsidR="008670F3" w:rsidRPr="008670F3" w:rsidRDefault="008670F3" w:rsidP="008670F3">
            <w:pPr>
              <w:autoSpaceDE w:val="0"/>
              <w:autoSpaceDN w:val="0"/>
              <w:spacing w:line="259" w:lineRule="auto"/>
              <w:jc w:val="both"/>
              <w:rPr>
                <w:rFonts w:asciiTheme="minorHAnsi" w:eastAsiaTheme="minorHAnsi" w:hAnsiTheme="minorHAnsi" w:cstheme="minorBidi"/>
                <w:b/>
                <w:bCs/>
                <w:sz w:val="22"/>
                <w:szCs w:val="22"/>
                <w:lang w:eastAsia="en-US"/>
              </w:rPr>
            </w:pPr>
            <w:r w:rsidRPr="008670F3">
              <w:rPr>
                <w:rFonts w:asciiTheme="minorHAnsi" w:eastAsiaTheme="minorHAnsi" w:hAnsiTheme="minorHAnsi" w:cstheme="minorBidi"/>
                <w:b/>
                <w:bCs/>
                <w:sz w:val="22"/>
                <w:szCs w:val="22"/>
                <w:lang w:eastAsia="en-US"/>
              </w:rPr>
              <w:t>Definicija</w:t>
            </w:r>
          </w:p>
        </w:tc>
        <w:tc>
          <w:tcPr>
            <w:tcW w:w="6668" w:type="dxa"/>
            <w:tcMar>
              <w:top w:w="0" w:type="dxa"/>
              <w:left w:w="108" w:type="dxa"/>
              <w:bottom w:w="0" w:type="dxa"/>
              <w:right w:w="108" w:type="dxa"/>
            </w:tcMar>
            <w:hideMark/>
          </w:tcPr>
          <w:p w14:paraId="7CAD0954" w14:textId="77777777" w:rsidR="008670F3" w:rsidRPr="008670F3" w:rsidRDefault="008670F3" w:rsidP="008670F3">
            <w:pPr>
              <w:autoSpaceDE w:val="0"/>
              <w:autoSpaceDN w:val="0"/>
              <w:adjustRightInd w:val="0"/>
              <w:spacing w:line="259" w:lineRule="auto"/>
              <w:jc w:val="both"/>
              <w:rPr>
                <w:rFonts w:asciiTheme="minorHAnsi" w:eastAsiaTheme="minorHAnsi" w:hAnsiTheme="minorHAnsi" w:cstheme="minorBidi"/>
                <w:sz w:val="22"/>
                <w:szCs w:val="22"/>
                <w:lang w:eastAsia="en-US"/>
              </w:rPr>
            </w:pPr>
            <w:r w:rsidRPr="008670F3">
              <w:rPr>
                <w:rFonts w:asciiTheme="minorHAnsi" w:eastAsiaTheme="minorHAnsi" w:hAnsiTheme="minorHAnsi" w:cstheme="minorBidi"/>
                <w:sz w:val="22"/>
                <w:szCs w:val="22"/>
                <w:lang w:eastAsia="en-US"/>
              </w:rPr>
              <w:t>Sufinanciranje redovne djelatnosti potpornih tijela za razvoj poljoprivrede na području Općine Viškovo</w:t>
            </w:r>
          </w:p>
        </w:tc>
      </w:tr>
      <w:tr w:rsidR="008670F3" w:rsidRPr="008670F3" w14:paraId="0A6EC6B9" w14:textId="77777777" w:rsidTr="008670F3">
        <w:trPr>
          <w:trHeight w:val="294"/>
        </w:trPr>
        <w:tc>
          <w:tcPr>
            <w:tcW w:w="2836" w:type="dxa"/>
            <w:tcMar>
              <w:top w:w="0" w:type="dxa"/>
              <w:left w:w="108" w:type="dxa"/>
              <w:bottom w:w="0" w:type="dxa"/>
              <w:right w:w="108" w:type="dxa"/>
            </w:tcMar>
            <w:hideMark/>
          </w:tcPr>
          <w:p w14:paraId="17EE8DFA" w14:textId="77777777" w:rsidR="008670F3" w:rsidRPr="008670F3" w:rsidRDefault="008670F3" w:rsidP="008670F3">
            <w:pPr>
              <w:autoSpaceDE w:val="0"/>
              <w:autoSpaceDN w:val="0"/>
              <w:spacing w:line="259" w:lineRule="auto"/>
              <w:jc w:val="both"/>
              <w:rPr>
                <w:rFonts w:asciiTheme="minorHAnsi" w:eastAsiaTheme="minorHAnsi" w:hAnsiTheme="minorHAnsi" w:cstheme="minorBidi"/>
                <w:b/>
                <w:bCs/>
                <w:sz w:val="22"/>
                <w:szCs w:val="22"/>
                <w:lang w:eastAsia="en-US"/>
              </w:rPr>
            </w:pPr>
            <w:r w:rsidRPr="008670F3">
              <w:rPr>
                <w:rFonts w:asciiTheme="minorHAnsi" w:eastAsiaTheme="minorHAnsi" w:hAnsiTheme="minorHAnsi" w:cstheme="minorBidi"/>
                <w:b/>
                <w:bCs/>
                <w:sz w:val="22"/>
                <w:szCs w:val="22"/>
                <w:lang w:eastAsia="en-US"/>
              </w:rPr>
              <w:t>Jedinica</w:t>
            </w:r>
          </w:p>
        </w:tc>
        <w:tc>
          <w:tcPr>
            <w:tcW w:w="6668" w:type="dxa"/>
            <w:tcMar>
              <w:top w:w="0" w:type="dxa"/>
              <w:left w:w="108" w:type="dxa"/>
              <w:bottom w:w="0" w:type="dxa"/>
              <w:right w:w="108" w:type="dxa"/>
            </w:tcMar>
            <w:hideMark/>
          </w:tcPr>
          <w:p w14:paraId="35C96685" w14:textId="77777777" w:rsidR="008670F3" w:rsidRPr="008670F3" w:rsidRDefault="008670F3" w:rsidP="008670F3">
            <w:pPr>
              <w:autoSpaceDE w:val="0"/>
              <w:autoSpaceDN w:val="0"/>
              <w:spacing w:line="259" w:lineRule="auto"/>
              <w:jc w:val="both"/>
              <w:rPr>
                <w:rFonts w:asciiTheme="minorHAnsi" w:eastAsiaTheme="minorHAnsi" w:hAnsiTheme="minorHAnsi" w:cstheme="minorBidi"/>
                <w:sz w:val="22"/>
                <w:szCs w:val="22"/>
                <w:lang w:eastAsia="en-US"/>
              </w:rPr>
            </w:pPr>
            <w:r w:rsidRPr="008670F3">
              <w:rPr>
                <w:rFonts w:asciiTheme="minorHAnsi" w:eastAsiaTheme="minorHAnsi" w:hAnsiTheme="minorHAnsi" w:cstheme="minorBidi"/>
                <w:sz w:val="22"/>
                <w:szCs w:val="22"/>
                <w:lang w:eastAsia="en-US"/>
              </w:rPr>
              <w:t>Broj korisnika</w:t>
            </w:r>
          </w:p>
        </w:tc>
      </w:tr>
      <w:tr w:rsidR="008670F3" w:rsidRPr="008670F3" w14:paraId="5D36209C" w14:textId="77777777" w:rsidTr="008670F3">
        <w:trPr>
          <w:trHeight w:val="294"/>
        </w:trPr>
        <w:tc>
          <w:tcPr>
            <w:tcW w:w="2836" w:type="dxa"/>
            <w:tcMar>
              <w:top w:w="0" w:type="dxa"/>
              <w:left w:w="108" w:type="dxa"/>
              <w:bottom w:w="0" w:type="dxa"/>
              <w:right w:w="108" w:type="dxa"/>
            </w:tcMar>
            <w:hideMark/>
          </w:tcPr>
          <w:p w14:paraId="56CA68D8" w14:textId="77777777" w:rsidR="008670F3" w:rsidRPr="008670F3" w:rsidRDefault="008670F3" w:rsidP="008670F3">
            <w:pPr>
              <w:autoSpaceDE w:val="0"/>
              <w:autoSpaceDN w:val="0"/>
              <w:spacing w:line="259" w:lineRule="auto"/>
              <w:jc w:val="both"/>
              <w:rPr>
                <w:rFonts w:asciiTheme="minorHAnsi" w:eastAsiaTheme="minorHAnsi" w:hAnsiTheme="minorHAnsi" w:cstheme="minorBidi"/>
                <w:b/>
                <w:bCs/>
                <w:color w:val="FF0000"/>
                <w:sz w:val="22"/>
                <w:szCs w:val="22"/>
                <w:lang w:eastAsia="en-US"/>
              </w:rPr>
            </w:pPr>
            <w:r w:rsidRPr="008670F3">
              <w:rPr>
                <w:rFonts w:asciiTheme="minorHAnsi" w:eastAsiaTheme="minorHAnsi" w:hAnsiTheme="minorHAnsi" w:cstheme="minorBidi"/>
                <w:b/>
                <w:bCs/>
                <w:sz w:val="22"/>
                <w:szCs w:val="22"/>
                <w:lang w:eastAsia="en-US"/>
              </w:rPr>
              <w:t>Ciljana vrijednost (2019.)</w:t>
            </w:r>
          </w:p>
        </w:tc>
        <w:tc>
          <w:tcPr>
            <w:tcW w:w="6668" w:type="dxa"/>
            <w:tcMar>
              <w:top w:w="0" w:type="dxa"/>
              <w:left w:w="108" w:type="dxa"/>
              <w:bottom w:w="0" w:type="dxa"/>
              <w:right w:w="108" w:type="dxa"/>
            </w:tcMar>
            <w:hideMark/>
          </w:tcPr>
          <w:p w14:paraId="2E2504CE" w14:textId="77777777" w:rsidR="008670F3" w:rsidRPr="008670F3" w:rsidRDefault="008670F3" w:rsidP="008670F3">
            <w:pPr>
              <w:autoSpaceDE w:val="0"/>
              <w:autoSpaceDN w:val="0"/>
              <w:spacing w:line="259" w:lineRule="auto"/>
              <w:jc w:val="both"/>
              <w:rPr>
                <w:rFonts w:asciiTheme="minorHAnsi" w:eastAsiaTheme="minorHAnsi" w:hAnsiTheme="minorHAnsi" w:cstheme="minorBidi"/>
                <w:color w:val="FF0000"/>
                <w:sz w:val="22"/>
                <w:szCs w:val="22"/>
                <w:lang w:eastAsia="en-US"/>
              </w:rPr>
            </w:pPr>
            <w:r w:rsidRPr="008670F3">
              <w:rPr>
                <w:rFonts w:asciiTheme="minorHAnsi" w:eastAsiaTheme="minorHAnsi" w:hAnsiTheme="minorHAnsi" w:cstheme="minorBidi"/>
                <w:sz w:val="22"/>
                <w:szCs w:val="22"/>
                <w:lang w:eastAsia="en-US"/>
              </w:rPr>
              <w:t>1</w:t>
            </w:r>
          </w:p>
        </w:tc>
      </w:tr>
      <w:tr w:rsidR="008670F3" w:rsidRPr="008670F3" w14:paraId="56BBD255" w14:textId="77777777" w:rsidTr="008670F3">
        <w:trPr>
          <w:trHeight w:val="309"/>
        </w:trPr>
        <w:tc>
          <w:tcPr>
            <w:tcW w:w="2836" w:type="dxa"/>
            <w:tcMar>
              <w:top w:w="0" w:type="dxa"/>
              <w:left w:w="108" w:type="dxa"/>
              <w:bottom w:w="0" w:type="dxa"/>
              <w:right w:w="108" w:type="dxa"/>
            </w:tcMar>
            <w:hideMark/>
          </w:tcPr>
          <w:p w14:paraId="008DEF58" w14:textId="77777777" w:rsidR="008670F3" w:rsidRPr="008670F3" w:rsidRDefault="008670F3" w:rsidP="008670F3">
            <w:pPr>
              <w:autoSpaceDE w:val="0"/>
              <w:autoSpaceDN w:val="0"/>
              <w:spacing w:line="259" w:lineRule="auto"/>
              <w:jc w:val="both"/>
              <w:rPr>
                <w:rFonts w:asciiTheme="minorHAnsi" w:eastAsiaTheme="minorHAnsi" w:hAnsiTheme="minorHAnsi" w:cstheme="minorBidi"/>
                <w:b/>
                <w:bCs/>
                <w:sz w:val="22"/>
                <w:szCs w:val="22"/>
                <w:lang w:eastAsia="en-US"/>
              </w:rPr>
            </w:pPr>
            <w:r w:rsidRPr="008670F3">
              <w:rPr>
                <w:rFonts w:asciiTheme="minorHAnsi" w:eastAsiaTheme="minorHAnsi" w:hAnsiTheme="minorHAnsi" w:cstheme="minorBidi"/>
                <w:b/>
                <w:bCs/>
                <w:sz w:val="22"/>
                <w:szCs w:val="22"/>
                <w:lang w:eastAsia="en-US"/>
              </w:rPr>
              <w:t>Ostvarena vrijednost u izvještajnom razdoblju</w:t>
            </w:r>
          </w:p>
        </w:tc>
        <w:tc>
          <w:tcPr>
            <w:tcW w:w="6668" w:type="dxa"/>
            <w:tcMar>
              <w:top w:w="0" w:type="dxa"/>
              <w:left w:w="108" w:type="dxa"/>
              <w:bottom w:w="0" w:type="dxa"/>
              <w:right w:w="108" w:type="dxa"/>
            </w:tcMar>
            <w:hideMark/>
          </w:tcPr>
          <w:p w14:paraId="6023C14F" w14:textId="77777777" w:rsidR="008670F3" w:rsidRPr="008670F3" w:rsidRDefault="008670F3" w:rsidP="008670F3">
            <w:pPr>
              <w:autoSpaceDE w:val="0"/>
              <w:autoSpaceDN w:val="0"/>
              <w:spacing w:line="259" w:lineRule="auto"/>
              <w:jc w:val="both"/>
              <w:rPr>
                <w:rFonts w:asciiTheme="minorHAnsi" w:eastAsiaTheme="minorHAnsi" w:hAnsiTheme="minorHAnsi" w:cstheme="minorBidi"/>
                <w:sz w:val="22"/>
                <w:szCs w:val="22"/>
                <w:lang w:eastAsia="en-US"/>
              </w:rPr>
            </w:pPr>
            <w:r w:rsidRPr="008670F3">
              <w:rPr>
                <w:rFonts w:asciiTheme="minorHAnsi" w:eastAsiaTheme="minorHAnsi" w:hAnsiTheme="minorHAnsi" w:cstheme="minorBidi"/>
                <w:sz w:val="22"/>
                <w:szCs w:val="22"/>
                <w:lang w:eastAsia="en-US"/>
              </w:rPr>
              <w:t>1</w:t>
            </w:r>
          </w:p>
        </w:tc>
      </w:tr>
    </w:tbl>
    <w:p w14:paraId="7E80FBFD" w14:textId="77777777" w:rsidR="008670F3" w:rsidRPr="008670F3" w:rsidRDefault="008670F3" w:rsidP="008670F3">
      <w:pPr>
        <w:autoSpaceDE w:val="0"/>
        <w:autoSpaceDN w:val="0"/>
        <w:adjustRightInd w:val="0"/>
        <w:ind w:left="750"/>
        <w:contextualSpacing/>
        <w:jc w:val="both"/>
        <w:rPr>
          <w:rFonts w:ascii="Calibri" w:eastAsia="Calibri" w:hAnsi="Calibri"/>
          <w:b/>
          <w:sz w:val="22"/>
          <w:szCs w:val="22"/>
          <w:lang w:eastAsia="en-US"/>
        </w:rPr>
      </w:pPr>
    </w:p>
    <w:p w14:paraId="35501571" w14:textId="77777777" w:rsidR="008670F3" w:rsidRPr="008670F3" w:rsidRDefault="008670F3" w:rsidP="008670F3">
      <w:pPr>
        <w:autoSpaceDE w:val="0"/>
        <w:autoSpaceDN w:val="0"/>
        <w:adjustRightInd w:val="0"/>
        <w:spacing w:line="259" w:lineRule="auto"/>
        <w:jc w:val="both"/>
        <w:rPr>
          <w:rFonts w:ascii="Calibri" w:eastAsiaTheme="minorHAnsi" w:hAnsi="Calibri" w:cstheme="minorBidi"/>
          <w:sz w:val="22"/>
          <w:szCs w:val="22"/>
          <w:lang w:eastAsia="en-US"/>
        </w:rPr>
      </w:pPr>
    </w:p>
    <w:p w14:paraId="7C58DF1C" w14:textId="77777777" w:rsidR="00727CCE" w:rsidRPr="00727CCE" w:rsidRDefault="00727CCE" w:rsidP="00727CCE">
      <w:pPr>
        <w:shd w:val="clear" w:color="auto" w:fill="FFFFFF"/>
        <w:spacing w:before="240"/>
        <w:rPr>
          <w:rFonts w:asciiTheme="minorHAnsi" w:hAnsiTheme="minorHAnsi"/>
          <w:b/>
          <w:sz w:val="22"/>
          <w:szCs w:val="22"/>
        </w:rPr>
      </w:pPr>
      <w:r w:rsidRPr="00727CCE">
        <w:rPr>
          <w:rFonts w:asciiTheme="minorHAnsi" w:hAnsiTheme="minorHAnsi"/>
          <w:b/>
          <w:sz w:val="22"/>
          <w:szCs w:val="22"/>
        </w:rPr>
        <w:t>PROGRAM 4000: IZRADA DOKUMENATA PROSTORNOG UREĐENJA</w:t>
      </w:r>
    </w:p>
    <w:p w14:paraId="7874244A" w14:textId="77777777" w:rsidR="00727CCE" w:rsidRPr="00727CCE" w:rsidRDefault="00727CCE" w:rsidP="00727CCE">
      <w:pPr>
        <w:rPr>
          <w:rFonts w:asciiTheme="minorHAnsi" w:hAnsiTheme="minorHAnsi"/>
          <w:sz w:val="22"/>
          <w:szCs w:val="22"/>
        </w:rPr>
      </w:pPr>
    </w:p>
    <w:p w14:paraId="1AA1131C" w14:textId="77777777" w:rsidR="00727CCE" w:rsidRPr="00727CCE" w:rsidRDefault="00727CCE" w:rsidP="00727CCE">
      <w:pPr>
        <w:jc w:val="both"/>
        <w:rPr>
          <w:rFonts w:asciiTheme="minorHAnsi" w:hAnsiTheme="minorHAnsi"/>
          <w:sz w:val="22"/>
          <w:szCs w:val="22"/>
          <w:lang w:eastAsia="en-US"/>
        </w:rPr>
      </w:pPr>
      <w:r w:rsidRPr="00727CCE">
        <w:rPr>
          <w:rFonts w:asciiTheme="minorHAnsi" w:hAnsiTheme="minorHAnsi"/>
          <w:bCs/>
          <w:sz w:val="22"/>
          <w:szCs w:val="22"/>
          <w:lang w:eastAsia="en-US"/>
        </w:rPr>
        <w:t xml:space="preserve">Ukupno planirana sredstva na razini programa iznose 954.500,00 kuna, dok izvršenje iznosi 712.361,50 kuna, dakle program je izvršen sa 75 %. </w:t>
      </w:r>
      <w:r w:rsidRPr="00727CCE">
        <w:rPr>
          <w:rFonts w:asciiTheme="minorHAnsi" w:hAnsiTheme="minorHAnsi"/>
          <w:sz w:val="22"/>
          <w:szCs w:val="22"/>
          <w:lang w:eastAsia="en-US"/>
        </w:rPr>
        <w:t>Unutar programa planirani su sljedeći kapitalni projekti i aktivnosti:</w:t>
      </w:r>
    </w:p>
    <w:p w14:paraId="3066E620" w14:textId="77777777" w:rsidR="00727CCE" w:rsidRPr="00727CCE" w:rsidRDefault="00727CCE" w:rsidP="00727CCE">
      <w:pPr>
        <w:jc w:val="both"/>
        <w:rPr>
          <w:rFonts w:asciiTheme="minorHAnsi" w:hAnsiTheme="minorHAnsi"/>
          <w:sz w:val="22"/>
          <w:szCs w:val="22"/>
          <w:lang w:eastAsia="en-US"/>
        </w:rPr>
      </w:pPr>
    </w:p>
    <w:p w14:paraId="76972201" w14:textId="77777777" w:rsidR="00727CCE" w:rsidRPr="00727CCE" w:rsidRDefault="00727CCE" w:rsidP="00727CCE">
      <w:pPr>
        <w:numPr>
          <w:ilvl w:val="0"/>
          <w:numId w:val="26"/>
        </w:numPr>
        <w:shd w:val="clear" w:color="auto" w:fill="FFFFFF"/>
        <w:spacing w:after="200" w:line="276" w:lineRule="auto"/>
        <w:contextualSpacing/>
        <w:rPr>
          <w:rFonts w:ascii="Calibri" w:eastAsia="Calibri" w:hAnsi="Calibri"/>
          <w:b/>
          <w:sz w:val="22"/>
          <w:szCs w:val="22"/>
          <w:lang w:eastAsia="en-US"/>
        </w:rPr>
      </w:pPr>
      <w:r w:rsidRPr="00727CCE">
        <w:rPr>
          <w:rFonts w:ascii="Calibri" w:eastAsia="Calibri" w:hAnsi="Calibri"/>
          <w:b/>
          <w:sz w:val="22"/>
          <w:szCs w:val="22"/>
          <w:lang w:eastAsia="en-US"/>
        </w:rPr>
        <w:t>K401013 Izrada prostorno-planskih dokumenata</w:t>
      </w:r>
    </w:p>
    <w:p w14:paraId="1F006C0A" w14:textId="77777777" w:rsidR="00727CCE" w:rsidRPr="00727CCE" w:rsidRDefault="00727CCE" w:rsidP="00727CCE">
      <w:pPr>
        <w:shd w:val="clear" w:color="auto" w:fill="FFFFFF"/>
        <w:spacing w:after="160" w:line="259" w:lineRule="auto"/>
        <w:jc w:val="both"/>
        <w:rPr>
          <w:rFonts w:ascii="Calibri" w:eastAsia="Calibri" w:hAnsi="Calibri" w:cstheme="minorBidi"/>
          <w:sz w:val="22"/>
          <w:szCs w:val="22"/>
          <w:lang w:eastAsia="en-US"/>
        </w:rPr>
      </w:pPr>
      <w:r w:rsidRPr="00727CCE">
        <w:rPr>
          <w:rFonts w:ascii="Calibri" w:eastAsiaTheme="minorHAnsi" w:hAnsi="Calibri" w:cstheme="minorBidi"/>
          <w:sz w:val="22"/>
          <w:szCs w:val="22"/>
          <w:lang w:eastAsia="en-US"/>
        </w:rPr>
        <w:t xml:space="preserve">U sklopu ove aktivnosti planirani su rashodi vezani uz geodetske usluge potrebne u vezi identificiranja međa, parcelacija, </w:t>
      </w:r>
      <w:proofErr w:type="spellStart"/>
      <w:r w:rsidRPr="00727CCE">
        <w:rPr>
          <w:rFonts w:ascii="Calibri" w:eastAsiaTheme="minorHAnsi" w:hAnsi="Calibri" w:cstheme="minorBidi"/>
          <w:sz w:val="22"/>
          <w:szCs w:val="22"/>
          <w:lang w:eastAsia="en-US"/>
        </w:rPr>
        <w:t>iskolčenja</w:t>
      </w:r>
      <w:proofErr w:type="spellEnd"/>
      <w:r w:rsidRPr="00727CCE">
        <w:rPr>
          <w:rFonts w:ascii="Calibri" w:eastAsiaTheme="minorHAnsi" w:hAnsi="Calibri" w:cstheme="minorBidi"/>
          <w:sz w:val="22"/>
          <w:szCs w:val="22"/>
          <w:lang w:eastAsia="en-US"/>
        </w:rPr>
        <w:t xml:space="preserve">, geodetskih podloga za projektiranje, upisa nerazvrstanih cesta  i drugih potreba Općine. Također planirani su i troškovi katastarske izmjere u Marinićima zajedno sa obilježavanjem čestica u vlasništvu Općine Viškovo u Marinićima te sredstva potrebna za izradu izmjena i dopuna postojećih ili novih planova nižeg reda kao i </w:t>
      </w:r>
      <w:r w:rsidRPr="00727CCE">
        <w:rPr>
          <w:rFonts w:ascii="Calibri" w:eastAsia="Calibri" w:hAnsi="Calibri" w:cstheme="minorBidi"/>
          <w:sz w:val="22"/>
          <w:szCs w:val="22"/>
          <w:lang w:eastAsia="en-US"/>
        </w:rPr>
        <w:t>rashodi za izradu II. izmjena i dopuna Prostornog plana uređenja Općine Viškovo.</w:t>
      </w:r>
    </w:p>
    <w:p w14:paraId="6E3D6FDB" w14:textId="77777777" w:rsidR="00727CCE" w:rsidRPr="00727CCE" w:rsidRDefault="00727CCE" w:rsidP="00727CCE">
      <w:pPr>
        <w:jc w:val="both"/>
        <w:rPr>
          <w:rFonts w:asciiTheme="minorHAnsi" w:hAnsiTheme="minorHAnsi"/>
          <w:sz w:val="22"/>
          <w:szCs w:val="22"/>
          <w:lang w:eastAsia="en-US"/>
        </w:rPr>
      </w:pPr>
      <w:r w:rsidRPr="00727CCE">
        <w:rPr>
          <w:rFonts w:asciiTheme="minorHAnsi" w:hAnsiTheme="minorHAnsi"/>
          <w:sz w:val="22"/>
          <w:szCs w:val="22"/>
          <w:lang w:eastAsia="en-US"/>
        </w:rPr>
        <w:lastRenderedPageBreak/>
        <w:t xml:space="preserve">Planirana sredstva za provođenje navedenih aktivnosti iznose 743.000,00 kuna, a realizirano je 523.124,00 kuna, odnosno 70 %. </w:t>
      </w:r>
    </w:p>
    <w:p w14:paraId="45F9158D" w14:textId="77777777" w:rsidR="00727CCE" w:rsidRPr="00727CCE" w:rsidRDefault="00727CCE" w:rsidP="00727CCE">
      <w:pPr>
        <w:spacing w:after="160" w:line="259" w:lineRule="auto"/>
        <w:jc w:val="both"/>
        <w:rPr>
          <w:rFonts w:ascii="Calibri" w:eastAsiaTheme="minorHAnsi" w:hAnsi="Calibri" w:cs="Calibri"/>
          <w:sz w:val="22"/>
          <w:szCs w:val="22"/>
          <w:lang w:eastAsia="en-US"/>
        </w:rPr>
      </w:pPr>
      <w:r w:rsidRPr="00727CCE">
        <w:rPr>
          <w:rFonts w:asciiTheme="minorHAnsi" w:hAnsiTheme="minorHAnsi"/>
          <w:sz w:val="22"/>
          <w:szCs w:val="22"/>
          <w:lang w:eastAsia="en-US"/>
        </w:rPr>
        <w:t xml:space="preserve">U izvještajnom razdoblju od planova nižeg reda </w:t>
      </w:r>
      <w:r w:rsidRPr="00727CCE">
        <w:rPr>
          <w:rFonts w:ascii="Calibri" w:eastAsiaTheme="minorHAnsi" w:hAnsi="Calibri" w:cs="Calibri"/>
          <w:sz w:val="22"/>
          <w:szCs w:val="22"/>
          <w:lang w:eastAsia="en-US"/>
        </w:rPr>
        <w:t xml:space="preserve">usvojena je I. izmjena i dopuna DPU rekreacijskog centra u </w:t>
      </w:r>
      <w:proofErr w:type="spellStart"/>
      <w:r w:rsidRPr="00727CCE">
        <w:rPr>
          <w:rFonts w:ascii="Calibri" w:eastAsiaTheme="minorHAnsi" w:hAnsi="Calibri" w:cs="Calibri"/>
          <w:sz w:val="22"/>
          <w:szCs w:val="22"/>
          <w:lang w:eastAsia="en-US"/>
        </w:rPr>
        <w:t>Marčeljima</w:t>
      </w:r>
      <w:proofErr w:type="spellEnd"/>
      <w:r w:rsidRPr="00727CCE">
        <w:rPr>
          <w:rFonts w:ascii="Calibri" w:eastAsiaTheme="minorHAnsi" w:hAnsi="Calibri" w:cs="Calibri"/>
          <w:sz w:val="22"/>
          <w:szCs w:val="22"/>
          <w:lang w:eastAsia="en-US"/>
        </w:rPr>
        <w:t xml:space="preserve"> te II. I III. izmjena i dopuna Urbanističkog plana uređenja Radne zone </w:t>
      </w:r>
      <w:proofErr w:type="spellStart"/>
      <w:r w:rsidRPr="00727CCE">
        <w:rPr>
          <w:rFonts w:ascii="Calibri" w:eastAsiaTheme="minorHAnsi" w:hAnsi="Calibri" w:cs="Calibri"/>
          <w:sz w:val="22"/>
          <w:szCs w:val="22"/>
          <w:lang w:eastAsia="en-US"/>
        </w:rPr>
        <w:t>Marišćina</w:t>
      </w:r>
      <w:proofErr w:type="spellEnd"/>
      <w:r w:rsidRPr="00727CCE">
        <w:rPr>
          <w:rFonts w:ascii="Calibri" w:eastAsiaTheme="minorHAnsi" w:hAnsi="Calibri" w:cs="Calibri"/>
          <w:sz w:val="22"/>
          <w:szCs w:val="22"/>
          <w:lang w:eastAsia="en-US"/>
        </w:rPr>
        <w:t xml:space="preserve"> K-2 (UPU-3). </w:t>
      </w:r>
      <w:r w:rsidRPr="00727CCE">
        <w:rPr>
          <w:rFonts w:asciiTheme="minorHAnsi" w:eastAsia="Calibri" w:hAnsiTheme="minorHAnsi" w:cstheme="minorBidi"/>
          <w:sz w:val="22"/>
          <w:szCs w:val="22"/>
          <w:lang w:eastAsia="en-US"/>
        </w:rPr>
        <w:t>Također, provedena je javna rasprava</w:t>
      </w:r>
      <w:r w:rsidRPr="00727CCE">
        <w:rPr>
          <w:rFonts w:ascii="Calibri" w:eastAsiaTheme="minorHAnsi" w:hAnsi="Calibri" w:cs="Calibri"/>
          <w:sz w:val="22"/>
          <w:szCs w:val="22"/>
          <w:lang w:eastAsia="en-US"/>
        </w:rPr>
        <w:t xml:space="preserve"> o Prijedlogu II. Izmjena i dopuna Prostornog plana uređenja Općine Viškovo u kojoj je zaprimljen iznimno velik broj primjedbi, prijedloga i mišljenja </w:t>
      </w:r>
      <w:proofErr w:type="spellStart"/>
      <w:r w:rsidRPr="00727CCE">
        <w:rPr>
          <w:rFonts w:ascii="Calibri" w:eastAsiaTheme="minorHAnsi" w:hAnsi="Calibri" w:cs="Calibri"/>
          <w:sz w:val="22"/>
          <w:szCs w:val="22"/>
          <w:lang w:eastAsia="en-US"/>
        </w:rPr>
        <w:t>zainz+teresiranih</w:t>
      </w:r>
      <w:proofErr w:type="spellEnd"/>
      <w:r w:rsidRPr="00727CCE">
        <w:rPr>
          <w:rFonts w:ascii="Calibri" w:eastAsiaTheme="minorHAnsi" w:hAnsi="Calibri" w:cs="Calibri"/>
          <w:sz w:val="22"/>
          <w:szCs w:val="22"/>
          <w:lang w:eastAsia="en-US"/>
        </w:rPr>
        <w:t xml:space="preserve"> stranaka što je utjecalo i na produljenje planirane dinamike izrade obzirom na zahtjevnost obrade svih zahtjeva i obvezu provedbe ponovne javne rasprave. </w:t>
      </w:r>
      <w:r w:rsidRPr="00727CCE">
        <w:rPr>
          <w:rFonts w:asciiTheme="minorHAnsi" w:hAnsiTheme="minorHAnsi"/>
          <w:sz w:val="22"/>
          <w:szCs w:val="22"/>
          <w:lang w:eastAsia="en-US"/>
        </w:rPr>
        <w:t xml:space="preserve">Upis nerazvrstanih cesta odvijao se u skladu s dinamikom rada Državne geodetske uprave u Rijeci  te Općinskog suda koji provode isto. Aktivnosti na katastarskoj izmjeri odvijale su se tijekom cijele godine, izvršeno je obilježavanje čestica i snimanje na terenu. Financijska aspekt izvršenja odnosno realizacija svih aktivnosti odvijala se prema ugovornim obvezama. </w:t>
      </w:r>
    </w:p>
    <w:p w14:paraId="013D692E" w14:textId="5327101C" w:rsidR="00727CCE" w:rsidRPr="00727CCE" w:rsidRDefault="00727CCE" w:rsidP="00727CCE">
      <w:pPr>
        <w:shd w:val="clear" w:color="auto" w:fill="FFFFFF"/>
        <w:spacing w:after="160" w:line="259" w:lineRule="auto"/>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Cilj 1.:</w:t>
      </w:r>
      <w:r w:rsidRPr="00727CCE">
        <w:rPr>
          <w:rFonts w:ascii="Calibri" w:eastAsia="Calibri" w:hAnsi="Calibri" w:cstheme="minorBidi"/>
          <w:sz w:val="22"/>
          <w:szCs w:val="22"/>
          <w:lang w:eastAsia="en-US"/>
        </w:rPr>
        <w:t xml:space="preserve"> upisati u </w:t>
      </w:r>
      <w:proofErr w:type="spellStart"/>
      <w:r w:rsidRPr="00727CCE">
        <w:rPr>
          <w:rFonts w:ascii="Calibri" w:eastAsia="Calibri" w:hAnsi="Calibri" w:cstheme="minorBidi"/>
          <w:sz w:val="22"/>
          <w:szCs w:val="22"/>
          <w:lang w:eastAsia="en-US"/>
        </w:rPr>
        <w:t>posjedništvo</w:t>
      </w:r>
      <w:proofErr w:type="spellEnd"/>
      <w:r w:rsidRPr="00727CCE">
        <w:rPr>
          <w:rFonts w:ascii="Calibri" w:eastAsia="Calibri" w:hAnsi="Calibri" w:cstheme="minorBidi"/>
          <w:sz w:val="22"/>
          <w:szCs w:val="22"/>
          <w:lang w:eastAsia="en-US"/>
        </w:rPr>
        <w:t xml:space="preserve"> i vlasništvo ceste koje po Zakonu o cestama imaju status nerazvrstanih cesta. Cilj je ostvaren u skladu s dinamikom upisa Katastra i gruntovnice.</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727CCE" w:rsidRPr="00727CCE" w14:paraId="0F0202D0" w14:textId="77777777" w:rsidTr="00727CCE">
        <w:tc>
          <w:tcPr>
            <w:tcW w:w="2802" w:type="dxa"/>
          </w:tcPr>
          <w:p w14:paraId="2BF8B266" w14:textId="77777777" w:rsidR="00727CCE" w:rsidRPr="00727CCE" w:rsidRDefault="00727CCE" w:rsidP="00727CCE">
            <w:pPr>
              <w:shd w:val="clear" w:color="auto" w:fill="FFFFFF"/>
              <w:spacing w:after="160" w:line="259" w:lineRule="auto"/>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Pokazatelj rezultata</w:t>
            </w:r>
          </w:p>
        </w:tc>
        <w:tc>
          <w:tcPr>
            <w:tcW w:w="6486" w:type="dxa"/>
          </w:tcPr>
          <w:p w14:paraId="7EE0BEBB" w14:textId="77777777" w:rsidR="00727CCE" w:rsidRPr="00727CCE" w:rsidRDefault="00727CCE" w:rsidP="00727CCE">
            <w:pPr>
              <w:shd w:val="clear" w:color="auto" w:fill="FFFFFF"/>
              <w:spacing w:after="160" w:line="259" w:lineRule="auto"/>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Broj novoupisanih nerazvrstanih cesta/godišnje</w:t>
            </w:r>
          </w:p>
        </w:tc>
      </w:tr>
      <w:tr w:rsidR="00727CCE" w:rsidRPr="00727CCE" w14:paraId="2A586DE1" w14:textId="77777777" w:rsidTr="00727CCE">
        <w:tc>
          <w:tcPr>
            <w:tcW w:w="2802" w:type="dxa"/>
          </w:tcPr>
          <w:p w14:paraId="5B328C99" w14:textId="77777777" w:rsidR="00727CCE" w:rsidRPr="00727CCE" w:rsidRDefault="00727CCE" w:rsidP="00727CCE">
            <w:pPr>
              <w:shd w:val="clear" w:color="auto" w:fill="FFFFFF"/>
              <w:spacing w:line="259" w:lineRule="auto"/>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Definicija</w:t>
            </w:r>
          </w:p>
        </w:tc>
        <w:tc>
          <w:tcPr>
            <w:tcW w:w="6486" w:type="dxa"/>
          </w:tcPr>
          <w:p w14:paraId="3D48BBC6" w14:textId="77777777" w:rsidR="00727CCE" w:rsidRPr="00727CCE" w:rsidRDefault="00727CCE" w:rsidP="00727CCE">
            <w:pPr>
              <w:shd w:val="clear" w:color="auto" w:fill="FFFFFF"/>
              <w:spacing w:line="259" w:lineRule="auto"/>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 xml:space="preserve">Upisom nerazvrstanih cesta u vlasništvo ostvaruje se mogućnost gradnje komunalne infrastrukture (vodovod, kanalizacija TK mreža, </w:t>
            </w:r>
            <w:proofErr w:type="spellStart"/>
            <w:r w:rsidRPr="00727CCE">
              <w:rPr>
                <w:rFonts w:ascii="Calibri" w:eastAsia="Calibri" w:hAnsi="Calibri" w:cstheme="minorBidi"/>
                <w:sz w:val="22"/>
                <w:szCs w:val="22"/>
                <w:lang w:eastAsia="en-US"/>
              </w:rPr>
              <w:t>elektro</w:t>
            </w:r>
            <w:proofErr w:type="spellEnd"/>
            <w:r w:rsidRPr="00727CCE">
              <w:rPr>
                <w:rFonts w:ascii="Calibri" w:eastAsia="Calibri" w:hAnsi="Calibri" w:cstheme="minorBidi"/>
                <w:sz w:val="22"/>
                <w:szCs w:val="22"/>
                <w:lang w:eastAsia="en-US"/>
              </w:rPr>
              <w:t>-mreža i sl.)</w:t>
            </w:r>
          </w:p>
        </w:tc>
      </w:tr>
      <w:tr w:rsidR="00727CCE" w:rsidRPr="00727CCE" w14:paraId="101398CC" w14:textId="77777777" w:rsidTr="00727CCE">
        <w:tc>
          <w:tcPr>
            <w:tcW w:w="2802" w:type="dxa"/>
          </w:tcPr>
          <w:p w14:paraId="1D7C0723" w14:textId="77777777" w:rsidR="00727CCE" w:rsidRPr="00727CCE" w:rsidRDefault="00727CCE" w:rsidP="00727CCE">
            <w:pPr>
              <w:shd w:val="clear" w:color="auto" w:fill="FFFFFF"/>
              <w:spacing w:after="160" w:line="259" w:lineRule="auto"/>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Jedinica</w:t>
            </w:r>
          </w:p>
        </w:tc>
        <w:tc>
          <w:tcPr>
            <w:tcW w:w="6486" w:type="dxa"/>
          </w:tcPr>
          <w:p w14:paraId="3A2A9E9C" w14:textId="77777777" w:rsidR="00727CCE" w:rsidRPr="00727CCE" w:rsidRDefault="00727CCE" w:rsidP="00727CCE">
            <w:pPr>
              <w:shd w:val="clear" w:color="auto" w:fill="FFFFFF"/>
              <w:spacing w:after="160" w:line="259" w:lineRule="auto"/>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Broj cesti /godišnje</w:t>
            </w:r>
          </w:p>
        </w:tc>
      </w:tr>
      <w:tr w:rsidR="00727CCE" w:rsidRPr="00727CCE" w14:paraId="183A7147" w14:textId="77777777" w:rsidTr="00727CCE">
        <w:tc>
          <w:tcPr>
            <w:tcW w:w="2802" w:type="dxa"/>
          </w:tcPr>
          <w:p w14:paraId="5AD98095" w14:textId="77777777" w:rsidR="00727CCE" w:rsidRPr="00727CCE" w:rsidRDefault="00727CCE" w:rsidP="00727CCE">
            <w:pPr>
              <w:shd w:val="clear" w:color="auto" w:fill="FFFFFF"/>
              <w:spacing w:after="160" w:line="259" w:lineRule="auto"/>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Ciljana vrijednost (2019.)</w:t>
            </w:r>
          </w:p>
        </w:tc>
        <w:tc>
          <w:tcPr>
            <w:tcW w:w="6486" w:type="dxa"/>
          </w:tcPr>
          <w:p w14:paraId="6526AFFD" w14:textId="77777777" w:rsidR="00727CCE" w:rsidRPr="00727CCE" w:rsidRDefault="00727CCE" w:rsidP="00727CCE">
            <w:pPr>
              <w:shd w:val="clear" w:color="auto" w:fill="FFFFFF"/>
              <w:spacing w:after="160" w:line="259" w:lineRule="auto"/>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4</w:t>
            </w:r>
          </w:p>
        </w:tc>
      </w:tr>
      <w:tr w:rsidR="00727CCE" w:rsidRPr="00727CCE" w14:paraId="72DDD520" w14:textId="77777777" w:rsidTr="00727CCE">
        <w:tc>
          <w:tcPr>
            <w:tcW w:w="2802" w:type="dxa"/>
          </w:tcPr>
          <w:p w14:paraId="151867A5" w14:textId="77777777" w:rsidR="00727CCE" w:rsidRPr="00727CCE" w:rsidRDefault="00727CCE" w:rsidP="00727CCE">
            <w:pPr>
              <w:shd w:val="clear" w:color="auto" w:fill="FFFFFF"/>
              <w:spacing w:line="259" w:lineRule="auto"/>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Ostvarena vrijednost u izvještajnom razdoblju</w:t>
            </w:r>
          </w:p>
        </w:tc>
        <w:tc>
          <w:tcPr>
            <w:tcW w:w="6486" w:type="dxa"/>
          </w:tcPr>
          <w:p w14:paraId="644CD6EB" w14:textId="77777777" w:rsidR="00727CCE" w:rsidRPr="00727CCE" w:rsidRDefault="00727CCE" w:rsidP="00727CCE">
            <w:pPr>
              <w:shd w:val="clear" w:color="auto" w:fill="FFFFFF"/>
              <w:spacing w:after="160" w:line="259" w:lineRule="auto"/>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2</w:t>
            </w:r>
          </w:p>
        </w:tc>
      </w:tr>
    </w:tbl>
    <w:p w14:paraId="43463213" w14:textId="77777777" w:rsidR="00727CCE" w:rsidRPr="00727CCE" w:rsidRDefault="00727CCE" w:rsidP="00727CCE">
      <w:pPr>
        <w:spacing w:line="259" w:lineRule="auto"/>
        <w:ind w:left="708"/>
        <w:jc w:val="both"/>
        <w:rPr>
          <w:rFonts w:ascii="Calibri" w:eastAsiaTheme="minorHAnsi" w:hAnsi="Calibri" w:cstheme="minorBidi"/>
          <w:b/>
          <w:sz w:val="22"/>
          <w:szCs w:val="22"/>
          <w:lang w:eastAsia="en-US"/>
        </w:rPr>
      </w:pPr>
    </w:p>
    <w:p w14:paraId="76FBC9B5" w14:textId="77777777" w:rsidR="00727CCE" w:rsidRPr="00727CCE" w:rsidRDefault="00727CCE" w:rsidP="00727CCE">
      <w:pPr>
        <w:spacing w:after="160" w:line="259" w:lineRule="auto"/>
        <w:jc w:val="both"/>
        <w:rPr>
          <w:rFonts w:ascii="Calibri" w:eastAsiaTheme="minorHAnsi" w:hAnsi="Calibri" w:cstheme="minorBidi"/>
          <w:sz w:val="22"/>
          <w:szCs w:val="22"/>
          <w:lang w:eastAsia="en-US"/>
        </w:rPr>
      </w:pPr>
      <w:r w:rsidRPr="00727CCE">
        <w:rPr>
          <w:rFonts w:ascii="Calibri" w:eastAsiaTheme="minorHAnsi" w:hAnsi="Calibri" w:cstheme="minorBidi"/>
          <w:b/>
          <w:sz w:val="22"/>
          <w:szCs w:val="22"/>
          <w:lang w:eastAsia="en-US"/>
        </w:rPr>
        <w:t>Cilj 2.:</w:t>
      </w:r>
      <w:r w:rsidRPr="00727CCE">
        <w:rPr>
          <w:rFonts w:ascii="Calibri" w:eastAsiaTheme="minorHAnsi" w:hAnsi="Calibri" w:cstheme="minorBidi"/>
          <w:sz w:val="22"/>
          <w:szCs w:val="22"/>
          <w:lang w:eastAsia="en-US"/>
        </w:rPr>
        <w:t xml:space="preserve"> Katastarska izmjera na području djela k.o. Marinići i djela k.o. </w:t>
      </w:r>
      <w:proofErr w:type="spellStart"/>
      <w:r w:rsidRPr="00727CCE">
        <w:rPr>
          <w:rFonts w:ascii="Calibri" w:eastAsiaTheme="minorHAnsi" w:hAnsi="Calibri" w:cstheme="minorBidi"/>
          <w:sz w:val="22"/>
          <w:szCs w:val="22"/>
          <w:lang w:eastAsia="en-US"/>
        </w:rPr>
        <w:t>Srdoči</w:t>
      </w:r>
      <w:proofErr w:type="spellEnd"/>
      <w:r w:rsidRPr="00727CCE">
        <w:rPr>
          <w:rFonts w:ascii="Calibri" w:eastAsiaTheme="minorHAnsi" w:hAnsi="Calibri" w:cstheme="minorBidi"/>
          <w:sz w:val="22"/>
          <w:szCs w:val="22"/>
          <w:lang w:eastAsia="en-US"/>
        </w:rPr>
        <w:t xml:space="preserve"> koji se nalaze na području Općine Viškovo. Cilj je realiziran u skladu s planiranom dinamikom. Cilj je ostvaren u </w:t>
      </w:r>
      <w:proofErr w:type="spellStart"/>
      <w:r w:rsidRPr="00727CCE">
        <w:rPr>
          <w:rFonts w:ascii="Calibri" w:eastAsiaTheme="minorHAnsi" w:hAnsi="Calibri" w:cstheme="minorBidi"/>
          <w:sz w:val="22"/>
          <w:szCs w:val="22"/>
          <w:lang w:eastAsia="en-US"/>
        </w:rPr>
        <w:t>skaldu</w:t>
      </w:r>
      <w:proofErr w:type="spellEnd"/>
      <w:r w:rsidRPr="00727CCE">
        <w:rPr>
          <w:rFonts w:ascii="Calibri" w:eastAsiaTheme="minorHAnsi" w:hAnsi="Calibri" w:cstheme="minorBidi"/>
          <w:sz w:val="22"/>
          <w:szCs w:val="22"/>
          <w:lang w:eastAsia="en-US"/>
        </w:rPr>
        <w:t xml:space="preserve"> s planom.</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727CCE" w:rsidRPr="00727CCE" w14:paraId="006F67D0" w14:textId="77777777" w:rsidTr="00727CCE">
        <w:tc>
          <w:tcPr>
            <w:tcW w:w="2802" w:type="dxa"/>
            <w:shd w:val="clear" w:color="auto" w:fill="auto"/>
          </w:tcPr>
          <w:p w14:paraId="3476178C" w14:textId="77777777" w:rsidR="00727CCE" w:rsidRPr="00727CCE" w:rsidRDefault="00727CCE" w:rsidP="00727CCE">
            <w:pPr>
              <w:spacing w:line="259" w:lineRule="auto"/>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Pokazatelj rezultata</w:t>
            </w:r>
          </w:p>
        </w:tc>
        <w:tc>
          <w:tcPr>
            <w:tcW w:w="6486" w:type="dxa"/>
            <w:shd w:val="clear" w:color="auto" w:fill="auto"/>
          </w:tcPr>
          <w:p w14:paraId="317213D4" w14:textId="77777777" w:rsidR="00727CCE" w:rsidRPr="00727CCE" w:rsidRDefault="00727CCE" w:rsidP="00727CCE">
            <w:pPr>
              <w:spacing w:line="259" w:lineRule="auto"/>
              <w:rPr>
                <w:rFonts w:ascii="Calibri" w:eastAsia="Calibri" w:hAnsi="Calibri" w:cstheme="minorBidi"/>
                <w:sz w:val="22"/>
                <w:szCs w:val="22"/>
                <w:lang w:eastAsia="en-US"/>
              </w:rPr>
            </w:pPr>
            <w:r w:rsidRPr="00727CCE">
              <w:rPr>
                <w:rFonts w:ascii="Calibri" w:eastAsia="Calibri" w:hAnsi="Calibri" w:cstheme="minorBidi"/>
                <w:sz w:val="22"/>
                <w:szCs w:val="22"/>
                <w:lang w:eastAsia="en-US"/>
              </w:rPr>
              <w:t xml:space="preserve">Provedena katastarska izmjera na području k.o. Marinići i k.o. </w:t>
            </w:r>
            <w:proofErr w:type="spellStart"/>
            <w:r w:rsidRPr="00727CCE">
              <w:rPr>
                <w:rFonts w:ascii="Calibri" w:eastAsia="Calibri" w:hAnsi="Calibri" w:cstheme="minorBidi"/>
                <w:sz w:val="22"/>
                <w:szCs w:val="22"/>
                <w:lang w:eastAsia="en-US"/>
              </w:rPr>
              <w:t>Srdoči</w:t>
            </w:r>
            <w:proofErr w:type="spellEnd"/>
            <w:r w:rsidRPr="00727CCE">
              <w:rPr>
                <w:rFonts w:ascii="Calibri" w:eastAsia="Calibri" w:hAnsi="Calibri" w:cstheme="minorBidi"/>
                <w:sz w:val="22"/>
                <w:szCs w:val="22"/>
                <w:lang w:eastAsia="en-US"/>
              </w:rPr>
              <w:t xml:space="preserve"> u Općini Viškovo</w:t>
            </w:r>
          </w:p>
        </w:tc>
      </w:tr>
      <w:tr w:rsidR="00727CCE" w:rsidRPr="00727CCE" w14:paraId="65E55B08" w14:textId="77777777" w:rsidTr="00727CCE">
        <w:tc>
          <w:tcPr>
            <w:tcW w:w="2802" w:type="dxa"/>
            <w:shd w:val="clear" w:color="auto" w:fill="auto"/>
          </w:tcPr>
          <w:p w14:paraId="4CEE4817" w14:textId="77777777" w:rsidR="00727CCE" w:rsidRPr="00727CCE" w:rsidRDefault="00727CCE" w:rsidP="00727CCE">
            <w:pPr>
              <w:spacing w:line="259" w:lineRule="auto"/>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Definicija</w:t>
            </w:r>
          </w:p>
        </w:tc>
        <w:tc>
          <w:tcPr>
            <w:tcW w:w="6486" w:type="dxa"/>
            <w:shd w:val="clear" w:color="auto" w:fill="auto"/>
          </w:tcPr>
          <w:p w14:paraId="6C5076AA" w14:textId="77777777" w:rsidR="00727CCE" w:rsidRPr="00727CCE" w:rsidRDefault="00727CCE" w:rsidP="00727CCE">
            <w:pPr>
              <w:spacing w:line="259" w:lineRule="auto"/>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 xml:space="preserve">Usklađenje katastarskih i gruntovnih evidencija na području k.o. Marinići i k.o. </w:t>
            </w:r>
            <w:proofErr w:type="spellStart"/>
            <w:r w:rsidRPr="00727CCE">
              <w:rPr>
                <w:rFonts w:ascii="Calibri" w:eastAsia="Calibri" w:hAnsi="Calibri" w:cstheme="minorBidi"/>
                <w:sz w:val="22"/>
                <w:szCs w:val="22"/>
                <w:lang w:eastAsia="en-US"/>
              </w:rPr>
              <w:t>Srdoči</w:t>
            </w:r>
            <w:proofErr w:type="spellEnd"/>
            <w:r w:rsidRPr="00727CCE">
              <w:rPr>
                <w:rFonts w:ascii="Calibri" w:eastAsia="Calibri" w:hAnsi="Calibri" w:cstheme="minorBidi"/>
                <w:sz w:val="22"/>
                <w:szCs w:val="22"/>
                <w:lang w:eastAsia="en-US"/>
              </w:rPr>
              <w:t xml:space="preserve"> u Općini Viškovo </w:t>
            </w:r>
          </w:p>
        </w:tc>
      </w:tr>
      <w:tr w:rsidR="00727CCE" w:rsidRPr="00727CCE" w14:paraId="0F5AFBB9" w14:textId="77777777" w:rsidTr="00727CCE">
        <w:tc>
          <w:tcPr>
            <w:tcW w:w="2802" w:type="dxa"/>
            <w:shd w:val="clear" w:color="auto" w:fill="auto"/>
          </w:tcPr>
          <w:p w14:paraId="2AE224BD" w14:textId="77777777" w:rsidR="00727CCE" w:rsidRPr="00727CCE" w:rsidRDefault="00727CCE" w:rsidP="00727CCE">
            <w:pPr>
              <w:spacing w:after="160" w:line="259" w:lineRule="auto"/>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Jedinica</w:t>
            </w:r>
          </w:p>
        </w:tc>
        <w:tc>
          <w:tcPr>
            <w:tcW w:w="6486" w:type="dxa"/>
            <w:shd w:val="clear" w:color="auto" w:fill="auto"/>
          </w:tcPr>
          <w:p w14:paraId="40A8308A" w14:textId="77777777" w:rsidR="00727CCE" w:rsidRPr="00727CCE" w:rsidRDefault="00727CCE" w:rsidP="00727CCE">
            <w:pPr>
              <w:spacing w:after="160" w:line="259" w:lineRule="auto"/>
              <w:rPr>
                <w:rFonts w:ascii="Calibri" w:eastAsia="Calibri" w:hAnsi="Calibri" w:cstheme="minorBidi"/>
                <w:sz w:val="22"/>
                <w:szCs w:val="22"/>
                <w:lang w:eastAsia="en-US"/>
              </w:rPr>
            </w:pPr>
            <w:r w:rsidRPr="00727CCE">
              <w:rPr>
                <w:rFonts w:ascii="Calibri" w:eastAsia="Calibri" w:hAnsi="Calibri" w:cstheme="minorBidi"/>
                <w:sz w:val="22"/>
                <w:szCs w:val="22"/>
                <w:lang w:eastAsia="en-US"/>
              </w:rPr>
              <w:t>%</w:t>
            </w:r>
          </w:p>
        </w:tc>
      </w:tr>
      <w:tr w:rsidR="00727CCE" w:rsidRPr="00727CCE" w14:paraId="67D1459A" w14:textId="77777777" w:rsidTr="00727CCE">
        <w:tc>
          <w:tcPr>
            <w:tcW w:w="2802" w:type="dxa"/>
            <w:shd w:val="clear" w:color="auto" w:fill="auto"/>
          </w:tcPr>
          <w:p w14:paraId="307796AA" w14:textId="77777777" w:rsidR="00727CCE" w:rsidRPr="00727CCE" w:rsidRDefault="00727CCE" w:rsidP="00727CCE">
            <w:pPr>
              <w:spacing w:after="160" w:line="259" w:lineRule="auto"/>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Ciljana vrijednost (2019.)</w:t>
            </w:r>
          </w:p>
        </w:tc>
        <w:tc>
          <w:tcPr>
            <w:tcW w:w="6486" w:type="dxa"/>
            <w:shd w:val="clear" w:color="auto" w:fill="auto"/>
          </w:tcPr>
          <w:p w14:paraId="76DBC2E8" w14:textId="77777777" w:rsidR="00727CCE" w:rsidRPr="00727CCE" w:rsidRDefault="00727CCE" w:rsidP="00727CCE">
            <w:pPr>
              <w:spacing w:after="160" w:line="259" w:lineRule="auto"/>
              <w:rPr>
                <w:rFonts w:ascii="Calibri" w:eastAsia="Calibri" w:hAnsi="Calibri" w:cstheme="minorBidi"/>
                <w:sz w:val="22"/>
                <w:szCs w:val="22"/>
                <w:lang w:eastAsia="en-US"/>
              </w:rPr>
            </w:pPr>
            <w:r w:rsidRPr="00727CCE">
              <w:rPr>
                <w:rFonts w:ascii="Calibri" w:eastAsia="Calibri" w:hAnsi="Calibri" w:cstheme="minorBidi"/>
                <w:sz w:val="22"/>
                <w:szCs w:val="22"/>
                <w:lang w:eastAsia="en-US"/>
              </w:rPr>
              <w:t>100</w:t>
            </w:r>
          </w:p>
        </w:tc>
      </w:tr>
      <w:tr w:rsidR="00727CCE" w:rsidRPr="00727CCE" w14:paraId="3C26EB11" w14:textId="77777777" w:rsidTr="00727CCE">
        <w:tc>
          <w:tcPr>
            <w:tcW w:w="2802" w:type="dxa"/>
            <w:shd w:val="clear" w:color="auto" w:fill="auto"/>
          </w:tcPr>
          <w:p w14:paraId="62680095" w14:textId="77777777" w:rsidR="00727CCE" w:rsidRPr="00727CCE" w:rsidRDefault="00727CCE" w:rsidP="00727CCE">
            <w:pPr>
              <w:spacing w:line="259" w:lineRule="auto"/>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Ostvarena vrijednost u izvještajnom razdoblju</w:t>
            </w:r>
          </w:p>
        </w:tc>
        <w:tc>
          <w:tcPr>
            <w:tcW w:w="6486" w:type="dxa"/>
            <w:shd w:val="clear" w:color="auto" w:fill="auto"/>
          </w:tcPr>
          <w:p w14:paraId="4AEB3396" w14:textId="77777777" w:rsidR="00727CCE" w:rsidRPr="00727CCE" w:rsidRDefault="00727CCE" w:rsidP="00727CCE">
            <w:pPr>
              <w:spacing w:line="259" w:lineRule="auto"/>
              <w:rPr>
                <w:rFonts w:ascii="Calibri" w:eastAsia="Calibri" w:hAnsi="Calibri" w:cstheme="minorBidi"/>
                <w:sz w:val="22"/>
                <w:szCs w:val="22"/>
                <w:lang w:eastAsia="en-US"/>
              </w:rPr>
            </w:pPr>
            <w:r w:rsidRPr="00727CCE">
              <w:rPr>
                <w:rFonts w:ascii="Calibri" w:eastAsia="Calibri" w:hAnsi="Calibri" w:cstheme="minorBidi"/>
                <w:sz w:val="22"/>
                <w:szCs w:val="22"/>
                <w:lang w:eastAsia="en-US"/>
              </w:rPr>
              <w:t>100</w:t>
            </w:r>
          </w:p>
        </w:tc>
      </w:tr>
    </w:tbl>
    <w:p w14:paraId="3C14C265" w14:textId="77777777" w:rsidR="00727CCE" w:rsidRPr="00727CCE" w:rsidRDefault="00727CCE" w:rsidP="00727CCE">
      <w:pPr>
        <w:shd w:val="clear" w:color="auto" w:fill="FFFFFF"/>
        <w:spacing w:after="160" w:line="259" w:lineRule="auto"/>
        <w:ind w:left="284"/>
        <w:contextualSpacing/>
        <w:jc w:val="both"/>
        <w:rPr>
          <w:rFonts w:ascii="Calibri" w:eastAsia="Calibri" w:hAnsi="Calibri" w:cstheme="minorBidi"/>
          <w:i/>
          <w:sz w:val="22"/>
          <w:szCs w:val="22"/>
          <w:lang w:eastAsia="en-US"/>
        </w:rPr>
      </w:pPr>
    </w:p>
    <w:p w14:paraId="037260A8" w14:textId="77777777" w:rsidR="00727CCE" w:rsidRPr="00727CCE" w:rsidRDefault="00727CCE" w:rsidP="00727CCE">
      <w:pPr>
        <w:shd w:val="clear" w:color="auto" w:fill="FFFFFF"/>
        <w:spacing w:after="160" w:line="259" w:lineRule="auto"/>
        <w:rPr>
          <w:rFonts w:ascii="Calibri" w:eastAsiaTheme="minorHAnsi" w:hAnsi="Calibri" w:cstheme="minorBidi"/>
          <w:sz w:val="22"/>
          <w:szCs w:val="22"/>
          <w:lang w:eastAsia="en-US"/>
        </w:rPr>
      </w:pPr>
      <w:r w:rsidRPr="00727CCE">
        <w:rPr>
          <w:rFonts w:ascii="Calibri" w:eastAsiaTheme="minorHAnsi" w:hAnsi="Calibri" w:cstheme="minorBidi"/>
          <w:b/>
          <w:sz w:val="22"/>
          <w:szCs w:val="22"/>
          <w:lang w:eastAsia="en-US"/>
        </w:rPr>
        <w:t xml:space="preserve">Cilj 3.: </w:t>
      </w:r>
      <w:r w:rsidRPr="00727CCE">
        <w:rPr>
          <w:rFonts w:ascii="Calibri" w:eastAsiaTheme="minorHAnsi" w:hAnsi="Calibri" w:cstheme="minorBidi"/>
          <w:sz w:val="22"/>
          <w:szCs w:val="22"/>
          <w:lang w:eastAsia="en-US"/>
        </w:rPr>
        <w:t>izrada prostornih planova nižeg reda. Cilj je izvršen u skladu s planiranim.</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727CCE" w:rsidRPr="00727CCE" w14:paraId="2310510D" w14:textId="77777777" w:rsidTr="00727CCE">
        <w:tc>
          <w:tcPr>
            <w:tcW w:w="2802" w:type="dxa"/>
          </w:tcPr>
          <w:p w14:paraId="55F2B6D7" w14:textId="77777777" w:rsidR="00727CCE" w:rsidRPr="00727CCE" w:rsidRDefault="00727CCE" w:rsidP="00727CCE">
            <w:pPr>
              <w:shd w:val="clear" w:color="auto" w:fill="FFFFFF"/>
              <w:spacing w:after="160" w:line="259" w:lineRule="auto"/>
              <w:jc w:val="both"/>
              <w:rPr>
                <w:rFonts w:ascii="Calibri" w:eastAsiaTheme="minorHAnsi" w:hAnsi="Calibri" w:cstheme="minorBidi"/>
                <w:b/>
                <w:sz w:val="22"/>
                <w:szCs w:val="22"/>
                <w:lang w:eastAsia="en-US"/>
              </w:rPr>
            </w:pPr>
            <w:r w:rsidRPr="00727CCE">
              <w:rPr>
                <w:rFonts w:ascii="Calibri" w:eastAsiaTheme="minorHAnsi" w:hAnsi="Calibri" w:cstheme="minorBidi"/>
                <w:b/>
                <w:sz w:val="22"/>
                <w:szCs w:val="22"/>
                <w:lang w:eastAsia="en-US"/>
              </w:rPr>
              <w:t>Pokazatelj rezultata</w:t>
            </w:r>
          </w:p>
        </w:tc>
        <w:tc>
          <w:tcPr>
            <w:tcW w:w="6486" w:type="dxa"/>
          </w:tcPr>
          <w:p w14:paraId="5B5D3D95" w14:textId="77777777" w:rsidR="00727CCE" w:rsidRPr="00727CCE" w:rsidRDefault="00727CCE" w:rsidP="00727CCE">
            <w:pPr>
              <w:shd w:val="clear" w:color="auto" w:fill="FFFFFF"/>
              <w:spacing w:after="160" w:line="259" w:lineRule="auto"/>
              <w:jc w:val="both"/>
              <w:rPr>
                <w:rFonts w:ascii="Calibri" w:eastAsiaTheme="minorHAnsi" w:hAnsi="Calibri" w:cstheme="minorBidi"/>
                <w:sz w:val="22"/>
                <w:szCs w:val="22"/>
                <w:lang w:eastAsia="en-US"/>
              </w:rPr>
            </w:pPr>
            <w:r w:rsidRPr="00727CCE">
              <w:rPr>
                <w:rFonts w:ascii="Calibri" w:eastAsiaTheme="minorHAnsi" w:hAnsi="Calibri" w:cstheme="minorBidi"/>
                <w:sz w:val="22"/>
                <w:szCs w:val="22"/>
                <w:lang w:eastAsia="en-US"/>
              </w:rPr>
              <w:t>Gotovost prostornih planova nižeg reda po godini</w:t>
            </w:r>
          </w:p>
        </w:tc>
      </w:tr>
      <w:tr w:rsidR="00727CCE" w:rsidRPr="00727CCE" w14:paraId="134BEE6E" w14:textId="77777777" w:rsidTr="00727CCE">
        <w:tc>
          <w:tcPr>
            <w:tcW w:w="2802" w:type="dxa"/>
          </w:tcPr>
          <w:p w14:paraId="440223FB" w14:textId="77777777" w:rsidR="00727CCE" w:rsidRPr="00727CCE" w:rsidRDefault="00727CCE" w:rsidP="00727CCE">
            <w:pPr>
              <w:shd w:val="clear" w:color="auto" w:fill="FFFFFF"/>
              <w:spacing w:after="160" w:line="259" w:lineRule="auto"/>
              <w:jc w:val="both"/>
              <w:rPr>
                <w:rFonts w:ascii="Calibri" w:eastAsiaTheme="minorHAnsi" w:hAnsi="Calibri" w:cstheme="minorBidi"/>
                <w:b/>
                <w:sz w:val="22"/>
                <w:szCs w:val="22"/>
                <w:lang w:eastAsia="en-US"/>
              </w:rPr>
            </w:pPr>
            <w:r w:rsidRPr="00727CCE">
              <w:rPr>
                <w:rFonts w:ascii="Calibri" w:eastAsiaTheme="minorHAnsi" w:hAnsi="Calibri" w:cstheme="minorBidi"/>
                <w:b/>
                <w:sz w:val="22"/>
                <w:szCs w:val="22"/>
                <w:lang w:eastAsia="en-US"/>
              </w:rPr>
              <w:t>Definicija</w:t>
            </w:r>
          </w:p>
        </w:tc>
        <w:tc>
          <w:tcPr>
            <w:tcW w:w="6486" w:type="dxa"/>
          </w:tcPr>
          <w:p w14:paraId="212B403B" w14:textId="77777777" w:rsidR="00727CCE" w:rsidRPr="00727CCE" w:rsidRDefault="00727CCE" w:rsidP="00727CCE">
            <w:pPr>
              <w:shd w:val="clear" w:color="auto" w:fill="FFFFFF"/>
              <w:spacing w:line="259" w:lineRule="auto"/>
              <w:jc w:val="both"/>
              <w:rPr>
                <w:rFonts w:ascii="Calibri" w:eastAsiaTheme="minorHAnsi" w:hAnsi="Calibri" w:cstheme="minorBidi"/>
                <w:sz w:val="22"/>
                <w:szCs w:val="22"/>
                <w:lang w:eastAsia="en-US"/>
              </w:rPr>
            </w:pPr>
            <w:r w:rsidRPr="00727CCE">
              <w:rPr>
                <w:rFonts w:ascii="Calibri" w:eastAsiaTheme="minorHAnsi" w:hAnsi="Calibri" w:cstheme="minorBidi"/>
                <w:sz w:val="22"/>
                <w:szCs w:val="22"/>
                <w:lang w:eastAsia="en-US"/>
              </w:rPr>
              <w:t xml:space="preserve">Izrada novih prostornih planova ili izmjena i dopuna postojećih nižeg reda kojima će se detaljnije definirati uvjeti razvoja nekog područja </w:t>
            </w:r>
          </w:p>
        </w:tc>
      </w:tr>
      <w:tr w:rsidR="00727CCE" w:rsidRPr="00727CCE" w14:paraId="3285BA43" w14:textId="77777777" w:rsidTr="00727CCE">
        <w:tc>
          <w:tcPr>
            <w:tcW w:w="2802" w:type="dxa"/>
          </w:tcPr>
          <w:p w14:paraId="6306A104" w14:textId="77777777" w:rsidR="00727CCE" w:rsidRPr="00727CCE" w:rsidRDefault="00727CCE" w:rsidP="00727CCE">
            <w:pPr>
              <w:shd w:val="clear" w:color="auto" w:fill="FFFFFF"/>
              <w:spacing w:after="160" w:line="259" w:lineRule="auto"/>
              <w:jc w:val="both"/>
              <w:rPr>
                <w:rFonts w:ascii="Calibri" w:eastAsiaTheme="minorHAnsi" w:hAnsi="Calibri" w:cstheme="minorBidi"/>
                <w:b/>
                <w:sz w:val="22"/>
                <w:szCs w:val="22"/>
                <w:lang w:eastAsia="en-US"/>
              </w:rPr>
            </w:pPr>
            <w:r w:rsidRPr="00727CCE">
              <w:rPr>
                <w:rFonts w:ascii="Calibri" w:eastAsiaTheme="minorHAnsi" w:hAnsi="Calibri" w:cstheme="minorBidi"/>
                <w:b/>
                <w:sz w:val="22"/>
                <w:szCs w:val="22"/>
                <w:lang w:eastAsia="en-US"/>
              </w:rPr>
              <w:t>Jedinica</w:t>
            </w:r>
          </w:p>
        </w:tc>
        <w:tc>
          <w:tcPr>
            <w:tcW w:w="6486" w:type="dxa"/>
          </w:tcPr>
          <w:p w14:paraId="105BF2FE" w14:textId="77777777" w:rsidR="00727CCE" w:rsidRPr="00727CCE" w:rsidRDefault="00727CCE" w:rsidP="00727CCE">
            <w:pPr>
              <w:shd w:val="clear" w:color="auto" w:fill="FFFFFF"/>
              <w:spacing w:after="160" w:line="259" w:lineRule="auto"/>
              <w:jc w:val="both"/>
              <w:rPr>
                <w:rFonts w:ascii="Calibri" w:eastAsiaTheme="minorHAnsi" w:hAnsi="Calibri" w:cstheme="minorBidi"/>
                <w:sz w:val="22"/>
                <w:szCs w:val="22"/>
                <w:lang w:eastAsia="en-US"/>
              </w:rPr>
            </w:pPr>
            <w:r w:rsidRPr="00727CCE">
              <w:rPr>
                <w:rFonts w:ascii="Calibri" w:eastAsiaTheme="minorHAnsi" w:hAnsi="Calibri" w:cstheme="minorBidi"/>
                <w:sz w:val="22"/>
                <w:szCs w:val="22"/>
                <w:lang w:eastAsia="en-US"/>
              </w:rPr>
              <w:t>Broj izrađenih planova po godini</w:t>
            </w:r>
          </w:p>
        </w:tc>
      </w:tr>
      <w:tr w:rsidR="00727CCE" w:rsidRPr="00727CCE" w14:paraId="1E8FF237" w14:textId="77777777" w:rsidTr="00727CCE">
        <w:tc>
          <w:tcPr>
            <w:tcW w:w="2802" w:type="dxa"/>
          </w:tcPr>
          <w:p w14:paraId="4F477AD3" w14:textId="77777777" w:rsidR="00727CCE" w:rsidRPr="00727CCE" w:rsidRDefault="00727CCE" w:rsidP="00727CCE">
            <w:pPr>
              <w:shd w:val="clear" w:color="auto" w:fill="FFFFFF"/>
              <w:spacing w:after="160" w:line="259" w:lineRule="auto"/>
              <w:jc w:val="both"/>
              <w:rPr>
                <w:rFonts w:ascii="Calibri" w:eastAsiaTheme="minorHAnsi" w:hAnsi="Calibri" w:cstheme="minorBidi"/>
                <w:b/>
                <w:sz w:val="22"/>
                <w:szCs w:val="22"/>
                <w:lang w:eastAsia="en-US"/>
              </w:rPr>
            </w:pPr>
            <w:r w:rsidRPr="00727CCE">
              <w:rPr>
                <w:rFonts w:ascii="Calibri" w:eastAsiaTheme="minorHAnsi" w:hAnsi="Calibri" w:cstheme="minorBidi"/>
                <w:b/>
                <w:sz w:val="22"/>
                <w:szCs w:val="22"/>
                <w:lang w:eastAsia="en-US"/>
              </w:rPr>
              <w:t>Ciljana vrijednost (2019.)</w:t>
            </w:r>
          </w:p>
        </w:tc>
        <w:tc>
          <w:tcPr>
            <w:tcW w:w="6486" w:type="dxa"/>
          </w:tcPr>
          <w:p w14:paraId="043FCC5E" w14:textId="77777777" w:rsidR="00727CCE" w:rsidRPr="00727CCE" w:rsidRDefault="00727CCE" w:rsidP="00727CCE">
            <w:pPr>
              <w:shd w:val="clear" w:color="auto" w:fill="FFFFFF"/>
              <w:spacing w:after="160" w:line="259" w:lineRule="auto"/>
              <w:jc w:val="both"/>
              <w:rPr>
                <w:rFonts w:ascii="Calibri" w:eastAsiaTheme="minorHAnsi" w:hAnsi="Calibri" w:cstheme="minorBidi"/>
                <w:sz w:val="22"/>
                <w:szCs w:val="22"/>
                <w:lang w:eastAsia="en-US"/>
              </w:rPr>
            </w:pPr>
            <w:r w:rsidRPr="00727CCE">
              <w:rPr>
                <w:rFonts w:ascii="Calibri" w:eastAsiaTheme="minorHAnsi" w:hAnsi="Calibri" w:cstheme="minorBidi"/>
                <w:sz w:val="22"/>
                <w:szCs w:val="22"/>
                <w:lang w:eastAsia="en-US"/>
              </w:rPr>
              <w:t>3</w:t>
            </w:r>
          </w:p>
        </w:tc>
      </w:tr>
      <w:tr w:rsidR="00727CCE" w:rsidRPr="00727CCE" w14:paraId="475659CA" w14:textId="77777777" w:rsidTr="00727CCE">
        <w:tc>
          <w:tcPr>
            <w:tcW w:w="2802" w:type="dxa"/>
          </w:tcPr>
          <w:p w14:paraId="134BE713" w14:textId="77777777" w:rsidR="00727CCE" w:rsidRPr="00727CCE" w:rsidRDefault="00727CCE" w:rsidP="00727CCE">
            <w:pPr>
              <w:shd w:val="clear" w:color="auto" w:fill="FFFFFF"/>
              <w:spacing w:line="259" w:lineRule="auto"/>
              <w:jc w:val="both"/>
              <w:rPr>
                <w:rFonts w:ascii="Calibri" w:eastAsiaTheme="minorHAnsi" w:hAnsi="Calibri" w:cstheme="minorBidi"/>
                <w:b/>
                <w:sz w:val="22"/>
                <w:szCs w:val="22"/>
                <w:lang w:eastAsia="en-US"/>
              </w:rPr>
            </w:pPr>
            <w:r w:rsidRPr="00727CCE">
              <w:rPr>
                <w:rFonts w:ascii="Calibri" w:eastAsiaTheme="minorHAnsi" w:hAnsi="Calibri" w:cstheme="minorBidi"/>
                <w:b/>
                <w:sz w:val="22"/>
                <w:szCs w:val="22"/>
                <w:lang w:eastAsia="en-US"/>
              </w:rPr>
              <w:t>Ostvarena vrijednost u izvještajnom razdoblju</w:t>
            </w:r>
          </w:p>
        </w:tc>
        <w:tc>
          <w:tcPr>
            <w:tcW w:w="6486" w:type="dxa"/>
          </w:tcPr>
          <w:p w14:paraId="61EC7521" w14:textId="77777777" w:rsidR="00727CCE" w:rsidRPr="00727CCE" w:rsidRDefault="00727CCE" w:rsidP="00727CCE">
            <w:pPr>
              <w:shd w:val="clear" w:color="auto" w:fill="FFFFFF"/>
              <w:spacing w:line="259" w:lineRule="auto"/>
              <w:jc w:val="both"/>
              <w:rPr>
                <w:rFonts w:ascii="Calibri" w:eastAsiaTheme="minorHAnsi" w:hAnsi="Calibri" w:cstheme="minorBidi"/>
                <w:sz w:val="22"/>
                <w:szCs w:val="22"/>
                <w:lang w:eastAsia="en-US"/>
              </w:rPr>
            </w:pPr>
            <w:r w:rsidRPr="00727CCE">
              <w:rPr>
                <w:rFonts w:ascii="Calibri" w:eastAsiaTheme="minorHAnsi" w:hAnsi="Calibri" w:cstheme="minorBidi"/>
                <w:sz w:val="22"/>
                <w:szCs w:val="22"/>
                <w:lang w:eastAsia="en-US"/>
              </w:rPr>
              <w:t>3</w:t>
            </w:r>
          </w:p>
        </w:tc>
      </w:tr>
    </w:tbl>
    <w:p w14:paraId="0B10F26A"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i/>
          <w:sz w:val="22"/>
          <w:szCs w:val="22"/>
          <w:lang w:eastAsia="en-US"/>
        </w:rPr>
      </w:pPr>
      <w:r w:rsidRPr="00727CCE">
        <w:rPr>
          <w:rFonts w:ascii="Calibri" w:eastAsiaTheme="minorHAnsi" w:hAnsi="Calibri" w:cstheme="minorBidi"/>
          <w:b/>
          <w:sz w:val="22"/>
          <w:szCs w:val="22"/>
          <w:lang w:eastAsia="en-US"/>
        </w:rPr>
        <w:lastRenderedPageBreak/>
        <w:t xml:space="preserve">Cilj 4.: </w:t>
      </w:r>
      <w:r w:rsidRPr="00727CCE">
        <w:rPr>
          <w:rFonts w:ascii="Calibri" w:eastAsiaTheme="minorHAnsi" w:hAnsi="Calibri" w:cstheme="minorBidi"/>
          <w:sz w:val="22"/>
          <w:szCs w:val="22"/>
          <w:lang w:eastAsia="en-US"/>
        </w:rPr>
        <w:t xml:space="preserve">Izrada studije uređenja zone </w:t>
      </w:r>
      <w:proofErr w:type="spellStart"/>
      <w:r w:rsidRPr="00727CCE">
        <w:rPr>
          <w:rFonts w:ascii="Calibri" w:eastAsiaTheme="minorHAnsi" w:hAnsi="Calibri" w:cstheme="minorBidi"/>
          <w:sz w:val="22"/>
          <w:szCs w:val="22"/>
          <w:lang w:eastAsia="en-US"/>
        </w:rPr>
        <w:t>Bujki</w:t>
      </w:r>
      <w:proofErr w:type="spellEnd"/>
      <w:r w:rsidRPr="00727CCE">
        <w:rPr>
          <w:rFonts w:ascii="Calibri" w:eastAsiaTheme="minorHAnsi" w:hAnsi="Calibri" w:cstheme="minorBidi"/>
          <w:sz w:val="22"/>
          <w:szCs w:val="22"/>
          <w:lang w:eastAsia="en-US"/>
        </w:rPr>
        <w:t>. Cilj nije bio planiran u 2019. godini nego projekcijama za 2020. godinu.</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727CCE" w:rsidRPr="00727CCE" w14:paraId="41DFFC16" w14:textId="77777777" w:rsidTr="00727CCE">
        <w:tc>
          <w:tcPr>
            <w:tcW w:w="2802" w:type="dxa"/>
          </w:tcPr>
          <w:p w14:paraId="24308ED2" w14:textId="77777777" w:rsidR="00727CCE" w:rsidRPr="00727CCE" w:rsidRDefault="00727CCE" w:rsidP="00727CCE">
            <w:pPr>
              <w:shd w:val="clear" w:color="auto" w:fill="FFFFFF"/>
              <w:spacing w:after="160" w:line="259" w:lineRule="auto"/>
              <w:jc w:val="both"/>
              <w:rPr>
                <w:rFonts w:ascii="Calibri" w:eastAsiaTheme="minorHAnsi" w:hAnsi="Calibri" w:cstheme="minorBidi"/>
                <w:b/>
                <w:sz w:val="22"/>
                <w:szCs w:val="22"/>
                <w:lang w:eastAsia="en-US"/>
              </w:rPr>
            </w:pPr>
            <w:r w:rsidRPr="00727CCE">
              <w:rPr>
                <w:rFonts w:ascii="Calibri" w:eastAsiaTheme="minorHAnsi" w:hAnsi="Calibri" w:cstheme="minorBidi"/>
                <w:b/>
                <w:sz w:val="22"/>
                <w:szCs w:val="22"/>
                <w:lang w:eastAsia="en-US"/>
              </w:rPr>
              <w:t>Pokazatelj rezultata</w:t>
            </w:r>
          </w:p>
        </w:tc>
        <w:tc>
          <w:tcPr>
            <w:tcW w:w="6486" w:type="dxa"/>
          </w:tcPr>
          <w:p w14:paraId="75E3DE9C" w14:textId="77777777" w:rsidR="00727CCE" w:rsidRPr="00727CCE" w:rsidRDefault="00727CCE" w:rsidP="00727CCE">
            <w:pPr>
              <w:shd w:val="clear" w:color="auto" w:fill="FFFFFF"/>
              <w:spacing w:after="160" w:line="259" w:lineRule="auto"/>
              <w:jc w:val="both"/>
              <w:rPr>
                <w:rFonts w:ascii="Calibri" w:eastAsiaTheme="minorHAnsi" w:hAnsi="Calibri" w:cstheme="minorBidi"/>
                <w:sz w:val="22"/>
                <w:szCs w:val="22"/>
                <w:lang w:eastAsia="en-US"/>
              </w:rPr>
            </w:pPr>
            <w:r w:rsidRPr="00727CCE">
              <w:rPr>
                <w:rFonts w:ascii="Calibri" w:eastAsiaTheme="minorHAnsi" w:hAnsi="Calibri" w:cstheme="minorBidi"/>
                <w:sz w:val="22"/>
                <w:szCs w:val="22"/>
                <w:lang w:eastAsia="en-US"/>
              </w:rPr>
              <w:t>Izrađena studija</w:t>
            </w:r>
          </w:p>
        </w:tc>
      </w:tr>
      <w:tr w:rsidR="00727CCE" w:rsidRPr="00727CCE" w14:paraId="62E5AAAA" w14:textId="77777777" w:rsidTr="00727CCE">
        <w:tc>
          <w:tcPr>
            <w:tcW w:w="2802" w:type="dxa"/>
          </w:tcPr>
          <w:p w14:paraId="48D6A3BF" w14:textId="77777777" w:rsidR="00727CCE" w:rsidRPr="00727CCE" w:rsidRDefault="00727CCE" w:rsidP="00727CCE">
            <w:pPr>
              <w:shd w:val="clear" w:color="auto" w:fill="FFFFFF"/>
              <w:spacing w:after="160" w:line="259" w:lineRule="auto"/>
              <w:jc w:val="both"/>
              <w:rPr>
                <w:rFonts w:ascii="Calibri" w:eastAsiaTheme="minorHAnsi" w:hAnsi="Calibri" w:cstheme="minorBidi"/>
                <w:b/>
                <w:sz w:val="22"/>
                <w:szCs w:val="22"/>
                <w:lang w:eastAsia="en-US"/>
              </w:rPr>
            </w:pPr>
            <w:r w:rsidRPr="00727CCE">
              <w:rPr>
                <w:rFonts w:ascii="Calibri" w:eastAsiaTheme="minorHAnsi" w:hAnsi="Calibri" w:cstheme="minorBidi"/>
                <w:b/>
                <w:sz w:val="22"/>
                <w:szCs w:val="22"/>
                <w:lang w:eastAsia="en-US"/>
              </w:rPr>
              <w:t>Definicija</w:t>
            </w:r>
          </w:p>
        </w:tc>
        <w:tc>
          <w:tcPr>
            <w:tcW w:w="6486" w:type="dxa"/>
          </w:tcPr>
          <w:p w14:paraId="6D54A25D" w14:textId="77777777" w:rsidR="00727CCE" w:rsidRPr="00727CCE" w:rsidRDefault="00727CCE" w:rsidP="00727CCE">
            <w:pPr>
              <w:shd w:val="clear" w:color="auto" w:fill="FFFFFF"/>
              <w:spacing w:after="160" w:line="259" w:lineRule="auto"/>
              <w:jc w:val="both"/>
              <w:rPr>
                <w:rFonts w:ascii="Calibri" w:eastAsiaTheme="minorHAnsi" w:hAnsi="Calibri" w:cstheme="minorBidi"/>
                <w:sz w:val="22"/>
                <w:szCs w:val="22"/>
                <w:lang w:eastAsia="en-US"/>
              </w:rPr>
            </w:pPr>
            <w:r w:rsidRPr="00727CCE">
              <w:rPr>
                <w:rFonts w:ascii="Calibri" w:eastAsiaTheme="minorHAnsi" w:hAnsi="Calibri" w:cstheme="minorBidi"/>
                <w:sz w:val="22"/>
                <w:szCs w:val="22"/>
                <w:lang w:eastAsia="en-US"/>
              </w:rPr>
              <w:t xml:space="preserve">Unaprjeđenje prostora općine  </w:t>
            </w:r>
          </w:p>
        </w:tc>
      </w:tr>
      <w:tr w:rsidR="00727CCE" w:rsidRPr="00727CCE" w14:paraId="2DAA4AAD" w14:textId="77777777" w:rsidTr="00727CCE">
        <w:tc>
          <w:tcPr>
            <w:tcW w:w="2802" w:type="dxa"/>
          </w:tcPr>
          <w:p w14:paraId="1FD136B8" w14:textId="77777777" w:rsidR="00727CCE" w:rsidRPr="00727CCE" w:rsidRDefault="00727CCE" w:rsidP="00727CCE">
            <w:pPr>
              <w:shd w:val="clear" w:color="auto" w:fill="FFFFFF"/>
              <w:spacing w:after="160" w:line="259" w:lineRule="auto"/>
              <w:jc w:val="both"/>
              <w:rPr>
                <w:rFonts w:ascii="Calibri" w:eastAsiaTheme="minorHAnsi" w:hAnsi="Calibri" w:cstheme="minorBidi"/>
                <w:b/>
                <w:sz w:val="22"/>
                <w:szCs w:val="22"/>
                <w:lang w:eastAsia="en-US"/>
              </w:rPr>
            </w:pPr>
            <w:r w:rsidRPr="00727CCE">
              <w:rPr>
                <w:rFonts w:ascii="Calibri" w:eastAsiaTheme="minorHAnsi" w:hAnsi="Calibri" w:cstheme="minorBidi"/>
                <w:b/>
                <w:sz w:val="22"/>
                <w:szCs w:val="22"/>
                <w:lang w:eastAsia="en-US"/>
              </w:rPr>
              <w:t>Jedinica</w:t>
            </w:r>
          </w:p>
        </w:tc>
        <w:tc>
          <w:tcPr>
            <w:tcW w:w="6486" w:type="dxa"/>
          </w:tcPr>
          <w:p w14:paraId="382CE718" w14:textId="77777777" w:rsidR="00727CCE" w:rsidRPr="00727CCE" w:rsidRDefault="00727CCE" w:rsidP="00727CCE">
            <w:pPr>
              <w:shd w:val="clear" w:color="auto" w:fill="FFFFFF"/>
              <w:spacing w:after="160" w:line="259" w:lineRule="auto"/>
              <w:jc w:val="both"/>
              <w:rPr>
                <w:rFonts w:ascii="Calibri" w:eastAsiaTheme="minorHAnsi" w:hAnsi="Calibri" w:cstheme="minorBidi"/>
                <w:sz w:val="22"/>
                <w:szCs w:val="22"/>
                <w:lang w:eastAsia="en-US"/>
              </w:rPr>
            </w:pPr>
            <w:r w:rsidRPr="00727CCE">
              <w:rPr>
                <w:rFonts w:ascii="Calibri" w:eastAsiaTheme="minorHAnsi" w:hAnsi="Calibri" w:cstheme="minorBidi"/>
                <w:sz w:val="22"/>
                <w:szCs w:val="22"/>
                <w:lang w:eastAsia="en-US"/>
              </w:rPr>
              <w:t>%</w:t>
            </w:r>
          </w:p>
        </w:tc>
      </w:tr>
      <w:tr w:rsidR="00727CCE" w:rsidRPr="00727CCE" w14:paraId="6556D45E" w14:textId="77777777" w:rsidTr="00727CCE">
        <w:tc>
          <w:tcPr>
            <w:tcW w:w="2802" w:type="dxa"/>
          </w:tcPr>
          <w:p w14:paraId="78FFA935" w14:textId="77777777" w:rsidR="00727CCE" w:rsidRPr="00727CCE" w:rsidRDefault="00727CCE" w:rsidP="00727CCE">
            <w:pPr>
              <w:shd w:val="clear" w:color="auto" w:fill="FFFFFF"/>
              <w:spacing w:after="160" w:line="259" w:lineRule="auto"/>
              <w:jc w:val="both"/>
              <w:rPr>
                <w:rFonts w:ascii="Calibri" w:eastAsiaTheme="minorHAnsi" w:hAnsi="Calibri" w:cstheme="minorBidi"/>
                <w:b/>
                <w:sz w:val="22"/>
                <w:szCs w:val="22"/>
                <w:lang w:eastAsia="en-US"/>
              </w:rPr>
            </w:pPr>
            <w:r w:rsidRPr="00727CCE">
              <w:rPr>
                <w:rFonts w:ascii="Calibri" w:eastAsiaTheme="minorHAnsi" w:hAnsi="Calibri" w:cstheme="minorBidi"/>
                <w:b/>
                <w:sz w:val="22"/>
                <w:szCs w:val="22"/>
                <w:lang w:eastAsia="en-US"/>
              </w:rPr>
              <w:t>Ciljana vrijednost (2019.)</w:t>
            </w:r>
          </w:p>
        </w:tc>
        <w:tc>
          <w:tcPr>
            <w:tcW w:w="6486" w:type="dxa"/>
          </w:tcPr>
          <w:p w14:paraId="030B58B5" w14:textId="77777777" w:rsidR="00727CCE" w:rsidRPr="00727CCE" w:rsidRDefault="00727CCE" w:rsidP="00727CCE">
            <w:pPr>
              <w:shd w:val="clear" w:color="auto" w:fill="FFFFFF"/>
              <w:spacing w:after="160" w:line="259" w:lineRule="auto"/>
              <w:jc w:val="both"/>
              <w:rPr>
                <w:rFonts w:ascii="Calibri" w:eastAsiaTheme="minorHAnsi" w:hAnsi="Calibri" w:cstheme="minorBidi"/>
                <w:sz w:val="22"/>
                <w:szCs w:val="22"/>
                <w:lang w:eastAsia="en-US"/>
              </w:rPr>
            </w:pPr>
            <w:r w:rsidRPr="00727CCE">
              <w:rPr>
                <w:rFonts w:ascii="Calibri" w:eastAsiaTheme="minorHAnsi" w:hAnsi="Calibri" w:cstheme="minorBidi"/>
                <w:sz w:val="22"/>
                <w:szCs w:val="22"/>
                <w:lang w:eastAsia="en-US"/>
              </w:rPr>
              <w:t>0</w:t>
            </w:r>
          </w:p>
        </w:tc>
      </w:tr>
      <w:tr w:rsidR="00727CCE" w:rsidRPr="00727CCE" w14:paraId="7B16FCC9" w14:textId="77777777" w:rsidTr="00727CCE">
        <w:tc>
          <w:tcPr>
            <w:tcW w:w="2802" w:type="dxa"/>
          </w:tcPr>
          <w:p w14:paraId="4F1E1854" w14:textId="77777777" w:rsidR="00727CCE" w:rsidRPr="00727CCE" w:rsidRDefault="00727CCE" w:rsidP="00727CCE">
            <w:pPr>
              <w:shd w:val="clear" w:color="auto" w:fill="FFFFFF"/>
              <w:spacing w:line="259" w:lineRule="auto"/>
              <w:jc w:val="both"/>
              <w:rPr>
                <w:rFonts w:ascii="Calibri" w:eastAsiaTheme="minorHAnsi" w:hAnsi="Calibri" w:cstheme="minorBidi"/>
                <w:b/>
                <w:sz w:val="22"/>
                <w:szCs w:val="22"/>
                <w:lang w:eastAsia="en-US"/>
              </w:rPr>
            </w:pPr>
            <w:r w:rsidRPr="00727CCE">
              <w:rPr>
                <w:rFonts w:ascii="Calibri" w:eastAsiaTheme="minorHAnsi" w:hAnsi="Calibri" w:cstheme="minorBidi"/>
                <w:b/>
                <w:sz w:val="22"/>
                <w:szCs w:val="22"/>
                <w:lang w:eastAsia="en-US"/>
              </w:rPr>
              <w:t>Ostvarena vrijednost u izvještajnom razdoblju</w:t>
            </w:r>
          </w:p>
        </w:tc>
        <w:tc>
          <w:tcPr>
            <w:tcW w:w="6486" w:type="dxa"/>
          </w:tcPr>
          <w:p w14:paraId="50983ADC" w14:textId="77777777" w:rsidR="00727CCE" w:rsidRPr="00727CCE" w:rsidRDefault="00727CCE" w:rsidP="00727CCE">
            <w:pPr>
              <w:shd w:val="clear" w:color="auto" w:fill="FFFFFF"/>
              <w:spacing w:after="160" w:line="259" w:lineRule="auto"/>
              <w:jc w:val="both"/>
              <w:rPr>
                <w:rFonts w:ascii="Calibri" w:eastAsiaTheme="minorHAnsi" w:hAnsi="Calibri" w:cstheme="minorBidi"/>
                <w:sz w:val="22"/>
                <w:szCs w:val="22"/>
                <w:lang w:eastAsia="en-US"/>
              </w:rPr>
            </w:pPr>
            <w:r w:rsidRPr="00727CCE">
              <w:rPr>
                <w:rFonts w:ascii="Calibri" w:eastAsiaTheme="minorHAnsi" w:hAnsi="Calibri" w:cstheme="minorBidi"/>
                <w:sz w:val="22"/>
                <w:szCs w:val="22"/>
                <w:lang w:eastAsia="en-US"/>
              </w:rPr>
              <w:t>0</w:t>
            </w:r>
          </w:p>
        </w:tc>
      </w:tr>
    </w:tbl>
    <w:p w14:paraId="3BEC9651" w14:textId="77777777" w:rsidR="00727CCE" w:rsidRPr="00727CCE" w:rsidRDefault="00727CCE" w:rsidP="00727CCE">
      <w:pPr>
        <w:shd w:val="clear" w:color="auto" w:fill="FFFFFF"/>
        <w:spacing w:after="160" w:line="259" w:lineRule="auto"/>
        <w:ind w:left="284"/>
        <w:contextualSpacing/>
        <w:jc w:val="both"/>
        <w:rPr>
          <w:rFonts w:ascii="Calibri" w:eastAsia="Calibri" w:hAnsi="Calibri" w:cstheme="minorBidi"/>
          <w:i/>
          <w:sz w:val="12"/>
          <w:szCs w:val="12"/>
          <w:lang w:eastAsia="en-US"/>
        </w:rPr>
      </w:pPr>
    </w:p>
    <w:p w14:paraId="7E4F7F75" w14:textId="77777777" w:rsidR="00727CCE" w:rsidRPr="00727CCE" w:rsidRDefault="00727CCE" w:rsidP="00727CCE">
      <w:pPr>
        <w:shd w:val="clear" w:color="auto" w:fill="FFFFFF"/>
        <w:spacing w:after="160" w:line="259" w:lineRule="auto"/>
        <w:rPr>
          <w:rFonts w:ascii="Calibri" w:eastAsiaTheme="minorHAnsi" w:hAnsi="Calibri" w:cstheme="minorBidi"/>
          <w:sz w:val="22"/>
          <w:szCs w:val="22"/>
          <w:lang w:eastAsia="en-US"/>
        </w:rPr>
      </w:pPr>
      <w:r w:rsidRPr="00727CCE">
        <w:rPr>
          <w:rFonts w:ascii="Calibri" w:eastAsiaTheme="minorHAnsi" w:hAnsi="Calibri" w:cstheme="minorBidi"/>
          <w:b/>
          <w:sz w:val="22"/>
          <w:szCs w:val="22"/>
          <w:lang w:eastAsia="en-US"/>
        </w:rPr>
        <w:t xml:space="preserve">Cilj 5.: </w:t>
      </w:r>
      <w:r w:rsidRPr="00727CCE">
        <w:rPr>
          <w:rFonts w:ascii="Calibri" w:eastAsiaTheme="minorHAnsi" w:hAnsi="Calibri" w:cstheme="minorBidi"/>
          <w:sz w:val="22"/>
          <w:szCs w:val="22"/>
          <w:lang w:eastAsia="en-US"/>
        </w:rPr>
        <w:t>Obilježavanje čestica u sklopu katastarske izmjere na području Marinića. Cilj je izvršen.</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727CCE" w:rsidRPr="00727CCE" w14:paraId="67CB0F06" w14:textId="77777777" w:rsidTr="00727CCE">
        <w:tc>
          <w:tcPr>
            <w:tcW w:w="2802" w:type="dxa"/>
          </w:tcPr>
          <w:p w14:paraId="4AD9AA22" w14:textId="77777777" w:rsidR="00727CCE" w:rsidRPr="00727CCE" w:rsidRDefault="00727CCE" w:rsidP="00727CCE">
            <w:pPr>
              <w:shd w:val="clear" w:color="auto" w:fill="FFFFFF"/>
              <w:spacing w:line="259" w:lineRule="auto"/>
              <w:jc w:val="both"/>
              <w:rPr>
                <w:rFonts w:ascii="Calibri" w:eastAsiaTheme="minorHAnsi" w:hAnsi="Calibri" w:cstheme="minorBidi"/>
                <w:b/>
                <w:sz w:val="22"/>
                <w:szCs w:val="22"/>
                <w:lang w:eastAsia="en-US"/>
              </w:rPr>
            </w:pPr>
            <w:r w:rsidRPr="00727CCE">
              <w:rPr>
                <w:rFonts w:ascii="Calibri" w:eastAsiaTheme="minorHAnsi" w:hAnsi="Calibri" w:cstheme="minorBidi"/>
                <w:b/>
                <w:sz w:val="22"/>
                <w:szCs w:val="22"/>
                <w:lang w:eastAsia="en-US"/>
              </w:rPr>
              <w:t>Pokazatelj rezultata</w:t>
            </w:r>
          </w:p>
        </w:tc>
        <w:tc>
          <w:tcPr>
            <w:tcW w:w="6486" w:type="dxa"/>
          </w:tcPr>
          <w:p w14:paraId="1B60B34B" w14:textId="77777777" w:rsidR="00727CCE" w:rsidRPr="00727CCE" w:rsidRDefault="00727CCE" w:rsidP="00727CCE">
            <w:pPr>
              <w:shd w:val="clear" w:color="auto" w:fill="FFFFFF"/>
              <w:spacing w:line="259" w:lineRule="auto"/>
              <w:jc w:val="both"/>
              <w:rPr>
                <w:rFonts w:ascii="Calibri" w:eastAsiaTheme="minorHAnsi" w:hAnsi="Calibri" w:cstheme="minorBidi"/>
                <w:sz w:val="22"/>
                <w:szCs w:val="22"/>
                <w:lang w:eastAsia="en-US"/>
              </w:rPr>
            </w:pPr>
            <w:r w:rsidRPr="00727CCE">
              <w:rPr>
                <w:rFonts w:ascii="Calibri" w:eastAsiaTheme="minorHAnsi" w:hAnsi="Calibri" w:cstheme="minorBidi"/>
                <w:sz w:val="22"/>
                <w:szCs w:val="22"/>
                <w:lang w:eastAsia="en-US"/>
              </w:rPr>
              <w:t xml:space="preserve">Obilježene čestice u  vlasništvu Općine Viškovo za potrebe katastarske izmjere -  usklađenja  na području Marinića </w:t>
            </w:r>
          </w:p>
        </w:tc>
      </w:tr>
      <w:tr w:rsidR="00727CCE" w:rsidRPr="00727CCE" w14:paraId="49DD0946" w14:textId="77777777" w:rsidTr="00727CCE">
        <w:tc>
          <w:tcPr>
            <w:tcW w:w="2802" w:type="dxa"/>
          </w:tcPr>
          <w:p w14:paraId="740C3DA8" w14:textId="77777777" w:rsidR="00727CCE" w:rsidRPr="00727CCE" w:rsidRDefault="00727CCE" w:rsidP="00727CCE">
            <w:pPr>
              <w:shd w:val="clear" w:color="auto" w:fill="FFFFFF"/>
              <w:spacing w:line="259" w:lineRule="auto"/>
              <w:jc w:val="both"/>
              <w:rPr>
                <w:rFonts w:ascii="Calibri" w:eastAsiaTheme="minorHAnsi" w:hAnsi="Calibri" w:cstheme="minorBidi"/>
                <w:b/>
                <w:sz w:val="22"/>
                <w:szCs w:val="22"/>
                <w:lang w:eastAsia="en-US"/>
              </w:rPr>
            </w:pPr>
            <w:r w:rsidRPr="00727CCE">
              <w:rPr>
                <w:rFonts w:ascii="Calibri" w:eastAsiaTheme="minorHAnsi" w:hAnsi="Calibri" w:cstheme="minorBidi"/>
                <w:b/>
                <w:sz w:val="22"/>
                <w:szCs w:val="22"/>
                <w:lang w:eastAsia="en-US"/>
              </w:rPr>
              <w:t>Definicija</w:t>
            </w:r>
          </w:p>
        </w:tc>
        <w:tc>
          <w:tcPr>
            <w:tcW w:w="6486" w:type="dxa"/>
          </w:tcPr>
          <w:p w14:paraId="14A64620" w14:textId="77777777" w:rsidR="00727CCE" w:rsidRPr="00727CCE" w:rsidRDefault="00727CCE" w:rsidP="00727CCE">
            <w:pPr>
              <w:shd w:val="clear" w:color="auto" w:fill="FFFFFF"/>
              <w:spacing w:line="259" w:lineRule="auto"/>
              <w:jc w:val="both"/>
              <w:rPr>
                <w:rFonts w:ascii="Calibri" w:eastAsiaTheme="minorHAnsi" w:hAnsi="Calibri" w:cstheme="minorBidi"/>
                <w:sz w:val="22"/>
                <w:szCs w:val="22"/>
                <w:lang w:eastAsia="en-US"/>
              </w:rPr>
            </w:pPr>
            <w:r w:rsidRPr="00727CCE">
              <w:rPr>
                <w:rFonts w:ascii="Calibri" w:eastAsia="Calibri" w:hAnsi="Calibri" w:cstheme="minorBidi"/>
                <w:sz w:val="22"/>
                <w:szCs w:val="22"/>
                <w:lang w:eastAsia="en-US"/>
              </w:rPr>
              <w:t xml:space="preserve">Usklađenje katastarskih i gruntovnih čestica  u  vlasništvu Općine Viškovo na području k.o. Marinići i k.o. </w:t>
            </w:r>
            <w:proofErr w:type="spellStart"/>
            <w:r w:rsidRPr="00727CCE">
              <w:rPr>
                <w:rFonts w:ascii="Calibri" w:eastAsia="Calibri" w:hAnsi="Calibri" w:cstheme="minorBidi"/>
                <w:sz w:val="22"/>
                <w:szCs w:val="22"/>
                <w:lang w:eastAsia="en-US"/>
              </w:rPr>
              <w:t>Srdoči</w:t>
            </w:r>
            <w:proofErr w:type="spellEnd"/>
          </w:p>
        </w:tc>
      </w:tr>
      <w:tr w:rsidR="00727CCE" w:rsidRPr="00727CCE" w14:paraId="5D3DF959" w14:textId="77777777" w:rsidTr="00727CCE">
        <w:tc>
          <w:tcPr>
            <w:tcW w:w="2802" w:type="dxa"/>
          </w:tcPr>
          <w:p w14:paraId="3FB99F7E" w14:textId="77777777" w:rsidR="00727CCE" w:rsidRPr="00727CCE" w:rsidRDefault="00727CCE" w:rsidP="00727CCE">
            <w:pPr>
              <w:shd w:val="clear" w:color="auto" w:fill="FFFFFF"/>
              <w:spacing w:after="160" w:line="259" w:lineRule="auto"/>
              <w:jc w:val="both"/>
              <w:rPr>
                <w:rFonts w:ascii="Calibri" w:eastAsiaTheme="minorHAnsi" w:hAnsi="Calibri" w:cstheme="minorBidi"/>
                <w:b/>
                <w:sz w:val="22"/>
                <w:szCs w:val="22"/>
                <w:lang w:eastAsia="en-US"/>
              </w:rPr>
            </w:pPr>
            <w:r w:rsidRPr="00727CCE">
              <w:rPr>
                <w:rFonts w:ascii="Calibri" w:eastAsiaTheme="minorHAnsi" w:hAnsi="Calibri" w:cstheme="minorBidi"/>
                <w:b/>
                <w:sz w:val="22"/>
                <w:szCs w:val="22"/>
                <w:lang w:eastAsia="en-US"/>
              </w:rPr>
              <w:t>Jedinica</w:t>
            </w:r>
          </w:p>
        </w:tc>
        <w:tc>
          <w:tcPr>
            <w:tcW w:w="6486" w:type="dxa"/>
          </w:tcPr>
          <w:p w14:paraId="4F286F2D" w14:textId="77777777" w:rsidR="00727CCE" w:rsidRPr="00727CCE" w:rsidRDefault="00727CCE" w:rsidP="00727CCE">
            <w:pPr>
              <w:shd w:val="clear" w:color="auto" w:fill="FFFFFF"/>
              <w:spacing w:after="160" w:line="259" w:lineRule="auto"/>
              <w:jc w:val="both"/>
              <w:rPr>
                <w:rFonts w:ascii="Calibri" w:eastAsiaTheme="minorHAnsi" w:hAnsi="Calibri" w:cstheme="minorBidi"/>
                <w:sz w:val="22"/>
                <w:szCs w:val="22"/>
                <w:lang w:eastAsia="en-US"/>
              </w:rPr>
            </w:pPr>
            <w:r w:rsidRPr="00727CCE">
              <w:rPr>
                <w:rFonts w:ascii="Calibri" w:eastAsiaTheme="minorHAnsi" w:hAnsi="Calibri" w:cstheme="minorBidi"/>
                <w:sz w:val="22"/>
                <w:szCs w:val="22"/>
                <w:lang w:eastAsia="en-US"/>
              </w:rPr>
              <w:t>%</w:t>
            </w:r>
          </w:p>
        </w:tc>
      </w:tr>
      <w:tr w:rsidR="00727CCE" w:rsidRPr="00727CCE" w14:paraId="100789DD" w14:textId="77777777" w:rsidTr="00727CCE">
        <w:tc>
          <w:tcPr>
            <w:tcW w:w="2802" w:type="dxa"/>
          </w:tcPr>
          <w:p w14:paraId="2D93A9AB" w14:textId="77777777" w:rsidR="00727CCE" w:rsidRPr="00727CCE" w:rsidRDefault="00727CCE" w:rsidP="00727CCE">
            <w:pPr>
              <w:shd w:val="clear" w:color="auto" w:fill="FFFFFF"/>
              <w:spacing w:after="160" w:line="259" w:lineRule="auto"/>
              <w:jc w:val="both"/>
              <w:rPr>
                <w:rFonts w:ascii="Calibri" w:eastAsiaTheme="minorHAnsi" w:hAnsi="Calibri" w:cstheme="minorBidi"/>
                <w:b/>
                <w:sz w:val="22"/>
                <w:szCs w:val="22"/>
                <w:lang w:eastAsia="en-US"/>
              </w:rPr>
            </w:pPr>
            <w:r w:rsidRPr="00727CCE">
              <w:rPr>
                <w:rFonts w:ascii="Calibri" w:eastAsiaTheme="minorHAnsi" w:hAnsi="Calibri" w:cstheme="minorBidi"/>
                <w:b/>
                <w:sz w:val="22"/>
                <w:szCs w:val="22"/>
                <w:lang w:eastAsia="en-US"/>
              </w:rPr>
              <w:t>Ciljana vrijednost (2019.)</w:t>
            </w:r>
          </w:p>
        </w:tc>
        <w:tc>
          <w:tcPr>
            <w:tcW w:w="6486" w:type="dxa"/>
          </w:tcPr>
          <w:p w14:paraId="14E0D2E6" w14:textId="77777777" w:rsidR="00727CCE" w:rsidRPr="00727CCE" w:rsidRDefault="00727CCE" w:rsidP="00727CCE">
            <w:pPr>
              <w:shd w:val="clear" w:color="auto" w:fill="FFFFFF"/>
              <w:spacing w:after="160" w:line="259" w:lineRule="auto"/>
              <w:jc w:val="both"/>
              <w:rPr>
                <w:rFonts w:ascii="Calibri" w:eastAsiaTheme="minorHAnsi" w:hAnsi="Calibri" w:cstheme="minorBidi"/>
                <w:sz w:val="22"/>
                <w:szCs w:val="22"/>
                <w:lang w:eastAsia="en-US"/>
              </w:rPr>
            </w:pPr>
            <w:r w:rsidRPr="00727CCE">
              <w:rPr>
                <w:rFonts w:ascii="Calibri" w:eastAsiaTheme="minorHAnsi" w:hAnsi="Calibri" w:cstheme="minorBidi"/>
                <w:sz w:val="22"/>
                <w:szCs w:val="22"/>
                <w:lang w:eastAsia="en-US"/>
              </w:rPr>
              <w:t xml:space="preserve">100 </w:t>
            </w:r>
          </w:p>
        </w:tc>
      </w:tr>
      <w:tr w:rsidR="00727CCE" w:rsidRPr="00727CCE" w14:paraId="6437DD20" w14:textId="77777777" w:rsidTr="00727CCE">
        <w:tc>
          <w:tcPr>
            <w:tcW w:w="2802" w:type="dxa"/>
          </w:tcPr>
          <w:p w14:paraId="0C40A1A1" w14:textId="77777777" w:rsidR="00727CCE" w:rsidRPr="00727CCE" w:rsidRDefault="00727CCE" w:rsidP="00727CCE">
            <w:pPr>
              <w:shd w:val="clear" w:color="auto" w:fill="FFFFFF"/>
              <w:spacing w:line="259" w:lineRule="auto"/>
              <w:jc w:val="both"/>
              <w:rPr>
                <w:rFonts w:ascii="Calibri" w:eastAsiaTheme="minorHAnsi" w:hAnsi="Calibri" w:cstheme="minorBidi"/>
                <w:b/>
                <w:sz w:val="22"/>
                <w:szCs w:val="22"/>
                <w:lang w:eastAsia="en-US"/>
              </w:rPr>
            </w:pPr>
            <w:r w:rsidRPr="00727CCE">
              <w:rPr>
                <w:rFonts w:ascii="Calibri" w:eastAsiaTheme="minorHAnsi" w:hAnsi="Calibri" w:cstheme="minorBidi"/>
                <w:b/>
                <w:sz w:val="22"/>
                <w:szCs w:val="22"/>
                <w:lang w:eastAsia="en-US"/>
              </w:rPr>
              <w:t>Ostvarena vrijednost u izvještajnom razdoblju</w:t>
            </w:r>
          </w:p>
        </w:tc>
        <w:tc>
          <w:tcPr>
            <w:tcW w:w="6486" w:type="dxa"/>
          </w:tcPr>
          <w:p w14:paraId="268555C3" w14:textId="77777777" w:rsidR="00727CCE" w:rsidRPr="00727CCE" w:rsidRDefault="00727CCE" w:rsidP="00727CCE">
            <w:pPr>
              <w:shd w:val="clear" w:color="auto" w:fill="FFFFFF"/>
              <w:spacing w:line="259" w:lineRule="auto"/>
              <w:jc w:val="both"/>
              <w:rPr>
                <w:rFonts w:ascii="Calibri" w:eastAsiaTheme="minorHAnsi" w:hAnsi="Calibri" w:cstheme="minorBidi"/>
                <w:sz w:val="22"/>
                <w:szCs w:val="22"/>
                <w:lang w:eastAsia="en-US"/>
              </w:rPr>
            </w:pPr>
            <w:r w:rsidRPr="00727CCE">
              <w:rPr>
                <w:rFonts w:ascii="Calibri" w:eastAsiaTheme="minorHAnsi" w:hAnsi="Calibri" w:cstheme="minorBidi"/>
                <w:sz w:val="22"/>
                <w:szCs w:val="22"/>
                <w:lang w:eastAsia="en-US"/>
              </w:rPr>
              <w:t xml:space="preserve">100 </w:t>
            </w:r>
          </w:p>
        </w:tc>
      </w:tr>
    </w:tbl>
    <w:p w14:paraId="60B1D566"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i/>
          <w:sz w:val="22"/>
          <w:szCs w:val="22"/>
          <w:lang w:eastAsia="en-US"/>
        </w:rPr>
      </w:pPr>
    </w:p>
    <w:p w14:paraId="2154A0F8" w14:textId="77777777" w:rsidR="00727CCE" w:rsidRPr="00727CCE" w:rsidRDefault="00727CCE" w:rsidP="00727CCE">
      <w:pPr>
        <w:shd w:val="clear" w:color="auto" w:fill="FFFFFF"/>
        <w:spacing w:after="160" w:line="259" w:lineRule="auto"/>
        <w:rPr>
          <w:rFonts w:ascii="Calibri" w:eastAsiaTheme="minorHAnsi" w:hAnsi="Calibri" w:cstheme="minorBidi"/>
          <w:sz w:val="22"/>
          <w:szCs w:val="22"/>
          <w:lang w:eastAsia="en-US"/>
        </w:rPr>
      </w:pPr>
      <w:r w:rsidRPr="00727CCE">
        <w:rPr>
          <w:rFonts w:ascii="Calibri" w:eastAsiaTheme="minorHAnsi" w:hAnsi="Calibri" w:cstheme="minorBidi"/>
          <w:b/>
          <w:sz w:val="22"/>
          <w:szCs w:val="22"/>
          <w:lang w:eastAsia="en-US"/>
        </w:rPr>
        <w:t xml:space="preserve">Cilj 6.: </w:t>
      </w:r>
      <w:r w:rsidRPr="00727CCE">
        <w:rPr>
          <w:rFonts w:ascii="Calibri" w:eastAsiaTheme="minorHAnsi" w:hAnsi="Calibri" w:cstheme="minorBidi"/>
          <w:sz w:val="22"/>
          <w:szCs w:val="22"/>
          <w:lang w:eastAsia="en-US"/>
        </w:rPr>
        <w:t>izrada II. izmjena i dopuna Prostornog plana uređenja Općine Viškovo. Cilj nije u potpunosti izvršen iz razloga navedenih u prethodnom obrazloženju.</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727CCE" w:rsidRPr="00727CCE" w14:paraId="754745BE" w14:textId="77777777" w:rsidTr="00727CCE">
        <w:tc>
          <w:tcPr>
            <w:tcW w:w="2802" w:type="dxa"/>
          </w:tcPr>
          <w:p w14:paraId="46B007AF" w14:textId="77777777" w:rsidR="00727CCE" w:rsidRPr="00727CCE" w:rsidRDefault="00727CCE" w:rsidP="00727CCE">
            <w:pPr>
              <w:shd w:val="clear" w:color="auto" w:fill="FFFFFF"/>
              <w:spacing w:line="259" w:lineRule="auto"/>
              <w:jc w:val="both"/>
              <w:rPr>
                <w:rFonts w:ascii="Calibri" w:eastAsiaTheme="minorHAnsi" w:hAnsi="Calibri" w:cstheme="minorBidi"/>
                <w:b/>
                <w:sz w:val="22"/>
                <w:szCs w:val="22"/>
                <w:lang w:eastAsia="en-US"/>
              </w:rPr>
            </w:pPr>
            <w:r w:rsidRPr="00727CCE">
              <w:rPr>
                <w:rFonts w:ascii="Calibri" w:eastAsiaTheme="minorHAnsi" w:hAnsi="Calibri" w:cstheme="minorBidi"/>
                <w:b/>
                <w:sz w:val="22"/>
                <w:szCs w:val="22"/>
                <w:lang w:eastAsia="en-US"/>
              </w:rPr>
              <w:t>Pokazatelj rezultata</w:t>
            </w:r>
          </w:p>
        </w:tc>
        <w:tc>
          <w:tcPr>
            <w:tcW w:w="6486" w:type="dxa"/>
          </w:tcPr>
          <w:p w14:paraId="6A23AA40" w14:textId="77777777" w:rsidR="00727CCE" w:rsidRPr="00727CCE" w:rsidRDefault="00727CCE" w:rsidP="00727CCE">
            <w:pPr>
              <w:shd w:val="clear" w:color="auto" w:fill="FFFFFF"/>
              <w:spacing w:line="259" w:lineRule="auto"/>
              <w:jc w:val="both"/>
              <w:rPr>
                <w:rFonts w:ascii="Calibri" w:eastAsiaTheme="minorHAnsi" w:hAnsi="Calibri" w:cstheme="minorBidi"/>
                <w:sz w:val="22"/>
                <w:szCs w:val="22"/>
                <w:lang w:eastAsia="en-US"/>
              </w:rPr>
            </w:pPr>
            <w:r w:rsidRPr="00727CCE">
              <w:rPr>
                <w:rFonts w:ascii="Calibri" w:eastAsiaTheme="minorHAnsi" w:hAnsi="Calibri" w:cstheme="minorBidi"/>
                <w:sz w:val="22"/>
                <w:szCs w:val="22"/>
                <w:lang w:eastAsia="en-US"/>
              </w:rPr>
              <w:t>Gotovost II. izmjena i dopuna Prostornog plana uređenja Općine Viškovo</w:t>
            </w:r>
          </w:p>
        </w:tc>
      </w:tr>
      <w:tr w:rsidR="00727CCE" w:rsidRPr="00727CCE" w14:paraId="25AD1569" w14:textId="77777777" w:rsidTr="00727CCE">
        <w:tc>
          <w:tcPr>
            <w:tcW w:w="2802" w:type="dxa"/>
          </w:tcPr>
          <w:p w14:paraId="4A4B8AD3" w14:textId="77777777" w:rsidR="00727CCE" w:rsidRPr="00727CCE" w:rsidRDefault="00727CCE" w:rsidP="00727CCE">
            <w:pPr>
              <w:shd w:val="clear" w:color="auto" w:fill="FFFFFF"/>
              <w:spacing w:line="259" w:lineRule="auto"/>
              <w:jc w:val="both"/>
              <w:rPr>
                <w:rFonts w:ascii="Calibri" w:eastAsiaTheme="minorHAnsi" w:hAnsi="Calibri" w:cstheme="minorBidi"/>
                <w:b/>
                <w:sz w:val="22"/>
                <w:szCs w:val="22"/>
                <w:lang w:eastAsia="en-US"/>
              </w:rPr>
            </w:pPr>
            <w:r w:rsidRPr="00727CCE">
              <w:rPr>
                <w:rFonts w:ascii="Calibri" w:eastAsiaTheme="minorHAnsi" w:hAnsi="Calibri" w:cstheme="minorBidi"/>
                <w:b/>
                <w:sz w:val="22"/>
                <w:szCs w:val="22"/>
                <w:lang w:eastAsia="en-US"/>
              </w:rPr>
              <w:t>Definicija</w:t>
            </w:r>
          </w:p>
        </w:tc>
        <w:tc>
          <w:tcPr>
            <w:tcW w:w="6486" w:type="dxa"/>
          </w:tcPr>
          <w:p w14:paraId="4F19A3C8" w14:textId="77777777" w:rsidR="00727CCE" w:rsidRPr="00727CCE" w:rsidRDefault="00727CCE" w:rsidP="00727CCE">
            <w:pPr>
              <w:shd w:val="clear" w:color="auto" w:fill="FFFFFF"/>
              <w:spacing w:line="259" w:lineRule="auto"/>
              <w:jc w:val="both"/>
              <w:rPr>
                <w:rFonts w:ascii="Calibri" w:eastAsiaTheme="minorHAnsi" w:hAnsi="Calibri" w:cstheme="minorBidi"/>
                <w:sz w:val="22"/>
                <w:szCs w:val="22"/>
                <w:lang w:eastAsia="en-US"/>
              </w:rPr>
            </w:pPr>
            <w:r w:rsidRPr="00727CCE">
              <w:rPr>
                <w:rFonts w:ascii="Calibri" w:eastAsiaTheme="minorHAnsi" w:hAnsi="Calibri" w:cstheme="minorBidi"/>
                <w:sz w:val="22"/>
                <w:szCs w:val="22"/>
                <w:lang w:eastAsia="en-US"/>
              </w:rPr>
              <w:t>Izrada izmjena i dopuna Prostornog plana kojima će se unaprijediti kvaliteta življenja u Općini Viškovo te uvjeti za razvoj cijelog područja</w:t>
            </w:r>
          </w:p>
        </w:tc>
      </w:tr>
      <w:tr w:rsidR="00727CCE" w:rsidRPr="00727CCE" w14:paraId="160C7353" w14:textId="77777777" w:rsidTr="00727CCE">
        <w:tc>
          <w:tcPr>
            <w:tcW w:w="2802" w:type="dxa"/>
          </w:tcPr>
          <w:p w14:paraId="7C1B2A3E" w14:textId="77777777" w:rsidR="00727CCE" w:rsidRPr="00727CCE" w:rsidRDefault="00727CCE" w:rsidP="00727CCE">
            <w:pPr>
              <w:shd w:val="clear" w:color="auto" w:fill="FFFFFF"/>
              <w:spacing w:after="160" w:line="259" w:lineRule="auto"/>
              <w:jc w:val="both"/>
              <w:rPr>
                <w:rFonts w:ascii="Calibri" w:eastAsiaTheme="minorHAnsi" w:hAnsi="Calibri" w:cstheme="minorBidi"/>
                <w:b/>
                <w:sz w:val="22"/>
                <w:szCs w:val="22"/>
                <w:lang w:eastAsia="en-US"/>
              </w:rPr>
            </w:pPr>
            <w:r w:rsidRPr="00727CCE">
              <w:rPr>
                <w:rFonts w:ascii="Calibri" w:eastAsiaTheme="minorHAnsi" w:hAnsi="Calibri" w:cstheme="minorBidi"/>
                <w:b/>
                <w:sz w:val="22"/>
                <w:szCs w:val="22"/>
                <w:lang w:eastAsia="en-US"/>
              </w:rPr>
              <w:t>Jedinica</w:t>
            </w:r>
          </w:p>
        </w:tc>
        <w:tc>
          <w:tcPr>
            <w:tcW w:w="6486" w:type="dxa"/>
          </w:tcPr>
          <w:p w14:paraId="39308934" w14:textId="77777777" w:rsidR="00727CCE" w:rsidRPr="00727CCE" w:rsidRDefault="00727CCE" w:rsidP="00727CCE">
            <w:pPr>
              <w:shd w:val="clear" w:color="auto" w:fill="FFFFFF"/>
              <w:spacing w:after="160" w:line="259" w:lineRule="auto"/>
              <w:jc w:val="both"/>
              <w:rPr>
                <w:rFonts w:ascii="Calibri" w:eastAsiaTheme="minorHAnsi" w:hAnsi="Calibri" w:cstheme="minorBidi"/>
                <w:sz w:val="22"/>
                <w:szCs w:val="22"/>
                <w:lang w:eastAsia="en-US"/>
              </w:rPr>
            </w:pPr>
            <w:r w:rsidRPr="00727CCE">
              <w:rPr>
                <w:rFonts w:ascii="Calibri" w:eastAsiaTheme="minorHAnsi" w:hAnsi="Calibri" w:cstheme="minorBidi"/>
                <w:sz w:val="22"/>
                <w:szCs w:val="22"/>
                <w:lang w:eastAsia="en-US"/>
              </w:rPr>
              <w:t>%</w:t>
            </w:r>
          </w:p>
        </w:tc>
      </w:tr>
      <w:tr w:rsidR="00727CCE" w:rsidRPr="00727CCE" w14:paraId="064E7E49" w14:textId="77777777" w:rsidTr="00727CCE">
        <w:tc>
          <w:tcPr>
            <w:tcW w:w="2802" w:type="dxa"/>
          </w:tcPr>
          <w:p w14:paraId="76B0EC0C" w14:textId="77777777" w:rsidR="00727CCE" w:rsidRPr="00727CCE" w:rsidRDefault="00727CCE" w:rsidP="00727CCE">
            <w:pPr>
              <w:shd w:val="clear" w:color="auto" w:fill="FFFFFF"/>
              <w:spacing w:after="160" w:line="259" w:lineRule="auto"/>
              <w:jc w:val="both"/>
              <w:rPr>
                <w:rFonts w:ascii="Calibri" w:eastAsiaTheme="minorHAnsi" w:hAnsi="Calibri" w:cstheme="minorBidi"/>
                <w:b/>
                <w:sz w:val="22"/>
                <w:szCs w:val="22"/>
                <w:lang w:eastAsia="en-US"/>
              </w:rPr>
            </w:pPr>
            <w:r w:rsidRPr="00727CCE">
              <w:rPr>
                <w:rFonts w:ascii="Calibri" w:eastAsiaTheme="minorHAnsi" w:hAnsi="Calibri" w:cstheme="minorBidi"/>
                <w:b/>
                <w:sz w:val="22"/>
                <w:szCs w:val="22"/>
                <w:lang w:eastAsia="en-US"/>
              </w:rPr>
              <w:t>Ciljana vrijednost (2019.)</w:t>
            </w:r>
          </w:p>
        </w:tc>
        <w:tc>
          <w:tcPr>
            <w:tcW w:w="6486" w:type="dxa"/>
          </w:tcPr>
          <w:p w14:paraId="7C5C91B3" w14:textId="77777777" w:rsidR="00727CCE" w:rsidRPr="00727CCE" w:rsidRDefault="00727CCE" w:rsidP="00727CCE">
            <w:pPr>
              <w:shd w:val="clear" w:color="auto" w:fill="FFFFFF"/>
              <w:spacing w:after="160" w:line="259" w:lineRule="auto"/>
              <w:jc w:val="both"/>
              <w:rPr>
                <w:rFonts w:ascii="Calibri" w:eastAsiaTheme="minorHAnsi" w:hAnsi="Calibri" w:cstheme="minorBidi"/>
                <w:sz w:val="22"/>
                <w:szCs w:val="22"/>
                <w:lang w:eastAsia="en-US"/>
              </w:rPr>
            </w:pPr>
            <w:r w:rsidRPr="00727CCE">
              <w:rPr>
                <w:rFonts w:ascii="Calibri" w:eastAsiaTheme="minorHAnsi" w:hAnsi="Calibri" w:cstheme="minorBidi"/>
                <w:sz w:val="22"/>
                <w:szCs w:val="22"/>
                <w:lang w:eastAsia="en-US"/>
              </w:rPr>
              <w:t>100</w:t>
            </w:r>
          </w:p>
        </w:tc>
      </w:tr>
      <w:tr w:rsidR="00727CCE" w:rsidRPr="00727CCE" w14:paraId="570B195F" w14:textId="77777777" w:rsidTr="00727CCE">
        <w:tc>
          <w:tcPr>
            <w:tcW w:w="2802" w:type="dxa"/>
          </w:tcPr>
          <w:p w14:paraId="0C4F6C8C" w14:textId="77777777" w:rsidR="00727CCE" w:rsidRPr="00727CCE" w:rsidRDefault="00727CCE" w:rsidP="00727CCE">
            <w:pPr>
              <w:shd w:val="clear" w:color="auto" w:fill="FFFFFF"/>
              <w:spacing w:line="259" w:lineRule="auto"/>
              <w:jc w:val="both"/>
              <w:rPr>
                <w:rFonts w:ascii="Calibri" w:eastAsiaTheme="minorHAnsi" w:hAnsi="Calibri" w:cstheme="minorBidi"/>
                <w:b/>
                <w:sz w:val="22"/>
                <w:szCs w:val="22"/>
                <w:lang w:eastAsia="en-US"/>
              </w:rPr>
            </w:pPr>
            <w:r w:rsidRPr="00727CCE">
              <w:rPr>
                <w:rFonts w:ascii="Calibri" w:eastAsiaTheme="minorHAnsi" w:hAnsi="Calibri" w:cstheme="minorBidi"/>
                <w:b/>
                <w:sz w:val="22"/>
                <w:szCs w:val="22"/>
                <w:lang w:eastAsia="en-US"/>
              </w:rPr>
              <w:t>Ostvarena vrijednost u izvještajnom razdoblju</w:t>
            </w:r>
          </w:p>
        </w:tc>
        <w:tc>
          <w:tcPr>
            <w:tcW w:w="6486" w:type="dxa"/>
          </w:tcPr>
          <w:p w14:paraId="5E03E8E9" w14:textId="77777777" w:rsidR="00727CCE" w:rsidRPr="00727CCE" w:rsidRDefault="00727CCE" w:rsidP="00727CCE">
            <w:pPr>
              <w:shd w:val="clear" w:color="auto" w:fill="FFFFFF"/>
              <w:spacing w:after="160" w:line="259" w:lineRule="auto"/>
              <w:jc w:val="both"/>
              <w:rPr>
                <w:rFonts w:ascii="Calibri" w:eastAsiaTheme="minorHAnsi" w:hAnsi="Calibri" w:cstheme="minorBidi"/>
                <w:sz w:val="22"/>
                <w:szCs w:val="22"/>
                <w:lang w:eastAsia="en-US"/>
              </w:rPr>
            </w:pPr>
            <w:r w:rsidRPr="00727CCE">
              <w:rPr>
                <w:rFonts w:ascii="Calibri" w:eastAsiaTheme="minorHAnsi" w:hAnsi="Calibri" w:cstheme="minorBidi"/>
                <w:sz w:val="22"/>
                <w:szCs w:val="22"/>
                <w:lang w:eastAsia="en-US"/>
              </w:rPr>
              <w:t>65</w:t>
            </w:r>
          </w:p>
        </w:tc>
      </w:tr>
    </w:tbl>
    <w:p w14:paraId="5565ADE0" w14:textId="77777777" w:rsidR="00727CCE" w:rsidRDefault="00727CCE" w:rsidP="00727CCE">
      <w:pPr>
        <w:shd w:val="clear" w:color="auto" w:fill="FFFFFF"/>
        <w:rPr>
          <w:rFonts w:asciiTheme="minorHAnsi" w:eastAsia="Calibri" w:hAnsiTheme="minorHAnsi"/>
          <w:b/>
          <w:sz w:val="22"/>
          <w:szCs w:val="22"/>
        </w:rPr>
      </w:pPr>
    </w:p>
    <w:p w14:paraId="38CC4749" w14:textId="77777777" w:rsidR="00727CCE" w:rsidRDefault="00727CCE" w:rsidP="00727CCE">
      <w:pPr>
        <w:shd w:val="clear" w:color="auto" w:fill="FFFFFF"/>
        <w:rPr>
          <w:rFonts w:asciiTheme="minorHAnsi" w:eastAsia="Calibri" w:hAnsiTheme="minorHAnsi"/>
          <w:b/>
          <w:sz w:val="22"/>
          <w:szCs w:val="22"/>
        </w:rPr>
      </w:pPr>
    </w:p>
    <w:p w14:paraId="298C0B6E" w14:textId="77777777" w:rsidR="00727CCE" w:rsidRDefault="00727CCE" w:rsidP="00727CCE">
      <w:pPr>
        <w:shd w:val="clear" w:color="auto" w:fill="FFFFFF"/>
        <w:rPr>
          <w:rFonts w:asciiTheme="minorHAnsi" w:eastAsia="Calibri" w:hAnsiTheme="minorHAnsi"/>
          <w:b/>
          <w:sz w:val="22"/>
          <w:szCs w:val="22"/>
        </w:rPr>
      </w:pPr>
      <w:r w:rsidRPr="00727CCE">
        <w:rPr>
          <w:rFonts w:asciiTheme="minorHAnsi" w:eastAsia="Calibri" w:hAnsiTheme="minorHAnsi"/>
          <w:b/>
          <w:sz w:val="22"/>
          <w:szCs w:val="22"/>
        </w:rPr>
        <w:t>2. Aktivnost A401014: Razvoj geografskog informacijskog sustava</w:t>
      </w:r>
    </w:p>
    <w:p w14:paraId="630602C5" w14:textId="77777777" w:rsidR="00727CCE" w:rsidRPr="00727CCE" w:rsidRDefault="00727CCE" w:rsidP="00727CCE">
      <w:pPr>
        <w:shd w:val="clear" w:color="auto" w:fill="FFFFFF"/>
        <w:rPr>
          <w:rFonts w:asciiTheme="minorHAnsi" w:eastAsia="Calibri" w:hAnsiTheme="minorHAnsi"/>
          <w:b/>
          <w:sz w:val="12"/>
          <w:szCs w:val="12"/>
        </w:rPr>
      </w:pPr>
    </w:p>
    <w:p w14:paraId="7C9F3CE5" w14:textId="77777777" w:rsidR="00727CCE" w:rsidRPr="00727CCE" w:rsidRDefault="00727CCE" w:rsidP="00727CCE">
      <w:pPr>
        <w:shd w:val="clear" w:color="auto" w:fill="FFFFFF"/>
        <w:spacing w:after="160" w:line="259" w:lineRule="auto"/>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 xml:space="preserve">U sklopu ove aktivnosti planirani su rashodi vezani uz održavanje WEB servisa za upravljanje komunalnim prijavama </w:t>
      </w:r>
      <w:proofErr w:type="spellStart"/>
      <w:r w:rsidRPr="00727CCE">
        <w:rPr>
          <w:rFonts w:ascii="Calibri" w:eastAsia="Calibri" w:hAnsi="Calibri" w:cstheme="minorBidi"/>
          <w:sz w:val="22"/>
          <w:szCs w:val="22"/>
          <w:lang w:eastAsia="en-US"/>
        </w:rPr>
        <w:t>Zakrpaj.to</w:t>
      </w:r>
      <w:proofErr w:type="spellEnd"/>
      <w:r w:rsidRPr="00727CCE">
        <w:rPr>
          <w:rFonts w:ascii="Calibri" w:eastAsia="Calibri" w:hAnsi="Calibri" w:cstheme="minorBidi"/>
          <w:sz w:val="22"/>
          <w:szCs w:val="22"/>
          <w:lang w:eastAsia="en-US"/>
        </w:rPr>
        <w:t xml:space="preserve"> te GIS-a Općine Viškovo kao i održavanje i korištenje </w:t>
      </w:r>
      <w:proofErr w:type="spellStart"/>
      <w:r w:rsidRPr="00727CCE">
        <w:rPr>
          <w:rFonts w:ascii="Calibri" w:eastAsia="Calibri" w:hAnsi="Calibri" w:cstheme="minorBidi"/>
          <w:sz w:val="22"/>
          <w:szCs w:val="22"/>
          <w:lang w:eastAsia="en-US"/>
        </w:rPr>
        <w:t>geoinformacijskog</w:t>
      </w:r>
      <w:proofErr w:type="spellEnd"/>
      <w:r w:rsidRPr="00727CCE">
        <w:rPr>
          <w:rFonts w:ascii="Calibri" w:eastAsia="Calibri" w:hAnsi="Calibri" w:cstheme="minorBidi"/>
          <w:sz w:val="22"/>
          <w:szCs w:val="22"/>
          <w:lang w:eastAsia="en-US"/>
        </w:rPr>
        <w:t xml:space="preserve"> sustava prostornog uređenja PGŽ. Isto tako planirano je i održavanje GIS-a javne rasvjete te </w:t>
      </w:r>
      <w:proofErr w:type="spellStart"/>
      <w:r w:rsidRPr="00727CCE">
        <w:rPr>
          <w:rFonts w:ascii="Calibri" w:eastAsia="Calibri" w:hAnsi="Calibri" w:cstheme="minorBidi"/>
          <w:sz w:val="22"/>
          <w:szCs w:val="22"/>
          <w:lang w:eastAsia="en-US"/>
        </w:rPr>
        <w:t>aerofotogrametrijska</w:t>
      </w:r>
      <w:proofErr w:type="spellEnd"/>
      <w:r w:rsidRPr="00727CCE">
        <w:rPr>
          <w:rFonts w:ascii="Calibri" w:eastAsia="Calibri" w:hAnsi="Calibri" w:cstheme="minorBidi"/>
          <w:sz w:val="22"/>
          <w:szCs w:val="22"/>
          <w:lang w:eastAsia="en-US"/>
        </w:rPr>
        <w:t xml:space="preserve"> snimka općine Viškovo, odnosno DOF iz 2018. godine.</w:t>
      </w:r>
    </w:p>
    <w:p w14:paraId="03F01767" w14:textId="77777777" w:rsidR="00727CCE" w:rsidRPr="00727CCE" w:rsidRDefault="00727CCE" w:rsidP="00727CCE">
      <w:pPr>
        <w:shd w:val="clear" w:color="auto" w:fill="FFFFFF"/>
        <w:jc w:val="both"/>
        <w:rPr>
          <w:rFonts w:asciiTheme="minorHAnsi" w:hAnsiTheme="minorHAnsi"/>
          <w:sz w:val="22"/>
          <w:szCs w:val="22"/>
          <w:lang w:eastAsia="en-US"/>
        </w:rPr>
      </w:pPr>
      <w:r w:rsidRPr="00727CCE">
        <w:rPr>
          <w:rFonts w:asciiTheme="minorHAnsi" w:hAnsiTheme="minorHAnsi"/>
          <w:sz w:val="22"/>
          <w:szCs w:val="22"/>
          <w:lang w:eastAsia="en-US"/>
        </w:rPr>
        <w:t xml:space="preserve">Planirana sredstva za provođenje navedene aktivnosti iznose 211.500,00 kuna, a realizirano je 189.237,50 kuna, odnosno 89 %. </w:t>
      </w:r>
    </w:p>
    <w:p w14:paraId="2CBE87C9" w14:textId="77777777" w:rsidR="00727CCE" w:rsidRPr="00727CCE" w:rsidRDefault="00727CCE" w:rsidP="00727CCE">
      <w:pPr>
        <w:jc w:val="both"/>
        <w:rPr>
          <w:rFonts w:asciiTheme="minorHAnsi" w:eastAsiaTheme="minorHAnsi" w:hAnsiTheme="minorHAnsi" w:cstheme="minorBidi"/>
          <w:sz w:val="22"/>
          <w:szCs w:val="22"/>
          <w:lang w:eastAsia="en-US"/>
        </w:rPr>
      </w:pPr>
      <w:r w:rsidRPr="00727CCE">
        <w:rPr>
          <w:rFonts w:asciiTheme="minorHAnsi" w:hAnsiTheme="minorHAnsi"/>
          <w:sz w:val="22"/>
          <w:szCs w:val="22"/>
          <w:lang w:eastAsia="en-US"/>
        </w:rPr>
        <w:t xml:space="preserve">U izvještajnom razdoblju održavao se i redovito koristio servis </w:t>
      </w:r>
      <w:proofErr w:type="spellStart"/>
      <w:r w:rsidRPr="00727CCE">
        <w:rPr>
          <w:rFonts w:asciiTheme="minorHAnsi" w:hAnsiTheme="minorHAnsi"/>
          <w:sz w:val="22"/>
          <w:szCs w:val="22"/>
          <w:lang w:eastAsia="en-US"/>
        </w:rPr>
        <w:t>Zakrpaj.to</w:t>
      </w:r>
      <w:proofErr w:type="spellEnd"/>
      <w:r w:rsidRPr="00727CCE">
        <w:rPr>
          <w:rFonts w:asciiTheme="minorHAnsi" w:hAnsiTheme="minorHAnsi"/>
          <w:sz w:val="22"/>
          <w:szCs w:val="22"/>
          <w:lang w:eastAsia="en-US"/>
        </w:rPr>
        <w:t xml:space="preserve"> te </w:t>
      </w:r>
      <w:proofErr w:type="spellStart"/>
      <w:r w:rsidRPr="00727CCE">
        <w:rPr>
          <w:rFonts w:asciiTheme="minorHAnsi" w:hAnsiTheme="minorHAnsi"/>
          <w:sz w:val="22"/>
          <w:szCs w:val="22"/>
          <w:lang w:eastAsia="en-US"/>
        </w:rPr>
        <w:t>geoinformacijski</w:t>
      </w:r>
      <w:proofErr w:type="spellEnd"/>
      <w:r w:rsidRPr="00727CCE">
        <w:rPr>
          <w:rFonts w:asciiTheme="minorHAnsi" w:hAnsiTheme="minorHAnsi"/>
          <w:sz w:val="22"/>
          <w:szCs w:val="22"/>
          <w:lang w:eastAsia="en-US"/>
        </w:rPr>
        <w:t xml:space="preserve"> sustav prostornog uređenja PGŽ. Također, u GIS Općine Viškovo implementirane su najnovije podloge te je </w:t>
      </w:r>
      <w:r w:rsidRPr="00727CCE">
        <w:rPr>
          <w:rFonts w:asciiTheme="minorHAnsi" w:eastAsiaTheme="minorHAnsi" w:hAnsiTheme="minorHAnsi" w:cstheme="minorBidi"/>
          <w:sz w:val="22"/>
          <w:szCs w:val="22"/>
          <w:lang w:eastAsia="en-US"/>
        </w:rPr>
        <w:t xml:space="preserve">nabavljena nova </w:t>
      </w:r>
      <w:proofErr w:type="spellStart"/>
      <w:r w:rsidRPr="00727CCE">
        <w:rPr>
          <w:rFonts w:asciiTheme="minorHAnsi" w:eastAsiaTheme="minorHAnsi" w:hAnsiTheme="minorHAnsi" w:cstheme="minorBidi"/>
          <w:sz w:val="22"/>
          <w:szCs w:val="22"/>
          <w:lang w:eastAsia="en-US"/>
        </w:rPr>
        <w:t>aerofotogrametrijska</w:t>
      </w:r>
      <w:proofErr w:type="spellEnd"/>
      <w:r w:rsidRPr="00727CCE">
        <w:rPr>
          <w:rFonts w:asciiTheme="minorHAnsi" w:eastAsiaTheme="minorHAnsi" w:hAnsiTheme="minorHAnsi" w:cstheme="minorBidi"/>
          <w:sz w:val="22"/>
          <w:szCs w:val="22"/>
          <w:lang w:eastAsia="en-US"/>
        </w:rPr>
        <w:t xml:space="preserve"> snimka općine iz 2018. godine.</w:t>
      </w:r>
    </w:p>
    <w:p w14:paraId="246BFACB" w14:textId="77777777" w:rsidR="00727CCE" w:rsidRPr="00727CCE" w:rsidRDefault="00727CCE" w:rsidP="00727CCE">
      <w:pPr>
        <w:ind w:left="720"/>
        <w:rPr>
          <w:rFonts w:asciiTheme="minorHAnsi" w:hAnsiTheme="minorHAnsi"/>
          <w:sz w:val="22"/>
          <w:szCs w:val="22"/>
        </w:rPr>
      </w:pPr>
    </w:p>
    <w:p w14:paraId="0FD79E5A" w14:textId="77777777" w:rsidR="00727CCE" w:rsidRDefault="00727CCE" w:rsidP="00727CCE">
      <w:pPr>
        <w:shd w:val="clear" w:color="auto" w:fill="FFFFFF"/>
        <w:spacing w:after="160" w:line="259" w:lineRule="auto"/>
        <w:jc w:val="both"/>
        <w:rPr>
          <w:rFonts w:ascii="Calibri" w:eastAsia="Calibri" w:hAnsi="Calibri" w:cstheme="minorBidi"/>
          <w:b/>
          <w:sz w:val="22"/>
          <w:szCs w:val="22"/>
          <w:lang w:eastAsia="en-US"/>
        </w:rPr>
      </w:pPr>
    </w:p>
    <w:p w14:paraId="5D81103E" w14:textId="77777777" w:rsidR="00727CCE" w:rsidRPr="00727CCE" w:rsidRDefault="00727CCE" w:rsidP="00727CCE">
      <w:pPr>
        <w:shd w:val="clear" w:color="auto" w:fill="FFFFFF"/>
        <w:spacing w:after="160" w:line="259" w:lineRule="auto"/>
        <w:jc w:val="both"/>
        <w:rPr>
          <w:rFonts w:ascii="Calibri" w:eastAsia="Calibri" w:hAnsi="Calibri" w:cstheme="minorBidi"/>
          <w:sz w:val="22"/>
          <w:szCs w:val="22"/>
          <w:lang w:eastAsia="en-US"/>
        </w:rPr>
      </w:pPr>
      <w:r w:rsidRPr="00727CCE">
        <w:rPr>
          <w:rFonts w:ascii="Calibri" w:eastAsia="Calibri" w:hAnsi="Calibri" w:cstheme="minorBidi"/>
          <w:b/>
          <w:sz w:val="22"/>
          <w:szCs w:val="22"/>
          <w:lang w:eastAsia="en-US"/>
        </w:rPr>
        <w:lastRenderedPageBreak/>
        <w:t>Cilj 1.:</w:t>
      </w:r>
      <w:r w:rsidRPr="00727CCE">
        <w:rPr>
          <w:rFonts w:ascii="Calibri" w:eastAsia="Calibri" w:hAnsi="Calibri" w:cstheme="minorBidi"/>
          <w:sz w:val="22"/>
          <w:szCs w:val="22"/>
          <w:lang w:eastAsia="en-US"/>
        </w:rPr>
        <w:t xml:space="preserve"> održavanje Web servisa </w:t>
      </w:r>
      <w:proofErr w:type="spellStart"/>
      <w:r w:rsidRPr="00727CCE">
        <w:rPr>
          <w:rFonts w:ascii="Calibri" w:eastAsia="Calibri" w:hAnsi="Calibri" w:cstheme="minorBidi"/>
          <w:sz w:val="22"/>
          <w:szCs w:val="22"/>
          <w:lang w:eastAsia="en-US"/>
        </w:rPr>
        <w:t>Zakrpaj.to</w:t>
      </w:r>
      <w:proofErr w:type="spellEnd"/>
      <w:r w:rsidRPr="00727CCE">
        <w:rPr>
          <w:rFonts w:ascii="Calibri" w:eastAsia="Calibri" w:hAnsi="Calibri" w:cstheme="minorBidi"/>
          <w:sz w:val="22"/>
          <w:szCs w:val="22"/>
          <w:lang w:eastAsia="en-US"/>
        </w:rPr>
        <w:t>. Cilj je izvršen u skladu s planiranim.</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727CCE" w:rsidRPr="00727CCE" w14:paraId="398B2DA9" w14:textId="77777777" w:rsidTr="00727CCE">
        <w:tc>
          <w:tcPr>
            <w:tcW w:w="2802" w:type="dxa"/>
          </w:tcPr>
          <w:p w14:paraId="3B58F3D7" w14:textId="77777777" w:rsidR="00727CCE" w:rsidRPr="00727CCE" w:rsidRDefault="00727CCE" w:rsidP="00727CCE">
            <w:pPr>
              <w:shd w:val="clear" w:color="auto" w:fill="FFFFFF"/>
              <w:spacing w:line="259" w:lineRule="auto"/>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Pokazatelj rezultata</w:t>
            </w:r>
          </w:p>
        </w:tc>
        <w:tc>
          <w:tcPr>
            <w:tcW w:w="6486" w:type="dxa"/>
          </w:tcPr>
          <w:p w14:paraId="5E8F465C" w14:textId="77777777" w:rsidR="00727CCE" w:rsidRPr="00727CCE" w:rsidRDefault="00727CCE" w:rsidP="00727CCE">
            <w:pPr>
              <w:shd w:val="clear" w:color="auto" w:fill="FFFFFF"/>
              <w:spacing w:line="259" w:lineRule="auto"/>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Povećanje efikasnosti i kvalitete rješavanja problematike iz područja komunalnog sustava</w:t>
            </w:r>
          </w:p>
        </w:tc>
      </w:tr>
      <w:tr w:rsidR="00727CCE" w:rsidRPr="00727CCE" w14:paraId="5B94A6C1" w14:textId="77777777" w:rsidTr="00727CCE">
        <w:tc>
          <w:tcPr>
            <w:tcW w:w="2802" w:type="dxa"/>
          </w:tcPr>
          <w:p w14:paraId="2B637800" w14:textId="77777777" w:rsidR="00727CCE" w:rsidRPr="00727CCE" w:rsidRDefault="00727CCE" w:rsidP="00727CCE">
            <w:pPr>
              <w:shd w:val="clear" w:color="auto" w:fill="FFFFFF"/>
              <w:spacing w:after="160" w:line="259" w:lineRule="auto"/>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Definicija</w:t>
            </w:r>
          </w:p>
        </w:tc>
        <w:tc>
          <w:tcPr>
            <w:tcW w:w="6486" w:type="dxa"/>
          </w:tcPr>
          <w:p w14:paraId="21FF560B" w14:textId="77777777" w:rsidR="00727CCE" w:rsidRPr="00727CCE" w:rsidRDefault="00727CCE" w:rsidP="00727CCE">
            <w:pPr>
              <w:shd w:val="clear" w:color="auto" w:fill="FFFFFF"/>
              <w:spacing w:after="160" w:line="259" w:lineRule="auto"/>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web servis za upravljanje komunalnim prijavama</w:t>
            </w:r>
          </w:p>
        </w:tc>
      </w:tr>
      <w:tr w:rsidR="00727CCE" w:rsidRPr="00727CCE" w14:paraId="5BF5A267" w14:textId="77777777" w:rsidTr="00727CCE">
        <w:tc>
          <w:tcPr>
            <w:tcW w:w="2802" w:type="dxa"/>
          </w:tcPr>
          <w:p w14:paraId="70CE343E" w14:textId="77777777" w:rsidR="00727CCE" w:rsidRPr="00727CCE" w:rsidRDefault="00727CCE" w:rsidP="00727CCE">
            <w:pPr>
              <w:shd w:val="clear" w:color="auto" w:fill="FFFFFF"/>
              <w:spacing w:after="160" w:line="259" w:lineRule="auto"/>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Jedinica</w:t>
            </w:r>
          </w:p>
        </w:tc>
        <w:tc>
          <w:tcPr>
            <w:tcW w:w="6486" w:type="dxa"/>
          </w:tcPr>
          <w:p w14:paraId="31B73193" w14:textId="77777777" w:rsidR="00727CCE" w:rsidRPr="00727CCE" w:rsidRDefault="00727CCE" w:rsidP="00727CCE">
            <w:pPr>
              <w:shd w:val="clear" w:color="auto" w:fill="FFFFFF"/>
              <w:spacing w:after="160" w:line="259" w:lineRule="auto"/>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Održavanje servisa ažurnim i aktivnim tijekom cijele godine (komplet)</w:t>
            </w:r>
          </w:p>
        </w:tc>
      </w:tr>
      <w:tr w:rsidR="00727CCE" w:rsidRPr="00727CCE" w14:paraId="0E1A92DA" w14:textId="77777777" w:rsidTr="00727CCE">
        <w:tc>
          <w:tcPr>
            <w:tcW w:w="2802" w:type="dxa"/>
          </w:tcPr>
          <w:p w14:paraId="796426A0" w14:textId="77777777" w:rsidR="00727CCE" w:rsidRPr="00727CCE" w:rsidRDefault="00727CCE" w:rsidP="00727CCE">
            <w:pPr>
              <w:shd w:val="clear" w:color="auto" w:fill="FFFFFF"/>
              <w:spacing w:after="160" w:line="259" w:lineRule="auto"/>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Ciljana vrijednost (2019.)</w:t>
            </w:r>
          </w:p>
        </w:tc>
        <w:tc>
          <w:tcPr>
            <w:tcW w:w="6486" w:type="dxa"/>
          </w:tcPr>
          <w:p w14:paraId="122AC6D5" w14:textId="77777777" w:rsidR="00727CCE" w:rsidRPr="00727CCE" w:rsidRDefault="00727CCE" w:rsidP="00727CCE">
            <w:pPr>
              <w:shd w:val="clear" w:color="auto" w:fill="FFFFFF"/>
              <w:spacing w:after="160" w:line="259" w:lineRule="auto"/>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1</w:t>
            </w:r>
          </w:p>
        </w:tc>
      </w:tr>
      <w:tr w:rsidR="00727CCE" w:rsidRPr="00727CCE" w14:paraId="3F172419" w14:textId="77777777" w:rsidTr="00727CCE">
        <w:tc>
          <w:tcPr>
            <w:tcW w:w="2802" w:type="dxa"/>
          </w:tcPr>
          <w:p w14:paraId="2C8074E3" w14:textId="77777777" w:rsidR="00727CCE" w:rsidRPr="00727CCE" w:rsidRDefault="00727CCE" w:rsidP="00727CCE">
            <w:pPr>
              <w:shd w:val="clear" w:color="auto" w:fill="FFFFFF"/>
              <w:spacing w:line="259" w:lineRule="auto"/>
              <w:jc w:val="both"/>
              <w:rPr>
                <w:rFonts w:ascii="Calibri" w:eastAsia="Calibri" w:hAnsi="Calibri" w:cstheme="minorBidi"/>
                <w:sz w:val="22"/>
                <w:szCs w:val="22"/>
                <w:lang w:eastAsia="en-US"/>
              </w:rPr>
            </w:pPr>
            <w:r w:rsidRPr="00727CCE">
              <w:rPr>
                <w:rFonts w:ascii="Calibri" w:eastAsiaTheme="minorHAnsi" w:hAnsi="Calibri" w:cstheme="minorBidi"/>
                <w:b/>
                <w:sz w:val="22"/>
                <w:szCs w:val="22"/>
                <w:lang w:eastAsia="en-US"/>
              </w:rPr>
              <w:t>Ostvarena vrijednost u izvještajnom razdoblju</w:t>
            </w:r>
          </w:p>
        </w:tc>
        <w:tc>
          <w:tcPr>
            <w:tcW w:w="6486" w:type="dxa"/>
          </w:tcPr>
          <w:p w14:paraId="5710EB13" w14:textId="77777777" w:rsidR="00727CCE" w:rsidRPr="00727CCE" w:rsidRDefault="00727CCE" w:rsidP="00727CCE">
            <w:pPr>
              <w:shd w:val="clear" w:color="auto" w:fill="FFFFFF"/>
              <w:spacing w:after="160" w:line="259" w:lineRule="auto"/>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1</w:t>
            </w:r>
          </w:p>
        </w:tc>
      </w:tr>
    </w:tbl>
    <w:p w14:paraId="75D0B802" w14:textId="77777777" w:rsidR="00727CCE" w:rsidRPr="00727CCE" w:rsidRDefault="00727CCE" w:rsidP="00727CCE">
      <w:pPr>
        <w:shd w:val="clear" w:color="auto" w:fill="FFFFFF"/>
        <w:spacing w:line="259" w:lineRule="auto"/>
        <w:ind w:left="708"/>
        <w:jc w:val="both"/>
        <w:rPr>
          <w:rFonts w:ascii="Calibri" w:eastAsia="Calibri" w:hAnsi="Calibri" w:cstheme="minorBidi"/>
          <w:b/>
          <w:sz w:val="12"/>
          <w:szCs w:val="12"/>
          <w:lang w:eastAsia="en-US"/>
        </w:rPr>
      </w:pPr>
    </w:p>
    <w:p w14:paraId="63301844" w14:textId="77777777" w:rsidR="00727CCE" w:rsidRPr="00727CCE" w:rsidRDefault="00727CCE" w:rsidP="00727CCE">
      <w:pPr>
        <w:shd w:val="clear" w:color="auto" w:fill="FFFFFF"/>
        <w:spacing w:after="160" w:line="259" w:lineRule="auto"/>
        <w:jc w:val="both"/>
        <w:rPr>
          <w:rFonts w:ascii="Calibri" w:eastAsia="Calibri" w:hAnsi="Calibri" w:cstheme="minorBidi"/>
          <w:sz w:val="22"/>
          <w:szCs w:val="22"/>
          <w:lang w:eastAsia="en-US"/>
        </w:rPr>
      </w:pPr>
      <w:r w:rsidRPr="00727CCE">
        <w:rPr>
          <w:rFonts w:ascii="Calibri" w:eastAsia="Calibri" w:hAnsi="Calibri" w:cstheme="minorBidi"/>
          <w:b/>
          <w:sz w:val="22"/>
          <w:szCs w:val="22"/>
          <w:lang w:eastAsia="en-US"/>
        </w:rPr>
        <w:t>Cilj 2.:</w:t>
      </w:r>
      <w:r w:rsidRPr="00727CCE">
        <w:rPr>
          <w:rFonts w:ascii="Calibri" w:eastAsia="Calibri" w:hAnsi="Calibri" w:cstheme="minorBidi"/>
          <w:sz w:val="22"/>
          <w:szCs w:val="22"/>
          <w:lang w:eastAsia="en-US"/>
        </w:rPr>
        <w:t xml:space="preserve"> održavanje GIS-a Općine Viškovo ažurnim. Cilj je izvršen u skladu s planiranim.</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727CCE" w:rsidRPr="00727CCE" w14:paraId="2A4DC5C4" w14:textId="77777777" w:rsidTr="00727CCE">
        <w:tc>
          <w:tcPr>
            <w:tcW w:w="2802" w:type="dxa"/>
          </w:tcPr>
          <w:p w14:paraId="471FC623" w14:textId="77777777" w:rsidR="00727CCE" w:rsidRPr="00727CCE" w:rsidRDefault="00727CCE" w:rsidP="00727CCE">
            <w:pPr>
              <w:shd w:val="clear" w:color="auto" w:fill="FFFFFF"/>
              <w:spacing w:after="160" w:line="259" w:lineRule="auto"/>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Pokazatelj rezultata</w:t>
            </w:r>
          </w:p>
        </w:tc>
        <w:tc>
          <w:tcPr>
            <w:tcW w:w="6486" w:type="dxa"/>
          </w:tcPr>
          <w:p w14:paraId="290119F6" w14:textId="77777777" w:rsidR="00727CCE" w:rsidRPr="00727CCE" w:rsidRDefault="00727CCE" w:rsidP="00727CCE">
            <w:pPr>
              <w:shd w:val="clear" w:color="auto" w:fill="FFFFFF"/>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 xml:space="preserve">Ažuriran GIS Općine Viškovo na godišnjoj razini (adresni model, katastar, gruntovnica, čestice u </w:t>
            </w:r>
            <w:proofErr w:type="spellStart"/>
            <w:r w:rsidRPr="00727CCE">
              <w:rPr>
                <w:rFonts w:ascii="Calibri" w:eastAsia="Calibri" w:hAnsi="Calibri" w:cstheme="minorBidi"/>
                <w:sz w:val="22"/>
                <w:szCs w:val="22"/>
                <w:lang w:eastAsia="en-US"/>
              </w:rPr>
              <w:t>posjedništvu</w:t>
            </w:r>
            <w:proofErr w:type="spellEnd"/>
            <w:r w:rsidRPr="00727CCE">
              <w:rPr>
                <w:rFonts w:ascii="Calibri" w:eastAsia="Calibri" w:hAnsi="Calibri" w:cstheme="minorBidi"/>
                <w:sz w:val="22"/>
                <w:szCs w:val="22"/>
                <w:lang w:eastAsia="en-US"/>
              </w:rPr>
              <w:t xml:space="preserve"> i vlasništvu, nerazvrstane ceste, prometna signalizacija, prostorni planovi, vodovod, plinovod, groblja, javne zelene površine, spajanje GIS-a i baze podataka komunalne naknade, prikaz prostornih pokazatelja u adresni model (kuće, zgrade, poslovni objekti)</w:t>
            </w:r>
          </w:p>
        </w:tc>
      </w:tr>
      <w:tr w:rsidR="00727CCE" w:rsidRPr="00727CCE" w14:paraId="2147AF33" w14:textId="77777777" w:rsidTr="00727CCE">
        <w:tc>
          <w:tcPr>
            <w:tcW w:w="2802" w:type="dxa"/>
          </w:tcPr>
          <w:p w14:paraId="04A8AA0D" w14:textId="77777777" w:rsidR="00727CCE" w:rsidRPr="00727CCE" w:rsidRDefault="00727CCE" w:rsidP="00727CCE">
            <w:pPr>
              <w:shd w:val="clear" w:color="auto" w:fill="FFFFFF"/>
              <w:spacing w:after="160" w:line="259" w:lineRule="auto"/>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Definicija</w:t>
            </w:r>
          </w:p>
        </w:tc>
        <w:tc>
          <w:tcPr>
            <w:tcW w:w="6486" w:type="dxa"/>
          </w:tcPr>
          <w:p w14:paraId="559070E4" w14:textId="77777777" w:rsidR="00727CCE" w:rsidRPr="00727CCE" w:rsidRDefault="00727CCE" w:rsidP="00727CCE">
            <w:pPr>
              <w:shd w:val="clear" w:color="auto" w:fill="FFFFFF"/>
              <w:spacing w:line="259" w:lineRule="auto"/>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Ažuriranje postojećeg stanja GIS-a radi što kvalitetnije baze podataka potrebne za operativno provođenje komunalnih aktivnosti</w:t>
            </w:r>
          </w:p>
        </w:tc>
      </w:tr>
      <w:tr w:rsidR="00727CCE" w:rsidRPr="00727CCE" w14:paraId="7DE77C22" w14:textId="77777777" w:rsidTr="00727CCE">
        <w:tc>
          <w:tcPr>
            <w:tcW w:w="2802" w:type="dxa"/>
          </w:tcPr>
          <w:p w14:paraId="5618FF3C" w14:textId="77777777" w:rsidR="00727CCE" w:rsidRPr="00727CCE" w:rsidRDefault="00727CCE" w:rsidP="00727CCE">
            <w:pPr>
              <w:shd w:val="clear" w:color="auto" w:fill="FFFFFF"/>
              <w:spacing w:after="160" w:line="259" w:lineRule="auto"/>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Jedinica</w:t>
            </w:r>
          </w:p>
        </w:tc>
        <w:tc>
          <w:tcPr>
            <w:tcW w:w="6486" w:type="dxa"/>
          </w:tcPr>
          <w:p w14:paraId="1804741F" w14:textId="77777777" w:rsidR="00727CCE" w:rsidRPr="00727CCE" w:rsidRDefault="00727CCE" w:rsidP="00727CCE">
            <w:pPr>
              <w:shd w:val="clear" w:color="auto" w:fill="FFFFFF"/>
              <w:spacing w:after="160" w:line="259" w:lineRule="auto"/>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 xml:space="preserve">Komplet </w:t>
            </w:r>
          </w:p>
        </w:tc>
      </w:tr>
      <w:tr w:rsidR="00727CCE" w:rsidRPr="00727CCE" w14:paraId="36909169" w14:textId="77777777" w:rsidTr="00727CCE">
        <w:tc>
          <w:tcPr>
            <w:tcW w:w="2802" w:type="dxa"/>
          </w:tcPr>
          <w:p w14:paraId="3492315E" w14:textId="77777777" w:rsidR="00727CCE" w:rsidRPr="00727CCE" w:rsidRDefault="00727CCE" w:rsidP="00727CCE">
            <w:pPr>
              <w:shd w:val="clear" w:color="auto" w:fill="FFFFFF"/>
              <w:spacing w:after="160" w:line="259" w:lineRule="auto"/>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Ciljana vrijednost (2019.)</w:t>
            </w:r>
          </w:p>
        </w:tc>
        <w:tc>
          <w:tcPr>
            <w:tcW w:w="6486" w:type="dxa"/>
          </w:tcPr>
          <w:p w14:paraId="677CB74A" w14:textId="77777777" w:rsidR="00727CCE" w:rsidRPr="00727CCE" w:rsidRDefault="00727CCE" w:rsidP="00727CCE">
            <w:pPr>
              <w:shd w:val="clear" w:color="auto" w:fill="FFFFFF"/>
              <w:spacing w:after="160" w:line="259" w:lineRule="auto"/>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1</w:t>
            </w:r>
          </w:p>
        </w:tc>
      </w:tr>
      <w:tr w:rsidR="00727CCE" w:rsidRPr="00727CCE" w14:paraId="2B947435" w14:textId="77777777" w:rsidTr="00727CCE">
        <w:tc>
          <w:tcPr>
            <w:tcW w:w="2802" w:type="dxa"/>
          </w:tcPr>
          <w:p w14:paraId="632748D3" w14:textId="77777777" w:rsidR="00727CCE" w:rsidRPr="00727CCE" w:rsidRDefault="00727CCE" w:rsidP="00727CCE">
            <w:pPr>
              <w:shd w:val="clear" w:color="auto" w:fill="FFFFFF"/>
              <w:spacing w:line="259" w:lineRule="auto"/>
              <w:jc w:val="both"/>
              <w:rPr>
                <w:rFonts w:ascii="Calibri" w:eastAsia="Calibri" w:hAnsi="Calibri" w:cstheme="minorBidi"/>
                <w:b/>
                <w:sz w:val="22"/>
                <w:szCs w:val="22"/>
                <w:lang w:eastAsia="en-US"/>
              </w:rPr>
            </w:pPr>
            <w:r w:rsidRPr="00727CCE">
              <w:rPr>
                <w:rFonts w:ascii="Calibri" w:eastAsiaTheme="minorHAnsi" w:hAnsi="Calibri" w:cstheme="minorBidi"/>
                <w:b/>
                <w:sz w:val="22"/>
                <w:szCs w:val="22"/>
                <w:lang w:eastAsia="en-US"/>
              </w:rPr>
              <w:t>Ostvarena vrijednost u izvještajnom razdoblju</w:t>
            </w:r>
          </w:p>
        </w:tc>
        <w:tc>
          <w:tcPr>
            <w:tcW w:w="6486" w:type="dxa"/>
          </w:tcPr>
          <w:p w14:paraId="7521C521" w14:textId="77777777" w:rsidR="00727CCE" w:rsidRPr="00727CCE" w:rsidRDefault="00727CCE" w:rsidP="00727CCE">
            <w:pPr>
              <w:shd w:val="clear" w:color="auto" w:fill="FFFFFF"/>
              <w:spacing w:line="259" w:lineRule="auto"/>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1</w:t>
            </w:r>
          </w:p>
        </w:tc>
      </w:tr>
    </w:tbl>
    <w:p w14:paraId="793ADA69" w14:textId="77777777" w:rsidR="00727CCE" w:rsidRPr="00727CCE" w:rsidRDefault="00727CCE" w:rsidP="00727CCE">
      <w:pPr>
        <w:shd w:val="clear" w:color="auto" w:fill="FFFFFF"/>
        <w:spacing w:line="259" w:lineRule="auto"/>
        <w:ind w:left="708"/>
        <w:jc w:val="both"/>
        <w:rPr>
          <w:rFonts w:ascii="Calibri" w:eastAsia="Calibri" w:hAnsi="Calibri" w:cstheme="minorBidi"/>
          <w:b/>
          <w:sz w:val="22"/>
          <w:szCs w:val="22"/>
          <w:lang w:eastAsia="en-US"/>
        </w:rPr>
      </w:pPr>
    </w:p>
    <w:p w14:paraId="61D9E115" w14:textId="77777777" w:rsidR="00727CCE" w:rsidRPr="00727CCE" w:rsidRDefault="00727CCE" w:rsidP="00727CCE">
      <w:pPr>
        <w:shd w:val="clear" w:color="auto" w:fill="FFFFFF"/>
        <w:spacing w:after="160" w:line="259" w:lineRule="auto"/>
        <w:jc w:val="both"/>
        <w:rPr>
          <w:rFonts w:ascii="Calibri" w:eastAsia="Calibri" w:hAnsi="Calibri" w:cstheme="minorBidi"/>
          <w:sz w:val="22"/>
          <w:szCs w:val="22"/>
          <w:lang w:eastAsia="en-US"/>
        </w:rPr>
      </w:pPr>
      <w:r w:rsidRPr="00727CCE">
        <w:rPr>
          <w:rFonts w:ascii="Calibri" w:eastAsia="Calibri" w:hAnsi="Calibri" w:cstheme="minorBidi"/>
          <w:b/>
          <w:sz w:val="22"/>
          <w:szCs w:val="22"/>
          <w:lang w:eastAsia="en-US"/>
        </w:rPr>
        <w:t>Cilj 3.:</w:t>
      </w:r>
      <w:r w:rsidRPr="00727CCE">
        <w:rPr>
          <w:rFonts w:ascii="Calibri" w:eastAsia="Calibri" w:hAnsi="Calibri" w:cstheme="minorBidi"/>
          <w:sz w:val="22"/>
          <w:szCs w:val="22"/>
          <w:lang w:eastAsia="en-US"/>
        </w:rPr>
        <w:t xml:space="preserve"> Održavanje i korištenje </w:t>
      </w:r>
      <w:proofErr w:type="spellStart"/>
      <w:r w:rsidRPr="00727CCE">
        <w:rPr>
          <w:rFonts w:ascii="Calibri" w:eastAsia="Calibri" w:hAnsi="Calibri" w:cstheme="minorBidi"/>
          <w:sz w:val="22"/>
          <w:szCs w:val="22"/>
          <w:lang w:eastAsia="en-US"/>
        </w:rPr>
        <w:t>geoinformacijskog</w:t>
      </w:r>
      <w:proofErr w:type="spellEnd"/>
      <w:r w:rsidRPr="00727CCE">
        <w:rPr>
          <w:rFonts w:ascii="Calibri" w:eastAsia="Calibri" w:hAnsi="Calibri" w:cstheme="minorBidi"/>
          <w:sz w:val="22"/>
          <w:szCs w:val="22"/>
          <w:lang w:eastAsia="en-US"/>
        </w:rPr>
        <w:t xml:space="preserve"> sustava prostornog uređenja PGŽ. Cilj je izvršen u skladu s planiranim.</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727CCE" w:rsidRPr="00727CCE" w14:paraId="35C8CB62" w14:textId="77777777" w:rsidTr="00727CCE">
        <w:tc>
          <w:tcPr>
            <w:tcW w:w="2802" w:type="dxa"/>
          </w:tcPr>
          <w:p w14:paraId="7E9CD50A" w14:textId="77777777" w:rsidR="00727CCE" w:rsidRPr="00727CCE" w:rsidRDefault="00727CCE" w:rsidP="00727CCE">
            <w:pPr>
              <w:shd w:val="clear" w:color="auto" w:fill="FFFFFF"/>
              <w:spacing w:after="160" w:line="259" w:lineRule="auto"/>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Pokazatelj rezultata</w:t>
            </w:r>
          </w:p>
        </w:tc>
        <w:tc>
          <w:tcPr>
            <w:tcW w:w="6486" w:type="dxa"/>
          </w:tcPr>
          <w:p w14:paraId="61A5EED8" w14:textId="77777777" w:rsidR="00727CCE" w:rsidRPr="00727CCE" w:rsidRDefault="00727CCE" w:rsidP="00727CCE">
            <w:pPr>
              <w:shd w:val="clear" w:color="auto" w:fill="FFFFFF"/>
              <w:spacing w:after="160" w:line="259" w:lineRule="auto"/>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Korištenje baze PGŽ</w:t>
            </w:r>
          </w:p>
        </w:tc>
      </w:tr>
      <w:tr w:rsidR="00727CCE" w:rsidRPr="00727CCE" w14:paraId="0A0CE9E5" w14:textId="77777777" w:rsidTr="00727CCE">
        <w:tc>
          <w:tcPr>
            <w:tcW w:w="2802" w:type="dxa"/>
          </w:tcPr>
          <w:p w14:paraId="732F2C31" w14:textId="77777777" w:rsidR="00727CCE" w:rsidRPr="00727CCE" w:rsidRDefault="00727CCE" w:rsidP="00727CCE">
            <w:pPr>
              <w:shd w:val="clear" w:color="auto" w:fill="FFFFFF"/>
              <w:spacing w:after="160" w:line="259" w:lineRule="auto"/>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Definicija</w:t>
            </w:r>
          </w:p>
        </w:tc>
        <w:tc>
          <w:tcPr>
            <w:tcW w:w="6486" w:type="dxa"/>
          </w:tcPr>
          <w:p w14:paraId="73BF397A" w14:textId="77777777" w:rsidR="00727CCE" w:rsidRPr="00727CCE" w:rsidRDefault="00727CCE" w:rsidP="00727CCE">
            <w:pPr>
              <w:shd w:val="clear" w:color="auto" w:fill="FFFFFF"/>
              <w:spacing w:after="160" w:line="259" w:lineRule="auto"/>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Pristup bazi podataka PGŽ te većem broju informacija potrebnih za rad</w:t>
            </w:r>
          </w:p>
        </w:tc>
      </w:tr>
      <w:tr w:rsidR="00727CCE" w:rsidRPr="00727CCE" w14:paraId="7A1D33FB" w14:textId="77777777" w:rsidTr="00727CCE">
        <w:tc>
          <w:tcPr>
            <w:tcW w:w="2802" w:type="dxa"/>
          </w:tcPr>
          <w:p w14:paraId="2C75B150" w14:textId="77777777" w:rsidR="00727CCE" w:rsidRPr="00727CCE" w:rsidRDefault="00727CCE" w:rsidP="00727CCE">
            <w:pPr>
              <w:shd w:val="clear" w:color="auto" w:fill="FFFFFF"/>
              <w:spacing w:after="160" w:line="259" w:lineRule="auto"/>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Jedinica</w:t>
            </w:r>
          </w:p>
        </w:tc>
        <w:tc>
          <w:tcPr>
            <w:tcW w:w="6486" w:type="dxa"/>
          </w:tcPr>
          <w:p w14:paraId="3A20099A" w14:textId="77777777" w:rsidR="00727CCE" w:rsidRPr="00727CCE" w:rsidRDefault="00727CCE" w:rsidP="00727CCE">
            <w:pPr>
              <w:shd w:val="clear" w:color="auto" w:fill="FFFFFF"/>
              <w:spacing w:after="160" w:line="259" w:lineRule="auto"/>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Održavanje sustava ažurnim i aktivnim tijekom cijele godine (komplet)</w:t>
            </w:r>
          </w:p>
        </w:tc>
      </w:tr>
      <w:tr w:rsidR="00727CCE" w:rsidRPr="00727CCE" w14:paraId="04E20484" w14:textId="77777777" w:rsidTr="00727CCE">
        <w:tc>
          <w:tcPr>
            <w:tcW w:w="2802" w:type="dxa"/>
          </w:tcPr>
          <w:p w14:paraId="4D60189F" w14:textId="77777777" w:rsidR="00727CCE" w:rsidRPr="00727CCE" w:rsidRDefault="00727CCE" w:rsidP="00727CCE">
            <w:pPr>
              <w:shd w:val="clear" w:color="auto" w:fill="FFFFFF"/>
              <w:spacing w:after="160" w:line="259" w:lineRule="auto"/>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Ciljana vrijednost (2019.)</w:t>
            </w:r>
          </w:p>
        </w:tc>
        <w:tc>
          <w:tcPr>
            <w:tcW w:w="6486" w:type="dxa"/>
          </w:tcPr>
          <w:p w14:paraId="7A9D7016" w14:textId="77777777" w:rsidR="00727CCE" w:rsidRPr="00727CCE" w:rsidRDefault="00727CCE" w:rsidP="00727CCE">
            <w:pPr>
              <w:shd w:val="clear" w:color="auto" w:fill="FFFFFF"/>
              <w:spacing w:after="160" w:line="259" w:lineRule="auto"/>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1</w:t>
            </w:r>
          </w:p>
        </w:tc>
      </w:tr>
      <w:tr w:rsidR="00727CCE" w:rsidRPr="00727CCE" w14:paraId="7B77D303" w14:textId="77777777" w:rsidTr="00727CCE">
        <w:tc>
          <w:tcPr>
            <w:tcW w:w="2802" w:type="dxa"/>
          </w:tcPr>
          <w:p w14:paraId="6DD3EDA1" w14:textId="77777777" w:rsidR="00727CCE" w:rsidRPr="00727CCE" w:rsidRDefault="00727CCE" w:rsidP="00727CCE">
            <w:pPr>
              <w:shd w:val="clear" w:color="auto" w:fill="FFFFFF"/>
              <w:spacing w:line="259" w:lineRule="auto"/>
              <w:jc w:val="both"/>
              <w:rPr>
                <w:rFonts w:ascii="Calibri" w:eastAsia="Calibri" w:hAnsi="Calibri" w:cstheme="minorBidi"/>
                <w:b/>
                <w:sz w:val="22"/>
                <w:szCs w:val="22"/>
                <w:lang w:eastAsia="en-US"/>
              </w:rPr>
            </w:pPr>
            <w:r w:rsidRPr="00727CCE">
              <w:rPr>
                <w:rFonts w:ascii="Calibri" w:eastAsiaTheme="minorHAnsi" w:hAnsi="Calibri" w:cstheme="minorBidi"/>
                <w:b/>
                <w:sz w:val="22"/>
                <w:szCs w:val="22"/>
                <w:lang w:eastAsia="en-US"/>
              </w:rPr>
              <w:t>Ostvarena vrijednost u izvještajnom razdoblju</w:t>
            </w:r>
          </w:p>
        </w:tc>
        <w:tc>
          <w:tcPr>
            <w:tcW w:w="6486" w:type="dxa"/>
          </w:tcPr>
          <w:p w14:paraId="765023BC" w14:textId="77777777" w:rsidR="00727CCE" w:rsidRPr="00727CCE" w:rsidRDefault="00727CCE" w:rsidP="00727CCE">
            <w:pPr>
              <w:shd w:val="clear" w:color="auto" w:fill="FFFFFF"/>
              <w:spacing w:line="259" w:lineRule="auto"/>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1</w:t>
            </w:r>
          </w:p>
        </w:tc>
      </w:tr>
    </w:tbl>
    <w:p w14:paraId="3EE713B3"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p>
    <w:p w14:paraId="41EB8C60" w14:textId="77777777" w:rsidR="00727CCE" w:rsidRPr="00727CCE" w:rsidRDefault="00727CCE" w:rsidP="00727CCE">
      <w:pPr>
        <w:shd w:val="clear" w:color="auto" w:fill="FFFFFF"/>
        <w:spacing w:after="160" w:line="259" w:lineRule="auto"/>
        <w:jc w:val="both"/>
        <w:rPr>
          <w:rFonts w:ascii="Calibri" w:eastAsia="Calibri" w:hAnsi="Calibri" w:cstheme="minorBidi"/>
          <w:sz w:val="22"/>
          <w:szCs w:val="22"/>
          <w:lang w:eastAsia="en-US"/>
        </w:rPr>
      </w:pPr>
      <w:r w:rsidRPr="00727CCE">
        <w:rPr>
          <w:rFonts w:ascii="Calibri" w:eastAsia="Calibri" w:hAnsi="Calibri" w:cstheme="minorBidi"/>
          <w:b/>
          <w:sz w:val="22"/>
          <w:szCs w:val="22"/>
          <w:lang w:eastAsia="en-US"/>
        </w:rPr>
        <w:t>Cilj 4.:</w:t>
      </w:r>
      <w:r w:rsidRPr="00727CCE">
        <w:rPr>
          <w:rFonts w:ascii="Calibri" w:eastAsia="Calibri" w:hAnsi="Calibri" w:cstheme="minorBidi"/>
          <w:sz w:val="22"/>
          <w:szCs w:val="22"/>
          <w:lang w:eastAsia="en-US"/>
        </w:rPr>
        <w:t xml:space="preserve"> Izrada </w:t>
      </w:r>
      <w:proofErr w:type="spellStart"/>
      <w:r w:rsidRPr="00727CCE">
        <w:rPr>
          <w:rFonts w:ascii="Calibri" w:eastAsia="Calibri" w:hAnsi="Calibri" w:cstheme="minorBidi"/>
          <w:sz w:val="22"/>
          <w:szCs w:val="22"/>
          <w:lang w:eastAsia="en-US"/>
        </w:rPr>
        <w:t>aerofotogrametrijskog</w:t>
      </w:r>
      <w:proofErr w:type="spellEnd"/>
      <w:r w:rsidRPr="00727CCE">
        <w:rPr>
          <w:rFonts w:ascii="Calibri" w:eastAsia="Calibri" w:hAnsi="Calibri" w:cstheme="minorBidi"/>
          <w:sz w:val="22"/>
          <w:szCs w:val="22"/>
          <w:lang w:eastAsia="en-US"/>
        </w:rPr>
        <w:t xml:space="preserve"> snimanja Općine Viškovo. Cilj je izvršen u skladu s planiranim.</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727CCE" w:rsidRPr="00727CCE" w14:paraId="29773AA9" w14:textId="77777777" w:rsidTr="00727CCE">
        <w:tc>
          <w:tcPr>
            <w:tcW w:w="2802" w:type="dxa"/>
          </w:tcPr>
          <w:p w14:paraId="04750A42" w14:textId="77777777" w:rsidR="00727CCE" w:rsidRPr="00727CCE" w:rsidRDefault="00727CCE" w:rsidP="00727CCE">
            <w:pPr>
              <w:shd w:val="clear" w:color="auto" w:fill="FFFFFF"/>
              <w:spacing w:after="160" w:line="259" w:lineRule="auto"/>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Pokazatelj rezultata</w:t>
            </w:r>
          </w:p>
        </w:tc>
        <w:tc>
          <w:tcPr>
            <w:tcW w:w="6486" w:type="dxa"/>
          </w:tcPr>
          <w:p w14:paraId="19172F1D" w14:textId="77777777" w:rsidR="00727CCE" w:rsidRPr="00727CCE" w:rsidRDefault="00727CCE" w:rsidP="00727CCE">
            <w:pPr>
              <w:shd w:val="clear" w:color="auto" w:fill="FFFFFF"/>
              <w:spacing w:after="160" w:line="259" w:lineRule="auto"/>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 xml:space="preserve">Izrađen digitalni </w:t>
            </w:r>
            <w:proofErr w:type="spellStart"/>
            <w:r w:rsidRPr="00727CCE">
              <w:rPr>
                <w:rFonts w:ascii="Calibri" w:eastAsia="Calibri" w:hAnsi="Calibri" w:cstheme="minorBidi"/>
                <w:sz w:val="22"/>
                <w:szCs w:val="22"/>
                <w:lang w:eastAsia="en-US"/>
              </w:rPr>
              <w:t>ortofoto</w:t>
            </w:r>
            <w:proofErr w:type="spellEnd"/>
            <w:r w:rsidRPr="00727CCE">
              <w:rPr>
                <w:rFonts w:ascii="Calibri" w:eastAsia="Calibri" w:hAnsi="Calibri" w:cstheme="minorBidi"/>
                <w:sz w:val="22"/>
                <w:szCs w:val="22"/>
                <w:lang w:eastAsia="en-US"/>
              </w:rPr>
              <w:t xml:space="preserve"> cijelog područja Općine u mjerilu 1:1000</w:t>
            </w:r>
          </w:p>
        </w:tc>
      </w:tr>
      <w:tr w:rsidR="00727CCE" w:rsidRPr="00727CCE" w14:paraId="2A33C97B" w14:textId="77777777" w:rsidTr="00727CCE">
        <w:tc>
          <w:tcPr>
            <w:tcW w:w="2802" w:type="dxa"/>
          </w:tcPr>
          <w:p w14:paraId="5E12380A" w14:textId="77777777" w:rsidR="00727CCE" w:rsidRPr="00727CCE" w:rsidRDefault="00727CCE" w:rsidP="00727CCE">
            <w:pPr>
              <w:shd w:val="clear" w:color="auto" w:fill="FFFFFF"/>
              <w:spacing w:after="160" w:line="259" w:lineRule="auto"/>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Definicija</w:t>
            </w:r>
          </w:p>
        </w:tc>
        <w:tc>
          <w:tcPr>
            <w:tcW w:w="6486" w:type="dxa"/>
          </w:tcPr>
          <w:p w14:paraId="7BFCBEE1" w14:textId="77777777" w:rsidR="00727CCE" w:rsidRPr="00727CCE" w:rsidRDefault="00727CCE" w:rsidP="00727CCE">
            <w:pPr>
              <w:shd w:val="clear" w:color="auto" w:fill="FFFFFF"/>
              <w:spacing w:line="259" w:lineRule="auto"/>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Ažuriranje postojećeg stanja radi što kvalitetnije baze podataka potrebne za operativno provođenje komunalnih aktivnosti</w:t>
            </w:r>
          </w:p>
        </w:tc>
      </w:tr>
      <w:tr w:rsidR="00727CCE" w:rsidRPr="00727CCE" w14:paraId="5965E26C" w14:textId="77777777" w:rsidTr="00727CCE">
        <w:tc>
          <w:tcPr>
            <w:tcW w:w="2802" w:type="dxa"/>
          </w:tcPr>
          <w:p w14:paraId="1FC54462" w14:textId="77777777" w:rsidR="00727CCE" w:rsidRPr="00727CCE" w:rsidRDefault="00727CCE" w:rsidP="00727CCE">
            <w:pPr>
              <w:shd w:val="clear" w:color="auto" w:fill="FFFFFF"/>
              <w:spacing w:after="160" w:line="259" w:lineRule="auto"/>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Jedinica</w:t>
            </w:r>
          </w:p>
        </w:tc>
        <w:tc>
          <w:tcPr>
            <w:tcW w:w="6486" w:type="dxa"/>
          </w:tcPr>
          <w:p w14:paraId="6DDD2F20" w14:textId="77777777" w:rsidR="00727CCE" w:rsidRPr="00727CCE" w:rsidRDefault="00727CCE" w:rsidP="00727CCE">
            <w:pPr>
              <w:shd w:val="clear" w:color="auto" w:fill="FFFFFF"/>
              <w:spacing w:after="160" w:line="259" w:lineRule="auto"/>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komplet</w:t>
            </w:r>
          </w:p>
        </w:tc>
      </w:tr>
      <w:tr w:rsidR="00727CCE" w:rsidRPr="00727CCE" w14:paraId="5091A95D" w14:textId="77777777" w:rsidTr="00727CCE">
        <w:tc>
          <w:tcPr>
            <w:tcW w:w="2802" w:type="dxa"/>
          </w:tcPr>
          <w:p w14:paraId="34AC368E" w14:textId="77777777" w:rsidR="00727CCE" w:rsidRPr="00727CCE" w:rsidRDefault="00727CCE" w:rsidP="00727CCE">
            <w:pPr>
              <w:shd w:val="clear" w:color="auto" w:fill="FFFFFF"/>
              <w:spacing w:after="160" w:line="259" w:lineRule="auto"/>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Ciljana vrijednost (2019.)</w:t>
            </w:r>
          </w:p>
        </w:tc>
        <w:tc>
          <w:tcPr>
            <w:tcW w:w="6486" w:type="dxa"/>
          </w:tcPr>
          <w:p w14:paraId="4DB5BFF3" w14:textId="77777777" w:rsidR="00727CCE" w:rsidRPr="00727CCE" w:rsidRDefault="00727CCE" w:rsidP="00727CCE">
            <w:pPr>
              <w:shd w:val="clear" w:color="auto" w:fill="FFFFFF"/>
              <w:spacing w:after="160" w:line="259" w:lineRule="auto"/>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1</w:t>
            </w:r>
          </w:p>
        </w:tc>
      </w:tr>
      <w:tr w:rsidR="00727CCE" w:rsidRPr="00727CCE" w14:paraId="3C405558" w14:textId="77777777" w:rsidTr="00727CCE">
        <w:tc>
          <w:tcPr>
            <w:tcW w:w="2802" w:type="dxa"/>
          </w:tcPr>
          <w:p w14:paraId="7F1B37B0" w14:textId="77777777" w:rsidR="00727CCE" w:rsidRPr="00727CCE" w:rsidRDefault="00727CCE" w:rsidP="00727CCE">
            <w:pPr>
              <w:shd w:val="clear" w:color="auto" w:fill="FFFFFF"/>
              <w:spacing w:line="259" w:lineRule="auto"/>
              <w:jc w:val="both"/>
              <w:rPr>
                <w:rFonts w:ascii="Calibri" w:eastAsia="Calibri" w:hAnsi="Calibri" w:cstheme="minorBidi"/>
                <w:sz w:val="22"/>
                <w:szCs w:val="22"/>
                <w:lang w:eastAsia="en-US"/>
              </w:rPr>
            </w:pPr>
            <w:r w:rsidRPr="00727CCE">
              <w:rPr>
                <w:rFonts w:ascii="Calibri" w:eastAsiaTheme="minorHAnsi" w:hAnsi="Calibri" w:cstheme="minorBidi"/>
                <w:b/>
                <w:sz w:val="22"/>
                <w:szCs w:val="22"/>
                <w:lang w:eastAsia="en-US"/>
              </w:rPr>
              <w:t>Ostvarena vrijednost u izvještajnom razdoblju</w:t>
            </w:r>
          </w:p>
        </w:tc>
        <w:tc>
          <w:tcPr>
            <w:tcW w:w="6486" w:type="dxa"/>
          </w:tcPr>
          <w:p w14:paraId="52345226" w14:textId="77777777" w:rsidR="00727CCE" w:rsidRPr="00727CCE" w:rsidRDefault="00727CCE" w:rsidP="00727CCE">
            <w:pPr>
              <w:shd w:val="clear" w:color="auto" w:fill="FFFFFF"/>
              <w:spacing w:after="160" w:line="259" w:lineRule="auto"/>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1</w:t>
            </w:r>
          </w:p>
        </w:tc>
      </w:tr>
    </w:tbl>
    <w:p w14:paraId="17EC3FEE" w14:textId="77777777" w:rsidR="00727CCE" w:rsidRPr="00727CCE" w:rsidRDefault="00727CCE" w:rsidP="00727CCE">
      <w:pPr>
        <w:spacing w:before="240"/>
        <w:rPr>
          <w:rFonts w:asciiTheme="minorHAnsi" w:hAnsiTheme="minorHAnsi"/>
          <w:b/>
          <w:sz w:val="22"/>
          <w:szCs w:val="22"/>
          <w:lang w:eastAsia="en-US"/>
        </w:rPr>
      </w:pPr>
      <w:r w:rsidRPr="00727CCE">
        <w:rPr>
          <w:rFonts w:asciiTheme="minorHAnsi" w:hAnsiTheme="minorHAnsi"/>
          <w:b/>
          <w:sz w:val="22"/>
          <w:szCs w:val="22"/>
          <w:lang w:eastAsia="en-US"/>
        </w:rPr>
        <w:lastRenderedPageBreak/>
        <w:t>PROGRAM 4002: UPRAVLJANJE I ODRŽAVANJE POSLOVNIH OBJEKATA</w:t>
      </w:r>
    </w:p>
    <w:p w14:paraId="5D5D5F22" w14:textId="77777777" w:rsidR="00727CCE" w:rsidRPr="00727CCE" w:rsidRDefault="00727CCE" w:rsidP="00727CCE">
      <w:pPr>
        <w:jc w:val="both"/>
        <w:rPr>
          <w:rFonts w:asciiTheme="minorHAnsi" w:hAnsiTheme="minorHAnsi"/>
          <w:b/>
          <w:bCs/>
          <w:sz w:val="22"/>
          <w:szCs w:val="22"/>
          <w:lang w:eastAsia="en-US"/>
        </w:rPr>
      </w:pPr>
    </w:p>
    <w:p w14:paraId="621774BD" w14:textId="77777777" w:rsidR="00727CCE" w:rsidRPr="00727CCE" w:rsidRDefault="00727CCE" w:rsidP="00727CCE">
      <w:pPr>
        <w:jc w:val="both"/>
        <w:rPr>
          <w:rFonts w:asciiTheme="minorHAnsi" w:hAnsiTheme="minorHAnsi"/>
          <w:sz w:val="22"/>
          <w:szCs w:val="22"/>
          <w:lang w:eastAsia="en-US"/>
        </w:rPr>
      </w:pPr>
      <w:r w:rsidRPr="00727CCE">
        <w:rPr>
          <w:rFonts w:asciiTheme="minorHAnsi" w:hAnsiTheme="minorHAnsi"/>
          <w:bCs/>
          <w:sz w:val="22"/>
          <w:szCs w:val="22"/>
          <w:lang w:eastAsia="en-US"/>
        </w:rPr>
        <w:t xml:space="preserve">Ukupno planirana sredstva na razini programa iznose 1.210.500,00 kuna, dok izvršenje iznosi 997.025,45 kuna, dakle program je izvršen sa 82 %. </w:t>
      </w:r>
      <w:r w:rsidRPr="00727CCE">
        <w:rPr>
          <w:rFonts w:asciiTheme="minorHAnsi" w:hAnsiTheme="minorHAnsi"/>
          <w:sz w:val="22"/>
          <w:szCs w:val="22"/>
          <w:lang w:eastAsia="en-US"/>
        </w:rPr>
        <w:t>Unutar programa planirani su sljedeći kapitalni projekti i aktivnosti:</w:t>
      </w:r>
    </w:p>
    <w:p w14:paraId="38E66B40" w14:textId="77777777" w:rsidR="00727CCE" w:rsidRPr="00727CCE" w:rsidRDefault="00727CCE" w:rsidP="00727CCE">
      <w:pPr>
        <w:jc w:val="both"/>
        <w:rPr>
          <w:rFonts w:asciiTheme="minorHAnsi" w:hAnsiTheme="minorHAnsi"/>
          <w:sz w:val="22"/>
          <w:szCs w:val="22"/>
          <w:lang w:eastAsia="en-US"/>
        </w:rPr>
      </w:pPr>
    </w:p>
    <w:p w14:paraId="7AAD4200" w14:textId="77777777" w:rsidR="00727CCE" w:rsidRPr="00727CCE" w:rsidRDefault="00727CCE" w:rsidP="00727CCE">
      <w:pPr>
        <w:spacing w:after="200"/>
        <w:contextualSpacing/>
        <w:jc w:val="both"/>
        <w:rPr>
          <w:rFonts w:asciiTheme="minorHAnsi" w:hAnsiTheme="minorHAnsi"/>
          <w:b/>
          <w:bCs/>
          <w:sz w:val="22"/>
          <w:szCs w:val="22"/>
          <w:lang w:eastAsia="en-US"/>
        </w:rPr>
      </w:pPr>
      <w:r w:rsidRPr="00727CCE">
        <w:rPr>
          <w:rFonts w:asciiTheme="minorHAnsi" w:hAnsiTheme="minorHAnsi"/>
          <w:b/>
          <w:bCs/>
          <w:sz w:val="22"/>
          <w:szCs w:val="22"/>
          <w:lang w:eastAsia="en-US"/>
        </w:rPr>
        <w:t xml:space="preserve">1. Aktivnost A421001: Aktivnosti upravljanja i održavanja poslovnih objekata  </w:t>
      </w:r>
    </w:p>
    <w:p w14:paraId="423C0123" w14:textId="77777777" w:rsid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p>
    <w:p w14:paraId="63C9EC57"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 xml:space="preserve">U sklopu ovih aktivnosti planirani su rashodi vezani uz održavanje i upravljanje poslovnim objektima - poslovni objekti su zgrada Općine Viškovo i Dom branitelja, Dom Marinići, stara škola </w:t>
      </w:r>
      <w:proofErr w:type="spellStart"/>
      <w:r w:rsidRPr="00727CCE">
        <w:rPr>
          <w:rFonts w:ascii="Calibri" w:eastAsia="Calibri" w:hAnsi="Calibri" w:cstheme="minorBidi"/>
          <w:sz w:val="22"/>
          <w:szCs w:val="22"/>
          <w:lang w:eastAsia="en-US"/>
        </w:rPr>
        <w:t>Saršoni</w:t>
      </w:r>
      <w:proofErr w:type="spellEnd"/>
      <w:r w:rsidRPr="00727CCE">
        <w:rPr>
          <w:rFonts w:ascii="Calibri" w:eastAsia="Calibri" w:hAnsi="Calibri" w:cstheme="minorBidi"/>
          <w:sz w:val="22"/>
          <w:szCs w:val="22"/>
          <w:lang w:eastAsia="en-US"/>
        </w:rPr>
        <w:t xml:space="preserve">, prostor TZ Općine Viškovo, objekt ustanove </w:t>
      </w:r>
      <w:proofErr w:type="spellStart"/>
      <w:r w:rsidRPr="00727CCE">
        <w:rPr>
          <w:rFonts w:ascii="Calibri" w:eastAsia="Calibri" w:hAnsi="Calibri" w:cstheme="minorBidi"/>
          <w:sz w:val="22"/>
          <w:szCs w:val="22"/>
          <w:lang w:eastAsia="en-US"/>
        </w:rPr>
        <w:t>I.M.Ronjgova</w:t>
      </w:r>
      <w:proofErr w:type="spellEnd"/>
      <w:r w:rsidRPr="00727CCE">
        <w:rPr>
          <w:rFonts w:ascii="Calibri" w:eastAsia="Calibri" w:hAnsi="Calibri" w:cstheme="minorBidi"/>
          <w:sz w:val="22"/>
          <w:szCs w:val="22"/>
          <w:lang w:eastAsia="en-US"/>
        </w:rPr>
        <w:t xml:space="preserve">, </w:t>
      </w:r>
      <w:proofErr w:type="spellStart"/>
      <w:r w:rsidRPr="00727CCE">
        <w:rPr>
          <w:rFonts w:ascii="Calibri" w:eastAsia="Calibri" w:hAnsi="Calibri" w:cstheme="minorBidi"/>
          <w:sz w:val="22"/>
          <w:szCs w:val="22"/>
          <w:lang w:eastAsia="en-US"/>
        </w:rPr>
        <w:t>Delavska</w:t>
      </w:r>
      <w:proofErr w:type="spellEnd"/>
      <w:r w:rsidRPr="00727CCE">
        <w:rPr>
          <w:rFonts w:ascii="Calibri" w:eastAsia="Calibri" w:hAnsi="Calibri" w:cstheme="minorBidi"/>
          <w:sz w:val="22"/>
          <w:szCs w:val="22"/>
          <w:lang w:eastAsia="en-US"/>
        </w:rPr>
        <w:t xml:space="preserve"> katedra u </w:t>
      </w:r>
      <w:proofErr w:type="spellStart"/>
      <w:r w:rsidRPr="00727CCE">
        <w:rPr>
          <w:rFonts w:ascii="Calibri" w:eastAsia="Calibri" w:hAnsi="Calibri" w:cstheme="minorBidi"/>
          <w:sz w:val="22"/>
          <w:szCs w:val="22"/>
          <w:lang w:eastAsia="en-US"/>
        </w:rPr>
        <w:t>Srokima</w:t>
      </w:r>
      <w:proofErr w:type="spellEnd"/>
      <w:r w:rsidRPr="00727CCE">
        <w:rPr>
          <w:rFonts w:ascii="Calibri" w:eastAsia="Calibri" w:hAnsi="Calibri" w:cstheme="minorBidi"/>
          <w:sz w:val="22"/>
          <w:szCs w:val="22"/>
          <w:lang w:eastAsia="en-US"/>
        </w:rPr>
        <w:t xml:space="preserve">, Dom zdravlja, školska sportska dvorana OŠ, NK Halubjan sa pratećim igralištima, Boćališta Marčelji, Marinići i </w:t>
      </w:r>
      <w:proofErr w:type="spellStart"/>
      <w:r w:rsidRPr="00727CCE">
        <w:rPr>
          <w:rFonts w:ascii="Calibri" w:eastAsia="Calibri" w:hAnsi="Calibri" w:cstheme="minorBidi"/>
          <w:sz w:val="22"/>
          <w:szCs w:val="22"/>
          <w:lang w:eastAsia="en-US"/>
        </w:rPr>
        <w:t>Milihovo</w:t>
      </w:r>
      <w:proofErr w:type="spellEnd"/>
      <w:r w:rsidRPr="00727CCE">
        <w:rPr>
          <w:rFonts w:ascii="Calibri" w:eastAsia="Calibri" w:hAnsi="Calibri" w:cstheme="minorBidi"/>
          <w:sz w:val="22"/>
          <w:szCs w:val="22"/>
          <w:lang w:eastAsia="en-US"/>
        </w:rPr>
        <w:t>, Dječji vrtić Viškovo. Temeljem odredbi Zakona o gradnji vlasnik građevine odgovoran je za njezino održavanje. Vlasnik građevine dužan je osigurati održavanje građevine tako da se tijekom njezinog trajanja očuvaju bitni zahtjevi za građevinu, unapređivati ispunjavanje bitnih zahtjeva za građevinu te je održavati tako da se ne naruše svojstva građevine, odnosno kulturnog dobra ako je ta građevina upisana u Registar kulturnih dobara Republike Hrvatske. U slučaju oštećenja građevine zbog kojeg postoji opasnost za život i zdravlje ljudi, okoliš, prirodu, druge građevine i stvari ili stabilnost tla na okolnom zemljištu, vlasnik građevine dužan je poduzeti hitne mjere za otklanjanje opasnosti i označiti građevinu opasnom do otklanjanja takvog oštećenja. Također, vlasnik građevine dužan je građevinu održavati u skladu sa Zakonom o zaštiti od požara. U navedenoj aktivnosti  predviđena su i sredstva za uredski i sitni materijal, energiju, komunalne usluge itd. te održavanje umjetnog nogometnog travnjaka pomoćnog nogometnog igrališta NK Halubjan u skladu s uvjetima garancije izvođača. Planirana su i sredstva za izradu projektne dokumentacije te uređenje ureda potrebnih za rad Općinske uprave u sklopu djela Doma hrvatskih branitelja.</w:t>
      </w:r>
    </w:p>
    <w:p w14:paraId="547CA6A3" w14:textId="77777777" w:rsidR="00727CCE" w:rsidRPr="00727CCE" w:rsidRDefault="00727CCE" w:rsidP="00727CCE">
      <w:pPr>
        <w:spacing w:after="200"/>
        <w:contextualSpacing/>
        <w:jc w:val="both"/>
        <w:rPr>
          <w:rFonts w:asciiTheme="minorHAnsi" w:hAnsiTheme="minorHAnsi"/>
          <w:sz w:val="22"/>
          <w:szCs w:val="22"/>
          <w:lang w:eastAsia="en-US"/>
        </w:rPr>
      </w:pPr>
      <w:r w:rsidRPr="00727CCE">
        <w:rPr>
          <w:rFonts w:asciiTheme="minorHAnsi" w:hAnsiTheme="minorHAnsi"/>
          <w:sz w:val="22"/>
          <w:szCs w:val="22"/>
          <w:lang w:eastAsia="en-US"/>
        </w:rPr>
        <w:t xml:space="preserve">Planirana sredstva za provođenje navedene aktivnosti iznose </w:t>
      </w:r>
      <w:r w:rsidRPr="00727CCE">
        <w:rPr>
          <w:rFonts w:asciiTheme="minorHAnsi" w:hAnsiTheme="minorHAnsi"/>
          <w:bCs/>
          <w:sz w:val="22"/>
          <w:szCs w:val="22"/>
          <w:lang w:eastAsia="en-US"/>
        </w:rPr>
        <w:t>1.210.500,00 k</w:t>
      </w:r>
      <w:r w:rsidRPr="00727CCE">
        <w:rPr>
          <w:rFonts w:asciiTheme="minorHAnsi" w:hAnsiTheme="minorHAnsi"/>
          <w:sz w:val="22"/>
          <w:szCs w:val="22"/>
          <w:lang w:eastAsia="en-US"/>
        </w:rPr>
        <w:t xml:space="preserve">una, a realizirano je </w:t>
      </w:r>
      <w:r w:rsidRPr="00727CCE">
        <w:rPr>
          <w:rFonts w:asciiTheme="minorHAnsi" w:hAnsiTheme="minorHAnsi"/>
          <w:bCs/>
          <w:sz w:val="22"/>
          <w:szCs w:val="22"/>
          <w:lang w:eastAsia="en-US"/>
        </w:rPr>
        <w:t>997.025,45</w:t>
      </w:r>
      <w:r w:rsidRPr="00727CCE">
        <w:rPr>
          <w:rFonts w:asciiTheme="minorHAnsi" w:hAnsiTheme="minorHAnsi"/>
          <w:sz w:val="22"/>
          <w:szCs w:val="22"/>
          <w:lang w:eastAsia="en-US"/>
        </w:rPr>
        <w:t xml:space="preserve"> kuna, odnosno 82 %. </w:t>
      </w:r>
    </w:p>
    <w:p w14:paraId="4D119DAC" w14:textId="77777777" w:rsidR="00727CCE" w:rsidRPr="00727CCE" w:rsidRDefault="00727CCE" w:rsidP="00727CCE">
      <w:pPr>
        <w:spacing w:after="200"/>
        <w:contextualSpacing/>
        <w:jc w:val="both"/>
        <w:rPr>
          <w:rFonts w:asciiTheme="minorHAnsi" w:hAnsiTheme="minorHAnsi"/>
          <w:sz w:val="22"/>
          <w:szCs w:val="22"/>
          <w:lang w:eastAsia="en-US"/>
        </w:rPr>
      </w:pPr>
      <w:r w:rsidRPr="00727CCE">
        <w:rPr>
          <w:rFonts w:asciiTheme="minorHAnsi" w:hAnsiTheme="minorHAnsi"/>
          <w:sz w:val="22"/>
          <w:szCs w:val="22"/>
          <w:lang w:eastAsia="en-US"/>
        </w:rPr>
        <w:t>Aktivnosti održavanja su realizirane u skladu sa stvarnim potrebama koje su se javile tijekom godine i  planom. Za uređenje ureda općinske uprave ugovorena je izrada projektne dokumentacije te je izrađeno idejno rješenje temeljem kojeg će se dalje raditi glavni projekti.</w:t>
      </w:r>
    </w:p>
    <w:p w14:paraId="37DA9CE3" w14:textId="77777777" w:rsidR="00727CCE" w:rsidRPr="00727CCE" w:rsidRDefault="00727CCE" w:rsidP="00727CCE">
      <w:pPr>
        <w:shd w:val="clear" w:color="auto" w:fill="FFFFFF"/>
        <w:jc w:val="both"/>
        <w:rPr>
          <w:rFonts w:ascii="Calibri" w:hAnsi="Calibri"/>
          <w:b/>
          <w:sz w:val="22"/>
          <w:szCs w:val="22"/>
        </w:rPr>
      </w:pPr>
      <w:r w:rsidRPr="00727CCE">
        <w:rPr>
          <w:rFonts w:ascii="Calibri" w:hAnsi="Calibri"/>
          <w:b/>
          <w:sz w:val="22"/>
          <w:szCs w:val="22"/>
        </w:rPr>
        <w:tab/>
      </w:r>
    </w:p>
    <w:p w14:paraId="58C17C4B" w14:textId="77777777" w:rsidR="00727CCE" w:rsidRPr="00727CCE" w:rsidRDefault="00727CCE" w:rsidP="00727CCE">
      <w:pPr>
        <w:shd w:val="clear" w:color="auto" w:fill="FFFFFF"/>
        <w:spacing w:after="160" w:line="259" w:lineRule="auto"/>
        <w:jc w:val="both"/>
        <w:rPr>
          <w:rFonts w:asciiTheme="minorHAnsi" w:eastAsiaTheme="minorHAnsi" w:hAnsiTheme="minorHAnsi" w:cstheme="minorHAnsi"/>
          <w:sz w:val="22"/>
          <w:szCs w:val="22"/>
          <w:lang w:eastAsia="en-US"/>
        </w:rPr>
      </w:pPr>
      <w:r w:rsidRPr="00727CCE">
        <w:rPr>
          <w:rFonts w:asciiTheme="minorHAnsi" w:eastAsiaTheme="minorHAnsi" w:hAnsiTheme="minorHAnsi" w:cstheme="minorHAnsi"/>
          <w:b/>
          <w:bCs/>
          <w:sz w:val="22"/>
          <w:szCs w:val="22"/>
          <w:lang w:eastAsia="en-US"/>
        </w:rPr>
        <w:t>Cilj 1.:</w:t>
      </w:r>
      <w:r w:rsidRPr="00727CCE">
        <w:rPr>
          <w:rFonts w:asciiTheme="minorHAnsi" w:eastAsiaTheme="minorHAnsi" w:hAnsiTheme="minorHAnsi" w:cstheme="minorHAnsi"/>
          <w:sz w:val="22"/>
          <w:szCs w:val="22"/>
          <w:lang w:eastAsia="en-US"/>
        </w:rPr>
        <w:t xml:space="preserve"> Održavanje i upravljanje poslovnim objektima – cilj je očuvanja bitnih zahtjeva za građevinu, unapređivanje ispunjavanja bitnih zahtjeva za građevinu u smislu da se održava tako da se ne naruše svojstva građevine, te osiguravanje minimalnih tehničkih i funkcionalnih uvjeta u prostorima sa što manjim troškovima. Cilj je ostvaren u skladu s planiranim.</w:t>
      </w:r>
    </w:p>
    <w:tbl>
      <w:tblPr>
        <w:tblW w:w="9288" w:type="dxa"/>
        <w:tblCellMar>
          <w:left w:w="0" w:type="dxa"/>
          <w:right w:w="0" w:type="dxa"/>
        </w:tblCellMar>
        <w:tblLook w:val="04A0" w:firstRow="1" w:lastRow="0" w:firstColumn="1" w:lastColumn="0" w:noHBand="0" w:noVBand="1"/>
      </w:tblPr>
      <w:tblGrid>
        <w:gridCol w:w="2802"/>
        <w:gridCol w:w="6486"/>
      </w:tblGrid>
      <w:tr w:rsidR="00727CCE" w:rsidRPr="00727CCE" w14:paraId="038D4936" w14:textId="77777777" w:rsidTr="00727CCE">
        <w:trPr>
          <w:trHeight w:val="357"/>
        </w:trPr>
        <w:tc>
          <w:tcPr>
            <w:tcW w:w="28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1CA1C32" w14:textId="77777777" w:rsidR="00727CCE" w:rsidRPr="00727CCE" w:rsidRDefault="00727CCE" w:rsidP="00727CCE">
            <w:pPr>
              <w:shd w:val="clear" w:color="auto" w:fill="FFFFFF"/>
              <w:spacing w:after="160" w:line="252" w:lineRule="auto"/>
              <w:jc w:val="both"/>
              <w:rPr>
                <w:rFonts w:asciiTheme="minorHAnsi" w:eastAsiaTheme="minorHAnsi" w:hAnsiTheme="minorHAnsi" w:cstheme="minorHAnsi"/>
                <w:b/>
                <w:bCs/>
                <w:sz w:val="22"/>
                <w:szCs w:val="22"/>
                <w:lang w:eastAsia="en-US"/>
              </w:rPr>
            </w:pPr>
            <w:r w:rsidRPr="00727CCE">
              <w:rPr>
                <w:rFonts w:asciiTheme="minorHAnsi" w:eastAsiaTheme="minorHAnsi" w:hAnsiTheme="minorHAnsi" w:cstheme="minorHAnsi"/>
                <w:b/>
                <w:bCs/>
                <w:sz w:val="22"/>
                <w:szCs w:val="22"/>
                <w:lang w:eastAsia="en-US"/>
              </w:rPr>
              <w:t>Pokazatelj rezultata</w:t>
            </w:r>
          </w:p>
        </w:tc>
        <w:tc>
          <w:tcPr>
            <w:tcW w:w="64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1A86091" w14:textId="77777777" w:rsidR="00727CCE" w:rsidRPr="00727CCE" w:rsidRDefault="00727CCE" w:rsidP="00727CCE">
            <w:pPr>
              <w:shd w:val="clear" w:color="auto" w:fill="FFFFFF"/>
              <w:spacing w:after="160" w:line="252" w:lineRule="auto"/>
              <w:jc w:val="both"/>
              <w:rPr>
                <w:rFonts w:asciiTheme="minorHAnsi" w:eastAsiaTheme="minorHAnsi" w:hAnsiTheme="minorHAnsi" w:cstheme="minorHAnsi"/>
                <w:sz w:val="22"/>
                <w:szCs w:val="22"/>
                <w:lang w:eastAsia="en-US"/>
              </w:rPr>
            </w:pPr>
            <w:r w:rsidRPr="00727CCE">
              <w:rPr>
                <w:rFonts w:asciiTheme="minorHAnsi" w:eastAsiaTheme="minorHAnsi" w:hAnsiTheme="minorHAnsi" w:cstheme="minorHAnsi"/>
                <w:sz w:val="22"/>
                <w:szCs w:val="22"/>
                <w:lang w:eastAsia="en-US"/>
              </w:rPr>
              <w:t>Što manji omjer uloženih sredstava i površine poslovnog prostora</w:t>
            </w:r>
          </w:p>
        </w:tc>
      </w:tr>
      <w:tr w:rsidR="00727CCE" w:rsidRPr="00727CCE" w14:paraId="31768CFB" w14:textId="77777777" w:rsidTr="00727CCE">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3E4860" w14:textId="77777777" w:rsidR="00727CCE" w:rsidRPr="00727CCE" w:rsidRDefault="00727CCE" w:rsidP="00727CCE">
            <w:pPr>
              <w:shd w:val="clear" w:color="auto" w:fill="FFFFFF"/>
              <w:spacing w:after="160" w:line="252" w:lineRule="auto"/>
              <w:jc w:val="both"/>
              <w:rPr>
                <w:rFonts w:asciiTheme="minorHAnsi" w:eastAsiaTheme="minorHAnsi" w:hAnsiTheme="minorHAnsi" w:cstheme="minorHAnsi"/>
                <w:b/>
                <w:bCs/>
                <w:sz w:val="22"/>
                <w:szCs w:val="22"/>
                <w:lang w:eastAsia="en-US"/>
              </w:rPr>
            </w:pPr>
            <w:r w:rsidRPr="00727CCE">
              <w:rPr>
                <w:rFonts w:asciiTheme="minorHAnsi" w:eastAsiaTheme="minorHAnsi" w:hAnsiTheme="minorHAnsi" w:cstheme="minorHAnsi"/>
                <w:b/>
                <w:bCs/>
                <w:sz w:val="22"/>
                <w:szCs w:val="22"/>
                <w:lang w:eastAsia="en-US"/>
              </w:rPr>
              <w:t>Definicija</w:t>
            </w:r>
          </w:p>
        </w:tc>
        <w:tc>
          <w:tcPr>
            <w:tcW w:w="6486" w:type="dxa"/>
            <w:tcBorders>
              <w:top w:val="nil"/>
              <w:left w:val="nil"/>
              <w:bottom w:val="single" w:sz="8" w:space="0" w:color="auto"/>
              <w:right w:val="single" w:sz="8" w:space="0" w:color="auto"/>
            </w:tcBorders>
            <w:tcMar>
              <w:top w:w="0" w:type="dxa"/>
              <w:left w:w="108" w:type="dxa"/>
              <w:bottom w:w="0" w:type="dxa"/>
              <w:right w:w="108" w:type="dxa"/>
            </w:tcMar>
            <w:hideMark/>
          </w:tcPr>
          <w:p w14:paraId="166B67B7" w14:textId="77777777" w:rsidR="00727CCE" w:rsidRPr="00727CCE" w:rsidRDefault="00727CCE" w:rsidP="00727CCE">
            <w:pPr>
              <w:shd w:val="clear" w:color="auto" w:fill="FFFFFF"/>
              <w:spacing w:after="160" w:line="252" w:lineRule="auto"/>
              <w:jc w:val="both"/>
              <w:rPr>
                <w:rFonts w:asciiTheme="minorHAnsi" w:eastAsiaTheme="minorHAnsi" w:hAnsiTheme="minorHAnsi" w:cstheme="minorHAnsi"/>
                <w:sz w:val="22"/>
                <w:szCs w:val="22"/>
                <w:lang w:eastAsia="en-US"/>
              </w:rPr>
            </w:pPr>
            <w:r w:rsidRPr="00727CCE">
              <w:rPr>
                <w:rFonts w:asciiTheme="minorHAnsi" w:eastAsiaTheme="minorHAnsi" w:hAnsiTheme="minorHAnsi" w:cstheme="minorHAnsi"/>
                <w:sz w:val="22"/>
                <w:szCs w:val="22"/>
                <w:lang w:eastAsia="en-US"/>
              </w:rPr>
              <w:t xml:space="preserve">Održavanje objekata u optimalnom stanju da navedeni mogu  koristiti mještanima i udrugama za njihove aktivnosti. </w:t>
            </w:r>
          </w:p>
        </w:tc>
      </w:tr>
      <w:tr w:rsidR="00727CCE" w:rsidRPr="00727CCE" w14:paraId="4708CFDC" w14:textId="77777777" w:rsidTr="00727CCE">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0B472F" w14:textId="77777777" w:rsidR="00727CCE" w:rsidRPr="00727CCE" w:rsidRDefault="00727CCE" w:rsidP="00727CCE">
            <w:pPr>
              <w:shd w:val="clear" w:color="auto" w:fill="FFFFFF"/>
              <w:spacing w:after="160" w:line="252" w:lineRule="auto"/>
              <w:jc w:val="both"/>
              <w:rPr>
                <w:rFonts w:asciiTheme="minorHAnsi" w:eastAsiaTheme="minorHAnsi" w:hAnsiTheme="minorHAnsi" w:cstheme="minorHAnsi"/>
                <w:b/>
                <w:bCs/>
                <w:sz w:val="22"/>
                <w:szCs w:val="22"/>
                <w:lang w:eastAsia="en-US"/>
              </w:rPr>
            </w:pPr>
            <w:r w:rsidRPr="00727CCE">
              <w:rPr>
                <w:rFonts w:asciiTheme="minorHAnsi" w:eastAsiaTheme="minorHAnsi" w:hAnsiTheme="minorHAnsi" w:cstheme="minorHAnsi"/>
                <w:b/>
                <w:bCs/>
                <w:sz w:val="22"/>
                <w:szCs w:val="22"/>
                <w:lang w:eastAsia="en-US"/>
              </w:rPr>
              <w:t>Jedinica</w:t>
            </w:r>
          </w:p>
        </w:tc>
        <w:tc>
          <w:tcPr>
            <w:tcW w:w="6486" w:type="dxa"/>
            <w:tcBorders>
              <w:top w:val="nil"/>
              <w:left w:val="nil"/>
              <w:bottom w:val="single" w:sz="8" w:space="0" w:color="auto"/>
              <w:right w:val="single" w:sz="8" w:space="0" w:color="auto"/>
            </w:tcBorders>
            <w:tcMar>
              <w:top w:w="0" w:type="dxa"/>
              <w:left w:w="108" w:type="dxa"/>
              <w:bottom w:w="0" w:type="dxa"/>
              <w:right w:w="108" w:type="dxa"/>
            </w:tcMar>
            <w:hideMark/>
          </w:tcPr>
          <w:p w14:paraId="47B6B349" w14:textId="77777777" w:rsidR="00727CCE" w:rsidRPr="00727CCE" w:rsidRDefault="00727CCE" w:rsidP="00727CCE">
            <w:pPr>
              <w:shd w:val="clear" w:color="auto" w:fill="FFFFFF"/>
              <w:spacing w:after="160" w:line="252" w:lineRule="auto"/>
              <w:jc w:val="both"/>
              <w:rPr>
                <w:rFonts w:asciiTheme="minorHAnsi" w:eastAsiaTheme="minorHAnsi" w:hAnsiTheme="minorHAnsi" w:cstheme="minorHAnsi"/>
                <w:sz w:val="22"/>
                <w:szCs w:val="22"/>
                <w:lang w:eastAsia="en-US"/>
              </w:rPr>
            </w:pPr>
            <w:r w:rsidRPr="00727CCE">
              <w:rPr>
                <w:rFonts w:asciiTheme="minorHAnsi" w:eastAsiaTheme="minorHAnsi" w:hAnsiTheme="minorHAnsi" w:cstheme="minorHAnsi"/>
                <w:sz w:val="22"/>
                <w:szCs w:val="22"/>
                <w:lang w:eastAsia="en-US"/>
              </w:rPr>
              <w:t>koeficijent iskazan kao: financijski iznos uloženih sredstava u održavanje / m</w:t>
            </w:r>
            <w:r w:rsidRPr="00727CCE">
              <w:rPr>
                <w:rFonts w:asciiTheme="minorHAnsi" w:eastAsiaTheme="minorHAnsi" w:hAnsiTheme="minorHAnsi" w:cstheme="minorHAnsi"/>
                <w:sz w:val="22"/>
                <w:szCs w:val="22"/>
                <w:vertAlign w:val="superscript"/>
                <w:lang w:eastAsia="en-US"/>
              </w:rPr>
              <w:t>2</w:t>
            </w:r>
            <w:r w:rsidRPr="00727CCE">
              <w:rPr>
                <w:rFonts w:asciiTheme="minorHAnsi" w:eastAsiaTheme="minorHAnsi" w:hAnsiTheme="minorHAnsi" w:cstheme="minorHAnsi"/>
                <w:sz w:val="22"/>
                <w:szCs w:val="22"/>
                <w:lang w:eastAsia="en-US"/>
              </w:rPr>
              <w:t xml:space="preserve"> poslovnog prostora</w:t>
            </w:r>
          </w:p>
        </w:tc>
      </w:tr>
      <w:tr w:rsidR="00727CCE" w:rsidRPr="00727CCE" w14:paraId="39C6EE58" w14:textId="77777777" w:rsidTr="00727CCE">
        <w:trPr>
          <w:trHeight w:val="293"/>
        </w:trPr>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1B0AAE" w14:textId="77777777" w:rsidR="00727CCE" w:rsidRPr="00727CCE" w:rsidRDefault="00727CCE" w:rsidP="00727CCE">
            <w:pPr>
              <w:shd w:val="clear" w:color="auto" w:fill="FFFFFF"/>
              <w:jc w:val="both"/>
              <w:rPr>
                <w:rFonts w:ascii="Calibri" w:hAnsi="Calibri"/>
                <w:b/>
                <w:sz w:val="22"/>
                <w:szCs w:val="22"/>
              </w:rPr>
            </w:pPr>
            <w:r w:rsidRPr="00727CCE">
              <w:rPr>
                <w:rFonts w:ascii="Calibri" w:hAnsi="Calibri"/>
                <w:b/>
                <w:sz w:val="22"/>
                <w:szCs w:val="22"/>
              </w:rPr>
              <w:t>Ciljana vrijednost (2019.)</w:t>
            </w:r>
          </w:p>
        </w:tc>
        <w:tc>
          <w:tcPr>
            <w:tcW w:w="6486" w:type="dxa"/>
            <w:tcBorders>
              <w:top w:val="nil"/>
              <w:left w:val="nil"/>
              <w:bottom w:val="single" w:sz="8" w:space="0" w:color="auto"/>
              <w:right w:val="single" w:sz="8" w:space="0" w:color="auto"/>
            </w:tcBorders>
            <w:tcMar>
              <w:top w:w="0" w:type="dxa"/>
              <w:left w:w="108" w:type="dxa"/>
              <w:bottom w:w="0" w:type="dxa"/>
              <w:right w:w="108" w:type="dxa"/>
            </w:tcMar>
            <w:hideMark/>
          </w:tcPr>
          <w:p w14:paraId="0075944D" w14:textId="77777777" w:rsidR="00727CCE" w:rsidRPr="00727CCE" w:rsidRDefault="00727CCE" w:rsidP="00727CCE">
            <w:pPr>
              <w:shd w:val="clear" w:color="auto" w:fill="FFFFFF"/>
              <w:jc w:val="both"/>
              <w:rPr>
                <w:rFonts w:ascii="Calibri" w:eastAsia="Calibri" w:hAnsi="Calibri"/>
                <w:sz w:val="22"/>
                <w:szCs w:val="22"/>
              </w:rPr>
            </w:pPr>
            <w:r w:rsidRPr="00727CCE">
              <w:rPr>
                <w:rFonts w:ascii="Calibri" w:eastAsia="Calibri" w:hAnsi="Calibri"/>
                <w:sz w:val="22"/>
                <w:szCs w:val="22"/>
              </w:rPr>
              <w:t>601.000,00 kn/ 8.600,00 = 69,88 kn/</w:t>
            </w:r>
            <w:r w:rsidRPr="00727CCE">
              <w:rPr>
                <w:rFonts w:ascii="Calibri" w:hAnsi="Calibri"/>
                <w:sz w:val="22"/>
                <w:szCs w:val="22"/>
              </w:rPr>
              <w:t>m</w:t>
            </w:r>
            <w:r w:rsidRPr="00727CCE">
              <w:rPr>
                <w:rFonts w:ascii="Calibri" w:hAnsi="Calibri"/>
                <w:sz w:val="22"/>
                <w:szCs w:val="22"/>
                <w:vertAlign w:val="superscript"/>
              </w:rPr>
              <w:t>2</w:t>
            </w:r>
          </w:p>
        </w:tc>
      </w:tr>
      <w:tr w:rsidR="00727CCE" w:rsidRPr="00727CCE" w14:paraId="3EAF035B" w14:textId="77777777" w:rsidTr="00727CCE">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B26B6E" w14:textId="77777777" w:rsidR="00727CCE" w:rsidRPr="00727CCE" w:rsidRDefault="00727CCE" w:rsidP="00727CCE">
            <w:pPr>
              <w:shd w:val="clear" w:color="auto" w:fill="FFFFFF"/>
              <w:jc w:val="both"/>
              <w:rPr>
                <w:rFonts w:ascii="Calibri" w:hAnsi="Calibri"/>
                <w:b/>
                <w:sz w:val="22"/>
                <w:szCs w:val="22"/>
              </w:rPr>
            </w:pPr>
            <w:r w:rsidRPr="00727CCE">
              <w:rPr>
                <w:rFonts w:asciiTheme="minorHAnsi" w:hAnsiTheme="minorHAnsi"/>
                <w:b/>
                <w:bCs/>
                <w:sz w:val="22"/>
                <w:szCs w:val="22"/>
              </w:rPr>
              <w:t>Ostvarena vrijednost u izvještajnom razdoblju</w:t>
            </w:r>
          </w:p>
        </w:tc>
        <w:tc>
          <w:tcPr>
            <w:tcW w:w="6486" w:type="dxa"/>
            <w:tcBorders>
              <w:top w:val="nil"/>
              <w:left w:val="nil"/>
              <w:bottom w:val="single" w:sz="8" w:space="0" w:color="auto"/>
              <w:right w:val="single" w:sz="8" w:space="0" w:color="auto"/>
            </w:tcBorders>
            <w:tcMar>
              <w:top w:w="0" w:type="dxa"/>
              <w:left w:w="108" w:type="dxa"/>
              <w:bottom w:w="0" w:type="dxa"/>
              <w:right w:w="108" w:type="dxa"/>
            </w:tcMar>
            <w:hideMark/>
          </w:tcPr>
          <w:p w14:paraId="1AD02884" w14:textId="77777777" w:rsidR="00727CCE" w:rsidRPr="00727CCE" w:rsidRDefault="00727CCE" w:rsidP="00727CCE">
            <w:pPr>
              <w:shd w:val="clear" w:color="auto" w:fill="FFFFFF"/>
              <w:jc w:val="both"/>
              <w:rPr>
                <w:rFonts w:ascii="Calibri" w:eastAsia="Calibri" w:hAnsi="Calibri"/>
                <w:sz w:val="22"/>
                <w:szCs w:val="22"/>
              </w:rPr>
            </w:pPr>
            <w:r w:rsidRPr="00727CCE">
              <w:rPr>
                <w:rFonts w:asciiTheme="minorHAnsi" w:eastAsia="Calibri" w:hAnsiTheme="minorHAnsi"/>
                <w:sz w:val="22"/>
                <w:szCs w:val="22"/>
              </w:rPr>
              <w:t xml:space="preserve">530.195,44 kn/ 8.600,00 = </w:t>
            </w:r>
            <w:r w:rsidRPr="00727CCE">
              <w:rPr>
                <w:rFonts w:ascii="Calibri" w:eastAsia="Calibri" w:hAnsi="Calibri"/>
                <w:sz w:val="22"/>
                <w:szCs w:val="22"/>
              </w:rPr>
              <w:t xml:space="preserve">61,65 </w:t>
            </w:r>
            <w:r w:rsidRPr="00727CCE">
              <w:rPr>
                <w:rFonts w:asciiTheme="minorHAnsi" w:eastAsia="Calibri" w:hAnsiTheme="minorHAnsi"/>
                <w:sz w:val="22"/>
                <w:szCs w:val="22"/>
              </w:rPr>
              <w:t>kn/</w:t>
            </w:r>
            <w:r w:rsidRPr="00727CCE">
              <w:rPr>
                <w:rFonts w:asciiTheme="minorHAnsi" w:hAnsiTheme="minorHAnsi"/>
                <w:sz w:val="22"/>
                <w:szCs w:val="22"/>
              </w:rPr>
              <w:t>m</w:t>
            </w:r>
            <w:r w:rsidRPr="00727CCE">
              <w:rPr>
                <w:rFonts w:asciiTheme="minorHAnsi" w:hAnsiTheme="minorHAnsi"/>
                <w:sz w:val="22"/>
                <w:szCs w:val="22"/>
                <w:vertAlign w:val="superscript"/>
              </w:rPr>
              <w:t>2</w:t>
            </w:r>
          </w:p>
        </w:tc>
      </w:tr>
    </w:tbl>
    <w:p w14:paraId="5B2084C3" w14:textId="77777777" w:rsidR="00727CCE" w:rsidRDefault="00727CCE" w:rsidP="00727CCE">
      <w:pPr>
        <w:shd w:val="clear" w:color="auto" w:fill="FFFFFF"/>
        <w:spacing w:after="160" w:line="259" w:lineRule="auto"/>
        <w:jc w:val="both"/>
        <w:rPr>
          <w:rFonts w:ascii="Calibri" w:eastAsiaTheme="minorHAnsi" w:hAnsi="Calibri" w:cstheme="minorBidi"/>
          <w:b/>
          <w:sz w:val="16"/>
          <w:szCs w:val="16"/>
          <w:lang w:eastAsia="en-US"/>
        </w:rPr>
      </w:pPr>
    </w:p>
    <w:p w14:paraId="130481B2" w14:textId="77777777" w:rsidR="00727CCE" w:rsidRDefault="00727CCE" w:rsidP="00727CCE">
      <w:pPr>
        <w:shd w:val="clear" w:color="auto" w:fill="FFFFFF"/>
        <w:spacing w:after="160" w:line="259" w:lineRule="auto"/>
        <w:jc w:val="both"/>
        <w:rPr>
          <w:rFonts w:ascii="Calibri" w:eastAsiaTheme="minorHAnsi" w:hAnsi="Calibri" w:cstheme="minorBidi"/>
          <w:b/>
          <w:sz w:val="16"/>
          <w:szCs w:val="16"/>
          <w:lang w:eastAsia="en-US"/>
        </w:rPr>
      </w:pPr>
    </w:p>
    <w:p w14:paraId="2EF0454F" w14:textId="77777777" w:rsidR="00727CCE" w:rsidRPr="00727CCE" w:rsidRDefault="00727CCE" w:rsidP="00727CCE">
      <w:pPr>
        <w:shd w:val="clear" w:color="auto" w:fill="FFFFFF"/>
        <w:spacing w:after="160" w:line="259" w:lineRule="auto"/>
        <w:jc w:val="both"/>
        <w:rPr>
          <w:rFonts w:ascii="Calibri" w:eastAsiaTheme="minorHAnsi" w:hAnsi="Calibri" w:cstheme="minorBidi"/>
          <w:b/>
          <w:sz w:val="16"/>
          <w:szCs w:val="16"/>
          <w:lang w:eastAsia="en-US"/>
        </w:rPr>
      </w:pPr>
    </w:p>
    <w:p w14:paraId="09920A5B" w14:textId="77777777" w:rsidR="00727CCE" w:rsidRPr="00727CCE" w:rsidRDefault="00727CCE" w:rsidP="00727CCE">
      <w:pPr>
        <w:shd w:val="clear" w:color="auto" w:fill="FFFFFF"/>
        <w:spacing w:after="160" w:line="259" w:lineRule="auto"/>
        <w:jc w:val="both"/>
        <w:rPr>
          <w:rFonts w:ascii="Calibri" w:eastAsiaTheme="minorHAnsi" w:hAnsi="Calibri" w:cstheme="minorBidi"/>
          <w:sz w:val="22"/>
          <w:szCs w:val="22"/>
          <w:lang w:eastAsia="en-US"/>
        </w:rPr>
      </w:pPr>
      <w:r w:rsidRPr="00727CCE">
        <w:rPr>
          <w:rFonts w:ascii="Calibri" w:eastAsiaTheme="minorHAnsi" w:hAnsi="Calibri" w:cstheme="minorBidi"/>
          <w:b/>
          <w:sz w:val="22"/>
          <w:szCs w:val="22"/>
          <w:lang w:eastAsia="en-US"/>
        </w:rPr>
        <w:lastRenderedPageBreak/>
        <w:t>Cilj 2.:</w:t>
      </w:r>
      <w:r w:rsidRPr="00727CCE">
        <w:rPr>
          <w:rFonts w:ascii="Calibri" w:eastAsiaTheme="minorHAnsi" w:hAnsi="Calibri" w:cstheme="minorBidi"/>
          <w:sz w:val="22"/>
          <w:szCs w:val="22"/>
          <w:lang w:eastAsia="en-US"/>
        </w:rPr>
        <w:t xml:space="preserve"> Održavanje i upravljanje poslovnim objektima – cilj je optimalno trošenje energenata i </w:t>
      </w:r>
      <w:r w:rsidRPr="00727CCE">
        <w:rPr>
          <w:rFonts w:ascii="Calibri" w:eastAsiaTheme="minorHAnsi" w:hAnsi="Calibri" w:cstheme="minorBidi"/>
          <w:sz w:val="22"/>
          <w:szCs w:val="22"/>
          <w:lang w:eastAsia="en-US"/>
        </w:rPr>
        <w:tab/>
        <w:t xml:space="preserve">komunalnih usluga. </w:t>
      </w:r>
      <w:r w:rsidRPr="00727CCE">
        <w:rPr>
          <w:rFonts w:asciiTheme="minorHAnsi" w:eastAsiaTheme="minorHAnsi" w:hAnsiTheme="minorHAnsi" w:cstheme="minorHAnsi"/>
          <w:sz w:val="22"/>
          <w:szCs w:val="22"/>
          <w:lang w:eastAsia="en-US"/>
        </w:rPr>
        <w:t>Cilj je ostvaren u skladu s planiranim.</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727CCE" w:rsidRPr="00727CCE" w14:paraId="6644A6EF" w14:textId="77777777" w:rsidTr="00727CCE">
        <w:tc>
          <w:tcPr>
            <w:tcW w:w="2802" w:type="dxa"/>
          </w:tcPr>
          <w:p w14:paraId="42A3EC8C" w14:textId="77777777" w:rsidR="00727CCE" w:rsidRPr="00727CCE" w:rsidRDefault="00727CCE" w:rsidP="00727CCE">
            <w:pPr>
              <w:shd w:val="clear" w:color="auto" w:fill="FFFFFF"/>
              <w:spacing w:after="160" w:line="259" w:lineRule="auto"/>
              <w:jc w:val="both"/>
              <w:rPr>
                <w:rFonts w:ascii="Calibri" w:eastAsiaTheme="minorHAnsi" w:hAnsi="Calibri" w:cstheme="minorBidi"/>
                <w:b/>
                <w:sz w:val="22"/>
                <w:szCs w:val="22"/>
                <w:lang w:eastAsia="en-US"/>
              </w:rPr>
            </w:pPr>
            <w:r w:rsidRPr="00727CCE">
              <w:rPr>
                <w:rFonts w:ascii="Calibri" w:eastAsiaTheme="minorHAnsi" w:hAnsi="Calibri" w:cstheme="minorBidi"/>
                <w:b/>
                <w:sz w:val="22"/>
                <w:szCs w:val="22"/>
                <w:lang w:eastAsia="en-US"/>
              </w:rPr>
              <w:t>Pokazatelj rezultata</w:t>
            </w:r>
          </w:p>
        </w:tc>
        <w:tc>
          <w:tcPr>
            <w:tcW w:w="6486" w:type="dxa"/>
          </w:tcPr>
          <w:p w14:paraId="25B68623" w14:textId="77777777" w:rsidR="00727CCE" w:rsidRPr="00727CCE" w:rsidRDefault="00727CCE" w:rsidP="00727CCE">
            <w:pPr>
              <w:shd w:val="clear" w:color="auto" w:fill="FFFFFF"/>
              <w:spacing w:after="160" w:line="259" w:lineRule="auto"/>
              <w:jc w:val="both"/>
              <w:rPr>
                <w:rFonts w:ascii="Calibri" w:eastAsiaTheme="minorHAnsi" w:hAnsi="Calibri" w:cstheme="minorBidi"/>
                <w:sz w:val="22"/>
                <w:szCs w:val="22"/>
                <w:lang w:eastAsia="en-US"/>
              </w:rPr>
            </w:pPr>
            <w:r w:rsidRPr="00727CCE">
              <w:rPr>
                <w:rFonts w:ascii="Calibri" w:eastAsiaTheme="minorHAnsi" w:hAnsi="Calibri" w:cstheme="minorBidi"/>
                <w:sz w:val="22"/>
                <w:szCs w:val="22"/>
                <w:lang w:eastAsia="en-US"/>
              </w:rPr>
              <w:t>Što manji omjer uloženih sredstava i površine poslovnog prostora</w:t>
            </w:r>
          </w:p>
        </w:tc>
      </w:tr>
      <w:tr w:rsidR="00727CCE" w:rsidRPr="00727CCE" w14:paraId="6FE1D6E1" w14:textId="77777777" w:rsidTr="00727CCE">
        <w:tc>
          <w:tcPr>
            <w:tcW w:w="2802" w:type="dxa"/>
          </w:tcPr>
          <w:p w14:paraId="72C4FDD5" w14:textId="77777777" w:rsidR="00727CCE" w:rsidRPr="00727CCE" w:rsidRDefault="00727CCE" w:rsidP="00727CCE">
            <w:pPr>
              <w:shd w:val="clear" w:color="auto" w:fill="FFFFFF"/>
              <w:spacing w:after="160" w:line="259" w:lineRule="auto"/>
              <w:jc w:val="both"/>
              <w:rPr>
                <w:rFonts w:ascii="Calibri" w:eastAsiaTheme="minorHAnsi" w:hAnsi="Calibri" w:cstheme="minorBidi"/>
                <w:b/>
                <w:sz w:val="22"/>
                <w:szCs w:val="22"/>
                <w:lang w:eastAsia="en-US"/>
              </w:rPr>
            </w:pPr>
            <w:r w:rsidRPr="00727CCE">
              <w:rPr>
                <w:rFonts w:ascii="Calibri" w:eastAsiaTheme="minorHAnsi" w:hAnsi="Calibri" w:cstheme="minorBidi"/>
                <w:b/>
                <w:sz w:val="22"/>
                <w:szCs w:val="22"/>
                <w:lang w:eastAsia="en-US"/>
              </w:rPr>
              <w:t>Definicija</w:t>
            </w:r>
          </w:p>
        </w:tc>
        <w:tc>
          <w:tcPr>
            <w:tcW w:w="6486" w:type="dxa"/>
          </w:tcPr>
          <w:p w14:paraId="0A4ABA83" w14:textId="77777777" w:rsidR="00727CCE" w:rsidRPr="00727CCE" w:rsidRDefault="00727CCE" w:rsidP="00727CCE">
            <w:pPr>
              <w:shd w:val="clear" w:color="auto" w:fill="FFFFFF"/>
              <w:spacing w:after="160" w:line="259" w:lineRule="auto"/>
              <w:jc w:val="both"/>
              <w:rPr>
                <w:rFonts w:ascii="Calibri" w:eastAsiaTheme="minorHAnsi" w:hAnsi="Calibri" w:cstheme="minorBidi"/>
                <w:sz w:val="22"/>
                <w:szCs w:val="22"/>
                <w:lang w:eastAsia="en-US"/>
              </w:rPr>
            </w:pPr>
            <w:r w:rsidRPr="00727CCE">
              <w:rPr>
                <w:rFonts w:ascii="Calibri" w:eastAsiaTheme="minorHAnsi" w:hAnsi="Calibri" w:cstheme="minorBidi"/>
                <w:sz w:val="22"/>
                <w:szCs w:val="22"/>
                <w:lang w:eastAsia="en-US"/>
              </w:rPr>
              <w:t>Osigurati potrebne energente i komunalne usluge kako bi se osigurali optimalni uvjeti za korištenje građevina</w:t>
            </w:r>
          </w:p>
        </w:tc>
      </w:tr>
      <w:tr w:rsidR="00727CCE" w:rsidRPr="00727CCE" w14:paraId="78C11ADF" w14:textId="77777777" w:rsidTr="00727CCE">
        <w:tc>
          <w:tcPr>
            <w:tcW w:w="2802" w:type="dxa"/>
          </w:tcPr>
          <w:p w14:paraId="45FD64C8" w14:textId="77777777" w:rsidR="00727CCE" w:rsidRPr="00727CCE" w:rsidRDefault="00727CCE" w:rsidP="00727CCE">
            <w:pPr>
              <w:shd w:val="clear" w:color="auto" w:fill="FFFFFF"/>
              <w:spacing w:after="160" w:line="259" w:lineRule="auto"/>
              <w:jc w:val="both"/>
              <w:rPr>
                <w:rFonts w:ascii="Calibri" w:eastAsiaTheme="minorHAnsi" w:hAnsi="Calibri" w:cstheme="minorBidi"/>
                <w:b/>
                <w:sz w:val="22"/>
                <w:szCs w:val="22"/>
                <w:lang w:eastAsia="en-US"/>
              </w:rPr>
            </w:pPr>
            <w:r w:rsidRPr="00727CCE">
              <w:rPr>
                <w:rFonts w:ascii="Calibri" w:eastAsiaTheme="minorHAnsi" w:hAnsi="Calibri" w:cstheme="minorBidi"/>
                <w:b/>
                <w:sz w:val="22"/>
                <w:szCs w:val="22"/>
                <w:lang w:eastAsia="en-US"/>
              </w:rPr>
              <w:t>Jedinica</w:t>
            </w:r>
          </w:p>
        </w:tc>
        <w:tc>
          <w:tcPr>
            <w:tcW w:w="6486" w:type="dxa"/>
          </w:tcPr>
          <w:p w14:paraId="25102DFD" w14:textId="77777777" w:rsidR="00727CCE" w:rsidRPr="00727CCE" w:rsidRDefault="00727CCE" w:rsidP="00727CCE">
            <w:pPr>
              <w:shd w:val="clear" w:color="auto" w:fill="FFFFFF"/>
              <w:spacing w:after="160" w:line="259" w:lineRule="auto"/>
              <w:jc w:val="both"/>
              <w:rPr>
                <w:rFonts w:ascii="Calibri" w:eastAsiaTheme="minorHAnsi" w:hAnsi="Calibri" w:cstheme="minorBidi"/>
                <w:sz w:val="22"/>
                <w:szCs w:val="22"/>
                <w:lang w:eastAsia="en-US"/>
              </w:rPr>
            </w:pPr>
            <w:r w:rsidRPr="00727CCE">
              <w:rPr>
                <w:rFonts w:ascii="Calibri" w:eastAsiaTheme="minorHAnsi" w:hAnsi="Calibri" w:cstheme="minorBidi"/>
                <w:sz w:val="22"/>
                <w:szCs w:val="22"/>
                <w:lang w:eastAsia="en-US"/>
              </w:rPr>
              <w:t>Koeficijent iskazan kao: financijski iznos uloženih sredstava u energente i komunalne usluge/ m</w:t>
            </w:r>
            <w:r w:rsidRPr="00727CCE">
              <w:rPr>
                <w:rFonts w:ascii="Calibri" w:eastAsiaTheme="minorHAnsi" w:hAnsi="Calibri" w:cstheme="minorBidi"/>
                <w:sz w:val="22"/>
                <w:szCs w:val="22"/>
                <w:vertAlign w:val="superscript"/>
                <w:lang w:eastAsia="en-US"/>
              </w:rPr>
              <w:t>2</w:t>
            </w:r>
            <w:r w:rsidRPr="00727CCE">
              <w:rPr>
                <w:rFonts w:ascii="Calibri" w:eastAsiaTheme="minorHAnsi" w:hAnsi="Calibri" w:cstheme="minorBidi"/>
                <w:sz w:val="22"/>
                <w:szCs w:val="22"/>
                <w:lang w:eastAsia="en-US"/>
              </w:rPr>
              <w:t xml:space="preserve"> poslovnog prostora</w:t>
            </w:r>
          </w:p>
        </w:tc>
      </w:tr>
      <w:tr w:rsidR="00727CCE" w:rsidRPr="00727CCE" w14:paraId="7037D626" w14:textId="77777777" w:rsidTr="00727CCE">
        <w:tc>
          <w:tcPr>
            <w:tcW w:w="2802" w:type="dxa"/>
          </w:tcPr>
          <w:p w14:paraId="2330E6A8" w14:textId="77777777" w:rsidR="00727CCE" w:rsidRPr="00727CCE" w:rsidRDefault="00727CCE" w:rsidP="00727CCE">
            <w:pPr>
              <w:shd w:val="clear" w:color="auto" w:fill="FFFFFF"/>
              <w:jc w:val="both"/>
              <w:rPr>
                <w:rFonts w:ascii="Calibri" w:hAnsi="Calibri"/>
                <w:b/>
                <w:sz w:val="22"/>
                <w:szCs w:val="22"/>
              </w:rPr>
            </w:pPr>
            <w:r w:rsidRPr="00727CCE">
              <w:rPr>
                <w:rFonts w:ascii="Calibri" w:hAnsi="Calibri"/>
                <w:b/>
                <w:sz w:val="22"/>
                <w:szCs w:val="22"/>
              </w:rPr>
              <w:t>Ciljana vrijednost (2019.)</w:t>
            </w:r>
          </w:p>
        </w:tc>
        <w:tc>
          <w:tcPr>
            <w:tcW w:w="6486" w:type="dxa"/>
          </w:tcPr>
          <w:p w14:paraId="260D886F" w14:textId="77777777" w:rsidR="00727CCE" w:rsidRPr="00727CCE" w:rsidRDefault="00727CCE" w:rsidP="00727CCE">
            <w:pPr>
              <w:shd w:val="clear" w:color="auto" w:fill="FFFFFF"/>
              <w:jc w:val="both"/>
              <w:rPr>
                <w:rFonts w:ascii="Calibri" w:eastAsia="Calibri" w:hAnsi="Calibri"/>
                <w:sz w:val="22"/>
                <w:szCs w:val="22"/>
              </w:rPr>
            </w:pPr>
            <w:r w:rsidRPr="00727CCE">
              <w:rPr>
                <w:rFonts w:ascii="Calibri" w:eastAsia="Calibri" w:hAnsi="Calibri"/>
                <w:sz w:val="22"/>
                <w:szCs w:val="22"/>
              </w:rPr>
              <w:t>425.500,00/ 8.600,00 = 49,48 kn/</w:t>
            </w:r>
            <w:r w:rsidRPr="00727CCE">
              <w:rPr>
                <w:rFonts w:ascii="Calibri" w:hAnsi="Calibri"/>
                <w:sz w:val="22"/>
                <w:szCs w:val="22"/>
              </w:rPr>
              <w:t>m</w:t>
            </w:r>
            <w:r w:rsidRPr="00727CCE">
              <w:rPr>
                <w:rFonts w:ascii="Calibri" w:hAnsi="Calibri"/>
                <w:sz w:val="22"/>
                <w:szCs w:val="22"/>
                <w:vertAlign w:val="superscript"/>
              </w:rPr>
              <w:t>2</w:t>
            </w:r>
          </w:p>
        </w:tc>
      </w:tr>
      <w:tr w:rsidR="00727CCE" w:rsidRPr="00727CCE" w14:paraId="4F67CA60" w14:textId="77777777" w:rsidTr="00727CCE">
        <w:tc>
          <w:tcPr>
            <w:tcW w:w="2802" w:type="dxa"/>
          </w:tcPr>
          <w:p w14:paraId="291F691E" w14:textId="77777777" w:rsidR="00727CCE" w:rsidRPr="00727CCE" w:rsidRDefault="00727CCE" w:rsidP="00727CCE">
            <w:pPr>
              <w:shd w:val="clear" w:color="auto" w:fill="FFFFFF"/>
              <w:jc w:val="both"/>
              <w:rPr>
                <w:rFonts w:ascii="Calibri" w:hAnsi="Calibri"/>
                <w:b/>
                <w:sz w:val="22"/>
                <w:szCs w:val="22"/>
              </w:rPr>
            </w:pPr>
            <w:r w:rsidRPr="00727CCE">
              <w:rPr>
                <w:rFonts w:asciiTheme="minorHAnsi" w:hAnsiTheme="minorHAnsi"/>
                <w:b/>
                <w:bCs/>
                <w:sz w:val="22"/>
                <w:szCs w:val="22"/>
              </w:rPr>
              <w:t>Ostvarena vrijednost u izvještajnom razdoblju</w:t>
            </w:r>
          </w:p>
        </w:tc>
        <w:tc>
          <w:tcPr>
            <w:tcW w:w="6486" w:type="dxa"/>
          </w:tcPr>
          <w:p w14:paraId="35105A5F" w14:textId="77777777" w:rsidR="00727CCE" w:rsidRPr="00727CCE" w:rsidRDefault="00727CCE" w:rsidP="00727CCE">
            <w:pPr>
              <w:shd w:val="clear" w:color="auto" w:fill="FFFFFF"/>
              <w:jc w:val="both"/>
              <w:rPr>
                <w:rFonts w:ascii="Calibri" w:eastAsia="Calibri" w:hAnsi="Calibri"/>
                <w:sz w:val="22"/>
                <w:szCs w:val="22"/>
              </w:rPr>
            </w:pPr>
            <w:r w:rsidRPr="00727CCE">
              <w:rPr>
                <w:rFonts w:asciiTheme="minorHAnsi" w:eastAsia="Calibri" w:hAnsiTheme="minorHAnsi"/>
                <w:sz w:val="22"/>
                <w:szCs w:val="22"/>
              </w:rPr>
              <w:t>437.613,77/ 8.600,00 = 50,89 kn/</w:t>
            </w:r>
            <w:r w:rsidRPr="00727CCE">
              <w:rPr>
                <w:rFonts w:asciiTheme="minorHAnsi" w:hAnsiTheme="minorHAnsi"/>
                <w:sz w:val="22"/>
                <w:szCs w:val="22"/>
              </w:rPr>
              <w:t>m</w:t>
            </w:r>
            <w:r w:rsidRPr="00727CCE">
              <w:rPr>
                <w:rFonts w:asciiTheme="minorHAnsi" w:hAnsiTheme="minorHAnsi"/>
                <w:sz w:val="22"/>
                <w:szCs w:val="22"/>
                <w:vertAlign w:val="superscript"/>
              </w:rPr>
              <w:t>2</w:t>
            </w:r>
          </w:p>
        </w:tc>
      </w:tr>
    </w:tbl>
    <w:p w14:paraId="529FB1A7" w14:textId="77777777" w:rsidR="00727CCE" w:rsidRDefault="00727CCE" w:rsidP="00727CCE">
      <w:pPr>
        <w:shd w:val="clear" w:color="auto" w:fill="FFFFFF"/>
        <w:jc w:val="both"/>
        <w:rPr>
          <w:rFonts w:ascii="Calibri" w:eastAsiaTheme="minorHAnsi" w:hAnsi="Calibri" w:cstheme="minorBidi"/>
          <w:b/>
          <w:sz w:val="22"/>
          <w:szCs w:val="22"/>
          <w:lang w:eastAsia="en-US"/>
        </w:rPr>
      </w:pPr>
    </w:p>
    <w:p w14:paraId="2AF4EAD6" w14:textId="77777777" w:rsidR="00727CCE" w:rsidRPr="00727CCE" w:rsidRDefault="00727CCE" w:rsidP="00727CCE">
      <w:pPr>
        <w:shd w:val="clear" w:color="auto" w:fill="FFFFFF"/>
        <w:spacing w:after="160"/>
        <w:jc w:val="both"/>
        <w:rPr>
          <w:rFonts w:ascii="Calibri" w:hAnsi="Calibri"/>
          <w:sz w:val="22"/>
          <w:szCs w:val="22"/>
        </w:rPr>
      </w:pPr>
      <w:r w:rsidRPr="00727CCE">
        <w:rPr>
          <w:rFonts w:ascii="Calibri" w:eastAsiaTheme="minorHAnsi" w:hAnsi="Calibri" w:cstheme="minorBidi"/>
          <w:b/>
          <w:sz w:val="22"/>
          <w:szCs w:val="22"/>
          <w:lang w:eastAsia="en-US"/>
        </w:rPr>
        <w:t>Cilj 3.:</w:t>
      </w:r>
      <w:r w:rsidRPr="00727CCE">
        <w:rPr>
          <w:rFonts w:ascii="Calibri" w:eastAsiaTheme="minorHAnsi" w:hAnsi="Calibri" w:cstheme="minorBidi"/>
          <w:sz w:val="22"/>
          <w:szCs w:val="22"/>
          <w:lang w:eastAsia="en-US"/>
        </w:rPr>
        <w:t xml:space="preserve"> Održavanje umjetnog nogometnog travnjaka pomoćnog nogometnog igrališta NK Halubjan. </w:t>
      </w:r>
      <w:r w:rsidRPr="00727CCE">
        <w:rPr>
          <w:rFonts w:ascii="Calibri" w:hAnsi="Calibri"/>
          <w:sz w:val="22"/>
          <w:szCs w:val="22"/>
        </w:rPr>
        <w:t>Cilj je ostvaren u skladu s planiranim.</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727CCE" w:rsidRPr="00727CCE" w14:paraId="09B0FD35" w14:textId="77777777" w:rsidTr="00727CCE">
        <w:tc>
          <w:tcPr>
            <w:tcW w:w="2802" w:type="dxa"/>
          </w:tcPr>
          <w:p w14:paraId="10E1CD24" w14:textId="77777777" w:rsidR="00727CCE" w:rsidRPr="00727CCE" w:rsidRDefault="00727CCE" w:rsidP="00727CCE">
            <w:pPr>
              <w:shd w:val="clear" w:color="auto" w:fill="FFFFFF"/>
              <w:spacing w:after="160" w:line="259" w:lineRule="auto"/>
              <w:jc w:val="both"/>
              <w:rPr>
                <w:rFonts w:ascii="Calibri" w:eastAsiaTheme="minorHAnsi" w:hAnsi="Calibri" w:cstheme="minorBidi"/>
                <w:b/>
                <w:sz w:val="22"/>
                <w:szCs w:val="22"/>
                <w:lang w:eastAsia="en-US"/>
              </w:rPr>
            </w:pPr>
            <w:r w:rsidRPr="00727CCE">
              <w:rPr>
                <w:rFonts w:ascii="Calibri" w:eastAsiaTheme="minorHAnsi" w:hAnsi="Calibri" w:cstheme="minorBidi"/>
                <w:b/>
                <w:sz w:val="22"/>
                <w:szCs w:val="22"/>
                <w:lang w:eastAsia="en-US"/>
              </w:rPr>
              <w:t>Pokazatelj rezultata</w:t>
            </w:r>
          </w:p>
        </w:tc>
        <w:tc>
          <w:tcPr>
            <w:tcW w:w="6486" w:type="dxa"/>
          </w:tcPr>
          <w:p w14:paraId="418796CD" w14:textId="77777777" w:rsidR="00727CCE" w:rsidRPr="00727CCE" w:rsidRDefault="00727CCE" w:rsidP="00727CCE">
            <w:pPr>
              <w:shd w:val="clear" w:color="auto" w:fill="FFFFFF"/>
              <w:spacing w:after="160" w:line="259" w:lineRule="auto"/>
              <w:jc w:val="both"/>
              <w:rPr>
                <w:rFonts w:ascii="Calibri" w:eastAsiaTheme="minorHAnsi" w:hAnsi="Calibri" w:cstheme="minorBidi"/>
                <w:sz w:val="22"/>
                <w:szCs w:val="22"/>
                <w:lang w:eastAsia="en-US"/>
              </w:rPr>
            </w:pPr>
            <w:r w:rsidRPr="00727CCE">
              <w:rPr>
                <w:rFonts w:ascii="Calibri" w:eastAsiaTheme="minorHAnsi" w:hAnsi="Calibri" w:cstheme="minorBidi"/>
                <w:sz w:val="22"/>
                <w:szCs w:val="22"/>
                <w:lang w:eastAsia="en-US"/>
              </w:rPr>
              <w:t>Uredno održavan umjetni travnjak u skladu s uvjetima garancije</w:t>
            </w:r>
          </w:p>
        </w:tc>
      </w:tr>
      <w:tr w:rsidR="00727CCE" w:rsidRPr="00727CCE" w14:paraId="444D2975" w14:textId="77777777" w:rsidTr="00727CCE">
        <w:tc>
          <w:tcPr>
            <w:tcW w:w="2802" w:type="dxa"/>
          </w:tcPr>
          <w:p w14:paraId="65EE9FB6" w14:textId="77777777" w:rsidR="00727CCE" w:rsidRPr="00727CCE" w:rsidRDefault="00727CCE" w:rsidP="00727CCE">
            <w:pPr>
              <w:shd w:val="clear" w:color="auto" w:fill="FFFFFF"/>
              <w:spacing w:after="160" w:line="259" w:lineRule="auto"/>
              <w:jc w:val="both"/>
              <w:rPr>
                <w:rFonts w:ascii="Calibri" w:eastAsiaTheme="minorHAnsi" w:hAnsi="Calibri" w:cstheme="minorBidi"/>
                <w:b/>
                <w:sz w:val="22"/>
                <w:szCs w:val="22"/>
                <w:lang w:eastAsia="en-US"/>
              </w:rPr>
            </w:pPr>
            <w:r w:rsidRPr="00727CCE">
              <w:rPr>
                <w:rFonts w:ascii="Calibri" w:eastAsiaTheme="minorHAnsi" w:hAnsi="Calibri" w:cstheme="minorBidi"/>
                <w:b/>
                <w:sz w:val="22"/>
                <w:szCs w:val="22"/>
                <w:lang w:eastAsia="en-US"/>
              </w:rPr>
              <w:t>Definicija</w:t>
            </w:r>
          </w:p>
        </w:tc>
        <w:tc>
          <w:tcPr>
            <w:tcW w:w="6486" w:type="dxa"/>
          </w:tcPr>
          <w:p w14:paraId="0E71F192" w14:textId="77777777" w:rsidR="00727CCE" w:rsidRPr="00727CCE" w:rsidRDefault="00727CCE" w:rsidP="00727CCE">
            <w:pPr>
              <w:shd w:val="clear" w:color="auto" w:fill="FFFFFF"/>
              <w:spacing w:after="160" w:line="259" w:lineRule="auto"/>
              <w:jc w:val="both"/>
              <w:rPr>
                <w:rFonts w:ascii="Calibri" w:eastAsiaTheme="minorHAnsi" w:hAnsi="Calibri" w:cstheme="minorBidi"/>
                <w:sz w:val="22"/>
                <w:szCs w:val="22"/>
                <w:lang w:eastAsia="en-US"/>
              </w:rPr>
            </w:pPr>
            <w:r w:rsidRPr="00727CCE">
              <w:rPr>
                <w:rFonts w:ascii="Calibri" w:eastAsiaTheme="minorHAnsi" w:hAnsi="Calibri" w:cstheme="minorBidi"/>
                <w:sz w:val="22"/>
                <w:szCs w:val="22"/>
                <w:lang w:eastAsia="en-US"/>
              </w:rPr>
              <w:t>Osigurati adekvatne uvjete za trening i rad nogometnog kluba</w:t>
            </w:r>
          </w:p>
        </w:tc>
      </w:tr>
      <w:tr w:rsidR="00727CCE" w:rsidRPr="00727CCE" w14:paraId="1B4338AD" w14:textId="77777777" w:rsidTr="00727CCE">
        <w:tc>
          <w:tcPr>
            <w:tcW w:w="2802" w:type="dxa"/>
          </w:tcPr>
          <w:p w14:paraId="5F3C48EA" w14:textId="77777777" w:rsidR="00727CCE" w:rsidRPr="00727CCE" w:rsidRDefault="00727CCE" w:rsidP="00727CCE">
            <w:pPr>
              <w:shd w:val="clear" w:color="auto" w:fill="FFFFFF"/>
              <w:spacing w:after="160" w:line="259" w:lineRule="auto"/>
              <w:jc w:val="both"/>
              <w:rPr>
                <w:rFonts w:ascii="Calibri" w:eastAsiaTheme="minorHAnsi" w:hAnsi="Calibri" w:cstheme="minorBidi"/>
                <w:b/>
                <w:sz w:val="22"/>
                <w:szCs w:val="22"/>
                <w:lang w:eastAsia="en-US"/>
              </w:rPr>
            </w:pPr>
            <w:r w:rsidRPr="00727CCE">
              <w:rPr>
                <w:rFonts w:ascii="Calibri" w:eastAsiaTheme="minorHAnsi" w:hAnsi="Calibri" w:cstheme="minorBidi"/>
                <w:b/>
                <w:sz w:val="22"/>
                <w:szCs w:val="22"/>
                <w:lang w:eastAsia="en-US"/>
              </w:rPr>
              <w:t>Jedinica</w:t>
            </w:r>
          </w:p>
        </w:tc>
        <w:tc>
          <w:tcPr>
            <w:tcW w:w="6486" w:type="dxa"/>
          </w:tcPr>
          <w:p w14:paraId="26C629ED" w14:textId="77777777" w:rsidR="00727CCE" w:rsidRPr="00727CCE" w:rsidRDefault="00727CCE" w:rsidP="00727CCE">
            <w:pPr>
              <w:shd w:val="clear" w:color="auto" w:fill="FFFFFF"/>
              <w:spacing w:line="259" w:lineRule="auto"/>
              <w:jc w:val="both"/>
              <w:rPr>
                <w:rFonts w:ascii="Calibri" w:eastAsiaTheme="minorHAnsi" w:hAnsi="Calibri" w:cstheme="minorBidi"/>
                <w:sz w:val="22"/>
                <w:szCs w:val="22"/>
                <w:lang w:eastAsia="en-US"/>
              </w:rPr>
            </w:pPr>
            <w:r w:rsidRPr="00727CCE">
              <w:rPr>
                <w:rFonts w:ascii="Calibri" w:eastAsiaTheme="minorHAnsi" w:hAnsi="Calibri" w:cstheme="minorBidi"/>
                <w:sz w:val="22"/>
                <w:szCs w:val="22"/>
                <w:lang w:eastAsia="en-US"/>
              </w:rPr>
              <w:t>Izvršeni potrebni godišnji servisi (mali, srednji, veliki) u jednoj godini (komplet)</w:t>
            </w:r>
          </w:p>
        </w:tc>
      </w:tr>
      <w:tr w:rsidR="00727CCE" w:rsidRPr="00727CCE" w14:paraId="12C21E83" w14:textId="77777777" w:rsidTr="00727CCE">
        <w:tc>
          <w:tcPr>
            <w:tcW w:w="2802" w:type="dxa"/>
          </w:tcPr>
          <w:p w14:paraId="7CE1F493" w14:textId="77777777" w:rsidR="00727CCE" w:rsidRPr="00727CCE" w:rsidRDefault="00727CCE" w:rsidP="00727CCE">
            <w:pPr>
              <w:shd w:val="clear" w:color="auto" w:fill="FFFFFF"/>
              <w:spacing w:after="160" w:line="259" w:lineRule="auto"/>
              <w:jc w:val="both"/>
              <w:rPr>
                <w:rFonts w:ascii="Calibri" w:eastAsiaTheme="minorHAnsi" w:hAnsi="Calibri" w:cstheme="minorBidi"/>
                <w:b/>
                <w:sz w:val="22"/>
                <w:szCs w:val="22"/>
                <w:lang w:eastAsia="en-US"/>
              </w:rPr>
            </w:pPr>
            <w:r w:rsidRPr="00727CCE">
              <w:rPr>
                <w:rFonts w:ascii="Calibri" w:eastAsiaTheme="minorHAnsi" w:hAnsi="Calibri" w:cstheme="minorBidi"/>
                <w:b/>
                <w:sz w:val="22"/>
                <w:szCs w:val="22"/>
                <w:lang w:eastAsia="en-US"/>
              </w:rPr>
              <w:t>Ciljana vrijednost (2019.)</w:t>
            </w:r>
          </w:p>
        </w:tc>
        <w:tc>
          <w:tcPr>
            <w:tcW w:w="6486" w:type="dxa"/>
          </w:tcPr>
          <w:p w14:paraId="0370A04B" w14:textId="77777777" w:rsidR="00727CCE" w:rsidRPr="00727CCE" w:rsidRDefault="00727CCE" w:rsidP="00727CCE">
            <w:pPr>
              <w:shd w:val="clear" w:color="auto" w:fill="FFFFFF"/>
              <w:spacing w:after="160" w:line="259" w:lineRule="auto"/>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1</w:t>
            </w:r>
          </w:p>
        </w:tc>
      </w:tr>
      <w:tr w:rsidR="00727CCE" w:rsidRPr="00727CCE" w14:paraId="245CBC86" w14:textId="77777777" w:rsidTr="00727CCE">
        <w:tc>
          <w:tcPr>
            <w:tcW w:w="2802" w:type="dxa"/>
          </w:tcPr>
          <w:p w14:paraId="3C194315" w14:textId="77777777" w:rsidR="00727CCE" w:rsidRPr="00727CCE" w:rsidRDefault="00727CCE" w:rsidP="00727CCE">
            <w:pPr>
              <w:shd w:val="clear" w:color="auto" w:fill="FFFFFF"/>
              <w:spacing w:line="259" w:lineRule="auto"/>
              <w:jc w:val="both"/>
              <w:rPr>
                <w:rFonts w:ascii="Calibri" w:eastAsiaTheme="minorHAnsi" w:hAnsi="Calibri" w:cstheme="minorBidi"/>
                <w:b/>
                <w:sz w:val="22"/>
                <w:szCs w:val="22"/>
                <w:lang w:eastAsia="en-US"/>
              </w:rPr>
            </w:pPr>
            <w:r w:rsidRPr="00727CCE">
              <w:rPr>
                <w:rFonts w:asciiTheme="minorHAnsi" w:eastAsiaTheme="minorHAnsi" w:hAnsiTheme="minorHAnsi" w:cstheme="minorHAnsi"/>
                <w:b/>
                <w:bCs/>
                <w:sz w:val="22"/>
                <w:szCs w:val="22"/>
                <w:lang w:eastAsia="en-US"/>
              </w:rPr>
              <w:t>Ostvarena vrijednost u izvještajnom razdoblju</w:t>
            </w:r>
          </w:p>
        </w:tc>
        <w:tc>
          <w:tcPr>
            <w:tcW w:w="6486" w:type="dxa"/>
          </w:tcPr>
          <w:p w14:paraId="302F5F03" w14:textId="77777777" w:rsidR="00727CCE" w:rsidRPr="00727CCE" w:rsidRDefault="00727CCE" w:rsidP="00727CCE">
            <w:pPr>
              <w:shd w:val="clear" w:color="auto" w:fill="FFFFFF"/>
              <w:spacing w:line="259" w:lineRule="auto"/>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1</w:t>
            </w:r>
          </w:p>
        </w:tc>
      </w:tr>
    </w:tbl>
    <w:p w14:paraId="14B930A2" w14:textId="77777777" w:rsidR="00727CCE" w:rsidRPr="00727CCE" w:rsidRDefault="00727CCE" w:rsidP="000C1205">
      <w:pPr>
        <w:shd w:val="clear" w:color="auto" w:fill="FFFFFF"/>
        <w:spacing w:line="259" w:lineRule="auto"/>
        <w:jc w:val="both"/>
        <w:rPr>
          <w:rFonts w:ascii="Calibri" w:eastAsiaTheme="minorHAnsi" w:hAnsi="Calibri" w:cstheme="minorBidi"/>
          <w:i/>
          <w:sz w:val="16"/>
          <w:szCs w:val="16"/>
          <w:lang w:eastAsia="en-US"/>
        </w:rPr>
      </w:pPr>
    </w:p>
    <w:p w14:paraId="1F8B6310" w14:textId="745B75BC" w:rsidR="00727CCE" w:rsidRPr="00727CCE" w:rsidRDefault="00727CCE" w:rsidP="00727CCE">
      <w:pPr>
        <w:shd w:val="clear" w:color="auto" w:fill="FFFFFF"/>
        <w:spacing w:after="160" w:line="259" w:lineRule="auto"/>
        <w:ind w:right="-144"/>
        <w:rPr>
          <w:rFonts w:ascii="Calibri" w:eastAsiaTheme="minorHAnsi" w:hAnsi="Calibri" w:cstheme="minorBidi"/>
          <w:sz w:val="22"/>
          <w:szCs w:val="22"/>
          <w:lang w:eastAsia="en-US"/>
        </w:rPr>
      </w:pPr>
      <w:r w:rsidRPr="00727CCE">
        <w:rPr>
          <w:rFonts w:ascii="Calibri" w:eastAsiaTheme="minorHAnsi" w:hAnsi="Calibri" w:cstheme="minorBidi"/>
          <w:b/>
          <w:sz w:val="22"/>
          <w:szCs w:val="22"/>
          <w:lang w:eastAsia="en-US"/>
        </w:rPr>
        <w:t>Cilj 4.:</w:t>
      </w:r>
      <w:r w:rsidRPr="00727CCE">
        <w:rPr>
          <w:rFonts w:ascii="Calibri" w:eastAsiaTheme="minorHAnsi" w:hAnsi="Calibri" w:cstheme="minorBidi"/>
          <w:sz w:val="22"/>
          <w:szCs w:val="22"/>
          <w:lang w:eastAsia="en-US"/>
        </w:rPr>
        <w:t xml:space="preserve"> Izrada projektne dokumentacije za uređenje ureda Općinske uprave u djelu Doma branitelja. Cilj nije u potpunosti izvršen, Izrađeno je idejno rješenje, a ostatak dokumentacije očekuje se tij</w:t>
      </w:r>
      <w:r w:rsidR="000C1205">
        <w:rPr>
          <w:rFonts w:ascii="Calibri" w:eastAsiaTheme="minorHAnsi" w:hAnsi="Calibri" w:cstheme="minorBidi"/>
          <w:sz w:val="22"/>
          <w:szCs w:val="22"/>
          <w:lang w:eastAsia="en-US"/>
        </w:rPr>
        <w:t>e</w:t>
      </w:r>
      <w:r w:rsidRPr="00727CCE">
        <w:rPr>
          <w:rFonts w:ascii="Calibri" w:eastAsiaTheme="minorHAnsi" w:hAnsi="Calibri" w:cstheme="minorBidi"/>
          <w:sz w:val="22"/>
          <w:szCs w:val="22"/>
          <w:lang w:eastAsia="en-US"/>
        </w:rPr>
        <w:t>kom 2020. godine.</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727CCE" w:rsidRPr="00727CCE" w14:paraId="32498B93" w14:textId="77777777" w:rsidTr="00727CCE">
        <w:tc>
          <w:tcPr>
            <w:tcW w:w="2802" w:type="dxa"/>
          </w:tcPr>
          <w:p w14:paraId="416416BB" w14:textId="77777777" w:rsidR="00727CCE" w:rsidRPr="00727CCE" w:rsidRDefault="00727CCE" w:rsidP="00727CCE">
            <w:pPr>
              <w:shd w:val="clear" w:color="auto" w:fill="FFFFFF"/>
              <w:spacing w:after="160" w:line="259" w:lineRule="auto"/>
              <w:jc w:val="both"/>
              <w:rPr>
                <w:rFonts w:ascii="Calibri" w:eastAsiaTheme="minorHAnsi" w:hAnsi="Calibri" w:cstheme="minorBidi"/>
                <w:b/>
                <w:sz w:val="22"/>
                <w:szCs w:val="22"/>
                <w:lang w:eastAsia="en-US"/>
              </w:rPr>
            </w:pPr>
            <w:r w:rsidRPr="00727CCE">
              <w:rPr>
                <w:rFonts w:ascii="Calibri" w:eastAsiaTheme="minorHAnsi" w:hAnsi="Calibri" w:cstheme="minorBidi"/>
                <w:b/>
                <w:sz w:val="22"/>
                <w:szCs w:val="22"/>
                <w:lang w:eastAsia="en-US"/>
              </w:rPr>
              <w:t>Pokazatelj rezultata</w:t>
            </w:r>
          </w:p>
        </w:tc>
        <w:tc>
          <w:tcPr>
            <w:tcW w:w="6486" w:type="dxa"/>
          </w:tcPr>
          <w:p w14:paraId="37C8ED6F" w14:textId="77777777" w:rsidR="00727CCE" w:rsidRPr="00727CCE" w:rsidRDefault="00727CCE" w:rsidP="00727CCE">
            <w:pPr>
              <w:shd w:val="clear" w:color="auto" w:fill="FFFFFF"/>
              <w:spacing w:after="160" w:line="259" w:lineRule="auto"/>
              <w:jc w:val="both"/>
              <w:rPr>
                <w:rFonts w:ascii="Calibri" w:eastAsiaTheme="minorHAnsi" w:hAnsi="Calibri" w:cstheme="minorBidi"/>
                <w:sz w:val="22"/>
                <w:szCs w:val="22"/>
                <w:lang w:eastAsia="en-US"/>
              </w:rPr>
            </w:pPr>
            <w:r w:rsidRPr="00727CCE">
              <w:rPr>
                <w:rFonts w:ascii="Calibri" w:eastAsiaTheme="minorHAnsi" w:hAnsi="Calibri" w:cstheme="minorBidi"/>
                <w:sz w:val="22"/>
                <w:szCs w:val="22"/>
                <w:lang w:eastAsia="en-US"/>
              </w:rPr>
              <w:t>Gotovost projektne dokumentacije</w:t>
            </w:r>
          </w:p>
        </w:tc>
      </w:tr>
      <w:tr w:rsidR="00727CCE" w:rsidRPr="00727CCE" w14:paraId="119BDB78" w14:textId="77777777" w:rsidTr="00727CCE">
        <w:tc>
          <w:tcPr>
            <w:tcW w:w="2802" w:type="dxa"/>
          </w:tcPr>
          <w:p w14:paraId="4A7C4E7C" w14:textId="77777777" w:rsidR="00727CCE" w:rsidRPr="00727CCE" w:rsidRDefault="00727CCE" w:rsidP="00727CCE">
            <w:pPr>
              <w:shd w:val="clear" w:color="auto" w:fill="FFFFFF"/>
              <w:spacing w:after="160" w:line="259" w:lineRule="auto"/>
              <w:jc w:val="both"/>
              <w:rPr>
                <w:rFonts w:ascii="Calibri" w:eastAsiaTheme="minorHAnsi" w:hAnsi="Calibri" w:cstheme="minorBidi"/>
                <w:b/>
                <w:sz w:val="22"/>
                <w:szCs w:val="22"/>
                <w:lang w:eastAsia="en-US"/>
              </w:rPr>
            </w:pPr>
            <w:r w:rsidRPr="00727CCE">
              <w:rPr>
                <w:rFonts w:ascii="Calibri" w:eastAsiaTheme="minorHAnsi" w:hAnsi="Calibri" w:cstheme="minorBidi"/>
                <w:b/>
                <w:sz w:val="22"/>
                <w:szCs w:val="22"/>
                <w:lang w:eastAsia="en-US"/>
              </w:rPr>
              <w:t>Definicija</w:t>
            </w:r>
          </w:p>
        </w:tc>
        <w:tc>
          <w:tcPr>
            <w:tcW w:w="6486" w:type="dxa"/>
          </w:tcPr>
          <w:p w14:paraId="1DDBBAD9" w14:textId="77777777" w:rsidR="00727CCE" w:rsidRPr="00727CCE" w:rsidRDefault="00727CCE" w:rsidP="00727CCE">
            <w:pPr>
              <w:shd w:val="clear" w:color="auto" w:fill="FFFFFF"/>
              <w:spacing w:after="160" w:line="259" w:lineRule="auto"/>
              <w:jc w:val="both"/>
              <w:rPr>
                <w:rFonts w:ascii="Calibri" w:eastAsiaTheme="minorHAnsi" w:hAnsi="Calibri" w:cstheme="minorBidi"/>
                <w:sz w:val="22"/>
                <w:szCs w:val="22"/>
                <w:lang w:eastAsia="en-US"/>
              </w:rPr>
            </w:pPr>
            <w:r w:rsidRPr="00727CCE">
              <w:rPr>
                <w:rFonts w:ascii="Calibri" w:eastAsiaTheme="minorHAnsi" w:hAnsi="Calibri" w:cstheme="minorBidi"/>
                <w:sz w:val="22"/>
                <w:szCs w:val="22"/>
                <w:lang w:eastAsia="en-US"/>
              </w:rPr>
              <w:t>Osigurati adekvatne uvjete za rad službenika Općinske uprave</w:t>
            </w:r>
          </w:p>
        </w:tc>
      </w:tr>
      <w:tr w:rsidR="00727CCE" w:rsidRPr="00727CCE" w14:paraId="4AA6A594" w14:textId="77777777" w:rsidTr="00727CCE">
        <w:tc>
          <w:tcPr>
            <w:tcW w:w="2802" w:type="dxa"/>
          </w:tcPr>
          <w:p w14:paraId="233F4CC2" w14:textId="77777777" w:rsidR="00727CCE" w:rsidRPr="00727CCE" w:rsidRDefault="00727CCE" w:rsidP="00727CCE">
            <w:pPr>
              <w:shd w:val="clear" w:color="auto" w:fill="FFFFFF"/>
              <w:spacing w:after="160" w:line="259" w:lineRule="auto"/>
              <w:jc w:val="both"/>
              <w:rPr>
                <w:rFonts w:ascii="Calibri" w:eastAsiaTheme="minorHAnsi" w:hAnsi="Calibri" w:cstheme="minorBidi"/>
                <w:b/>
                <w:sz w:val="22"/>
                <w:szCs w:val="22"/>
                <w:lang w:eastAsia="en-US"/>
              </w:rPr>
            </w:pPr>
            <w:r w:rsidRPr="00727CCE">
              <w:rPr>
                <w:rFonts w:ascii="Calibri" w:eastAsiaTheme="minorHAnsi" w:hAnsi="Calibri" w:cstheme="minorBidi"/>
                <w:b/>
                <w:sz w:val="22"/>
                <w:szCs w:val="22"/>
                <w:lang w:eastAsia="en-US"/>
              </w:rPr>
              <w:t>Jedinica</w:t>
            </w:r>
          </w:p>
        </w:tc>
        <w:tc>
          <w:tcPr>
            <w:tcW w:w="6486" w:type="dxa"/>
          </w:tcPr>
          <w:p w14:paraId="4E7070DD" w14:textId="77777777" w:rsidR="00727CCE" w:rsidRPr="00727CCE" w:rsidRDefault="00727CCE" w:rsidP="00727CCE">
            <w:pPr>
              <w:shd w:val="clear" w:color="auto" w:fill="FFFFFF"/>
              <w:spacing w:after="160" w:line="259" w:lineRule="auto"/>
              <w:jc w:val="both"/>
              <w:rPr>
                <w:rFonts w:ascii="Calibri" w:eastAsiaTheme="minorHAnsi" w:hAnsi="Calibri" w:cstheme="minorBidi"/>
                <w:sz w:val="22"/>
                <w:szCs w:val="22"/>
                <w:lang w:eastAsia="en-US"/>
              </w:rPr>
            </w:pPr>
            <w:r w:rsidRPr="00727CCE">
              <w:rPr>
                <w:rFonts w:ascii="Calibri" w:eastAsiaTheme="minorHAnsi" w:hAnsi="Calibri" w:cstheme="minorBidi"/>
                <w:sz w:val="22"/>
                <w:szCs w:val="22"/>
                <w:lang w:eastAsia="en-US"/>
              </w:rPr>
              <w:t>%</w:t>
            </w:r>
          </w:p>
        </w:tc>
      </w:tr>
      <w:tr w:rsidR="00727CCE" w:rsidRPr="00727CCE" w14:paraId="2104DD69" w14:textId="77777777" w:rsidTr="00727CCE">
        <w:tc>
          <w:tcPr>
            <w:tcW w:w="2802" w:type="dxa"/>
          </w:tcPr>
          <w:p w14:paraId="762AE9B1" w14:textId="77777777" w:rsidR="00727CCE" w:rsidRPr="00727CCE" w:rsidRDefault="00727CCE" w:rsidP="00727CCE">
            <w:pPr>
              <w:shd w:val="clear" w:color="auto" w:fill="FFFFFF"/>
              <w:spacing w:after="160" w:line="259" w:lineRule="auto"/>
              <w:jc w:val="both"/>
              <w:rPr>
                <w:rFonts w:ascii="Calibri" w:eastAsiaTheme="minorHAnsi" w:hAnsi="Calibri" w:cstheme="minorBidi"/>
                <w:b/>
                <w:sz w:val="22"/>
                <w:szCs w:val="22"/>
                <w:lang w:eastAsia="en-US"/>
              </w:rPr>
            </w:pPr>
            <w:r w:rsidRPr="00727CCE">
              <w:rPr>
                <w:rFonts w:ascii="Calibri" w:eastAsiaTheme="minorHAnsi" w:hAnsi="Calibri" w:cstheme="minorBidi"/>
                <w:b/>
                <w:sz w:val="22"/>
                <w:szCs w:val="22"/>
                <w:lang w:eastAsia="en-US"/>
              </w:rPr>
              <w:t>Ciljana vrijednost (2019.)</w:t>
            </w:r>
          </w:p>
        </w:tc>
        <w:tc>
          <w:tcPr>
            <w:tcW w:w="6486" w:type="dxa"/>
          </w:tcPr>
          <w:p w14:paraId="67541DB7" w14:textId="77777777" w:rsidR="00727CCE" w:rsidRPr="00727CCE" w:rsidRDefault="00727CCE" w:rsidP="00727CCE">
            <w:pPr>
              <w:shd w:val="clear" w:color="auto" w:fill="FFFFFF"/>
              <w:spacing w:after="160" w:line="259" w:lineRule="auto"/>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100</w:t>
            </w:r>
          </w:p>
        </w:tc>
      </w:tr>
      <w:tr w:rsidR="00727CCE" w:rsidRPr="00727CCE" w14:paraId="61DE3E52" w14:textId="77777777" w:rsidTr="00727CCE">
        <w:tc>
          <w:tcPr>
            <w:tcW w:w="2802" w:type="dxa"/>
          </w:tcPr>
          <w:p w14:paraId="52AEB626" w14:textId="77777777" w:rsidR="00727CCE" w:rsidRPr="00727CCE" w:rsidRDefault="00727CCE" w:rsidP="000C1205">
            <w:pPr>
              <w:shd w:val="clear" w:color="auto" w:fill="FFFFFF"/>
              <w:spacing w:line="259" w:lineRule="auto"/>
              <w:jc w:val="both"/>
              <w:rPr>
                <w:rFonts w:ascii="Calibri" w:eastAsiaTheme="minorHAnsi" w:hAnsi="Calibri" w:cstheme="minorBidi"/>
                <w:b/>
                <w:sz w:val="22"/>
                <w:szCs w:val="22"/>
                <w:lang w:eastAsia="en-US"/>
              </w:rPr>
            </w:pPr>
            <w:r w:rsidRPr="00727CCE">
              <w:rPr>
                <w:rFonts w:ascii="Calibri" w:eastAsiaTheme="minorHAnsi" w:hAnsi="Calibri" w:cstheme="minorBidi"/>
                <w:b/>
                <w:bCs/>
                <w:sz w:val="22"/>
                <w:szCs w:val="22"/>
                <w:lang w:eastAsia="en-US"/>
              </w:rPr>
              <w:t>Ostvarena vrijednost u izvještajnom razdoblju</w:t>
            </w:r>
          </w:p>
        </w:tc>
        <w:tc>
          <w:tcPr>
            <w:tcW w:w="6486" w:type="dxa"/>
          </w:tcPr>
          <w:p w14:paraId="138EA1B4" w14:textId="77777777" w:rsidR="00727CCE" w:rsidRPr="00727CCE" w:rsidRDefault="00727CCE" w:rsidP="00727CCE">
            <w:pPr>
              <w:shd w:val="clear" w:color="auto" w:fill="FFFFFF"/>
              <w:spacing w:after="160" w:line="259" w:lineRule="auto"/>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15</w:t>
            </w:r>
          </w:p>
        </w:tc>
      </w:tr>
    </w:tbl>
    <w:p w14:paraId="2609B804" w14:textId="77777777" w:rsidR="00727CCE" w:rsidRPr="00727CCE" w:rsidRDefault="00727CCE" w:rsidP="000C1205">
      <w:pPr>
        <w:shd w:val="clear" w:color="auto" w:fill="FFFFFF"/>
        <w:spacing w:line="259" w:lineRule="auto"/>
        <w:ind w:right="-144"/>
        <w:rPr>
          <w:rFonts w:ascii="Calibri" w:eastAsiaTheme="minorHAnsi" w:hAnsi="Calibri" w:cstheme="minorBidi"/>
          <w:b/>
          <w:sz w:val="22"/>
          <w:szCs w:val="22"/>
          <w:lang w:eastAsia="en-US"/>
        </w:rPr>
      </w:pPr>
    </w:p>
    <w:p w14:paraId="5DE53E54" w14:textId="77777777" w:rsidR="00727CCE" w:rsidRPr="00727CCE" w:rsidRDefault="00727CCE" w:rsidP="00727CCE">
      <w:pPr>
        <w:shd w:val="clear" w:color="auto" w:fill="FFFFFF"/>
        <w:spacing w:after="160" w:line="259" w:lineRule="auto"/>
        <w:ind w:right="-144"/>
        <w:rPr>
          <w:rFonts w:ascii="Calibri" w:eastAsiaTheme="minorHAnsi" w:hAnsi="Calibri" w:cstheme="minorBidi"/>
          <w:sz w:val="22"/>
          <w:szCs w:val="22"/>
          <w:lang w:eastAsia="en-US"/>
        </w:rPr>
      </w:pPr>
      <w:r w:rsidRPr="00727CCE">
        <w:rPr>
          <w:rFonts w:ascii="Calibri" w:eastAsiaTheme="minorHAnsi" w:hAnsi="Calibri" w:cstheme="minorBidi"/>
          <w:b/>
          <w:sz w:val="22"/>
          <w:szCs w:val="22"/>
          <w:lang w:eastAsia="en-US"/>
        </w:rPr>
        <w:t>Cilj 5.:</w:t>
      </w:r>
      <w:r w:rsidRPr="00727CCE">
        <w:rPr>
          <w:rFonts w:ascii="Calibri" w:eastAsiaTheme="minorHAnsi" w:hAnsi="Calibri" w:cstheme="minorBidi"/>
          <w:sz w:val="22"/>
          <w:szCs w:val="22"/>
          <w:lang w:eastAsia="en-US"/>
        </w:rPr>
        <w:t xml:space="preserve"> Uređenje i opremanje ureda Općinske uprave u djelu Doma hrvatskih branitelja. Cilj nije izvršen.</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727CCE" w:rsidRPr="00727CCE" w14:paraId="26B918FD" w14:textId="77777777" w:rsidTr="00727CCE">
        <w:tc>
          <w:tcPr>
            <w:tcW w:w="2802" w:type="dxa"/>
          </w:tcPr>
          <w:p w14:paraId="3E95044B" w14:textId="77777777" w:rsidR="00727CCE" w:rsidRPr="00727CCE" w:rsidRDefault="00727CCE" w:rsidP="00727CCE">
            <w:pPr>
              <w:shd w:val="clear" w:color="auto" w:fill="FFFFFF"/>
              <w:spacing w:after="160" w:line="259" w:lineRule="auto"/>
              <w:jc w:val="both"/>
              <w:rPr>
                <w:rFonts w:ascii="Calibri" w:eastAsiaTheme="minorHAnsi" w:hAnsi="Calibri" w:cstheme="minorBidi"/>
                <w:b/>
                <w:sz w:val="22"/>
                <w:szCs w:val="22"/>
                <w:lang w:eastAsia="en-US"/>
              </w:rPr>
            </w:pPr>
            <w:r w:rsidRPr="00727CCE">
              <w:rPr>
                <w:rFonts w:ascii="Calibri" w:eastAsiaTheme="minorHAnsi" w:hAnsi="Calibri" w:cstheme="minorBidi"/>
                <w:b/>
                <w:sz w:val="22"/>
                <w:szCs w:val="22"/>
                <w:lang w:eastAsia="en-US"/>
              </w:rPr>
              <w:t>Pokazatelj rezultata</w:t>
            </w:r>
          </w:p>
        </w:tc>
        <w:tc>
          <w:tcPr>
            <w:tcW w:w="6486" w:type="dxa"/>
          </w:tcPr>
          <w:p w14:paraId="75D27AAC" w14:textId="77777777" w:rsidR="00727CCE" w:rsidRPr="00727CCE" w:rsidRDefault="00727CCE" w:rsidP="00727CCE">
            <w:pPr>
              <w:shd w:val="clear" w:color="auto" w:fill="FFFFFF"/>
              <w:spacing w:after="160" w:line="259" w:lineRule="auto"/>
              <w:jc w:val="both"/>
              <w:rPr>
                <w:rFonts w:ascii="Calibri" w:eastAsiaTheme="minorHAnsi" w:hAnsi="Calibri" w:cstheme="minorBidi"/>
                <w:sz w:val="22"/>
                <w:szCs w:val="22"/>
                <w:lang w:eastAsia="en-US"/>
              </w:rPr>
            </w:pPr>
            <w:r w:rsidRPr="00727CCE">
              <w:rPr>
                <w:rFonts w:ascii="Calibri" w:eastAsiaTheme="minorHAnsi" w:hAnsi="Calibri" w:cstheme="minorBidi"/>
                <w:sz w:val="22"/>
                <w:szCs w:val="22"/>
                <w:lang w:eastAsia="en-US"/>
              </w:rPr>
              <w:t>Uređeni i opremljeni uredi u djelu Doma hrvatskih branitelja</w:t>
            </w:r>
          </w:p>
        </w:tc>
      </w:tr>
      <w:tr w:rsidR="00727CCE" w:rsidRPr="00727CCE" w14:paraId="479BE1BD" w14:textId="77777777" w:rsidTr="00727CCE">
        <w:tc>
          <w:tcPr>
            <w:tcW w:w="2802" w:type="dxa"/>
          </w:tcPr>
          <w:p w14:paraId="2600692B" w14:textId="77777777" w:rsidR="00727CCE" w:rsidRPr="00727CCE" w:rsidRDefault="00727CCE" w:rsidP="00727CCE">
            <w:pPr>
              <w:shd w:val="clear" w:color="auto" w:fill="FFFFFF"/>
              <w:spacing w:after="160" w:line="259" w:lineRule="auto"/>
              <w:jc w:val="both"/>
              <w:rPr>
                <w:rFonts w:ascii="Calibri" w:eastAsiaTheme="minorHAnsi" w:hAnsi="Calibri" w:cstheme="minorBidi"/>
                <w:b/>
                <w:sz w:val="22"/>
                <w:szCs w:val="22"/>
                <w:lang w:eastAsia="en-US"/>
              </w:rPr>
            </w:pPr>
            <w:r w:rsidRPr="00727CCE">
              <w:rPr>
                <w:rFonts w:ascii="Calibri" w:eastAsiaTheme="minorHAnsi" w:hAnsi="Calibri" w:cstheme="minorBidi"/>
                <w:b/>
                <w:sz w:val="22"/>
                <w:szCs w:val="22"/>
                <w:lang w:eastAsia="en-US"/>
              </w:rPr>
              <w:t>Definicija</w:t>
            </w:r>
          </w:p>
        </w:tc>
        <w:tc>
          <w:tcPr>
            <w:tcW w:w="6486" w:type="dxa"/>
          </w:tcPr>
          <w:p w14:paraId="78CF667E" w14:textId="77777777" w:rsidR="00727CCE" w:rsidRPr="00727CCE" w:rsidRDefault="00727CCE" w:rsidP="00727CCE">
            <w:pPr>
              <w:shd w:val="clear" w:color="auto" w:fill="FFFFFF"/>
              <w:spacing w:after="160" w:line="259" w:lineRule="auto"/>
              <w:jc w:val="both"/>
              <w:rPr>
                <w:rFonts w:ascii="Calibri" w:eastAsiaTheme="minorHAnsi" w:hAnsi="Calibri" w:cstheme="minorBidi"/>
                <w:sz w:val="22"/>
                <w:szCs w:val="22"/>
                <w:lang w:eastAsia="en-US"/>
              </w:rPr>
            </w:pPr>
            <w:r w:rsidRPr="00727CCE">
              <w:rPr>
                <w:rFonts w:ascii="Calibri" w:eastAsiaTheme="minorHAnsi" w:hAnsi="Calibri" w:cstheme="minorBidi"/>
                <w:sz w:val="22"/>
                <w:szCs w:val="22"/>
                <w:lang w:eastAsia="en-US"/>
              </w:rPr>
              <w:t>Osigurati adekvatne uvjete za rad službenika Općinske uprave</w:t>
            </w:r>
          </w:p>
        </w:tc>
      </w:tr>
      <w:tr w:rsidR="00727CCE" w:rsidRPr="00727CCE" w14:paraId="0E651EDA" w14:textId="77777777" w:rsidTr="00727CCE">
        <w:tc>
          <w:tcPr>
            <w:tcW w:w="2802" w:type="dxa"/>
          </w:tcPr>
          <w:p w14:paraId="422FF424" w14:textId="77777777" w:rsidR="00727CCE" w:rsidRPr="00727CCE" w:rsidRDefault="00727CCE" w:rsidP="00727CCE">
            <w:pPr>
              <w:shd w:val="clear" w:color="auto" w:fill="FFFFFF"/>
              <w:spacing w:after="160" w:line="259" w:lineRule="auto"/>
              <w:jc w:val="both"/>
              <w:rPr>
                <w:rFonts w:ascii="Calibri" w:eastAsiaTheme="minorHAnsi" w:hAnsi="Calibri" w:cstheme="minorBidi"/>
                <w:b/>
                <w:sz w:val="22"/>
                <w:szCs w:val="22"/>
                <w:lang w:eastAsia="en-US"/>
              </w:rPr>
            </w:pPr>
            <w:r w:rsidRPr="00727CCE">
              <w:rPr>
                <w:rFonts w:ascii="Calibri" w:eastAsiaTheme="minorHAnsi" w:hAnsi="Calibri" w:cstheme="minorBidi"/>
                <w:b/>
                <w:sz w:val="22"/>
                <w:szCs w:val="22"/>
                <w:lang w:eastAsia="en-US"/>
              </w:rPr>
              <w:t>Jedinica</w:t>
            </w:r>
          </w:p>
        </w:tc>
        <w:tc>
          <w:tcPr>
            <w:tcW w:w="6486" w:type="dxa"/>
          </w:tcPr>
          <w:p w14:paraId="44B5D2CF" w14:textId="77777777" w:rsidR="00727CCE" w:rsidRPr="00727CCE" w:rsidRDefault="00727CCE" w:rsidP="00727CCE">
            <w:pPr>
              <w:shd w:val="clear" w:color="auto" w:fill="FFFFFF"/>
              <w:spacing w:after="160" w:line="259" w:lineRule="auto"/>
              <w:jc w:val="both"/>
              <w:rPr>
                <w:rFonts w:ascii="Calibri" w:eastAsiaTheme="minorHAnsi" w:hAnsi="Calibri" w:cstheme="minorBidi"/>
                <w:sz w:val="22"/>
                <w:szCs w:val="22"/>
                <w:lang w:eastAsia="en-US"/>
              </w:rPr>
            </w:pPr>
            <w:r w:rsidRPr="00727CCE">
              <w:rPr>
                <w:rFonts w:ascii="Calibri" w:eastAsiaTheme="minorHAnsi" w:hAnsi="Calibri" w:cstheme="minorBidi"/>
                <w:sz w:val="22"/>
                <w:szCs w:val="22"/>
                <w:lang w:eastAsia="en-US"/>
              </w:rPr>
              <w:t>%</w:t>
            </w:r>
          </w:p>
        </w:tc>
      </w:tr>
      <w:tr w:rsidR="00727CCE" w:rsidRPr="00727CCE" w14:paraId="30EA3D38" w14:textId="77777777" w:rsidTr="00727CCE">
        <w:tc>
          <w:tcPr>
            <w:tcW w:w="2802" w:type="dxa"/>
          </w:tcPr>
          <w:p w14:paraId="585D47E4" w14:textId="77777777" w:rsidR="00727CCE" w:rsidRPr="00727CCE" w:rsidRDefault="00727CCE" w:rsidP="00727CCE">
            <w:pPr>
              <w:shd w:val="clear" w:color="auto" w:fill="FFFFFF"/>
              <w:spacing w:after="160" w:line="259" w:lineRule="auto"/>
              <w:jc w:val="both"/>
              <w:rPr>
                <w:rFonts w:ascii="Calibri" w:eastAsiaTheme="minorHAnsi" w:hAnsi="Calibri" w:cstheme="minorBidi"/>
                <w:b/>
                <w:sz w:val="22"/>
                <w:szCs w:val="22"/>
                <w:lang w:eastAsia="en-US"/>
              </w:rPr>
            </w:pPr>
            <w:r w:rsidRPr="00727CCE">
              <w:rPr>
                <w:rFonts w:ascii="Calibri" w:eastAsiaTheme="minorHAnsi" w:hAnsi="Calibri" w:cstheme="minorBidi"/>
                <w:b/>
                <w:sz w:val="22"/>
                <w:szCs w:val="22"/>
                <w:lang w:eastAsia="en-US"/>
              </w:rPr>
              <w:t>Ciljana vrijednost (2019.)</w:t>
            </w:r>
          </w:p>
        </w:tc>
        <w:tc>
          <w:tcPr>
            <w:tcW w:w="6486" w:type="dxa"/>
          </w:tcPr>
          <w:p w14:paraId="0D9BE699" w14:textId="77777777" w:rsidR="00727CCE" w:rsidRPr="00727CCE" w:rsidRDefault="00727CCE" w:rsidP="00727CCE">
            <w:pPr>
              <w:shd w:val="clear" w:color="auto" w:fill="FFFFFF"/>
              <w:spacing w:after="160" w:line="259" w:lineRule="auto"/>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60</w:t>
            </w:r>
          </w:p>
        </w:tc>
      </w:tr>
      <w:tr w:rsidR="00727CCE" w:rsidRPr="00727CCE" w14:paraId="2C381538" w14:textId="77777777" w:rsidTr="00727CCE">
        <w:tc>
          <w:tcPr>
            <w:tcW w:w="2802" w:type="dxa"/>
          </w:tcPr>
          <w:p w14:paraId="253B6BAE" w14:textId="77777777" w:rsidR="00727CCE" w:rsidRPr="00727CCE" w:rsidRDefault="00727CCE" w:rsidP="000C1205">
            <w:pPr>
              <w:shd w:val="clear" w:color="auto" w:fill="FFFFFF"/>
              <w:spacing w:line="259" w:lineRule="auto"/>
              <w:jc w:val="both"/>
              <w:rPr>
                <w:rFonts w:ascii="Calibri" w:eastAsiaTheme="minorHAnsi" w:hAnsi="Calibri" w:cstheme="minorBidi"/>
                <w:b/>
                <w:sz w:val="22"/>
                <w:szCs w:val="22"/>
                <w:lang w:eastAsia="en-US"/>
              </w:rPr>
            </w:pPr>
            <w:r w:rsidRPr="00727CCE">
              <w:rPr>
                <w:rFonts w:ascii="Calibri" w:eastAsiaTheme="minorHAnsi" w:hAnsi="Calibri" w:cstheme="minorBidi"/>
                <w:b/>
                <w:bCs/>
                <w:sz w:val="22"/>
                <w:szCs w:val="22"/>
                <w:lang w:eastAsia="en-US"/>
              </w:rPr>
              <w:t>Ostvarena vrijednost u izvještajnom razdoblju</w:t>
            </w:r>
          </w:p>
        </w:tc>
        <w:tc>
          <w:tcPr>
            <w:tcW w:w="6486" w:type="dxa"/>
          </w:tcPr>
          <w:p w14:paraId="739EBFFC" w14:textId="77777777" w:rsidR="00727CCE" w:rsidRPr="00727CCE" w:rsidRDefault="00727CCE" w:rsidP="00727CCE">
            <w:pPr>
              <w:shd w:val="clear" w:color="auto" w:fill="FFFFFF"/>
              <w:spacing w:after="160" w:line="259" w:lineRule="auto"/>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0</w:t>
            </w:r>
          </w:p>
        </w:tc>
      </w:tr>
    </w:tbl>
    <w:p w14:paraId="7E92C3C1" w14:textId="77777777" w:rsidR="00727CCE" w:rsidRPr="00727CCE" w:rsidRDefault="00727CCE" w:rsidP="00727CCE">
      <w:pPr>
        <w:rPr>
          <w:rFonts w:asciiTheme="minorHAnsi" w:hAnsiTheme="minorHAnsi"/>
          <w:b/>
          <w:sz w:val="22"/>
          <w:szCs w:val="22"/>
        </w:rPr>
      </w:pPr>
    </w:p>
    <w:p w14:paraId="00D53D02" w14:textId="77777777" w:rsidR="00727CCE" w:rsidRPr="00727CCE" w:rsidRDefault="00727CCE" w:rsidP="00727CCE">
      <w:pPr>
        <w:rPr>
          <w:rFonts w:asciiTheme="minorHAnsi" w:hAnsiTheme="minorHAnsi"/>
          <w:b/>
          <w:sz w:val="22"/>
          <w:szCs w:val="22"/>
        </w:rPr>
      </w:pPr>
      <w:r w:rsidRPr="00727CCE">
        <w:rPr>
          <w:rFonts w:asciiTheme="minorHAnsi" w:hAnsiTheme="minorHAnsi"/>
          <w:b/>
          <w:sz w:val="22"/>
          <w:szCs w:val="22"/>
        </w:rPr>
        <w:lastRenderedPageBreak/>
        <w:t>PROGRAM 4003: ODRŽAVANJE OBJEKATA KOMUNALNE INFRASTRUKTURE</w:t>
      </w:r>
    </w:p>
    <w:p w14:paraId="0F92386B" w14:textId="77777777" w:rsidR="00727CCE" w:rsidRPr="00727CCE" w:rsidRDefault="00727CCE" w:rsidP="00727CCE">
      <w:pPr>
        <w:rPr>
          <w:rFonts w:asciiTheme="minorHAnsi" w:hAnsiTheme="minorHAnsi"/>
          <w:b/>
          <w:sz w:val="16"/>
          <w:szCs w:val="16"/>
        </w:rPr>
      </w:pPr>
    </w:p>
    <w:p w14:paraId="778B074F" w14:textId="77777777" w:rsidR="00727CCE" w:rsidRPr="00727CCE" w:rsidRDefault="00727CCE" w:rsidP="00727CCE">
      <w:pPr>
        <w:jc w:val="both"/>
        <w:rPr>
          <w:rFonts w:asciiTheme="minorHAnsi" w:hAnsiTheme="minorHAnsi"/>
          <w:sz w:val="22"/>
          <w:szCs w:val="22"/>
        </w:rPr>
      </w:pPr>
      <w:r w:rsidRPr="00727CCE">
        <w:rPr>
          <w:rFonts w:asciiTheme="minorHAnsi" w:hAnsiTheme="minorHAnsi"/>
          <w:bCs/>
          <w:sz w:val="22"/>
          <w:szCs w:val="22"/>
          <w:lang w:eastAsia="en-US"/>
        </w:rPr>
        <w:t xml:space="preserve">Ukupno planirana sredstva na razini programa iznose 5.477.500,00 kuna, dok izvršenje iznosi 5.375.212,11 kuna, dakle program je izvršen sa 98 %. </w:t>
      </w:r>
      <w:r w:rsidRPr="00727CCE">
        <w:rPr>
          <w:rFonts w:asciiTheme="minorHAnsi" w:hAnsiTheme="minorHAnsi"/>
          <w:sz w:val="22"/>
          <w:szCs w:val="22"/>
        </w:rPr>
        <w:t xml:space="preserve">Unutar programa planirani su sljedeći projekti i aktivnosti: </w:t>
      </w:r>
    </w:p>
    <w:p w14:paraId="2BA44E02" w14:textId="77777777" w:rsidR="00727CCE" w:rsidRPr="00727CCE" w:rsidRDefault="00727CCE" w:rsidP="00727CCE">
      <w:pPr>
        <w:ind w:firstLine="66"/>
        <w:jc w:val="both"/>
        <w:rPr>
          <w:rFonts w:asciiTheme="minorHAnsi" w:hAnsiTheme="minorHAnsi"/>
          <w:sz w:val="16"/>
          <w:szCs w:val="16"/>
        </w:rPr>
      </w:pPr>
    </w:p>
    <w:p w14:paraId="59517EF6" w14:textId="77777777" w:rsidR="00727CCE" w:rsidRPr="00727CCE" w:rsidRDefault="00727CCE" w:rsidP="00727CCE">
      <w:pPr>
        <w:jc w:val="both"/>
        <w:rPr>
          <w:rFonts w:asciiTheme="minorHAnsi" w:hAnsiTheme="minorHAnsi"/>
          <w:b/>
          <w:sz w:val="22"/>
          <w:szCs w:val="22"/>
        </w:rPr>
      </w:pPr>
      <w:r w:rsidRPr="00727CCE">
        <w:rPr>
          <w:rFonts w:asciiTheme="minorHAnsi" w:hAnsiTheme="minorHAnsi"/>
          <w:b/>
          <w:sz w:val="22"/>
          <w:szCs w:val="22"/>
        </w:rPr>
        <w:t xml:space="preserve">1. Aktivnost  A431003: Održavanje javnih i nerazvrstanih prometnica </w:t>
      </w:r>
    </w:p>
    <w:p w14:paraId="26809436" w14:textId="77777777" w:rsidR="00727CCE" w:rsidRPr="00727CCE" w:rsidRDefault="00727CCE" w:rsidP="00727CCE">
      <w:pPr>
        <w:tabs>
          <w:tab w:val="left" w:pos="8789"/>
        </w:tabs>
        <w:jc w:val="both"/>
        <w:rPr>
          <w:rFonts w:asciiTheme="minorHAnsi" w:hAnsiTheme="minorHAnsi"/>
          <w:sz w:val="22"/>
          <w:szCs w:val="22"/>
        </w:rPr>
      </w:pPr>
      <w:r w:rsidRPr="00727CCE">
        <w:rPr>
          <w:rFonts w:asciiTheme="minorHAnsi" w:hAnsiTheme="minorHAnsi"/>
          <w:sz w:val="22"/>
          <w:szCs w:val="22"/>
        </w:rPr>
        <w:t>U sklopu ove aktivnosti planirani su rashodi vezani za:</w:t>
      </w:r>
    </w:p>
    <w:p w14:paraId="2DC2A439" w14:textId="77777777" w:rsidR="00727CCE" w:rsidRPr="00727CCE" w:rsidRDefault="00727CCE" w:rsidP="00727CCE">
      <w:pPr>
        <w:shd w:val="clear" w:color="auto" w:fill="FFFFFF"/>
        <w:tabs>
          <w:tab w:val="left" w:pos="320"/>
        </w:tabs>
        <w:jc w:val="both"/>
        <w:rPr>
          <w:rFonts w:ascii="Calibri" w:eastAsiaTheme="minorHAnsi" w:hAnsi="Calibri" w:cstheme="minorBidi"/>
          <w:sz w:val="22"/>
          <w:szCs w:val="22"/>
          <w:lang w:eastAsia="en-US"/>
        </w:rPr>
      </w:pPr>
      <w:r w:rsidRPr="00727CCE">
        <w:rPr>
          <w:rFonts w:ascii="Calibri" w:eastAsiaTheme="minorHAnsi" w:hAnsi="Calibri" w:cstheme="minorBidi"/>
          <w:sz w:val="22"/>
          <w:szCs w:val="22"/>
          <w:lang w:eastAsia="en-US"/>
        </w:rPr>
        <w:t xml:space="preserve">- izvanredno i redovno održavanjem javnih i nerazvrstanih prometnica; obuhvaćeni su radovi na saniranju udarnih rupa, zamjeni dotrajalog asfalta (samo gornji sloj), popravku dijelova postojeće loše betonske ili asfaltne podloge, postavi i održavanju pocinčanih metalnih odbojnika i stupova, održavanju potpornih zidova, čišćenju slivnika i </w:t>
      </w:r>
      <w:proofErr w:type="spellStart"/>
      <w:r w:rsidRPr="00727CCE">
        <w:rPr>
          <w:rFonts w:ascii="Calibri" w:eastAsiaTheme="minorHAnsi" w:hAnsi="Calibri" w:cstheme="minorBidi"/>
          <w:sz w:val="22"/>
          <w:szCs w:val="22"/>
          <w:lang w:eastAsia="en-US"/>
        </w:rPr>
        <w:t>upojnih</w:t>
      </w:r>
      <w:proofErr w:type="spellEnd"/>
      <w:r w:rsidRPr="00727CCE">
        <w:rPr>
          <w:rFonts w:ascii="Calibri" w:eastAsiaTheme="minorHAnsi" w:hAnsi="Calibri" w:cstheme="minorBidi"/>
          <w:sz w:val="22"/>
          <w:szCs w:val="22"/>
          <w:lang w:eastAsia="en-US"/>
        </w:rPr>
        <w:t xml:space="preserve"> bunara, sanaciji revizionih okana oborinske odvodnje, sanaciji dijelova kolnika koji su ulegnuti, osiguranju prohodnosti cesta u zimskim uvjetima, čišćenju materijala sa kolnika, obnovi postojeće i iscrtavanju nove horizontalne signalizacije te obnovi postojeće i postavljanju nove vertikalne signalizacije. </w:t>
      </w:r>
    </w:p>
    <w:p w14:paraId="1F22F8EC" w14:textId="77777777" w:rsidR="00727CCE" w:rsidRPr="00727CCE" w:rsidRDefault="00727CCE" w:rsidP="00727CCE">
      <w:pPr>
        <w:shd w:val="clear" w:color="auto" w:fill="FFFFFF"/>
        <w:tabs>
          <w:tab w:val="left" w:pos="320"/>
        </w:tabs>
        <w:jc w:val="both"/>
        <w:rPr>
          <w:rFonts w:asciiTheme="minorHAnsi" w:hAnsiTheme="minorHAnsi"/>
          <w:sz w:val="22"/>
          <w:szCs w:val="22"/>
        </w:rPr>
      </w:pPr>
      <w:r w:rsidRPr="00727CCE">
        <w:rPr>
          <w:rFonts w:asciiTheme="minorHAnsi" w:hAnsiTheme="minorHAnsi"/>
          <w:sz w:val="22"/>
          <w:szCs w:val="22"/>
        </w:rPr>
        <w:t>Radovi podrazumijevaju sljedeće:</w:t>
      </w:r>
    </w:p>
    <w:p w14:paraId="1BB443E3" w14:textId="77777777" w:rsidR="00727CCE" w:rsidRPr="00727CCE" w:rsidRDefault="00727CCE" w:rsidP="00727CCE">
      <w:pPr>
        <w:tabs>
          <w:tab w:val="left" w:pos="8789"/>
        </w:tabs>
        <w:jc w:val="both"/>
        <w:rPr>
          <w:rFonts w:asciiTheme="minorHAnsi" w:hAnsiTheme="minorHAnsi"/>
          <w:sz w:val="22"/>
          <w:szCs w:val="22"/>
        </w:rPr>
      </w:pPr>
      <w:r w:rsidRPr="00727CCE">
        <w:rPr>
          <w:rFonts w:asciiTheme="minorHAnsi" w:hAnsiTheme="minorHAnsi"/>
          <w:sz w:val="22"/>
          <w:szCs w:val="22"/>
        </w:rPr>
        <w:t xml:space="preserve">- zimska služba: čišćenje snijega, posipanje pijeskom  i sl.                                             </w:t>
      </w:r>
      <w:r w:rsidRPr="00727CCE">
        <w:rPr>
          <w:rFonts w:ascii="Calibri" w:eastAsiaTheme="minorHAnsi" w:hAnsi="Calibri" w:cstheme="minorBidi"/>
          <w:sz w:val="22"/>
          <w:szCs w:val="22"/>
          <w:lang w:eastAsia="en-US"/>
        </w:rPr>
        <w:t>cca 89,33 km</w:t>
      </w:r>
    </w:p>
    <w:p w14:paraId="6D9D203F" w14:textId="77777777" w:rsidR="00727CCE" w:rsidRPr="00727CCE" w:rsidRDefault="00727CCE" w:rsidP="00727CCE">
      <w:pPr>
        <w:tabs>
          <w:tab w:val="left" w:pos="8789"/>
        </w:tabs>
        <w:jc w:val="both"/>
        <w:rPr>
          <w:rFonts w:asciiTheme="minorHAnsi" w:hAnsiTheme="minorHAnsi"/>
          <w:sz w:val="22"/>
          <w:szCs w:val="22"/>
        </w:rPr>
      </w:pPr>
      <w:r w:rsidRPr="00727CCE">
        <w:rPr>
          <w:rFonts w:asciiTheme="minorHAnsi" w:hAnsiTheme="minorHAnsi"/>
          <w:sz w:val="22"/>
          <w:szCs w:val="22"/>
        </w:rPr>
        <w:t>- krpanje udarnih rupa                                                                                                           cca 150 m</w:t>
      </w:r>
      <w:r w:rsidRPr="00727CCE">
        <w:rPr>
          <w:rFonts w:asciiTheme="minorHAnsi" w:hAnsiTheme="minorHAnsi"/>
          <w:sz w:val="22"/>
          <w:szCs w:val="22"/>
          <w:vertAlign w:val="superscript"/>
        </w:rPr>
        <w:t>2</w:t>
      </w:r>
    </w:p>
    <w:p w14:paraId="3FEB0759" w14:textId="77777777" w:rsidR="00727CCE" w:rsidRPr="00727CCE" w:rsidRDefault="00727CCE" w:rsidP="00727CCE">
      <w:pPr>
        <w:tabs>
          <w:tab w:val="left" w:pos="8789"/>
        </w:tabs>
        <w:jc w:val="both"/>
        <w:rPr>
          <w:rFonts w:asciiTheme="minorHAnsi" w:hAnsiTheme="minorHAnsi"/>
          <w:sz w:val="22"/>
          <w:szCs w:val="22"/>
        </w:rPr>
      </w:pPr>
      <w:r w:rsidRPr="00727CCE">
        <w:rPr>
          <w:rFonts w:asciiTheme="minorHAnsi" w:hAnsiTheme="minorHAnsi"/>
          <w:sz w:val="22"/>
          <w:szCs w:val="22"/>
        </w:rPr>
        <w:t>- sanacija  potpornih zidova (0,7-1,00 m)                                                                           cca 40 m</w:t>
      </w:r>
    </w:p>
    <w:p w14:paraId="3685C1EA" w14:textId="77777777" w:rsidR="00727CCE" w:rsidRPr="00727CCE" w:rsidRDefault="00727CCE" w:rsidP="00727CCE">
      <w:pPr>
        <w:tabs>
          <w:tab w:val="left" w:pos="8789"/>
        </w:tabs>
        <w:jc w:val="both"/>
        <w:rPr>
          <w:rFonts w:asciiTheme="minorHAnsi" w:hAnsiTheme="minorHAnsi"/>
          <w:sz w:val="22"/>
          <w:szCs w:val="22"/>
        </w:rPr>
      </w:pPr>
      <w:r w:rsidRPr="00727CCE">
        <w:rPr>
          <w:rFonts w:asciiTheme="minorHAnsi" w:hAnsiTheme="minorHAnsi"/>
          <w:sz w:val="22"/>
          <w:szCs w:val="22"/>
        </w:rPr>
        <w:t>- čišćenje slivničkih rešetki                                                                                                    430 kom</w:t>
      </w:r>
    </w:p>
    <w:p w14:paraId="446D0D04" w14:textId="77777777" w:rsidR="00727CCE" w:rsidRPr="00727CCE" w:rsidRDefault="00727CCE" w:rsidP="00727CCE">
      <w:pPr>
        <w:tabs>
          <w:tab w:val="left" w:pos="8789"/>
        </w:tabs>
        <w:jc w:val="both"/>
        <w:rPr>
          <w:rFonts w:asciiTheme="minorHAnsi" w:hAnsiTheme="minorHAnsi"/>
          <w:sz w:val="22"/>
          <w:szCs w:val="22"/>
        </w:rPr>
      </w:pPr>
      <w:r w:rsidRPr="00727CCE">
        <w:rPr>
          <w:rFonts w:asciiTheme="minorHAnsi" w:hAnsiTheme="minorHAnsi"/>
          <w:sz w:val="22"/>
          <w:szCs w:val="22"/>
        </w:rPr>
        <w:t>- čišćenje linijskih rešetki                                                                                                       cca 416 m</w:t>
      </w:r>
    </w:p>
    <w:p w14:paraId="26993895" w14:textId="77777777" w:rsidR="00727CCE" w:rsidRPr="00727CCE" w:rsidRDefault="00727CCE" w:rsidP="00727CCE">
      <w:pPr>
        <w:tabs>
          <w:tab w:val="left" w:pos="8789"/>
        </w:tabs>
        <w:jc w:val="both"/>
        <w:rPr>
          <w:rFonts w:asciiTheme="minorHAnsi" w:hAnsiTheme="minorHAnsi"/>
          <w:sz w:val="22"/>
          <w:szCs w:val="22"/>
        </w:rPr>
      </w:pPr>
      <w:r w:rsidRPr="00727CCE">
        <w:rPr>
          <w:rFonts w:asciiTheme="minorHAnsi" w:hAnsiTheme="minorHAnsi"/>
          <w:sz w:val="22"/>
          <w:szCs w:val="22"/>
        </w:rPr>
        <w:t>- tamponiranje-valjanje nerazvrstanih prometnica:                                                         cca 50 m</w:t>
      </w:r>
    </w:p>
    <w:p w14:paraId="5F1C75B5" w14:textId="77777777" w:rsidR="00727CCE" w:rsidRPr="00727CCE" w:rsidRDefault="00727CCE" w:rsidP="00727CCE">
      <w:pPr>
        <w:tabs>
          <w:tab w:val="left" w:pos="8789"/>
        </w:tabs>
        <w:jc w:val="both"/>
        <w:rPr>
          <w:rFonts w:asciiTheme="minorHAnsi" w:hAnsiTheme="minorHAnsi"/>
          <w:sz w:val="22"/>
          <w:szCs w:val="22"/>
        </w:rPr>
      </w:pPr>
      <w:r w:rsidRPr="00727CCE">
        <w:rPr>
          <w:rFonts w:asciiTheme="minorHAnsi" w:hAnsiTheme="minorHAnsi"/>
          <w:sz w:val="22"/>
          <w:szCs w:val="22"/>
        </w:rPr>
        <w:t>- saniranje odrona                                                                                                                   cca 250 m</w:t>
      </w:r>
      <w:r w:rsidRPr="00727CCE">
        <w:rPr>
          <w:rFonts w:asciiTheme="minorHAnsi" w:hAnsiTheme="minorHAnsi"/>
          <w:sz w:val="22"/>
          <w:szCs w:val="22"/>
          <w:vertAlign w:val="superscript"/>
        </w:rPr>
        <w:t>3</w:t>
      </w:r>
    </w:p>
    <w:p w14:paraId="61DC88D4" w14:textId="77777777" w:rsidR="00727CCE" w:rsidRPr="00727CCE" w:rsidRDefault="00727CCE" w:rsidP="00727CCE">
      <w:pPr>
        <w:tabs>
          <w:tab w:val="left" w:pos="8789"/>
        </w:tabs>
        <w:jc w:val="both"/>
        <w:rPr>
          <w:rFonts w:asciiTheme="minorHAnsi" w:hAnsiTheme="minorHAnsi"/>
          <w:sz w:val="22"/>
          <w:szCs w:val="22"/>
        </w:rPr>
      </w:pPr>
      <w:r w:rsidRPr="00727CCE">
        <w:rPr>
          <w:rFonts w:asciiTheme="minorHAnsi" w:hAnsiTheme="minorHAnsi"/>
          <w:sz w:val="22"/>
          <w:szCs w:val="22"/>
        </w:rPr>
        <w:t>- tekuće i investicijsko održavanje nerazvrstanih cesta obuhvaća održavanje kolnika na nerazvrstanim cestama čime su obuhvaćeni i radovi na održavanju pocinčanih metalnih odbojnika, održavanju potpornih zidova i nogostupa, odvodnji oborinskih voda s kolnika,</w:t>
      </w:r>
    </w:p>
    <w:p w14:paraId="647A1251" w14:textId="77777777" w:rsidR="00727CCE" w:rsidRPr="00727CCE" w:rsidRDefault="00727CCE" w:rsidP="00727CCE">
      <w:pPr>
        <w:tabs>
          <w:tab w:val="left" w:pos="8789"/>
        </w:tabs>
        <w:jc w:val="both"/>
        <w:rPr>
          <w:rFonts w:asciiTheme="minorHAnsi" w:hAnsiTheme="minorHAnsi"/>
          <w:sz w:val="22"/>
          <w:szCs w:val="22"/>
        </w:rPr>
      </w:pPr>
      <w:r w:rsidRPr="00727CCE">
        <w:rPr>
          <w:rFonts w:asciiTheme="minorHAnsi" w:hAnsiTheme="minorHAnsi"/>
          <w:sz w:val="22"/>
          <w:szCs w:val="22"/>
        </w:rPr>
        <w:t>- održavanje parkirnih prostora (</w:t>
      </w:r>
      <w:proofErr w:type="spellStart"/>
      <w:r w:rsidRPr="00727CCE">
        <w:rPr>
          <w:rFonts w:asciiTheme="minorHAnsi" w:hAnsiTheme="minorHAnsi"/>
          <w:sz w:val="22"/>
          <w:szCs w:val="22"/>
        </w:rPr>
        <w:t>tlakavac</w:t>
      </w:r>
      <w:proofErr w:type="spellEnd"/>
      <w:r w:rsidRPr="00727CCE">
        <w:rPr>
          <w:rFonts w:asciiTheme="minorHAnsi" w:hAnsiTheme="minorHAnsi"/>
          <w:sz w:val="22"/>
          <w:szCs w:val="22"/>
        </w:rPr>
        <w:t xml:space="preserve"> i rubnjaci)                                                        1.000 m</w:t>
      </w:r>
      <w:r w:rsidRPr="00727CCE">
        <w:rPr>
          <w:rFonts w:asciiTheme="minorHAnsi" w:hAnsiTheme="minorHAnsi"/>
          <w:sz w:val="22"/>
          <w:szCs w:val="22"/>
          <w:vertAlign w:val="superscript"/>
        </w:rPr>
        <w:t>2</w:t>
      </w:r>
    </w:p>
    <w:p w14:paraId="3A1D9D72" w14:textId="77777777" w:rsidR="00727CCE" w:rsidRPr="00727CCE" w:rsidRDefault="00727CCE" w:rsidP="00727CCE">
      <w:pPr>
        <w:tabs>
          <w:tab w:val="left" w:pos="8789"/>
        </w:tabs>
        <w:jc w:val="both"/>
        <w:rPr>
          <w:rFonts w:asciiTheme="minorHAnsi" w:hAnsiTheme="minorHAnsi"/>
          <w:sz w:val="22"/>
          <w:szCs w:val="22"/>
        </w:rPr>
      </w:pPr>
      <w:r w:rsidRPr="00727CCE">
        <w:rPr>
          <w:rFonts w:asciiTheme="minorHAnsi" w:hAnsiTheme="minorHAnsi"/>
          <w:sz w:val="22"/>
          <w:szCs w:val="22"/>
        </w:rPr>
        <w:t>- postavljanje i održavanje stupića uz nogostupe                                                              50 kom</w:t>
      </w:r>
    </w:p>
    <w:p w14:paraId="1D2DE719" w14:textId="77777777" w:rsidR="00727CCE" w:rsidRPr="00727CCE" w:rsidRDefault="00727CCE" w:rsidP="00727CCE">
      <w:pPr>
        <w:tabs>
          <w:tab w:val="left" w:pos="8789"/>
        </w:tabs>
        <w:jc w:val="both"/>
        <w:rPr>
          <w:rFonts w:asciiTheme="minorHAnsi" w:hAnsiTheme="minorHAnsi"/>
          <w:sz w:val="22"/>
          <w:szCs w:val="22"/>
        </w:rPr>
      </w:pPr>
      <w:r w:rsidRPr="00727CCE">
        <w:rPr>
          <w:rFonts w:asciiTheme="minorHAnsi" w:hAnsiTheme="minorHAnsi"/>
          <w:sz w:val="22"/>
          <w:szCs w:val="22"/>
        </w:rPr>
        <w:t>- postavljanje i održavanje čeličnih odbojnika uz prometnice                                         60 m</w:t>
      </w:r>
    </w:p>
    <w:p w14:paraId="050764E8" w14:textId="77777777" w:rsidR="00727CCE" w:rsidRPr="00727CCE" w:rsidRDefault="00727CCE" w:rsidP="00727CCE">
      <w:pPr>
        <w:tabs>
          <w:tab w:val="left" w:pos="8789"/>
        </w:tabs>
        <w:jc w:val="both"/>
        <w:rPr>
          <w:rFonts w:asciiTheme="minorHAnsi" w:hAnsiTheme="minorHAnsi"/>
          <w:sz w:val="22"/>
          <w:szCs w:val="22"/>
        </w:rPr>
      </w:pPr>
      <w:r w:rsidRPr="00727CCE">
        <w:rPr>
          <w:rFonts w:asciiTheme="minorHAnsi" w:hAnsiTheme="minorHAnsi"/>
          <w:sz w:val="22"/>
          <w:szCs w:val="22"/>
        </w:rPr>
        <w:t>- tekuće i investicijsko održavanje horizontalne i vertikalne prometne signalizacije obuhvaća radove održavanja  postojeće i zamjene dotrajale vertikalne prometne signalizacije i prometnih ogledala te održavanje postojeće horizontalne prometne signalizacije na nerazvrstanim cestama i dijelom na javnim cestama i ostalim javnim površinama te označavanju mjesta i naselja.</w:t>
      </w:r>
    </w:p>
    <w:p w14:paraId="447D7B44" w14:textId="1710A1B1" w:rsidR="00727CCE" w:rsidRPr="00727CCE" w:rsidRDefault="00727CCE" w:rsidP="00727CCE">
      <w:pPr>
        <w:tabs>
          <w:tab w:val="left" w:pos="8789"/>
        </w:tabs>
        <w:jc w:val="both"/>
        <w:rPr>
          <w:rFonts w:asciiTheme="minorHAnsi" w:hAnsiTheme="minorHAnsi"/>
          <w:sz w:val="22"/>
          <w:szCs w:val="22"/>
        </w:rPr>
      </w:pPr>
      <w:r w:rsidRPr="00727CCE">
        <w:rPr>
          <w:rFonts w:asciiTheme="minorHAnsi" w:hAnsiTheme="minorHAnsi"/>
          <w:sz w:val="22"/>
          <w:szCs w:val="22"/>
        </w:rPr>
        <w:t>Tekuće i investicijsko održavanje javnih cesta u dijelu u kojem prolaze kroz naselje obuhvaća sustav za odvodnju kada je dio mjesne kanalizacije, održavanje autobusnih čekaonica sa stajalištima i održavanje potpornih zidova.</w:t>
      </w:r>
      <w:r w:rsidR="000C1205">
        <w:rPr>
          <w:rFonts w:asciiTheme="minorHAnsi" w:hAnsiTheme="minorHAnsi"/>
          <w:sz w:val="22"/>
          <w:szCs w:val="22"/>
        </w:rPr>
        <w:t xml:space="preserve"> </w:t>
      </w:r>
      <w:r w:rsidRPr="00727CCE">
        <w:rPr>
          <w:rFonts w:asciiTheme="minorHAnsi" w:hAnsiTheme="minorHAnsi"/>
          <w:sz w:val="22"/>
          <w:szCs w:val="22"/>
        </w:rPr>
        <w:t>Planirana sredstva za provođenje navedene aktivnosti iznose 1.967.000,00 kn, a realizirano je 1.959.196,28 kn, odnosno 99 %. Realizacija je prema planu i stvarnim potrebama.</w:t>
      </w:r>
    </w:p>
    <w:p w14:paraId="1CEEAB9C" w14:textId="77777777" w:rsidR="00727CCE" w:rsidRPr="000C1205" w:rsidRDefault="00727CCE" w:rsidP="00727CCE">
      <w:pPr>
        <w:ind w:left="709"/>
        <w:contextualSpacing/>
        <w:jc w:val="both"/>
        <w:rPr>
          <w:rFonts w:asciiTheme="minorHAnsi" w:hAnsiTheme="minorHAnsi"/>
          <w:sz w:val="12"/>
          <w:szCs w:val="12"/>
        </w:rPr>
      </w:pPr>
    </w:p>
    <w:p w14:paraId="0B3A333A" w14:textId="77777777" w:rsidR="00727CCE" w:rsidRPr="00727CCE" w:rsidRDefault="00727CCE" w:rsidP="00727CCE">
      <w:pPr>
        <w:shd w:val="clear" w:color="auto" w:fill="FFFFFF"/>
        <w:autoSpaceDE w:val="0"/>
        <w:autoSpaceDN w:val="0"/>
        <w:adjustRightInd w:val="0"/>
        <w:spacing w:after="160"/>
        <w:jc w:val="both"/>
        <w:rPr>
          <w:rFonts w:asciiTheme="minorHAnsi" w:hAnsiTheme="minorHAnsi"/>
          <w:sz w:val="22"/>
          <w:szCs w:val="22"/>
          <w:lang w:eastAsia="en-US"/>
        </w:rPr>
      </w:pPr>
      <w:r w:rsidRPr="00727CCE">
        <w:rPr>
          <w:rFonts w:asciiTheme="minorHAnsi" w:eastAsia="Calibri" w:hAnsiTheme="minorHAnsi"/>
          <w:b/>
          <w:sz w:val="22"/>
          <w:szCs w:val="22"/>
          <w:lang w:eastAsia="en-US"/>
        </w:rPr>
        <w:t xml:space="preserve">Cilj 1: </w:t>
      </w:r>
      <w:r w:rsidRPr="00727CCE">
        <w:rPr>
          <w:rFonts w:asciiTheme="minorHAnsi" w:eastAsia="Calibri" w:hAnsiTheme="minorHAnsi"/>
          <w:sz w:val="22"/>
          <w:szCs w:val="22"/>
          <w:lang w:eastAsia="en-US"/>
        </w:rPr>
        <w:t xml:space="preserve">Održavanje prometnica odnosno </w:t>
      </w:r>
      <w:r w:rsidRPr="00727CCE">
        <w:rPr>
          <w:rFonts w:asciiTheme="minorHAnsi" w:hAnsiTheme="minorHAnsi"/>
          <w:sz w:val="22"/>
          <w:szCs w:val="22"/>
          <w:lang w:eastAsia="en-US"/>
        </w:rPr>
        <w:t xml:space="preserve">očuvanja bitnih zahtjeva za građevinu, unapređivanje ispunjavanja bitnih zahtjeva za građevinu u smislu da se održava tako da se ne naruše svojstva građevine uz racionalne troškove. Cilj je ostvaren sukladno planu i stvarnim potrebama. </w:t>
      </w:r>
      <w:r w:rsidRPr="00727CCE">
        <w:rPr>
          <w:rFonts w:ascii="Calibri" w:eastAsia="Calibri" w:hAnsi="Calibri" w:cstheme="minorBidi"/>
          <w:sz w:val="22"/>
          <w:szCs w:val="22"/>
          <w:lang w:eastAsia="en-US"/>
        </w:rPr>
        <w:t>Ukupna dužina nerazvrstanih cesta od 89,33 usklađena je prema stvarnom stanju nakon godišnjeg upisa i usklađivanja Jedinstvene baze podataka o NC.</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270"/>
      </w:tblGrid>
      <w:tr w:rsidR="00727CCE" w:rsidRPr="00727CCE" w14:paraId="43CD322A" w14:textId="77777777" w:rsidTr="00727CCE">
        <w:trPr>
          <w:trHeight w:val="402"/>
        </w:trPr>
        <w:tc>
          <w:tcPr>
            <w:tcW w:w="2802" w:type="dxa"/>
          </w:tcPr>
          <w:p w14:paraId="52CBEA59" w14:textId="77777777" w:rsidR="00727CCE" w:rsidRPr="00727CCE" w:rsidRDefault="00727CCE" w:rsidP="00727CCE">
            <w:pPr>
              <w:shd w:val="clear" w:color="auto" w:fill="FFFFFF"/>
              <w:jc w:val="both"/>
              <w:rPr>
                <w:rFonts w:asciiTheme="minorHAnsi" w:hAnsiTheme="minorHAnsi"/>
                <w:b/>
                <w:sz w:val="22"/>
                <w:szCs w:val="22"/>
              </w:rPr>
            </w:pPr>
            <w:r w:rsidRPr="00727CCE">
              <w:rPr>
                <w:rFonts w:asciiTheme="minorHAnsi" w:hAnsiTheme="minorHAnsi"/>
                <w:b/>
                <w:sz w:val="22"/>
                <w:szCs w:val="22"/>
              </w:rPr>
              <w:t>Pokazatelj rezultata</w:t>
            </w:r>
          </w:p>
          <w:p w14:paraId="73EA2D99" w14:textId="77777777" w:rsidR="00727CCE" w:rsidRPr="00727CCE" w:rsidRDefault="00727CCE" w:rsidP="00727CCE">
            <w:pPr>
              <w:shd w:val="clear" w:color="auto" w:fill="FFFFFF"/>
              <w:jc w:val="both"/>
              <w:rPr>
                <w:rFonts w:asciiTheme="minorHAnsi" w:hAnsiTheme="minorHAnsi"/>
                <w:b/>
                <w:sz w:val="22"/>
                <w:szCs w:val="22"/>
              </w:rPr>
            </w:pPr>
          </w:p>
        </w:tc>
        <w:tc>
          <w:tcPr>
            <w:tcW w:w="6270" w:type="dxa"/>
          </w:tcPr>
          <w:p w14:paraId="79E43B8B" w14:textId="77777777" w:rsidR="00727CCE" w:rsidRPr="00727CCE" w:rsidRDefault="00727CCE" w:rsidP="00727CCE">
            <w:pPr>
              <w:shd w:val="clear" w:color="auto" w:fill="FFFFFF"/>
              <w:jc w:val="both"/>
              <w:rPr>
                <w:rFonts w:asciiTheme="minorHAnsi" w:hAnsiTheme="minorHAnsi"/>
                <w:sz w:val="22"/>
                <w:szCs w:val="22"/>
              </w:rPr>
            </w:pPr>
            <w:r w:rsidRPr="00727CCE">
              <w:rPr>
                <w:rFonts w:asciiTheme="minorHAnsi" w:hAnsiTheme="minorHAnsi"/>
                <w:sz w:val="22"/>
                <w:szCs w:val="22"/>
              </w:rPr>
              <w:t>Što manji omjer uloženih sredstava i dužine nerazvrstanih prometnica</w:t>
            </w:r>
          </w:p>
        </w:tc>
      </w:tr>
      <w:tr w:rsidR="00727CCE" w:rsidRPr="00727CCE" w14:paraId="2121808B" w14:textId="77777777" w:rsidTr="00727CCE">
        <w:tc>
          <w:tcPr>
            <w:tcW w:w="2802" w:type="dxa"/>
          </w:tcPr>
          <w:p w14:paraId="320A5A0A" w14:textId="77777777" w:rsidR="00727CCE" w:rsidRPr="00727CCE" w:rsidRDefault="00727CCE" w:rsidP="00727CCE">
            <w:pPr>
              <w:shd w:val="clear" w:color="auto" w:fill="FFFFFF"/>
              <w:jc w:val="both"/>
              <w:rPr>
                <w:rFonts w:asciiTheme="minorHAnsi" w:hAnsiTheme="minorHAnsi"/>
                <w:b/>
                <w:sz w:val="22"/>
                <w:szCs w:val="22"/>
              </w:rPr>
            </w:pPr>
            <w:r w:rsidRPr="00727CCE">
              <w:rPr>
                <w:rFonts w:asciiTheme="minorHAnsi" w:hAnsiTheme="minorHAnsi"/>
                <w:b/>
                <w:sz w:val="22"/>
                <w:szCs w:val="22"/>
              </w:rPr>
              <w:t>Definicija</w:t>
            </w:r>
          </w:p>
        </w:tc>
        <w:tc>
          <w:tcPr>
            <w:tcW w:w="6270" w:type="dxa"/>
          </w:tcPr>
          <w:p w14:paraId="522CF0DF" w14:textId="77777777" w:rsidR="00727CCE" w:rsidRPr="00727CCE" w:rsidRDefault="00727CCE" w:rsidP="00727CCE">
            <w:pPr>
              <w:shd w:val="clear" w:color="auto" w:fill="FFFFFF"/>
              <w:jc w:val="both"/>
              <w:rPr>
                <w:rFonts w:asciiTheme="minorHAnsi" w:hAnsiTheme="minorHAnsi"/>
                <w:sz w:val="22"/>
                <w:szCs w:val="22"/>
              </w:rPr>
            </w:pPr>
            <w:r w:rsidRPr="00727CCE">
              <w:rPr>
                <w:rFonts w:asciiTheme="minorHAnsi" w:hAnsiTheme="minorHAnsi"/>
                <w:sz w:val="22"/>
                <w:szCs w:val="22"/>
              </w:rPr>
              <w:t xml:space="preserve">Održavanje građevine u optimalnom stanju, odnosno da su ispunjeni bitni zahtjevi za građevinu </w:t>
            </w:r>
          </w:p>
        </w:tc>
      </w:tr>
      <w:tr w:rsidR="00727CCE" w:rsidRPr="00727CCE" w14:paraId="294DB37E" w14:textId="77777777" w:rsidTr="00727CCE">
        <w:tc>
          <w:tcPr>
            <w:tcW w:w="2802" w:type="dxa"/>
          </w:tcPr>
          <w:p w14:paraId="1D4D0CB2" w14:textId="77777777" w:rsidR="00727CCE" w:rsidRPr="00727CCE" w:rsidRDefault="00727CCE" w:rsidP="00727CCE">
            <w:pPr>
              <w:shd w:val="clear" w:color="auto" w:fill="FFFFFF"/>
              <w:jc w:val="both"/>
              <w:rPr>
                <w:rFonts w:asciiTheme="minorHAnsi" w:hAnsiTheme="minorHAnsi"/>
                <w:b/>
                <w:sz w:val="22"/>
                <w:szCs w:val="22"/>
              </w:rPr>
            </w:pPr>
            <w:r w:rsidRPr="00727CCE">
              <w:rPr>
                <w:rFonts w:asciiTheme="minorHAnsi" w:hAnsiTheme="minorHAnsi"/>
                <w:b/>
                <w:sz w:val="22"/>
                <w:szCs w:val="22"/>
              </w:rPr>
              <w:t>Jedinica</w:t>
            </w:r>
          </w:p>
        </w:tc>
        <w:tc>
          <w:tcPr>
            <w:tcW w:w="6270" w:type="dxa"/>
          </w:tcPr>
          <w:p w14:paraId="2FECC4FC" w14:textId="77777777" w:rsidR="00727CCE" w:rsidRPr="00727CCE" w:rsidRDefault="00727CCE" w:rsidP="00727CCE">
            <w:pPr>
              <w:shd w:val="clear" w:color="auto" w:fill="FFFFFF"/>
              <w:jc w:val="both"/>
              <w:rPr>
                <w:rFonts w:asciiTheme="minorHAnsi" w:hAnsiTheme="minorHAnsi"/>
                <w:sz w:val="22"/>
                <w:szCs w:val="22"/>
              </w:rPr>
            </w:pPr>
            <w:r w:rsidRPr="00727CCE">
              <w:rPr>
                <w:rFonts w:asciiTheme="minorHAnsi" w:hAnsiTheme="minorHAnsi"/>
                <w:sz w:val="22"/>
                <w:szCs w:val="22"/>
              </w:rPr>
              <w:t>koeficijent iskazan kao: financijski iznos uloženih sredstava u održavanje/ km prometnica</w:t>
            </w:r>
          </w:p>
        </w:tc>
      </w:tr>
      <w:tr w:rsidR="00727CCE" w:rsidRPr="00727CCE" w14:paraId="04EFA9A2" w14:textId="77777777" w:rsidTr="00727CCE">
        <w:tc>
          <w:tcPr>
            <w:tcW w:w="2802" w:type="dxa"/>
          </w:tcPr>
          <w:p w14:paraId="24EBA83D" w14:textId="77777777" w:rsidR="00727CCE" w:rsidRPr="00727CCE" w:rsidRDefault="00727CCE" w:rsidP="00727CCE">
            <w:pPr>
              <w:shd w:val="clear" w:color="auto" w:fill="FFFFFF"/>
              <w:jc w:val="both"/>
              <w:rPr>
                <w:rFonts w:asciiTheme="minorHAnsi" w:hAnsiTheme="minorHAnsi"/>
                <w:b/>
                <w:sz w:val="22"/>
                <w:szCs w:val="22"/>
              </w:rPr>
            </w:pPr>
            <w:r w:rsidRPr="00727CCE">
              <w:rPr>
                <w:rFonts w:asciiTheme="minorHAnsi" w:hAnsiTheme="minorHAnsi"/>
                <w:b/>
                <w:bCs/>
                <w:sz w:val="22"/>
                <w:szCs w:val="22"/>
              </w:rPr>
              <w:t>Ciljana vrijednost (2019.)</w:t>
            </w:r>
          </w:p>
        </w:tc>
        <w:tc>
          <w:tcPr>
            <w:tcW w:w="6270" w:type="dxa"/>
          </w:tcPr>
          <w:p w14:paraId="7FA2003A" w14:textId="77777777" w:rsidR="00727CCE" w:rsidRPr="00727CCE" w:rsidRDefault="00727CCE" w:rsidP="00727CCE">
            <w:pPr>
              <w:shd w:val="clear" w:color="auto" w:fill="FFFFFF"/>
              <w:jc w:val="both"/>
              <w:rPr>
                <w:rFonts w:asciiTheme="minorHAnsi" w:hAnsiTheme="minorHAnsi"/>
                <w:sz w:val="22"/>
                <w:szCs w:val="22"/>
              </w:rPr>
            </w:pPr>
            <w:r w:rsidRPr="00727CCE">
              <w:rPr>
                <w:rFonts w:asciiTheme="minorHAnsi" w:hAnsiTheme="minorHAnsi"/>
                <w:sz w:val="22"/>
                <w:szCs w:val="22"/>
              </w:rPr>
              <w:t>1.967.000,00 kn/</w:t>
            </w:r>
            <w:r w:rsidRPr="00727CCE">
              <w:rPr>
                <w:rFonts w:ascii="Calibri" w:eastAsiaTheme="minorHAnsi" w:hAnsi="Calibri" w:cstheme="minorBidi"/>
                <w:sz w:val="22"/>
                <w:szCs w:val="22"/>
                <w:lang w:eastAsia="en-US"/>
              </w:rPr>
              <w:t xml:space="preserve">89,61 </w:t>
            </w:r>
            <w:r w:rsidRPr="00727CCE">
              <w:rPr>
                <w:rFonts w:asciiTheme="minorHAnsi" w:hAnsiTheme="minorHAnsi"/>
                <w:sz w:val="22"/>
                <w:szCs w:val="22"/>
              </w:rPr>
              <w:t>= 21.951 kn/km</w:t>
            </w:r>
          </w:p>
        </w:tc>
      </w:tr>
      <w:tr w:rsidR="00727CCE" w:rsidRPr="00727CCE" w14:paraId="33EAD72D" w14:textId="77777777" w:rsidTr="00727CCE">
        <w:tc>
          <w:tcPr>
            <w:tcW w:w="2802" w:type="dxa"/>
          </w:tcPr>
          <w:p w14:paraId="794B695D" w14:textId="77777777" w:rsidR="00727CCE" w:rsidRPr="00727CCE" w:rsidRDefault="00727CCE" w:rsidP="00727CCE">
            <w:pPr>
              <w:autoSpaceDE w:val="0"/>
              <w:autoSpaceDN w:val="0"/>
              <w:jc w:val="both"/>
              <w:rPr>
                <w:rFonts w:asciiTheme="minorHAnsi" w:hAnsiTheme="minorHAnsi"/>
                <w:b/>
                <w:bCs/>
                <w:sz w:val="22"/>
                <w:szCs w:val="22"/>
              </w:rPr>
            </w:pPr>
            <w:r w:rsidRPr="00727CCE">
              <w:rPr>
                <w:rFonts w:asciiTheme="minorHAnsi" w:hAnsiTheme="minorHAnsi"/>
                <w:b/>
                <w:bCs/>
                <w:sz w:val="22"/>
                <w:szCs w:val="22"/>
              </w:rPr>
              <w:t>Ostvarena vrijednost u izvještajnom razdoblju</w:t>
            </w:r>
          </w:p>
        </w:tc>
        <w:tc>
          <w:tcPr>
            <w:tcW w:w="6270" w:type="dxa"/>
          </w:tcPr>
          <w:p w14:paraId="5D1619DB" w14:textId="77777777" w:rsidR="00727CCE" w:rsidRPr="00727CCE" w:rsidRDefault="00727CCE" w:rsidP="00727CCE">
            <w:pPr>
              <w:shd w:val="clear" w:color="auto" w:fill="FFFFFF"/>
              <w:jc w:val="both"/>
              <w:rPr>
                <w:rFonts w:asciiTheme="minorHAnsi" w:hAnsiTheme="minorHAnsi"/>
                <w:sz w:val="22"/>
                <w:szCs w:val="22"/>
              </w:rPr>
            </w:pPr>
            <w:r w:rsidRPr="00727CCE">
              <w:rPr>
                <w:rFonts w:asciiTheme="minorHAnsi" w:hAnsiTheme="minorHAnsi"/>
                <w:sz w:val="22"/>
                <w:szCs w:val="22"/>
              </w:rPr>
              <w:t>1.959.196,28 kn/</w:t>
            </w:r>
            <w:r w:rsidRPr="00727CCE">
              <w:rPr>
                <w:rFonts w:ascii="Calibri" w:eastAsiaTheme="minorHAnsi" w:hAnsi="Calibri" w:cstheme="minorBidi"/>
                <w:sz w:val="22"/>
                <w:szCs w:val="22"/>
                <w:lang w:eastAsia="en-US"/>
              </w:rPr>
              <w:t xml:space="preserve">89,33 </w:t>
            </w:r>
            <w:r w:rsidRPr="00727CCE">
              <w:rPr>
                <w:rFonts w:asciiTheme="minorHAnsi" w:hAnsiTheme="minorHAnsi"/>
                <w:sz w:val="22"/>
                <w:szCs w:val="22"/>
              </w:rPr>
              <w:t>= 21.932 kn/km</w:t>
            </w:r>
          </w:p>
        </w:tc>
      </w:tr>
    </w:tbl>
    <w:p w14:paraId="534DB369" w14:textId="77777777" w:rsidR="00727CCE" w:rsidRPr="00727CCE" w:rsidRDefault="00727CCE" w:rsidP="00727CCE">
      <w:pPr>
        <w:jc w:val="both"/>
        <w:rPr>
          <w:rFonts w:asciiTheme="minorHAnsi" w:hAnsiTheme="minorHAnsi"/>
          <w:b/>
          <w:sz w:val="22"/>
          <w:szCs w:val="22"/>
        </w:rPr>
      </w:pPr>
    </w:p>
    <w:p w14:paraId="66E8A9B8" w14:textId="77777777" w:rsidR="00727CCE" w:rsidRPr="00727CCE" w:rsidRDefault="00727CCE" w:rsidP="00727CCE">
      <w:pPr>
        <w:jc w:val="both"/>
        <w:rPr>
          <w:rFonts w:asciiTheme="minorHAnsi" w:hAnsiTheme="minorHAnsi"/>
          <w:b/>
          <w:sz w:val="22"/>
          <w:szCs w:val="22"/>
        </w:rPr>
      </w:pPr>
      <w:r w:rsidRPr="00727CCE">
        <w:rPr>
          <w:rFonts w:asciiTheme="minorHAnsi" w:hAnsiTheme="minorHAnsi"/>
          <w:b/>
          <w:sz w:val="22"/>
          <w:szCs w:val="22"/>
        </w:rPr>
        <w:lastRenderedPageBreak/>
        <w:t xml:space="preserve">2. Aktivnost A431010: Održavanje javne rasvjete </w:t>
      </w:r>
    </w:p>
    <w:p w14:paraId="06C3EB3D" w14:textId="77777777" w:rsidR="00727CCE" w:rsidRPr="00727CCE" w:rsidRDefault="00727CCE" w:rsidP="00727CCE">
      <w:pPr>
        <w:shd w:val="clear" w:color="auto" w:fill="FFFFFF"/>
        <w:spacing w:line="259" w:lineRule="auto"/>
        <w:contextualSpacing/>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U sklopu ove aktivnosti planirani su rashodi za:</w:t>
      </w:r>
    </w:p>
    <w:p w14:paraId="25242C26" w14:textId="77777777" w:rsidR="00727CCE" w:rsidRPr="00727CCE" w:rsidRDefault="00727CCE" w:rsidP="00727CCE">
      <w:pPr>
        <w:shd w:val="clear" w:color="auto" w:fill="FFFFFF"/>
        <w:tabs>
          <w:tab w:val="left" w:pos="0"/>
          <w:tab w:val="left" w:pos="520"/>
        </w:tabs>
        <w:spacing w:line="259" w:lineRule="auto"/>
        <w:jc w:val="both"/>
        <w:rPr>
          <w:rFonts w:ascii="Calibri" w:eastAsiaTheme="minorHAnsi" w:hAnsi="Calibri" w:cstheme="minorBidi"/>
          <w:sz w:val="22"/>
          <w:szCs w:val="22"/>
          <w:lang w:eastAsia="en-US"/>
        </w:rPr>
      </w:pPr>
      <w:r w:rsidRPr="00727CCE">
        <w:rPr>
          <w:rFonts w:ascii="Calibri" w:eastAsiaTheme="minorHAnsi" w:hAnsi="Calibri" w:cstheme="minorBidi"/>
          <w:sz w:val="22"/>
          <w:szCs w:val="22"/>
          <w:lang w:eastAsia="en-US"/>
        </w:rPr>
        <w:t>Održavanje javne rasvjete - upravljanje, usluge tekućeg održavanja objekata i uređaja javne rasvjete za rasvjetljavanje javnih površina, javnih cesta koje prolaze kroz naselje i nerazvrstanih cesta, podmirenje troškova utroška električne energije na području Općine Viškovo i provedbu ispitivanja javne rasvjete, podmirenje troškova za postavu prigodne iluminacije i dekoracije za blagdane kao i troškova popravka navedene iluminacije.</w:t>
      </w:r>
    </w:p>
    <w:p w14:paraId="77BE6EFD" w14:textId="77777777" w:rsidR="00727CCE" w:rsidRPr="00727CCE" w:rsidRDefault="00727CCE" w:rsidP="00727CCE">
      <w:pPr>
        <w:shd w:val="clear" w:color="auto" w:fill="FFFFFF"/>
        <w:tabs>
          <w:tab w:val="left" w:pos="0"/>
          <w:tab w:val="left" w:pos="520"/>
        </w:tabs>
        <w:spacing w:line="259" w:lineRule="auto"/>
        <w:jc w:val="both"/>
        <w:rPr>
          <w:rFonts w:ascii="Calibri" w:eastAsiaTheme="minorHAnsi" w:hAnsi="Calibri" w:cstheme="minorBidi"/>
          <w:sz w:val="22"/>
          <w:szCs w:val="22"/>
          <w:lang w:eastAsia="en-US"/>
        </w:rPr>
      </w:pPr>
      <w:r w:rsidRPr="00727CCE">
        <w:rPr>
          <w:rFonts w:ascii="Calibri" w:eastAsiaTheme="minorHAnsi" w:hAnsi="Calibri" w:cstheme="minorBidi"/>
          <w:sz w:val="22"/>
          <w:szCs w:val="22"/>
          <w:lang w:eastAsia="en-US"/>
        </w:rPr>
        <w:t>Postava prigodne iluminacije ili dekoracije za blagdane vrši se:</w:t>
      </w:r>
    </w:p>
    <w:p w14:paraId="5FB4E129" w14:textId="77777777" w:rsidR="00727CCE" w:rsidRPr="00727CCE" w:rsidRDefault="00727CCE" w:rsidP="00727CCE">
      <w:pPr>
        <w:shd w:val="clear" w:color="auto" w:fill="FFFFFF"/>
        <w:tabs>
          <w:tab w:val="left" w:pos="320"/>
        </w:tabs>
        <w:spacing w:line="259" w:lineRule="auto"/>
        <w:jc w:val="both"/>
        <w:rPr>
          <w:rFonts w:ascii="Calibri" w:eastAsiaTheme="minorHAnsi" w:hAnsi="Calibri" w:cstheme="minorBidi"/>
          <w:sz w:val="22"/>
          <w:szCs w:val="22"/>
          <w:lang w:eastAsia="en-US"/>
        </w:rPr>
      </w:pPr>
      <w:r w:rsidRPr="00727CCE">
        <w:rPr>
          <w:rFonts w:ascii="Calibri" w:eastAsiaTheme="minorHAnsi" w:hAnsi="Calibri" w:cstheme="minorBidi"/>
          <w:sz w:val="22"/>
          <w:szCs w:val="22"/>
          <w:lang w:eastAsia="en-US"/>
        </w:rPr>
        <w:t xml:space="preserve">-za Božićno-novogodišnje blagdane, </w:t>
      </w:r>
    </w:p>
    <w:p w14:paraId="392EC879" w14:textId="77777777" w:rsidR="00727CCE" w:rsidRPr="00727CCE" w:rsidRDefault="00727CCE" w:rsidP="00727CCE">
      <w:pPr>
        <w:shd w:val="clear" w:color="auto" w:fill="FFFFFF"/>
        <w:tabs>
          <w:tab w:val="left" w:pos="320"/>
        </w:tabs>
        <w:spacing w:line="259" w:lineRule="auto"/>
        <w:jc w:val="both"/>
        <w:rPr>
          <w:rFonts w:ascii="Calibri" w:eastAsiaTheme="minorHAnsi" w:hAnsi="Calibri" w:cstheme="minorBidi"/>
          <w:sz w:val="22"/>
          <w:szCs w:val="22"/>
          <w:lang w:eastAsia="en-US"/>
        </w:rPr>
      </w:pPr>
      <w:r w:rsidRPr="00727CCE">
        <w:rPr>
          <w:rFonts w:ascii="Calibri" w:eastAsiaTheme="minorHAnsi" w:hAnsi="Calibri" w:cstheme="minorBidi"/>
          <w:sz w:val="22"/>
          <w:szCs w:val="22"/>
          <w:lang w:eastAsia="en-US"/>
        </w:rPr>
        <w:t>-za dane karnevala.</w:t>
      </w:r>
    </w:p>
    <w:p w14:paraId="52CD96FC" w14:textId="77777777" w:rsidR="00727CCE" w:rsidRPr="00727CCE" w:rsidRDefault="00727CCE" w:rsidP="00727CCE">
      <w:pPr>
        <w:shd w:val="clear" w:color="auto" w:fill="FFFFFF"/>
        <w:tabs>
          <w:tab w:val="left" w:pos="320"/>
        </w:tabs>
        <w:spacing w:line="259" w:lineRule="auto"/>
        <w:jc w:val="both"/>
        <w:rPr>
          <w:rFonts w:ascii="Calibri" w:eastAsiaTheme="minorHAnsi" w:hAnsi="Calibri" w:cstheme="minorBidi"/>
          <w:sz w:val="22"/>
          <w:szCs w:val="22"/>
          <w:lang w:eastAsia="en-US"/>
        </w:rPr>
      </w:pPr>
      <w:r w:rsidRPr="00727CCE">
        <w:rPr>
          <w:rFonts w:ascii="Calibri" w:eastAsiaTheme="minorHAnsi" w:hAnsi="Calibri" w:cstheme="minorBidi"/>
          <w:sz w:val="22"/>
          <w:szCs w:val="22"/>
          <w:lang w:eastAsia="en-US"/>
        </w:rPr>
        <w:t>Također, planirana su i sredstva za ispitivanje javne rasvjete u skladu sa zakonskim obvezama.</w:t>
      </w:r>
    </w:p>
    <w:p w14:paraId="342610E6" w14:textId="77777777" w:rsidR="00727CCE" w:rsidRPr="00727CCE" w:rsidRDefault="00727CCE" w:rsidP="00727CCE">
      <w:pPr>
        <w:tabs>
          <w:tab w:val="left" w:pos="8931"/>
        </w:tabs>
        <w:jc w:val="both"/>
        <w:rPr>
          <w:rFonts w:asciiTheme="minorHAnsi" w:hAnsiTheme="minorHAnsi"/>
          <w:sz w:val="22"/>
          <w:szCs w:val="22"/>
        </w:rPr>
      </w:pPr>
      <w:r w:rsidRPr="00727CCE">
        <w:rPr>
          <w:rFonts w:asciiTheme="minorHAnsi" w:hAnsiTheme="minorHAnsi"/>
          <w:sz w:val="22"/>
          <w:szCs w:val="22"/>
        </w:rPr>
        <w:t xml:space="preserve">Planirana sredstva za provođenje navedene aktivnosti iznose 1.238.500,00 kuna, a realizirano je 1.223.272,18 kuna, odnosno 99%. </w:t>
      </w:r>
    </w:p>
    <w:p w14:paraId="336308BE" w14:textId="77777777" w:rsidR="00727CCE" w:rsidRPr="00727CCE" w:rsidRDefault="00727CCE" w:rsidP="00727CCE">
      <w:pPr>
        <w:tabs>
          <w:tab w:val="left" w:pos="8931"/>
        </w:tabs>
        <w:jc w:val="both"/>
        <w:rPr>
          <w:rFonts w:asciiTheme="minorHAnsi" w:hAnsiTheme="minorHAnsi"/>
          <w:sz w:val="22"/>
          <w:szCs w:val="22"/>
        </w:rPr>
      </w:pPr>
      <w:r w:rsidRPr="00727CCE">
        <w:rPr>
          <w:rFonts w:asciiTheme="minorHAnsi" w:hAnsiTheme="minorHAnsi"/>
          <w:sz w:val="22"/>
          <w:szCs w:val="22"/>
        </w:rPr>
        <w:t>U izvještajnom razdoblju redovito je vršeno održavanje javne rasvjete sukladno prijavama mještana i ophodnjama KD Viškovo te službenika Općine Viškovo.</w:t>
      </w:r>
    </w:p>
    <w:p w14:paraId="79533BE9" w14:textId="77777777" w:rsidR="00727CCE" w:rsidRPr="00727CCE" w:rsidRDefault="00727CCE" w:rsidP="00727CCE">
      <w:pPr>
        <w:tabs>
          <w:tab w:val="left" w:pos="8931"/>
        </w:tabs>
        <w:jc w:val="both"/>
        <w:rPr>
          <w:rFonts w:asciiTheme="minorHAnsi" w:hAnsiTheme="minorHAnsi"/>
          <w:sz w:val="22"/>
          <w:szCs w:val="22"/>
        </w:rPr>
      </w:pPr>
    </w:p>
    <w:p w14:paraId="092E4026" w14:textId="77777777" w:rsidR="00727CCE" w:rsidRPr="00727CCE" w:rsidRDefault="00727CCE" w:rsidP="00727CCE">
      <w:pPr>
        <w:shd w:val="clear" w:color="auto" w:fill="FFFFFF"/>
        <w:jc w:val="both"/>
        <w:rPr>
          <w:rFonts w:ascii="Calibri" w:hAnsi="Calibri"/>
          <w:sz w:val="22"/>
          <w:szCs w:val="22"/>
        </w:rPr>
      </w:pPr>
      <w:bookmarkStart w:id="1" w:name="_Hlk9947502"/>
      <w:r w:rsidRPr="00727CCE">
        <w:rPr>
          <w:rFonts w:ascii="Calibri" w:hAnsi="Calibri"/>
          <w:b/>
          <w:sz w:val="22"/>
          <w:szCs w:val="22"/>
        </w:rPr>
        <w:t xml:space="preserve">Cilj 1: </w:t>
      </w:r>
      <w:r w:rsidRPr="00727CCE">
        <w:rPr>
          <w:rFonts w:ascii="Calibri" w:hAnsi="Calibri"/>
          <w:sz w:val="22"/>
          <w:szCs w:val="22"/>
        </w:rPr>
        <w:t>Održavanje funkcionalnosti javne rasvjete i plaćanje troškova energenta. Cilj je realiziran u skladu s planiranim.</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265"/>
      </w:tblGrid>
      <w:tr w:rsidR="00727CCE" w:rsidRPr="00727CCE" w14:paraId="08E20F4B" w14:textId="77777777" w:rsidTr="00727CCE">
        <w:tc>
          <w:tcPr>
            <w:tcW w:w="2802" w:type="dxa"/>
          </w:tcPr>
          <w:p w14:paraId="4E5FB7DD" w14:textId="77777777" w:rsidR="00727CCE" w:rsidRPr="00727CCE" w:rsidRDefault="00727CCE" w:rsidP="00727CCE">
            <w:pPr>
              <w:shd w:val="clear" w:color="auto" w:fill="FFFFFF"/>
              <w:jc w:val="both"/>
              <w:rPr>
                <w:rFonts w:ascii="Calibri" w:hAnsi="Calibri"/>
                <w:b/>
                <w:sz w:val="22"/>
                <w:szCs w:val="22"/>
              </w:rPr>
            </w:pPr>
            <w:r w:rsidRPr="00727CCE">
              <w:rPr>
                <w:rFonts w:ascii="Calibri" w:hAnsi="Calibri"/>
                <w:b/>
                <w:sz w:val="22"/>
                <w:szCs w:val="22"/>
              </w:rPr>
              <w:t>Pokazatelj rezultata</w:t>
            </w:r>
          </w:p>
        </w:tc>
        <w:tc>
          <w:tcPr>
            <w:tcW w:w="6265" w:type="dxa"/>
          </w:tcPr>
          <w:p w14:paraId="491D6CC1" w14:textId="77777777" w:rsidR="00727CCE" w:rsidRPr="00727CCE" w:rsidRDefault="00727CCE" w:rsidP="00727CCE">
            <w:pPr>
              <w:shd w:val="clear" w:color="auto" w:fill="FFFFFF"/>
              <w:jc w:val="both"/>
              <w:rPr>
                <w:rFonts w:ascii="Calibri" w:hAnsi="Calibri"/>
                <w:sz w:val="22"/>
                <w:szCs w:val="22"/>
              </w:rPr>
            </w:pPr>
            <w:r w:rsidRPr="00727CCE">
              <w:rPr>
                <w:rFonts w:ascii="Calibri" w:hAnsi="Calibri"/>
                <w:sz w:val="22"/>
                <w:szCs w:val="22"/>
              </w:rPr>
              <w:t>Što manji omjer uloženih sredstava i broja rasvjetnih tijela (RT)</w:t>
            </w:r>
          </w:p>
        </w:tc>
      </w:tr>
      <w:tr w:rsidR="00727CCE" w:rsidRPr="00727CCE" w14:paraId="6B49A975" w14:textId="77777777" w:rsidTr="00727CCE">
        <w:tc>
          <w:tcPr>
            <w:tcW w:w="2802" w:type="dxa"/>
          </w:tcPr>
          <w:p w14:paraId="6371684A" w14:textId="77777777" w:rsidR="00727CCE" w:rsidRPr="00727CCE" w:rsidRDefault="00727CCE" w:rsidP="00727CCE">
            <w:pPr>
              <w:shd w:val="clear" w:color="auto" w:fill="FFFFFF"/>
              <w:jc w:val="both"/>
              <w:rPr>
                <w:rFonts w:ascii="Calibri" w:hAnsi="Calibri"/>
                <w:b/>
                <w:sz w:val="22"/>
                <w:szCs w:val="22"/>
              </w:rPr>
            </w:pPr>
            <w:r w:rsidRPr="00727CCE">
              <w:rPr>
                <w:rFonts w:ascii="Calibri" w:hAnsi="Calibri"/>
                <w:b/>
                <w:sz w:val="22"/>
                <w:szCs w:val="22"/>
              </w:rPr>
              <w:t>Definicija</w:t>
            </w:r>
          </w:p>
        </w:tc>
        <w:tc>
          <w:tcPr>
            <w:tcW w:w="6265" w:type="dxa"/>
          </w:tcPr>
          <w:p w14:paraId="10BAD9FE" w14:textId="77777777" w:rsidR="00727CCE" w:rsidRPr="00727CCE" w:rsidRDefault="00727CCE" w:rsidP="00727CCE">
            <w:pPr>
              <w:shd w:val="clear" w:color="auto" w:fill="FFFFFF"/>
              <w:jc w:val="both"/>
              <w:rPr>
                <w:rFonts w:ascii="Calibri" w:hAnsi="Calibri"/>
                <w:sz w:val="22"/>
                <w:szCs w:val="22"/>
              </w:rPr>
            </w:pPr>
            <w:r w:rsidRPr="00727CCE">
              <w:rPr>
                <w:rFonts w:ascii="Calibri" w:hAnsi="Calibri"/>
                <w:sz w:val="22"/>
                <w:szCs w:val="22"/>
              </w:rPr>
              <w:t>Rasvjetna tijela u funkciji utječu na sigurnost pješaka i sigurnost prometa</w:t>
            </w:r>
          </w:p>
        </w:tc>
      </w:tr>
      <w:tr w:rsidR="00727CCE" w:rsidRPr="00727CCE" w14:paraId="33AFF470" w14:textId="77777777" w:rsidTr="00727CCE">
        <w:tc>
          <w:tcPr>
            <w:tcW w:w="2802" w:type="dxa"/>
          </w:tcPr>
          <w:p w14:paraId="03F6D296" w14:textId="77777777" w:rsidR="00727CCE" w:rsidRPr="00727CCE" w:rsidRDefault="00727CCE" w:rsidP="00727CCE">
            <w:pPr>
              <w:shd w:val="clear" w:color="auto" w:fill="FFFFFF"/>
              <w:jc w:val="both"/>
              <w:rPr>
                <w:rFonts w:ascii="Calibri" w:hAnsi="Calibri"/>
                <w:b/>
                <w:sz w:val="22"/>
                <w:szCs w:val="22"/>
              </w:rPr>
            </w:pPr>
            <w:r w:rsidRPr="00727CCE">
              <w:rPr>
                <w:rFonts w:ascii="Calibri" w:hAnsi="Calibri"/>
                <w:b/>
                <w:sz w:val="22"/>
                <w:szCs w:val="22"/>
              </w:rPr>
              <w:t>Jedinica</w:t>
            </w:r>
          </w:p>
        </w:tc>
        <w:tc>
          <w:tcPr>
            <w:tcW w:w="6265" w:type="dxa"/>
          </w:tcPr>
          <w:p w14:paraId="2EF97951" w14:textId="77777777" w:rsidR="00727CCE" w:rsidRPr="00727CCE" w:rsidRDefault="00727CCE" w:rsidP="00727CCE">
            <w:pPr>
              <w:shd w:val="clear" w:color="auto" w:fill="FFFFFF"/>
              <w:jc w:val="both"/>
              <w:rPr>
                <w:rFonts w:ascii="Calibri" w:hAnsi="Calibri"/>
                <w:sz w:val="22"/>
                <w:szCs w:val="22"/>
              </w:rPr>
            </w:pPr>
            <w:r w:rsidRPr="00727CCE">
              <w:rPr>
                <w:rFonts w:ascii="Calibri" w:hAnsi="Calibri"/>
                <w:sz w:val="22"/>
                <w:szCs w:val="22"/>
              </w:rPr>
              <w:t xml:space="preserve">Troškovi održavanja / broj rasvjetnih tijela </w:t>
            </w:r>
          </w:p>
        </w:tc>
      </w:tr>
      <w:tr w:rsidR="00727CCE" w:rsidRPr="00727CCE" w14:paraId="0B932CD0" w14:textId="77777777" w:rsidTr="00727CCE">
        <w:tc>
          <w:tcPr>
            <w:tcW w:w="2802" w:type="dxa"/>
          </w:tcPr>
          <w:p w14:paraId="004148A1" w14:textId="77777777" w:rsidR="00727CCE" w:rsidRPr="00727CCE" w:rsidRDefault="00727CCE" w:rsidP="00727CCE">
            <w:pPr>
              <w:shd w:val="clear" w:color="auto" w:fill="FFFFFF"/>
              <w:jc w:val="both"/>
              <w:rPr>
                <w:rFonts w:ascii="Calibri" w:hAnsi="Calibri"/>
                <w:b/>
                <w:sz w:val="22"/>
                <w:szCs w:val="22"/>
              </w:rPr>
            </w:pPr>
            <w:r w:rsidRPr="00727CCE">
              <w:rPr>
                <w:rFonts w:ascii="Calibri" w:hAnsi="Calibri"/>
                <w:b/>
                <w:sz w:val="22"/>
                <w:szCs w:val="22"/>
              </w:rPr>
              <w:t>Ciljana vrijednost (2019.)</w:t>
            </w:r>
          </w:p>
        </w:tc>
        <w:tc>
          <w:tcPr>
            <w:tcW w:w="6265" w:type="dxa"/>
          </w:tcPr>
          <w:p w14:paraId="638BF718" w14:textId="77777777" w:rsidR="00727CCE" w:rsidRPr="00727CCE" w:rsidRDefault="00727CCE" w:rsidP="00727CCE">
            <w:pPr>
              <w:shd w:val="clear" w:color="auto" w:fill="FFFFFF"/>
              <w:jc w:val="both"/>
              <w:rPr>
                <w:rFonts w:ascii="Calibri" w:hAnsi="Calibri"/>
                <w:sz w:val="22"/>
                <w:szCs w:val="22"/>
              </w:rPr>
            </w:pPr>
            <w:r w:rsidRPr="00727CCE">
              <w:rPr>
                <w:rFonts w:ascii="Calibri" w:hAnsi="Calibri"/>
                <w:sz w:val="22"/>
                <w:szCs w:val="22"/>
              </w:rPr>
              <w:t>1.238.500,00/2203RT= 562,19 kn/RT</w:t>
            </w:r>
          </w:p>
        </w:tc>
      </w:tr>
      <w:tr w:rsidR="00727CCE" w:rsidRPr="00727CCE" w14:paraId="6056205F" w14:textId="77777777" w:rsidTr="00727CCE">
        <w:tc>
          <w:tcPr>
            <w:tcW w:w="2802" w:type="dxa"/>
          </w:tcPr>
          <w:p w14:paraId="282AE84D" w14:textId="77777777" w:rsidR="00727CCE" w:rsidRPr="00727CCE" w:rsidRDefault="00727CCE" w:rsidP="00727CCE">
            <w:pPr>
              <w:shd w:val="clear" w:color="auto" w:fill="FFFFFF"/>
              <w:jc w:val="both"/>
              <w:rPr>
                <w:rFonts w:ascii="Calibri" w:hAnsi="Calibri"/>
                <w:b/>
                <w:sz w:val="22"/>
                <w:szCs w:val="22"/>
              </w:rPr>
            </w:pPr>
            <w:r w:rsidRPr="00727CCE">
              <w:rPr>
                <w:rFonts w:asciiTheme="minorHAnsi" w:hAnsiTheme="minorHAnsi"/>
                <w:b/>
                <w:bCs/>
                <w:sz w:val="22"/>
                <w:szCs w:val="22"/>
              </w:rPr>
              <w:t>Ostvarena vrijednost u izvještajnom razdoblju</w:t>
            </w:r>
          </w:p>
        </w:tc>
        <w:tc>
          <w:tcPr>
            <w:tcW w:w="6265" w:type="dxa"/>
          </w:tcPr>
          <w:p w14:paraId="111EA96B" w14:textId="77777777" w:rsidR="00727CCE" w:rsidRPr="00727CCE" w:rsidRDefault="00727CCE" w:rsidP="00727CCE">
            <w:pPr>
              <w:shd w:val="clear" w:color="auto" w:fill="FFFFFF"/>
              <w:jc w:val="both"/>
              <w:rPr>
                <w:rFonts w:ascii="Calibri" w:hAnsi="Calibri"/>
                <w:sz w:val="22"/>
                <w:szCs w:val="22"/>
              </w:rPr>
            </w:pPr>
            <w:r w:rsidRPr="00727CCE">
              <w:rPr>
                <w:rFonts w:asciiTheme="minorHAnsi" w:hAnsiTheme="minorHAnsi"/>
                <w:sz w:val="22"/>
                <w:szCs w:val="22"/>
              </w:rPr>
              <w:t>1.223.272,18/2203RT = 555,28 kn/RT</w:t>
            </w:r>
          </w:p>
        </w:tc>
      </w:tr>
      <w:bookmarkEnd w:id="1"/>
    </w:tbl>
    <w:p w14:paraId="6324C6AF" w14:textId="77777777" w:rsidR="00727CCE" w:rsidRPr="00727CCE" w:rsidRDefault="00727CCE" w:rsidP="00727CCE">
      <w:pPr>
        <w:jc w:val="both"/>
        <w:rPr>
          <w:rFonts w:asciiTheme="minorHAnsi" w:hAnsiTheme="minorHAnsi"/>
          <w:sz w:val="22"/>
          <w:szCs w:val="22"/>
        </w:rPr>
      </w:pPr>
    </w:p>
    <w:p w14:paraId="14E7102D" w14:textId="77777777" w:rsidR="00727CCE" w:rsidRPr="00727CCE" w:rsidRDefault="00727CCE" w:rsidP="00727CCE">
      <w:pPr>
        <w:jc w:val="both"/>
        <w:rPr>
          <w:rFonts w:asciiTheme="minorHAnsi" w:hAnsiTheme="minorHAnsi"/>
          <w:b/>
          <w:sz w:val="22"/>
          <w:szCs w:val="22"/>
        </w:rPr>
      </w:pPr>
    </w:p>
    <w:p w14:paraId="7F6457B3" w14:textId="77777777" w:rsidR="00727CCE" w:rsidRPr="00727CCE" w:rsidRDefault="00727CCE" w:rsidP="00727CCE">
      <w:pPr>
        <w:jc w:val="both"/>
        <w:rPr>
          <w:rFonts w:asciiTheme="minorHAnsi" w:hAnsiTheme="minorHAnsi"/>
          <w:b/>
          <w:sz w:val="22"/>
          <w:szCs w:val="22"/>
        </w:rPr>
      </w:pPr>
      <w:r w:rsidRPr="00727CCE">
        <w:rPr>
          <w:rFonts w:asciiTheme="minorHAnsi" w:hAnsiTheme="minorHAnsi"/>
          <w:b/>
          <w:sz w:val="22"/>
          <w:szCs w:val="22"/>
        </w:rPr>
        <w:t>3. Aktivnost A431004: Održavanje javnih površina</w:t>
      </w:r>
    </w:p>
    <w:p w14:paraId="47856790" w14:textId="77777777" w:rsidR="00727CCE" w:rsidRPr="00727CCE" w:rsidRDefault="00727CCE" w:rsidP="00727CCE">
      <w:pPr>
        <w:shd w:val="clear" w:color="auto" w:fill="FFFFFF"/>
        <w:spacing w:line="259" w:lineRule="auto"/>
        <w:contextualSpacing/>
        <w:rPr>
          <w:rFonts w:ascii="Calibri" w:eastAsia="Calibri" w:hAnsi="Calibri" w:cstheme="minorBidi"/>
          <w:sz w:val="22"/>
          <w:szCs w:val="22"/>
          <w:lang w:eastAsia="en-US"/>
        </w:rPr>
      </w:pPr>
      <w:r w:rsidRPr="00727CCE">
        <w:rPr>
          <w:rFonts w:ascii="Calibri" w:eastAsia="Calibri" w:hAnsi="Calibri" w:cstheme="minorBidi"/>
          <w:sz w:val="22"/>
          <w:szCs w:val="22"/>
          <w:lang w:eastAsia="en-US"/>
        </w:rPr>
        <w:t>U sklopu ove aktivnosti planirani su rashodi za:</w:t>
      </w:r>
    </w:p>
    <w:p w14:paraId="63E2CAC3" w14:textId="77777777" w:rsidR="00727CCE" w:rsidRPr="00727CCE" w:rsidRDefault="00727CCE" w:rsidP="00727CCE">
      <w:pPr>
        <w:shd w:val="clear" w:color="auto" w:fill="FFFFFF"/>
        <w:spacing w:line="259" w:lineRule="auto"/>
        <w:jc w:val="both"/>
        <w:rPr>
          <w:rFonts w:ascii="Calibri" w:eastAsiaTheme="minorHAnsi" w:hAnsi="Calibri" w:cstheme="minorBidi"/>
          <w:sz w:val="22"/>
          <w:szCs w:val="22"/>
          <w:lang w:eastAsia="en-US"/>
        </w:rPr>
      </w:pPr>
      <w:r w:rsidRPr="00727CCE">
        <w:rPr>
          <w:rFonts w:ascii="Calibri" w:eastAsiaTheme="minorHAnsi" w:hAnsi="Calibri" w:cstheme="minorBidi"/>
          <w:sz w:val="22"/>
          <w:szCs w:val="22"/>
          <w:lang w:eastAsia="en-US"/>
        </w:rPr>
        <w:t xml:space="preserve">- tekuće održavanje i uređenje zelenih površina odnosno: održavanje i uređenje zelenih površina parkova i zelenih površina koje se vrši na uređenim </w:t>
      </w:r>
      <w:proofErr w:type="spellStart"/>
      <w:r w:rsidRPr="00727CCE">
        <w:rPr>
          <w:rFonts w:ascii="Calibri" w:eastAsiaTheme="minorHAnsi" w:hAnsi="Calibri" w:cstheme="minorBidi"/>
          <w:sz w:val="22"/>
          <w:szCs w:val="22"/>
          <w:lang w:eastAsia="en-US"/>
        </w:rPr>
        <w:t>parkovnim</w:t>
      </w:r>
      <w:proofErr w:type="spellEnd"/>
      <w:r w:rsidRPr="00727CCE">
        <w:rPr>
          <w:rFonts w:ascii="Calibri" w:eastAsiaTheme="minorHAnsi" w:hAnsi="Calibri" w:cstheme="minorBidi"/>
          <w:sz w:val="22"/>
          <w:szCs w:val="22"/>
          <w:lang w:eastAsia="en-US"/>
        </w:rPr>
        <w:t xml:space="preserve"> površinama, na drugim uređenim ili neuređenim zelenim površinama, šetnice, obuhvaća slijedeće radove: čišćenje, grabljanje i odvoz otpadnog materijala-lišća, trave, košnja travnjaka, zalijevanje, čupanje korova, penjačica i kupine sa odvozom otpada, održavanje cvjetnih gredica, košnja trave oko grmova, stabala, ivičnjaka i staza sa odvozom otpada, ručno odstranjivanje korova (po potrebi uništavanje korova kemijskim sredstvima) sa staza i slobodnih površina sa odvozom otpada, uređenje staza sa </w:t>
      </w:r>
      <w:proofErr w:type="spellStart"/>
      <w:r w:rsidRPr="00727CCE">
        <w:rPr>
          <w:rFonts w:ascii="Calibri" w:eastAsiaTheme="minorHAnsi" w:hAnsi="Calibri" w:cstheme="minorBidi"/>
          <w:sz w:val="22"/>
          <w:szCs w:val="22"/>
          <w:lang w:eastAsia="en-US"/>
        </w:rPr>
        <w:t>rizlom</w:t>
      </w:r>
      <w:proofErr w:type="spellEnd"/>
      <w:r w:rsidRPr="00727CCE">
        <w:rPr>
          <w:rFonts w:ascii="Calibri" w:eastAsiaTheme="minorHAnsi" w:hAnsi="Calibri" w:cstheme="minorBidi"/>
          <w:sz w:val="22"/>
          <w:szCs w:val="22"/>
          <w:lang w:eastAsia="en-US"/>
        </w:rPr>
        <w:t>, okopavanje grmova, živice, stabala, orezivanje grmlja, živice, stabala sa odvozom otpada, popunjavanje biljnim materijalom, sječa-rušenje stabala sa odvozom otpada, hitne intervencije uslijed elementarnih nepogoda i održavanje pošljunčanih terena.</w:t>
      </w:r>
    </w:p>
    <w:p w14:paraId="0E8997AC" w14:textId="77777777" w:rsidR="00727CCE" w:rsidRPr="00727CCE" w:rsidRDefault="00727CCE" w:rsidP="00727CCE">
      <w:pPr>
        <w:shd w:val="clear" w:color="auto" w:fill="FFFFFF"/>
        <w:spacing w:line="259" w:lineRule="auto"/>
        <w:jc w:val="both"/>
        <w:rPr>
          <w:rFonts w:ascii="Calibri" w:eastAsiaTheme="minorHAnsi" w:hAnsi="Calibri" w:cstheme="minorBidi"/>
          <w:sz w:val="22"/>
          <w:szCs w:val="22"/>
          <w:lang w:eastAsia="en-US"/>
        </w:rPr>
      </w:pPr>
      <w:r w:rsidRPr="00727CCE">
        <w:rPr>
          <w:rFonts w:ascii="Calibri" w:eastAsiaTheme="minorHAnsi" w:hAnsi="Calibri" w:cstheme="minorBidi"/>
          <w:sz w:val="22"/>
          <w:szCs w:val="22"/>
          <w:lang w:eastAsia="en-US"/>
        </w:rPr>
        <w:t>- održavanje zelenila uz nerazvrstane ceste obuhvaća košnju trave, odstranjivanje pijeska, zakorovljenog travnjaka ručno ili strojno, obrezivanje grmlja i drveća strojno ili ručno, obrezivanje živica, čišćenje zemljišnog pojasa, uklanjanje i sječenje grana na stablima, tretiranje herbicidima,</w:t>
      </w:r>
    </w:p>
    <w:p w14:paraId="4F8C6C7D" w14:textId="77777777" w:rsidR="00727CCE" w:rsidRPr="00727CCE" w:rsidRDefault="00727CCE" w:rsidP="00727CCE">
      <w:pPr>
        <w:shd w:val="clear" w:color="auto" w:fill="FFFFFF"/>
        <w:spacing w:line="259" w:lineRule="auto"/>
        <w:jc w:val="both"/>
        <w:rPr>
          <w:rFonts w:ascii="Calibri" w:eastAsiaTheme="minorHAnsi" w:hAnsi="Calibri" w:cstheme="minorBidi"/>
          <w:sz w:val="22"/>
          <w:szCs w:val="22"/>
          <w:lang w:eastAsia="en-US"/>
        </w:rPr>
      </w:pPr>
      <w:r w:rsidRPr="00727CCE">
        <w:rPr>
          <w:rFonts w:ascii="Calibri" w:eastAsiaTheme="minorHAnsi" w:hAnsi="Calibri" w:cstheme="minorBidi"/>
          <w:sz w:val="22"/>
          <w:szCs w:val="22"/>
          <w:lang w:eastAsia="en-US"/>
        </w:rPr>
        <w:t>- održavanje dječjih igrališta obuhvaća održavanje hortikulture, zemljane i betonske radove, rušenja i demontaže, dobavu, ugradnju i planiranje kamenog agregata, održavanje drvenih i metalnih dijelova klupa i dječjih igrala,</w:t>
      </w:r>
    </w:p>
    <w:p w14:paraId="592ACA6E" w14:textId="77777777" w:rsidR="00727CCE" w:rsidRPr="00727CCE" w:rsidRDefault="00727CCE" w:rsidP="00727CCE">
      <w:pPr>
        <w:shd w:val="clear" w:color="auto" w:fill="FFFFFF"/>
        <w:spacing w:line="259" w:lineRule="auto"/>
        <w:jc w:val="both"/>
        <w:rPr>
          <w:rFonts w:ascii="Calibri" w:eastAsiaTheme="minorHAnsi" w:hAnsi="Calibri" w:cstheme="minorBidi"/>
          <w:sz w:val="22"/>
          <w:szCs w:val="22"/>
          <w:lang w:eastAsia="en-US"/>
        </w:rPr>
      </w:pPr>
      <w:r w:rsidRPr="00727CCE">
        <w:rPr>
          <w:rFonts w:ascii="Calibri" w:eastAsiaTheme="minorHAnsi" w:hAnsi="Calibri" w:cstheme="minorBidi"/>
          <w:sz w:val="22"/>
          <w:szCs w:val="22"/>
          <w:lang w:eastAsia="en-US"/>
        </w:rPr>
        <w:t>- održavanje spomenika,</w:t>
      </w:r>
    </w:p>
    <w:p w14:paraId="59A4C1B0" w14:textId="77777777" w:rsidR="00727CCE" w:rsidRPr="00727CCE" w:rsidRDefault="00727CCE" w:rsidP="00727CCE">
      <w:pPr>
        <w:shd w:val="clear" w:color="auto" w:fill="FFFFFF"/>
        <w:spacing w:line="259" w:lineRule="auto"/>
        <w:jc w:val="both"/>
        <w:rPr>
          <w:rFonts w:ascii="Calibri" w:eastAsiaTheme="minorHAnsi" w:hAnsi="Calibri" w:cstheme="minorBidi"/>
          <w:sz w:val="22"/>
          <w:szCs w:val="22"/>
          <w:lang w:eastAsia="en-US"/>
        </w:rPr>
      </w:pPr>
      <w:r w:rsidRPr="00727CCE">
        <w:rPr>
          <w:rFonts w:ascii="Calibri" w:eastAsiaTheme="minorHAnsi" w:hAnsi="Calibri" w:cstheme="minorBidi"/>
          <w:sz w:val="22"/>
          <w:szCs w:val="22"/>
          <w:lang w:eastAsia="en-US"/>
        </w:rPr>
        <w:t xml:space="preserve">- građevinsko-obrtničko održavanje obuhvaća planiranje, razastiranje, strojno zbijanje kamenog agregata za postojeće javne površine, održavanje postojećih cestovnih i </w:t>
      </w:r>
      <w:proofErr w:type="spellStart"/>
      <w:r w:rsidRPr="00727CCE">
        <w:rPr>
          <w:rFonts w:ascii="Calibri" w:eastAsiaTheme="minorHAnsi" w:hAnsi="Calibri" w:cstheme="minorBidi"/>
          <w:sz w:val="22"/>
          <w:szCs w:val="22"/>
          <w:lang w:eastAsia="en-US"/>
        </w:rPr>
        <w:t>parkovnih</w:t>
      </w:r>
      <w:proofErr w:type="spellEnd"/>
      <w:r w:rsidRPr="00727CCE">
        <w:rPr>
          <w:rFonts w:ascii="Calibri" w:eastAsiaTheme="minorHAnsi" w:hAnsi="Calibri" w:cstheme="minorBidi"/>
          <w:sz w:val="22"/>
          <w:szCs w:val="22"/>
          <w:lang w:eastAsia="en-US"/>
        </w:rPr>
        <w:t xml:space="preserve"> rubnjaka, izmjenu oštećene asfaltne, betonske i popločane površine te bravarske i vodoinstalaterske radove,</w:t>
      </w:r>
    </w:p>
    <w:p w14:paraId="20A77413" w14:textId="77777777" w:rsidR="00727CCE" w:rsidRPr="00727CCE" w:rsidRDefault="00727CCE" w:rsidP="00727CCE">
      <w:pPr>
        <w:shd w:val="clear" w:color="auto" w:fill="FFFFFF"/>
        <w:spacing w:line="259" w:lineRule="auto"/>
        <w:jc w:val="both"/>
        <w:rPr>
          <w:rFonts w:ascii="Calibri" w:eastAsiaTheme="minorHAnsi" w:hAnsi="Calibri" w:cstheme="minorBidi"/>
          <w:sz w:val="22"/>
          <w:szCs w:val="22"/>
          <w:lang w:eastAsia="en-US"/>
        </w:rPr>
      </w:pPr>
      <w:r w:rsidRPr="00727CCE">
        <w:rPr>
          <w:rFonts w:ascii="Calibri" w:eastAsiaTheme="minorHAnsi" w:hAnsi="Calibri" w:cstheme="minorBidi"/>
          <w:sz w:val="22"/>
          <w:szCs w:val="22"/>
          <w:lang w:eastAsia="en-US"/>
        </w:rPr>
        <w:t>- zamjenu oštećene komunalne opreme,</w:t>
      </w:r>
    </w:p>
    <w:p w14:paraId="531CCF66" w14:textId="77777777" w:rsidR="00727CCE" w:rsidRPr="00727CCE" w:rsidRDefault="00727CCE" w:rsidP="00727CCE">
      <w:pPr>
        <w:shd w:val="clear" w:color="auto" w:fill="FFFFFF"/>
        <w:spacing w:line="259" w:lineRule="auto"/>
        <w:jc w:val="both"/>
        <w:rPr>
          <w:rFonts w:ascii="Calibri" w:eastAsiaTheme="minorHAnsi" w:hAnsi="Calibri" w:cstheme="minorBidi"/>
          <w:sz w:val="22"/>
          <w:szCs w:val="22"/>
          <w:lang w:eastAsia="en-US"/>
        </w:rPr>
      </w:pPr>
      <w:r w:rsidRPr="00727CCE">
        <w:rPr>
          <w:rFonts w:ascii="Calibri" w:eastAsiaTheme="minorHAnsi" w:hAnsi="Calibri" w:cstheme="minorBidi"/>
          <w:sz w:val="22"/>
          <w:szCs w:val="22"/>
          <w:lang w:eastAsia="en-US"/>
        </w:rPr>
        <w:lastRenderedPageBreak/>
        <w:t>- tekuće i investicijsko održavanje autobusnih čekaonica obuhvaća popravke i redovno održavanje postojećih čekaonica,</w:t>
      </w:r>
    </w:p>
    <w:p w14:paraId="134D555F" w14:textId="77777777" w:rsidR="00727CCE" w:rsidRPr="00727CCE" w:rsidRDefault="00727CCE" w:rsidP="00727CCE">
      <w:pPr>
        <w:shd w:val="clear" w:color="auto" w:fill="FFFFFF"/>
        <w:spacing w:line="259" w:lineRule="auto"/>
        <w:jc w:val="both"/>
        <w:rPr>
          <w:rFonts w:ascii="Calibri" w:eastAsiaTheme="minorHAnsi" w:hAnsi="Calibri" w:cstheme="minorBidi"/>
          <w:sz w:val="22"/>
          <w:szCs w:val="22"/>
          <w:lang w:eastAsia="en-US"/>
        </w:rPr>
      </w:pPr>
      <w:r w:rsidRPr="00727CCE">
        <w:rPr>
          <w:rFonts w:ascii="Calibri" w:eastAsiaTheme="minorHAnsi" w:hAnsi="Calibri" w:cstheme="minorBidi"/>
          <w:sz w:val="22"/>
          <w:szCs w:val="22"/>
          <w:lang w:eastAsia="en-US"/>
        </w:rPr>
        <w:t xml:space="preserve">- održavanje čistoće javnih površina obuhvaća pometanje javnih površina (ručno  i strojno), odvoz glomaznog  otpada sa javno prometnih površina i pražnjenje košarica za smeće. Pojačano pometanje i čišćenje strojem vršit će se prema potrebi na predviđenim pravcima. </w:t>
      </w:r>
    </w:p>
    <w:p w14:paraId="18D0E4C5" w14:textId="7417D0A0" w:rsidR="00727CCE" w:rsidRPr="00727CCE" w:rsidRDefault="00727CCE" w:rsidP="00727CCE">
      <w:pPr>
        <w:shd w:val="clear" w:color="auto" w:fill="FFFFFF"/>
        <w:spacing w:line="259" w:lineRule="auto"/>
        <w:jc w:val="both"/>
        <w:rPr>
          <w:rFonts w:ascii="Calibri" w:eastAsiaTheme="minorHAnsi" w:hAnsi="Calibri" w:cstheme="minorBidi"/>
          <w:sz w:val="22"/>
          <w:szCs w:val="22"/>
          <w:lang w:eastAsia="en-US"/>
        </w:rPr>
      </w:pPr>
      <w:r w:rsidRPr="00727CCE">
        <w:rPr>
          <w:rFonts w:ascii="Calibri" w:eastAsiaTheme="minorHAnsi" w:hAnsi="Calibri" w:cstheme="minorBidi"/>
          <w:sz w:val="22"/>
          <w:szCs w:val="22"/>
          <w:lang w:eastAsia="en-US"/>
        </w:rPr>
        <w:t>Radovi podrazumijevaju održavanje postignutog standarda i održavanje parkinga na području Općine Viškovo.</w:t>
      </w:r>
      <w:r w:rsidR="000C1205">
        <w:rPr>
          <w:rFonts w:ascii="Calibri" w:eastAsiaTheme="minorHAnsi" w:hAnsi="Calibri" w:cstheme="minorBidi"/>
          <w:sz w:val="22"/>
          <w:szCs w:val="22"/>
          <w:lang w:eastAsia="en-US"/>
        </w:rPr>
        <w:t xml:space="preserve"> </w:t>
      </w:r>
      <w:r w:rsidRPr="00727CCE">
        <w:rPr>
          <w:rFonts w:ascii="Calibri" w:eastAsiaTheme="minorHAnsi" w:hAnsi="Calibri" w:cstheme="minorBidi"/>
          <w:sz w:val="22"/>
          <w:szCs w:val="22"/>
          <w:lang w:eastAsia="en-US"/>
        </w:rPr>
        <w:t>Radovi na održavanju objekata i uređaja komunalne infrastrukture na javnim površinama će se vršiti prema potrebi.</w:t>
      </w:r>
    </w:p>
    <w:p w14:paraId="20E52971" w14:textId="77777777" w:rsidR="00727CCE" w:rsidRPr="00727CCE" w:rsidRDefault="00727CCE" w:rsidP="00727CCE">
      <w:pPr>
        <w:shd w:val="clear" w:color="auto" w:fill="FFFFFF"/>
        <w:tabs>
          <w:tab w:val="left" w:pos="320"/>
        </w:tabs>
        <w:jc w:val="both"/>
        <w:rPr>
          <w:rFonts w:asciiTheme="minorHAnsi" w:hAnsiTheme="minorHAnsi"/>
          <w:sz w:val="22"/>
          <w:szCs w:val="22"/>
        </w:rPr>
      </w:pPr>
      <w:r w:rsidRPr="00727CCE">
        <w:rPr>
          <w:rFonts w:asciiTheme="minorHAnsi" w:hAnsiTheme="minorHAnsi"/>
          <w:sz w:val="22"/>
          <w:szCs w:val="22"/>
        </w:rPr>
        <w:t>Planirana sredstva za provođenje navedene aktivnosti iznose 1.759.000,00 kn, a realizirano je 1.754.323,13 kn, odnosno 100 %. Realizacija je prema planu i potrebama.</w:t>
      </w:r>
    </w:p>
    <w:p w14:paraId="12739FA8" w14:textId="77777777" w:rsidR="00727CCE" w:rsidRPr="00727CCE" w:rsidRDefault="00727CCE" w:rsidP="00727CCE">
      <w:pPr>
        <w:shd w:val="clear" w:color="auto" w:fill="FFFFFF"/>
        <w:tabs>
          <w:tab w:val="left" w:pos="142"/>
        </w:tabs>
        <w:ind w:left="720"/>
        <w:contextualSpacing/>
        <w:jc w:val="both"/>
        <w:rPr>
          <w:rFonts w:asciiTheme="minorHAnsi" w:eastAsia="Calibri" w:hAnsiTheme="minorHAnsi"/>
          <w:sz w:val="22"/>
          <w:szCs w:val="22"/>
          <w:lang w:eastAsia="en-US"/>
        </w:rPr>
      </w:pPr>
    </w:p>
    <w:p w14:paraId="78C0AE12" w14:textId="77777777" w:rsidR="00727CCE" w:rsidRPr="00727CCE" w:rsidRDefault="00727CCE" w:rsidP="00727CCE">
      <w:pPr>
        <w:shd w:val="clear" w:color="auto" w:fill="FFFFFF"/>
        <w:autoSpaceDE w:val="0"/>
        <w:autoSpaceDN w:val="0"/>
        <w:adjustRightInd w:val="0"/>
        <w:jc w:val="both"/>
        <w:rPr>
          <w:rFonts w:asciiTheme="minorHAnsi" w:hAnsiTheme="minorHAnsi"/>
          <w:sz w:val="22"/>
          <w:szCs w:val="22"/>
          <w:lang w:eastAsia="en-US"/>
        </w:rPr>
      </w:pPr>
      <w:r w:rsidRPr="00727CCE">
        <w:rPr>
          <w:rFonts w:asciiTheme="minorHAnsi" w:eastAsia="Calibri" w:hAnsiTheme="minorHAnsi"/>
          <w:b/>
          <w:sz w:val="22"/>
          <w:szCs w:val="22"/>
          <w:lang w:eastAsia="en-US"/>
        </w:rPr>
        <w:t xml:space="preserve">Cilj 1: </w:t>
      </w:r>
      <w:r w:rsidRPr="00727CCE">
        <w:rPr>
          <w:rFonts w:asciiTheme="minorHAnsi" w:eastAsia="Calibri" w:hAnsiTheme="minorHAnsi"/>
          <w:sz w:val="22"/>
          <w:szCs w:val="22"/>
          <w:lang w:eastAsia="en-US"/>
        </w:rPr>
        <w:t xml:space="preserve">Održavanje </w:t>
      </w:r>
      <w:r w:rsidRPr="00727CCE">
        <w:rPr>
          <w:rFonts w:asciiTheme="minorHAnsi" w:hAnsiTheme="minorHAnsi"/>
          <w:sz w:val="22"/>
          <w:szCs w:val="22"/>
          <w:lang w:eastAsia="en-US"/>
        </w:rPr>
        <w:t xml:space="preserve">zelenih površina, šetnica, dječjih igrališta u funkcionalnom stanju. Cilj je ostvaren sukladno potrebama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727CCE" w:rsidRPr="00727CCE" w14:paraId="5EDF0999" w14:textId="77777777" w:rsidTr="00727CCE">
        <w:trPr>
          <w:trHeight w:val="475"/>
        </w:trPr>
        <w:tc>
          <w:tcPr>
            <w:tcW w:w="2552" w:type="dxa"/>
          </w:tcPr>
          <w:p w14:paraId="12E2D1AB" w14:textId="77777777" w:rsidR="00727CCE" w:rsidRPr="00727CCE" w:rsidRDefault="00727CCE" w:rsidP="00727CCE">
            <w:pPr>
              <w:shd w:val="clear" w:color="auto" w:fill="FFFFFF"/>
              <w:jc w:val="both"/>
              <w:rPr>
                <w:rFonts w:asciiTheme="minorHAnsi" w:hAnsiTheme="minorHAnsi"/>
                <w:b/>
                <w:sz w:val="22"/>
                <w:szCs w:val="22"/>
              </w:rPr>
            </w:pPr>
            <w:r w:rsidRPr="00727CCE">
              <w:rPr>
                <w:rFonts w:asciiTheme="minorHAnsi" w:hAnsiTheme="minorHAnsi"/>
                <w:b/>
                <w:sz w:val="22"/>
                <w:szCs w:val="22"/>
              </w:rPr>
              <w:t>Pokazatelj rezultata</w:t>
            </w:r>
          </w:p>
        </w:tc>
        <w:tc>
          <w:tcPr>
            <w:tcW w:w="6520" w:type="dxa"/>
          </w:tcPr>
          <w:p w14:paraId="22923A9B" w14:textId="77777777" w:rsidR="00727CCE" w:rsidRPr="00727CCE" w:rsidRDefault="00727CCE" w:rsidP="00727CCE">
            <w:pPr>
              <w:shd w:val="clear" w:color="auto" w:fill="FFFFFF"/>
              <w:jc w:val="both"/>
              <w:rPr>
                <w:rFonts w:asciiTheme="minorHAnsi" w:hAnsiTheme="minorHAnsi"/>
                <w:sz w:val="22"/>
                <w:szCs w:val="22"/>
              </w:rPr>
            </w:pPr>
            <w:r w:rsidRPr="00727CCE">
              <w:rPr>
                <w:rFonts w:asciiTheme="minorHAnsi" w:hAnsiTheme="minorHAnsi"/>
                <w:sz w:val="22"/>
                <w:szCs w:val="22"/>
              </w:rPr>
              <w:t>Što manji omjer uloženih sredstava i površine javnih površina</w:t>
            </w:r>
          </w:p>
        </w:tc>
      </w:tr>
      <w:tr w:rsidR="00727CCE" w:rsidRPr="00727CCE" w14:paraId="57154D16" w14:textId="77777777" w:rsidTr="00727CCE">
        <w:tc>
          <w:tcPr>
            <w:tcW w:w="2552" w:type="dxa"/>
          </w:tcPr>
          <w:p w14:paraId="2D8022C0" w14:textId="77777777" w:rsidR="00727CCE" w:rsidRPr="00727CCE" w:rsidRDefault="00727CCE" w:rsidP="00727CCE">
            <w:pPr>
              <w:shd w:val="clear" w:color="auto" w:fill="FFFFFF"/>
              <w:jc w:val="both"/>
              <w:rPr>
                <w:rFonts w:asciiTheme="minorHAnsi" w:hAnsiTheme="minorHAnsi"/>
                <w:b/>
                <w:sz w:val="22"/>
                <w:szCs w:val="22"/>
              </w:rPr>
            </w:pPr>
            <w:r w:rsidRPr="00727CCE">
              <w:rPr>
                <w:rFonts w:asciiTheme="minorHAnsi" w:hAnsiTheme="minorHAnsi"/>
                <w:b/>
                <w:sz w:val="22"/>
                <w:szCs w:val="22"/>
              </w:rPr>
              <w:t>Definicija</w:t>
            </w:r>
          </w:p>
        </w:tc>
        <w:tc>
          <w:tcPr>
            <w:tcW w:w="6520" w:type="dxa"/>
          </w:tcPr>
          <w:p w14:paraId="27C1F65E" w14:textId="77777777" w:rsidR="00727CCE" w:rsidRPr="00727CCE" w:rsidRDefault="00727CCE" w:rsidP="00727CCE">
            <w:pPr>
              <w:shd w:val="clear" w:color="auto" w:fill="FFFFFF"/>
              <w:jc w:val="both"/>
              <w:rPr>
                <w:rFonts w:asciiTheme="minorHAnsi" w:hAnsiTheme="minorHAnsi"/>
                <w:sz w:val="22"/>
                <w:szCs w:val="22"/>
              </w:rPr>
            </w:pPr>
            <w:r w:rsidRPr="00727CCE">
              <w:rPr>
                <w:rFonts w:asciiTheme="minorHAnsi" w:hAnsiTheme="minorHAnsi"/>
                <w:sz w:val="22"/>
                <w:szCs w:val="22"/>
              </w:rPr>
              <w:t xml:space="preserve">Održavanje građevine u optimalnom stanju, odnosno da su ispunjeni bitni zahtjevi za građevinu </w:t>
            </w:r>
          </w:p>
        </w:tc>
      </w:tr>
      <w:tr w:rsidR="00727CCE" w:rsidRPr="00727CCE" w14:paraId="2A78A71C" w14:textId="77777777" w:rsidTr="00727CCE">
        <w:tc>
          <w:tcPr>
            <w:tcW w:w="2552" w:type="dxa"/>
          </w:tcPr>
          <w:p w14:paraId="673B3622" w14:textId="77777777" w:rsidR="00727CCE" w:rsidRPr="00727CCE" w:rsidRDefault="00727CCE" w:rsidP="00727CCE">
            <w:pPr>
              <w:shd w:val="clear" w:color="auto" w:fill="FFFFFF"/>
              <w:jc w:val="both"/>
              <w:rPr>
                <w:rFonts w:asciiTheme="minorHAnsi" w:hAnsiTheme="minorHAnsi"/>
                <w:b/>
                <w:sz w:val="22"/>
                <w:szCs w:val="22"/>
              </w:rPr>
            </w:pPr>
            <w:r w:rsidRPr="00727CCE">
              <w:rPr>
                <w:rFonts w:asciiTheme="minorHAnsi" w:hAnsiTheme="minorHAnsi"/>
                <w:b/>
                <w:sz w:val="22"/>
                <w:szCs w:val="22"/>
              </w:rPr>
              <w:t>Jedinica</w:t>
            </w:r>
          </w:p>
        </w:tc>
        <w:tc>
          <w:tcPr>
            <w:tcW w:w="6520" w:type="dxa"/>
          </w:tcPr>
          <w:p w14:paraId="65989AD4" w14:textId="77777777" w:rsidR="00727CCE" w:rsidRPr="00727CCE" w:rsidRDefault="00727CCE" w:rsidP="00727CCE">
            <w:pPr>
              <w:shd w:val="clear" w:color="auto" w:fill="FFFFFF"/>
              <w:jc w:val="both"/>
              <w:rPr>
                <w:rFonts w:asciiTheme="minorHAnsi" w:hAnsiTheme="minorHAnsi"/>
                <w:sz w:val="22"/>
                <w:szCs w:val="22"/>
              </w:rPr>
            </w:pPr>
            <w:r w:rsidRPr="00727CCE">
              <w:rPr>
                <w:rFonts w:asciiTheme="minorHAnsi" w:hAnsiTheme="minorHAnsi"/>
                <w:sz w:val="22"/>
                <w:szCs w:val="22"/>
              </w:rPr>
              <w:t>koeficijent iskazan kao: financijski iznos uloženih sredstava u održavanje/ m</w:t>
            </w:r>
            <w:r w:rsidRPr="00727CCE">
              <w:rPr>
                <w:rFonts w:asciiTheme="minorHAnsi" w:hAnsiTheme="minorHAnsi"/>
                <w:sz w:val="22"/>
                <w:szCs w:val="22"/>
                <w:vertAlign w:val="superscript"/>
              </w:rPr>
              <w:t>2</w:t>
            </w:r>
            <w:r w:rsidRPr="00727CCE">
              <w:rPr>
                <w:rFonts w:asciiTheme="minorHAnsi" w:hAnsiTheme="minorHAnsi"/>
                <w:sz w:val="22"/>
                <w:szCs w:val="22"/>
              </w:rPr>
              <w:t xml:space="preserve"> javnih površina</w:t>
            </w:r>
          </w:p>
        </w:tc>
      </w:tr>
      <w:tr w:rsidR="00727CCE" w:rsidRPr="00727CCE" w14:paraId="57BD343F" w14:textId="77777777" w:rsidTr="00727CCE">
        <w:tc>
          <w:tcPr>
            <w:tcW w:w="2552" w:type="dxa"/>
          </w:tcPr>
          <w:p w14:paraId="71AFACD1" w14:textId="77777777" w:rsidR="00727CCE" w:rsidRPr="00727CCE" w:rsidRDefault="00727CCE" w:rsidP="00727CCE">
            <w:pPr>
              <w:shd w:val="clear" w:color="auto" w:fill="FFFFFF"/>
              <w:jc w:val="both"/>
              <w:rPr>
                <w:rFonts w:asciiTheme="minorHAnsi" w:hAnsiTheme="minorHAnsi"/>
                <w:b/>
                <w:sz w:val="22"/>
                <w:szCs w:val="22"/>
              </w:rPr>
            </w:pPr>
            <w:r w:rsidRPr="00727CCE">
              <w:rPr>
                <w:rFonts w:asciiTheme="minorHAnsi" w:hAnsiTheme="minorHAnsi"/>
                <w:b/>
                <w:sz w:val="22"/>
                <w:szCs w:val="22"/>
              </w:rPr>
              <w:t>Ciljana vrijednost (2019.)</w:t>
            </w:r>
          </w:p>
        </w:tc>
        <w:tc>
          <w:tcPr>
            <w:tcW w:w="6520" w:type="dxa"/>
          </w:tcPr>
          <w:p w14:paraId="7B85D159" w14:textId="77777777" w:rsidR="00727CCE" w:rsidRPr="00727CCE" w:rsidRDefault="00727CCE" w:rsidP="00727CCE">
            <w:pPr>
              <w:shd w:val="clear" w:color="auto" w:fill="FFFFFF"/>
              <w:jc w:val="both"/>
              <w:rPr>
                <w:rFonts w:asciiTheme="minorHAnsi" w:hAnsiTheme="minorHAnsi"/>
                <w:sz w:val="22"/>
                <w:szCs w:val="22"/>
              </w:rPr>
            </w:pPr>
            <w:r w:rsidRPr="00727CCE">
              <w:rPr>
                <w:rFonts w:asciiTheme="minorHAnsi" w:hAnsiTheme="minorHAnsi"/>
                <w:sz w:val="22"/>
                <w:szCs w:val="22"/>
              </w:rPr>
              <w:t>1.759.000,00/15.480 = 113,63 kn/m</w:t>
            </w:r>
            <w:r w:rsidRPr="00727CCE">
              <w:rPr>
                <w:rFonts w:asciiTheme="minorHAnsi" w:hAnsiTheme="minorHAnsi"/>
                <w:sz w:val="22"/>
                <w:szCs w:val="22"/>
                <w:vertAlign w:val="superscript"/>
              </w:rPr>
              <w:t>2</w:t>
            </w:r>
          </w:p>
        </w:tc>
      </w:tr>
      <w:tr w:rsidR="00727CCE" w:rsidRPr="00727CCE" w14:paraId="4D0415CD" w14:textId="77777777" w:rsidTr="00727CCE">
        <w:tc>
          <w:tcPr>
            <w:tcW w:w="2552" w:type="dxa"/>
          </w:tcPr>
          <w:p w14:paraId="108A4AE7" w14:textId="77777777" w:rsidR="00727CCE" w:rsidRPr="00727CCE" w:rsidRDefault="00727CCE" w:rsidP="00727CCE">
            <w:pPr>
              <w:autoSpaceDE w:val="0"/>
              <w:autoSpaceDN w:val="0"/>
              <w:jc w:val="both"/>
              <w:rPr>
                <w:rFonts w:asciiTheme="minorHAnsi" w:hAnsiTheme="minorHAnsi"/>
                <w:b/>
                <w:bCs/>
                <w:sz w:val="22"/>
                <w:szCs w:val="22"/>
              </w:rPr>
            </w:pPr>
            <w:r w:rsidRPr="00727CCE">
              <w:rPr>
                <w:rFonts w:asciiTheme="minorHAnsi" w:hAnsiTheme="minorHAnsi"/>
                <w:b/>
                <w:bCs/>
                <w:sz w:val="22"/>
                <w:szCs w:val="22"/>
              </w:rPr>
              <w:t>Ostvarena vrijednost u izvještajnom razdoblju</w:t>
            </w:r>
          </w:p>
        </w:tc>
        <w:tc>
          <w:tcPr>
            <w:tcW w:w="6520" w:type="dxa"/>
          </w:tcPr>
          <w:p w14:paraId="2468369E" w14:textId="77777777" w:rsidR="00727CCE" w:rsidRPr="00727CCE" w:rsidRDefault="00727CCE" w:rsidP="00727CCE">
            <w:pPr>
              <w:shd w:val="clear" w:color="auto" w:fill="FFFFFF"/>
              <w:jc w:val="both"/>
              <w:rPr>
                <w:rFonts w:asciiTheme="minorHAnsi" w:hAnsiTheme="minorHAnsi"/>
                <w:sz w:val="22"/>
                <w:szCs w:val="22"/>
              </w:rPr>
            </w:pPr>
            <w:r w:rsidRPr="00727CCE">
              <w:rPr>
                <w:rFonts w:asciiTheme="minorHAnsi" w:hAnsiTheme="minorHAnsi"/>
                <w:sz w:val="22"/>
                <w:szCs w:val="22"/>
              </w:rPr>
              <w:t>1.754.323,13/15.480 = 113,33 kn/m</w:t>
            </w:r>
            <w:r w:rsidRPr="00727CCE">
              <w:rPr>
                <w:rFonts w:asciiTheme="minorHAnsi" w:hAnsiTheme="minorHAnsi"/>
                <w:sz w:val="22"/>
                <w:szCs w:val="22"/>
                <w:vertAlign w:val="superscript"/>
              </w:rPr>
              <w:t>2</w:t>
            </w:r>
          </w:p>
        </w:tc>
      </w:tr>
    </w:tbl>
    <w:p w14:paraId="30C54179" w14:textId="77777777" w:rsidR="00727CCE" w:rsidRPr="00727CCE" w:rsidRDefault="00727CCE" w:rsidP="00727CCE">
      <w:pPr>
        <w:spacing w:before="240"/>
        <w:jc w:val="both"/>
        <w:rPr>
          <w:rFonts w:asciiTheme="minorHAnsi" w:hAnsiTheme="minorHAnsi"/>
          <w:b/>
          <w:sz w:val="22"/>
          <w:szCs w:val="22"/>
        </w:rPr>
      </w:pPr>
      <w:r w:rsidRPr="00727CCE">
        <w:rPr>
          <w:rFonts w:asciiTheme="minorHAnsi" w:hAnsiTheme="minorHAnsi"/>
          <w:b/>
          <w:sz w:val="22"/>
          <w:szCs w:val="22"/>
        </w:rPr>
        <w:t xml:space="preserve">4. Aktivnost A431002: Održavanje i upravljanje mjesnim grobljem </w:t>
      </w:r>
    </w:p>
    <w:p w14:paraId="1A6D9D4B" w14:textId="77777777" w:rsidR="00727CCE" w:rsidRPr="00727CCE" w:rsidRDefault="00727CCE" w:rsidP="00727CCE">
      <w:pPr>
        <w:shd w:val="clear" w:color="auto" w:fill="FFFFFF"/>
        <w:tabs>
          <w:tab w:val="left" w:pos="0"/>
          <w:tab w:val="left" w:pos="520"/>
        </w:tabs>
        <w:jc w:val="both"/>
        <w:rPr>
          <w:rFonts w:asciiTheme="minorHAnsi" w:hAnsiTheme="minorHAnsi"/>
          <w:sz w:val="22"/>
          <w:szCs w:val="22"/>
        </w:rPr>
      </w:pPr>
      <w:r w:rsidRPr="00727CCE">
        <w:rPr>
          <w:rFonts w:asciiTheme="minorHAnsi" w:hAnsiTheme="minorHAnsi"/>
          <w:sz w:val="22"/>
          <w:szCs w:val="22"/>
        </w:rPr>
        <w:t>U sklopu ove aktivnosti planirani su rashodi za:</w:t>
      </w:r>
    </w:p>
    <w:p w14:paraId="7A381405" w14:textId="77777777" w:rsidR="00727CCE" w:rsidRPr="00727CCE" w:rsidRDefault="00727CCE" w:rsidP="00727CCE">
      <w:pPr>
        <w:shd w:val="clear" w:color="auto" w:fill="FFFFFF"/>
        <w:tabs>
          <w:tab w:val="left" w:pos="320"/>
        </w:tabs>
        <w:jc w:val="both"/>
        <w:rPr>
          <w:rFonts w:ascii="Calibri" w:eastAsiaTheme="minorHAnsi" w:hAnsi="Calibri" w:cstheme="minorBidi"/>
          <w:sz w:val="22"/>
          <w:szCs w:val="22"/>
          <w:lang w:eastAsia="en-US"/>
        </w:rPr>
      </w:pPr>
      <w:r w:rsidRPr="00727CCE">
        <w:rPr>
          <w:rFonts w:ascii="Calibri" w:eastAsiaTheme="minorHAnsi" w:hAnsi="Calibri" w:cstheme="minorBidi"/>
          <w:sz w:val="22"/>
          <w:szCs w:val="22"/>
          <w:lang w:eastAsia="en-US"/>
        </w:rPr>
        <w:t>- upravljanje grobljem, troškove tekućeg i investicijskog održavanja, održavanje betonskih staza i pločnika površine (2.990,00m</w:t>
      </w:r>
      <w:r w:rsidRPr="00727CCE">
        <w:rPr>
          <w:rFonts w:ascii="Calibri" w:eastAsiaTheme="minorHAnsi" w:hAnsi="Calibri" w:cstheme="minorBidi"/>
          <w:sz w:val="22"/>
          <w:szCs w:val="22"/>
          <w:vertAlign w:val="superscript"/>
          <w:lang w:eastAsia="en-US"/>
        </w:rPr>
        <w:t>2</w:t>
      </w:r>
      <w:r w:rsidRPr="00727CCE">
        <w:rPr>
          <w:rFonts w:ascii="Calibri" w:eastAsiaTheme="minorHAnsi" w:hAnsi="Calibri" w:cstheme="minorBidi"/>
          <w:sz w:val="22"/>
          <w:szCs w:val="22"/>
          <w:lang w:eastAsia="en-US"/>
        </w:rPr>
        <w:t>), pošljunčanih površina (2.890,00 m</w:t>
      </w:r>
      <w:r w:rsidRPr="00727CCE">
        <w:rPr>
          <w:rFonts w:ascii="Calibri" w:eastAsiaTheme="minorHAnsi" w:hAnsi="Calibri" w:cstheme="minorBidi"/>
          <w:sz w:val="22"/>
          <w:szCs w:val="22"/>
          <w:vertAlign w:val="superscript"/>
          <w:lang w:eastAsia="en-US"/>
        </w:rPr>
        <w:t>2</w:t>
      </w:r>
      <w:r w:rsidRPr="00727CCE">
        <w:rPr>
          <w:rFonts w:ascii="Calibri" w:eastAsiaTheme="minorHAnsi" w:hAnsi="Calibri" w:cstheme="minorBidi"/>
          <w:sz w:val="22"/>
          <w:szCs w:val="22"/>
          <w:lang w:eastAsia="en-US"/>
        </w:rPr>
        <w:t>), održavanje stabala (172 kom), grmova (1235 komada), živice (400,00 m</w:t>
      </w:r>
      <w:r w:rsidRPr="00727CCE">
        <w:rPr>
          <w:rFonts w:ascii="Calibri" w:eastAsiaTheme="minorHAnsi" w:hAnsi="Calibri" w:cstheme="minorBidi"/>
          <w:sz w:val="22"/>
          <w:szCs w:val="22"/>
          <w:vertAlign w:val="superscript"/>
          <w:lang w:eastAsia="en-US"/>
        </w:rPr>
        <w:t>2</w:t>
      </w:r>
      <w:r w:rsidRPr="00727CCE">
        <w:rPr>
          <w:rFonts w:ascii="Calibri" w:eastAsiaTheme="minorHAnsi" w:hAnsi="Calibri" w:cstheme="minorBidi"/>
          <w:sz w:val="22"/>
          <w:szCs w:val="22"/>
          <w:lang w:eastAsia="en-US"/>
        </w:rPr>
        <w:t>), cvjetnih gredica (13,00 m</w:t>
      </w:r>
      <w:r w:rsidRPr="00727CCE">
        <w:rPr>
          <w:rFonts w:ascii="Calibri" w:eastAsiaTheme="minorHAnsi" w:hAnsi="Calibri" w:cstheme="minorBidi"/>
          <w:sz w:val="22"/>
          <w:szCs w:val="22"/>
          <w:vertAlign w:val="superscript"/>
          <w:lang w:eastAsia="en-US"/>
        </w:rPr>
        <w:t>2</w:t>
      </w:r>
      <w:r w:rsidRPr="00727CCE">
        <w:rPr>
          <w:rFonts w:ascii="Calibri" w:eastAsiaTheme="minorHAnsi" w:hAnsi="Calibri" w:cstheme="minorBidi"/>
          <w:sz w:val="22"/>
          <w:szCs w:val="22"/>
          <w:lang w:eastAsia="en-US"/>
        </w:rPr>
        <w:t xml:space="preserve">), okopavanje oko grmova i stabala, orezivanje grmova, živice i stabala od suhih grana, popunjavanje sa biljnim materijalom, sadnja novog bilja, održavanje čistoće na stazama i slobodnim površinama, te na pješčanim, opločenim i betonskim površinama, obnova završnog sloja </w:t>
      </w:r>
      <w:proofErr w:type="spellStart"/>
      <w:r w:rsidRPr="00727CCE">
        <w:rPr>
          <w:rFonts w:ascii="Calibri" w:eastAsiaTheme="minorHAnsi" w:hAnsi="Calibri" w:cstheme="minorBidi"/>
          <w:sz w:val="22"/>
          <w:szCs w:val="22"/>
          <w:lang w:eastAsia="en-US"/>
        </w:rPr>
        <w:t>rizle</w:t>
      </w:r>
      <w:proofErr w:type="spellEnd"/>
      <w:r w:rsidRPr="00727CCE">
        <w:rPr>
          <w:rFonts w:ascii="Calibri" w:eastAsiaTheme="minorHAnsi" w:hAnsi="Calibri" w:cstheme="minorBidi"/>
          <w:sz w:val="22"/>
          <w:szCs w:val="22"/>
          <w:lang w:eastAsia="en-US"/>
        </w:rPr>
        <w:t xml:space="preserve"> i podloge prema potrebi, održavanje </w:t>
      </w:r>
      <w:proofErr w:type="spellStart"/>
      <w:r w:rsidRPr="00727CCE">
        <w:rPr>
          <w:rFonts w:ascii="Calibri" w:eastAsiaTheme="minorHAnsi" w:hAnsi="Calibri" w:cstheme="minorBidi"/>
          <w:sz w:val="22"/>
          <w:szCs w:val="22"/>
          <w:lang w:eastAsia="en-US"/>
        </w:rPr>
        <w:t>vodoinstalacija</w:t>
      </w:r>
      <w:proofErr w:type="spellEnd"/>
      <w:r w:rsidRPr="00727CCE">
        <w:rPr>
          <w:rFonts w:ascii="Calibri" w:eastAsiaTheme="minorHAnsi" w:hAnsi="Calibri" w:cstheme="minorBidi"/>
          <w:sz w:val="22"/>
          <w:szCs w:val="22"/>
          <w:lang w:eastAsia="en-US"/>
        </w:rPr>
        <w:t xml:space="preserve"> i bravarije, održavanje niša u funkcionalnom stanju, održavanje interne rasvjete koja nije dio javne rasvjete, podmirenje troškova utroška električne energije i ostalih komunalnih usluga, hitne intervencije uslijed nepovoljnih vremenskih prilika te usluge prijevoza pokojnika. Ukupna površina groblja je 20.915,00 m</w:t>
      </w:r>
      <w:r w:rsidRPr="00727CCE">
        <w:rPr>
          <w:rFonts w:ascii="Calibri" w:eastAsiaTheme="minorHAnsi" w:hAnsi="Calibri" w:cstheme="minorBidi"/>
          <w:sz w:val="22"/>
          <w:szCs w:val="22"/>
          <w:vertAlign w:val="superscript"/>
          <w:lang w:eastAsia="en-US"/>
        </w:rPr>
        <w:t>2</w:t>
      </w:r>
      <w:r w:rsidRPr="00727CCE">
        <w:rPr>
          <w:rFonts w:ascii="Calibri" w:eastAsiaTheme="minorHAnsi" w:hAnsi="Calibri" w:cstheme="minorBidi"/>
          <w:sz w:val="22"/>
          <w:szCs w:val="22"/>
          <w:lang w:eastAsia="en-US"/>
        </w:rPr>
        <w:t>.</w:t>
      </w:r>
    </w:p>
    <w:p w14:paraId="5464F27C" w14:textId="77777777" w:rsidR="00727CCE" w:rsidRPr="00727CCE" w:rsidRDefault="00727CCE" w:rsidP="00727CCE">
      <w:pPr>
        <w:shd w:val="clear" w:color="auto" w:fill="FFFFFF"/>
        <w:tabs>
          <w:tab w:val="left" w:pos="320"/>
        </w:tabs>
        <w:jc w:val="both"/>
        <w:rPr>
          <w:rFonts w:ascii="Calibri" w:eastAsiaTheme="minorHAnsi" w:hAnsi="Calibri" w:cstheme="minorBidi"/>
          <w:sz w:val="22"/>
          <w:szCs w:val="22"/>
          <w:lang w:eastAsia="en-US"/>
        </w:rPr>
      </w:pPr>
    </w:p>
    <w:p w14:paraId="3FB763D3" w14:textId="77777777" w:rsidR="00727CCE" w:rsidRPr="00727CCE" w:rsidRDefault="00727CCE" w:rsidP="00727CCE">
      <w:pPr>
        <w:tabs>
          <w:tab w:val="left" w:pos="8789"/>
        </w:tabs>
        <w:jc w:val="both"/>
        <w:rPr>
          <w:rFonts w:asciiTheme="minorHAnsi" w:hAnsiTheme="minorHAnsi"/>
          <w:sz w:val="22"/>
          <w:szCs w:val="22"/>
        </w:rPr>
      </w:pPr>
      <w:r w:rsidRPr="00727CCE">
        <w:rPr>
          <w:rFonts w:asciiTheme="minorHAnsi" w:hAnsiTheme="minorHAnsi"/>
          <w:sz w:val="22"/>
          <w:szCs w:val="22"/>
        </w:rPr>
        <w:t>Planirana sredstva za provođenje navedene aktivnosti iznose 513.000,00kn, a realizirano je 438.420,52 kn, odnosno 85  %. Realizacija je prema planu i stvarnim potrebama.</w:t>
      </w:r>
    </w:p>
    <w:p w14:paraId="797D7B40" w14:textId="77777777" w:rsidR="00727CCE" w:rsidRPr="00727CCE" w:rsidRDefault="00727CCE" w:rsidP="00727CCE">
      <w:pPr>
        <w:shd w:val="clear" w:color="auto" w:fill="FFFFFF"/>
        <w:ind w:left="709"/>
        <w:rPr>
          <w:rFonts w:asciiTheme="minorHAnsi" w:eastAsiaTheme="minorHAnsi" w:hAnsiTheme="minorHAnsi" w:cstheme="minorBidi"/>
          <w:sz w:val="22"/>
          <w:szCs w:val="22"/>
          <w:lang w:eastAsia="en-US"/>
        </w:rPr>
      </w:pPr>
    </w:p>
    <w:p w14:paraId="5DEE5224" w14:textId="77777777" w:rsidR="00727CCE" w:rsidRDefault="00727CCE" w:rsidP="00727CCE">
      <w:pPr>
        <w:tabs>
          <w:tab w:val="left" w:pos="8789"/>
        </w:tabs>
        <w:jc w:val="both"/>
        <w:rPr>
          <w:rFonts w:asciiTheme="minorHAnsi" w:hAnsiTheme="minorHAnsi"/>
          <w:sz w:val="22"/>
          <w:szCs w:val="22"/>
        </w:rPr>
      </w:pPr>
      <w:r w:rsidRPr="00727CCE">
        <w:rPr>
          <w:rFonts w:asciiTheme="minorHAnsi" w:eastAsia="Calibri" w:hAnsiTheme="minorHAnsi"/>
          <w:b/>
          <w:sz w:val="22"/>
          <w:szCs w:val="22"/>
          <w:lang w:eastAsia="en-US"/>
        </w:rPr>
        <w:t xml:space="preserve">Cilj 1: </w:t>
      </w:r>
      <w:r w:rsidRPr="00727CCE">
        <w:rPr>
          <w:rFonts w:asciiTheme="minorHAnsi" w:eastAsia="Calibri" w:hAnsiTheme="minorHAnsi"/>
          <w:sz w:val="22"/>
          <w:szCs w:val="22"/>
          <w:lang w:eastAsia="en-US"/>
        </w:rPr>
        <w:t xml:space="preserve">Održavanje groblja u funkcionalnom stanju, čišćenje i odvoz smeća, električna energija za osvjetljenje groblja. </w:t>
      </w:r>
      <w:proofErr w:type="spellStart"/>
      <w:r w:rsidRPr="00727CCE">
        <w:rPr>
          <w:rFonts w:asciiTheme="minorHAnsi" w:eastAsia="Calibri" w:hAnsiTheme="minorHAnsi"/>
          <w:sz w:val="22"/>
          <w:szCs w:val="22"/>
          <w:lang w:eastAsia="en-US"/>
        </w:rPr>
        <w:t>Cilje</w:t>
      </w:r>
      <w:proofErr w:type="spellEnd"/>
      <w:r w:rsidRPr="00727CCE">
        <w:rPr>
          <w:rFonts w:asciiTheme="minorHAnsi" w:hAnsiTheme="minorHAnsi"/>
          <w:sz w:val="22"/>
          <w:szCs w:val="22"/>
        </w:rPr>
        <w:t xml:space="preserve"> je ostvaren sukladno planu i stvarnim potrebama.</w:t>
      </w:r>
    </w:p>
    <w:p w14:paraId="50AB7559" w14:textId="77777777" w:rsidR="000C1205" w:rsidRPr="00727CCE" w:rsidRDefault="000C1205" w:rsidP="00727CCE">
      <w:pPr>
        <w:tabs>
          <w:tab w:val="left" w:pos="8789"/>
        </w:tabs>
        <w:jc w:val="both"/>
        <w:rPr>
          <w:rFonts w:asciiTheme="minorHAnsi" w:hAnsiTheme="minorHAnsi"/>
          <w:sz w:val="22"/>
          <w:szCs w:val="22"/>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270"/>
      </w:tblGrid>
      <w:tr w:rsidR="00727CCE" w:rsidRPr="00727CCE" w14:paraId="45428563" w14:textId="77777777" w:rsidTr="00727CCE">
        <w:tc>
          <w:tcPr>
            <w:tcW w:w="2802" w:type="dxa"/>
          </w:tcPr>
          <w:p w14:paraId="1AD20DB7" w14:textId="77777777" w:rsidR="00727CCE" w:rsidRPr="00727CCE" w:rsidRDefault="00727CCE" w:rsidP="00727CCE">
            <w:pPr>
              <w:shd w:val="clear" w:color="auto" w:fill="FFFFFF"/>
              <w:tabs>
                <w:tab w:val="left" w:pos="0"/>
                <w:tab w:val="left" w:pos="520"/>
              </w:tabs>
              <w:jc w:val="both"/>
              <w:rPr>
                <w:rFonts w:asciiTheme="minorHAnsi" w:hAnsiTheme="minorHAnsi"/>
                <w:b/>
                <w:sz w:val="22"/>
                <w:szCs w:val="22"/>
              </w:rPr>
            </w:pPr>
            <w:r w:rsidRPr="00727CCE">
              <w:rPr>
                <w:rFonts w:asciiTheme="minorHAnsi" w:hAnsiTheme="minorHAnsi"/>
                <w:b/>
                <w:sz w:val="22"/>
                <w:szCs w:val="22"/>
              </w:rPr>
              <w:t>Pokazatelj rezultata</w:t>
            </w:r>
          </w:p>
        </w:tc>
        <w:tc>
          <w:tcPr>
            <w:tcW w:w="6270" w:type="dxa"/>
          </w:tcPr>
          <w:p w14:paraId="0764E8C5" w14:textId="77777777" w:rsidR="00727CCE" w:rsidRPr="00727CCE" w:rsidRDefault="00727CCE" w:rsidP="00727CCE">
            <w:pPr>
              <w:shd w:val="clear" w:color="auto" w:fill="FFFFFF"/>
              <w:tabs>
                <w:tab w:val="left" w:pos="0"/>
                <w:tab w:val="left" w:pos="520"/>
              </w:tabs>
              <w:jc w:val="both"/>
              <w:rPr>
                <w:rFonts w:asciiTheme="minorHAnsi" w:hAnsiTheme="minorHAnsi"/>
                <w:sz w:val="22"/>
                <w:szCs w:val="22"/>
              </w:rPr>
            </w:pPr>
            <w:r w:rsidRPr="00727CCE">
              <w:rPr>
                <w:rFonts w:asciiTheme="minorHAnsi" w:hAnsiTheme="minorHAnsi"/>
                <w:sz w:val="22"/>
                <w:szCs w:val="22"/>
              </w:rPr>
              <w:t xml:space="preserve">Održavanje travnatih terena, pješčanih terena, opločenih terena (beton, </w:t>
            </w:r>
            <w:proofErr w:type="spellStart"/>
            <w:r w:rsidRPr="00727CCE">
              <w:rPr>
                <w:rFonts w:asciiTheme="minorHAnsi" w:hAnsiTheme="minorHAnsi"/>
                <w:sz w:val="22"/>
                <w:szCs w:val="22"/>
              </w:rPr>
              <w:t>tlakavac</w:t>
            </w:r>
            <w:proofErr w:type="spellEnd"/>
            <w:r w:rsidRPr="00727CCE">
              <w:rPr>
                <w:rFonts w:asciiTheme="minorHAnsi" w:hAnsiTheme="minorHAnsi"/>
                <w:sz w:val="22"/>
                <w:szCs w:val="22"/>
              </w:rPr>
              <w:t>, asfalt), stabala, grmova i živica u urednom stanju.</w:t>
            </w:r>
          </w:p>
        </w:tc>
      </w:tr>
      <w:tr w:rsidR="00727CCE" w:rsidRPr="00727CCE" w14:paraId="44A58493" w14:textId="77777777" w:rsidTr="00727CCE">
        <w:tc>
          <w:tcPr>
            <w:tcW w:w="2802" w:type="dxa"/>
          </w:tcPr>
          <w:p w14:paraId="24040D2B" w14:textId="77777777" w:rsidR="00727CCE" w:rsidRPr="00727CCE" w:rsidRDefault="00727CCE" w:rsidP="00727CCE">
            <w:pPr>
              <w:shd w:val="clear" w:color="auto" w:fill="FFFFFF"/>
              <w:tabs>
                <w:tab w:val="left" w:pos="0"/>
                <w:tab w:val="left" w:pos="520"/>
              </w:tabs>
              <w:jc w:val="both"/>
              <w:rPr>
                <w:rFonts w:asciiTheme="minorHAnsi" w:hAnsiTheme="minorHAnsi"/>
                <w:b/>
                <w:sz w:val="22"/>
                <w:szCs w:val="22"/>
              </w:rPr>
            </w:pPr>
            <w:r w:rsidRPr="00727CCE">
              <w:rPr>
                <w:rFonts w:asciiTheme="minorHAnsi" w:hAnsiTheme="minorHAnsi"/>
                <w:b/>
                <w:sz w:val="22"/>
                <w:szCs w:val="22"/>
              </w:rPr>
              <w:t>Definicija</w:t>
            </w:r>
          </w:p>
        </w:tc>
        <w:tc>
          <w:tcPr>
            <w:tcW w:w="6270" w:type="dxa"/>
          </w:tcPr>
          <w:p w14:paraId="4A79FB2B" w14:textId="77777777" w:rsidR="00727CCE" w:rsidRPr="00727CCE" w:rsidRDefault="00727CCE" w:rsidP="00727CCE">
            <w:pPr>
              <w:shd w:val="clear" w:color="auto" w:fill="FFFFFF"/>
              <w:tabs>
                <w:tab w:val="left" w:pos="0"/>
                <w:tab w:val="left" w:pos="520"/>
              </w:tabs>
              <w:jc w:val="both"/>
              <w:rPr>
                <w:rFonts w:asciiTheme="minorHAnsi" w:hAnsiTheme="minorHAnsi"/>
                <w:sz w:val="22"/>
                <w:szCs w:val="22"/>
              </w:rPr>
            </w:pPr>
            <w:r w:rsidRPr="00727CCE">
              <w:rPr>
                <w:rFonts w:asciiTheme="minorHAnsi" w:hAnsiTheme="minorHAnsi"/>
                <w:sz w:val="22"/>
                <w:szCs w:val="22"/>
              </w:rPr>
              <w:t>Osiguranje optimalnih uvjeta za korištenje građevine</w:t>
            </w:r>
          </w:p>
        </w:tc>
      </w:tr>
      <w:tr w:rsidR="00727CCE" w:rsidRPr="00727CCE" w14:paraId="29951B48" w14:textId="77777777" w:rsidTr="00727CCE">
        <w:tc>
          <w:tcPr>
            <w:tcW w:w="2802" w:type="dxa"/>
          </w:tcPr>
          <w:p w14:paraId="1CDBE115" w14:textId="77777777" w:rsidR="00727CCE" w:rsidRPr="00727CCE" w:rsidRDefault="00727CCE" w:rsidP="00727CCE">
            <w:pPr>
              <w:shd w:val="clear" w:color="auto" w:fill="FFFFFF"/>
              <w:tabs>
                <w:tab w:val="left" w:pos="0"/>
                <w:tab w:val="left" w:pos="520"/>
              </w:tabs>
              <w:jc w:val="both"/>
              <w:rPr>
                <w:rFonts w:asciiTheme="minorHAnsi" w:hAnsiTheme="minorHAnsi"/>
                <w:b/>
                <w:sz w:val="22"/>
                <w:szCs w:val="22"/>
              </w:rPr>
            </w:pPr>
            <w:r w:rsidRPr="00727CCE">
              <w:rPr>
                <w:rFonts w:asciiTheme="minorHAnsi" w:hAnsiTheme="minorHAnsi"/>
                <w:b/>
                <w:sz w:val="22"/>
                <w:szCs w:val="22"/>
              </w:rPr>
              <w:t>Jedinica</w:t>
            </w:r>
          </w:p>
        </w:tc>
        <w:tc>
          <w:tcPr>
            <w:tcW w:w="6270" w:type="dxa"/>
          </w:tcPr>
          <w:p w14:paraId="3A56A8C3" w14:textId="77777777" w:rsidR="00727CCE" w:rsidRPr="00727CCE" w:rsidRDefault="00727CCE" w:rsidP="00727CCE">
            <w:pPr>
              <w:shd w:val="clear" w:color="auto" w:fill="FFFFFF"/>
              <w:tabs>
                <w:tab w:val="left" w:pos="0"/>
                <w:tab w:val="left" w:pos="520"/>
              </w:tabs>
              <w:jc w:val="both"/>
              <w:rPr>
                <w:rFonts w:asciiTheme="minorHAnsi" w:hAnsiTheme="minorHAnsi"/>
                <w:sz w:val="22"/>
                <w:szCs w:val="22"/>
              </w:rPr>
            </w:pPr>
            <w:r w:rsidRPr="00727CCE">
              <w:rPr>
                <w:rFonts w:asciiTheme="minorHAnsi" w:hAnsiTheme="minorHAnsi"/>
                <w:sz w:val="22"/>
                <w:szCs w:val="22"/>
              </w:rPr>
              <w:t>troškovi održavanja /m2 površine groblja</w:t>
            </w:r>
          </w:p>
        </w:tc>
      </w:tr>
      <w:tr w:rsidR="00727CCE" w:rsidRPr="00727CCE" w14:paraId="62BB329E" w14:textId="77777777" w:rsidTr="00727CCE">
        <w:tc>
          <w:tcPr>
            <w:tcW w:w="2802" w:type="dxa"/>
          </w:tcPr>
          <w:p w14:paraId="584455D9" w14:textId="77777777" w:rsidR="00727CCE" w:rsidRPr="00727CCE" w:rsidRDefault="00727CCE" w:rsidP="00727CCE">
            <w:pPr>
              <w:shd w:val="clear" w:color="auto" w:fill="FFFFFF"/>
              <w:tabs>
                <w:tab w:val="left" w:pos="0"/>
                <w:tab w:val="left" w:pos="520"/>
              </w:tabs>
              <w:jc w:val="both"/>
              <w:rPr>
                <w:rFonts w:asciiTheme="minorHAnsi" w:hAnsiTheme="minorHAnsi"/>
                <w:b/>
                <w:sz w:val="22"/>
                <w:szCs w:val="22"/>
              </w:rPr>
            </w:pPr>
            <w:r w:rsidRPr="00727CCE">
              <w:rPr>
                <w:rFonts w:asciiTheme="minorHAnsi" w:hAnsiTheme="minorHAnsi"/>
                <w:b/>
                <w:bCs/>
                <w:sz w:val="22"/>
                <w:szCs w:val="22"/>
              </w:rPr>
              <w:t>Ciljana vrijednost (2019.)</w:t>
            </w:r>
          </w:p>
        </w:tc>
        <w:tc>
          <w:tcPr>
            <w:tcW w:w="6270" w:type="dxa"/>
          </w:tcPr>
          <w:p w14:paraId="509E449E" w14:textId="77777777" w:rsidR="00727CCE" w:rsidRPr="00727CCE" w:rsidRDefault="00727CCE" w:rsidP="00727CCE">
            <w:pPr>
              <w:shd w:val="clear" w:color="auto" w:fill="FFFFFF"/>
              <w:tabs>
                <w:tab w:val="left" w:pos="0"/>
                <w:tab w:val="left" w:pos="520"/>
              </w:tabs>
              <w:jc w:val="both"/>
              <w:rPr>
                <w:rFonts w:asciiTheme="minorHAnsi" w:hAnsiTheme="minorHAnsi"/>
                <w:sz w:val="22"/>
                <w:szCs w:val="22"/>
              </w:rPr>
            </w:pPr>
            <w:r w:rsidRPr="00727CCE">
              <w:rPr>
                <w:rFonts w:ascii="Calibri" w:eastAsia="Calibri" w:hAnsi="Calibri" w:cstheme="minorBidi"/>
                <w:sz w:val="22"/>
                <w:szCs w:val="22"/>
                <w:lang w:eastAsia="en-US"/>
              </w:rPr>
              <w:t>513.000,00</w:t>
            </w:r>
            <w:r w:rsidRPr="00727CCE">
              <w:rPr>
                <w:rFonts w:ascii="Calibri" w:eastAsiaTheme="minorHAnsi" w:hAnsi="Calibri" w:cstheme="minorBidi"/>
                <w:sz w:val="22"/>
                <w:szCs w:val="22"/>
                <w:lang w:eastAsia="en-US"/>
              </w:rPr>
              <w:t>/20.915,00 m</w:t>
            </w:r>
            <w:r w:rsidRPr="00727CCE">
              <w:rPr>
                <w:rFonts w:ascii="Calibri" w:eastAsiaTheme="minorHAnsi" w:hAnsi="Calibri" w:cstheme="minorBidi"/>
                <w:sz w:val="22"/>
                <w:szCs w:val="22"/>
                <w:vertAlign w:val="superscript"/>
                <w:lang w:eastAsia="en-US"/>
              </w:rPr>
              <w:t>2</w:t>
            </w:r>
            <w:r w:rsidRPr="00727CCE">
              <w:rPr>
                <w:rFonts w:ascii="Calibri" w:eastAsiaTheme="minorHAnsi" w:hAnsi="Calibri" w:cstheme="minorBidi"/>
                <w:sz w:val="22"/>
                <w:szCs w:val="22"/>
                <w:lang w:eastAsia="en-US"/>
              </w:rPr>
              <w:t xml:space="preserve"> = 24,53 </w:t>
            </w:r>
            <w:r w:rsidRPr="00727CCE">
              <w:rPr>
                <w:rFonts w:ascii="Calibri" w:eastAsia="Calibri" w:hAnsi="Calibri" w:cstheme="minorBidi"/>
                <w:sz w:val="22"/>
                <w:szCs w:val="22"/>
                <w:lang w:eastAsia="en-US"/>
              </w:rPr>
              <w:t>kn/</w:t>
            </w:r>
            <w:r w:rsidRPr="00727CCE">
              <w:rPr>
                <w:rFonts w:ascii="Calibri" w:eastAsiaTheme="minorHAnsi" w:hAnsi="Calibri" w:cstheme="minorBidi"/>
                <w:sz w:val="22"/>
                <w:szCs w:val="22"/>
                <w:lang w:eastAsia="en-US"/>
              </w:rPr>
              <w:t>m</w:t>
            </w:r>
            <w:r w:rsidRPr="00727CCE">
              <w:rPr>
                <w:rFonts w:ascii="Calibri" w:eastAsiaTheme="minorHAnsi" w:hAnsi="Calibri" w:cstheme="minorBidi"/>
                <w:sz w:val="22"/>
                <w:szCs w:val="22"/>
                <w:vertAlign w:val="superscript"/>
                <w:lang w:eastAsia="en-US"/>
              </w:rPr>
              <w:t>2</w:t>
            </w:r>
          </w:p>
        </w:tc>
      </w:tr>
      <w:tr w:rsidR="00727CCE" w:rsidRPr="00727CCE" w14:paraId="3E1C0479" w14:textId="77777777" w:rsidTr="00727CCE">
        <w:tc>
          <w:tcPr>
            <w:tcW w:w="2802" w:type="dxa"/>
          </w:tcPr>
          <w:p w14:paraId="4291D3B4" w14:textId="77777777" w:rsidR="00727CCE" w:rsidRPr="00727CCE" w:rsidRDefault="00727CCE" w:rsidP="00727CCE">
            <w:pPr>
              <w:shd w:val="clear" w:color="auto" w:fill="FFFFFF"/>
              <w:tabs>
                <w:tab w:val="left" w:pos="0"/>
                <w:tab w:val="left" w:pos="520"/>
              </w:tabs>
              <w:jc w:val="both"/>
              <w:rPr>
                <w:rFonts w:asciiTheme="minorHAnsi" w:hAnsiTheme="minorHAnsi"/>
                <w:b/>
                <w:sz w:val="22"/>
                <w:szCs w:val="22"/>
              </w:rPr>
            </w:pPr>
            <w:r w:rsidRPr="00727CCE">
              <w:rPr>
                <w:rFonts w:asciiTheme="minorHAnsi" w:hAnsiTheme="minorHAnsi"/>
                <w:b/>
                <w:sz w:val="22"/>
                <w:szCs w:val="22"/>
              </w:rPr>
              <w:t>Ostvarena vrijednost u izvještajnom razdoblju</w:t>
            </w:r>
          </w:p>
        </w:tc>
        <w:tc>
          <w:tcPr>
            <w:tcW w:w="6270" w:type="dxa"/>
          </w:tcPr>
          <w:p w14:paraId="6F738757" w14:textId="77777777" w:rsidR="00727CCE" w:rsidRPr="00727CCE" w:rsidRDefault="00727CCE" w:rsidP="00727CCE">
            <w:pPr>
              <w:shd w:val="clear" w:color="auto" w:fill="FFFFFF"/>
              <w:tabs>
                <w:tab w:val="left" w:pos="0"/>
                <w:tab w:val="left" w:pos="520"/>
              </w:tabs>
              <w:jc w:val="both"/>
              <w:rPr>
                <w:rFonts w:asciiTheme="minorHAnsi" w:hAnsiTheme="minorHAnsi"/>
                <w:sz w:val="22"/>
                <w:szCs w:val="22"/>
              </w:rPr>
            </w:pPr>
            <w:r w:rsidRPr="00727CCE">
              <w:rPr>
                <w:rFonts w:asciiTheme="minorHAnsi" w:hAnsiTheme="minorHAnsi"/>
                <w:sz w:val="22"/>
                <w:szCs w:val="22"/>
              </w:rPr>
              <w:t>438.420,52/20.915,00 m</w:t>
            </w:r>
            <w:r w:rsidRPr="00727CCE">
              <w:rPr>
                <w:rFonts w:asciiTheme="minorHAnsi" w:hAnsiTheme="minorHAnsi"/>
                <w:sz w:val="22"/>
                <w:szCs w:val="22"/>
                <w:vertAlign w:val="superscript"/>
              </w:rPr>
              <w:t>2</w:t>
            </w:r>
            <w:r w:rsidRPr="00727CCE">
              <w:rPr>
                <w:rFonts w:asciiTheme="minorHAnsi" w:hAnsiTheme="minorHAnsi"/>
                <w:sz w:val="22"/>
                <w:szCs w:val="22"/>
              </w:rPr>
              <w:t xml:space="preserve"> = 20,96 kn/m</w:t>
            </w:r>
            <w:r w:rsidRPr="00727CCE">
              <w:rPr>
                <w:rFonts w:asciiTheme="minorHAnsi" w:hAnsiTheme="minorHAnsi"/>
                <w:sz w:val="22"/>
                <w:szCs w:val="22"/>
                <w:vertAlign w:val="superscript"/>
              </w:rPr>
              <w:t xml:space="preserve">2 </w:t>
            </w:r>
          </w:p>
        </w:tc>
      </w:tr>
    </w:tbl>
    <w:p w14:paraId="53E47723" w14:textId="77777777" w:rsidR="00727CCE" w:rsidRPr="00727CCE" w:rsidRDefault="00727CCE" w:rsidP="00727CCE">
      <w:pPr>
        <w:shd w:val="clear" w:color="auto" w:fill="FFFFFF"/>
        <w:tabs>
          <w:tab w:val="left" w:pos="0"/>
          <w:tab w:val="left" w:pos="520"/>
        </w:tabs>
        <w:jc w:val="both"/>
        <w:rPr>
          <w:rFonts w:asciiTheme="minorHAnsi" w:hAnsiTheme="minorHAnsi"/>
          <w:sz w:val="16"/>
          <w:szCs w:val="16"/>
        </w:rPr>
      </w:pPr>
    </w:p>
    <w:p w14:paraId="7EBB6A1B" w14:textId="77777777" w:rsidR="00727CCE" w:rsidRPr="00727CCE" w:rsidRDefault="00727CCE" w:rsidP="00727CCE">
      <w:pPr>
        <w:rPr>
          <w:rFonts w:asciiTheme="minorHAnsi" w:hAnsiTheme="minorHAnsi"/>
          <w:b/>
          <w:bCs/>
          <w:sz w:val="16"/>
          <w:szCs w:val="16"/>
        </w:rPr>
      </w:pPr>
    </w:p>
    <w:p w14:paraId="76E27954" w14:textId="77777777" w:rsidR="00727CCE" w:rsidRPr="00727CCE" w:rsidRDefault="00727CCE" w:rsidP="00727CCE">
      <w:pPr>
        <w:spacing w:before="240"/>
        <w:rPr>
          <w:rFonts w:asciiTheme="minorHAnsi" w:hAnsiTheme="minorHAnsi"/>
          <w:b/>
          <w:bCs/>
          <w:sz w:val="22"/>
          <w:szCs w:val="22"/>
        </w:rPr>
      </w:pPr>
      <w:r w:rsidRPr="00727CCE">
        <w:rPr>
          <w:rFonts w:asciiTheme="minorHAnsi" w:hAnsiTheme="minorHAnsi"/>
          <w:b/>
          <w:bCs/>
          <w:sz w:val="22"/>
          <w:szCs w:val="22"/>
        </w:rPr>
        <w:lastRenderedPageBreak/>
        <w:t>PROGRAM 4004: OSTALE KOMUNALNE DJELATNOSTI</w:t>
      </w:r>
    </w:p>
    <w:p w14:paraId="69557E87" w14:textId="77777777" w:rsidR="00727CCE" w:rsidRPr="00727CCE" w:rsidRDefault="00727CCE" w:rsidP="00727CCE">
      <w:pPr>
        <w:rPr>
          <w:rFonts w:asciiTheme="minorHAnsi" w:hAnsiTheme="minorHAnsi"/>
          <w:b/>
          <w:bCs/>
          <w:sz w:val="22"/>
          <w:szCs w:val="22"/>
        </w:rPr>
      </w:pPr>
    </w:p>
    <w:p w14:paraId="0FE3FA5B" w14:textId="77777777" w:rsidR="00727CCE" w:rsidRPr="00727CCE" w:rsidRDefault="00727CCE" w:rsidP="00727CCE">
      <w:pPr>
        <w:jc w:val="both"/>
        <w:rPr>
          <w:rFonts w:asciiTheme="minorHAnsi" w:hAnsiTheme="minorHAnsi"/>
          <w:bCs/>
          <w:sz w:val="22"/>
          <w:szCs w:val="22"/>
        </w:rPr>
      </w:pPr>
      <w:r w:rsidRPr="00727CCE">
        <w:rPr>
          <w:rFonts w:asciiTheme="minorHAnsi" w:hAnsiTheme="minorHAnsi"/>
          <w:bCs/>
          <w:sz w:val="22"/>
          <w:szCs w:val="22"/>
        </w:rPr>
        <w:t>Ukupno planirana sredstva na razini programa iznose 9.294.850,00 kuna, dok izvršenje iznosi 4.766.498,31 kuna, dakle program je izvršen sa 51 %.</w:t>
      </w:r>
    </w:p>
    <w:p w14:paraId="38082B75" w14:textId="77777777" w:rsidR="00727CCE" w:rsidRPr="00727CCE" w:rsidRDefault="00727CCE" w:rsidP="00727CCE">
      <w:pPr>
        <w:jc w:val="both"/>
        <w:rPr>
          <w:rFonts w:asciiTheme="minorHAnsi" w:hAnsiTheme="minorHAnsi"/>
          <w:sz w:val="22"/>
          <w:szCs w:val="22"/>
        </w:rPr>
      </w:pPr>
      <w:r w:rsidRPr="00727CCE">
        <w:rPr>
          <w:rFonts w:asciiTheme="minorHAnsi" w:hAnsiTheme="minorHAnsi"/>
          <w:sz w:val="22"/>
          <w:szCs w:val="22"/>
        </w:rPr>
        <w:t>Unutar programa planirani su sljedeći projekti i aktivnosti:</w:t>
      </w:r>
    </w:p>
    <w:p w14:paraId="2C77FC66" w14:textId="77777777" w:rsidR="00727CCE" w:rsidRPr="000C1205" w:rsidRDefault="00727CCE" w:rsidP="00727CCE">
      <w:pPr>
        <w:jc w:val="both"/>
        <w:rPr>
          <w:rFonts w:asciiTheme="minorHAnsi" w:hAnsiTheme="minorHAnsi"/>
          <w:b/>
          <w:sz w:val="12"/>
          <w:szCs w:val="12"/>
        </w:rPr>
      </w:pPr>
    </w:p>
    <w:p w14:paraId="121AA72E" w14:textId="77777777" w:rsidR="00727CCE" w:rsidRPr="00727CCE" w:rsidRDefault="00727CCE" w:rsidP="00727CCE">
      <w:pPr>
        <w:jc w:val="both"/>
        <w:rPr>
          <w:rFonts w:asciiTheme="minorHAnsi" w:hAnsiTheme="minorHAnsi"/>
          <w:b/>
          <w:sz w:val="22"/>
          <w:szCs w:val="22"/>
        </w:rPr>
      </w:pPr>
      <w:r w:rsidRPr="00727CCE">
        <w:rPr>
          <w:rFonts w:asciiTheme="minorHAnsi" w:hAnsiTheme="minorHAnsi"/>
          <w:b/>
          <w:sz w:val="22"/>
          <w:szCs w:val="22"/>
        </w:rPr>
        <w:t>1. Aktivnost A441001: Aktivnosti ostalih komunalnih djelatnosti</w:t>
      </w:r>
    </w:p>
    <w:p w14:paraId="238C4630" w14:textId="77777777" w:rsidR="00727CCE" w:rsidRPr="00727CCE" w:rsidRDefault="00727CCE" w:rsidP="00727CCE">
      <w:pPr>
        <w:spacing w:after="160" w:line="259" w:lineRule="auto"/>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U sklopu ove aktivnosti planirani su rashodi vezani uz premije osiguranja, naknadu za uređenje voda, kao i rashodi vezani uz tehnički pregled i održavanje službenih automobila. Također, planirana su sredstva za objavu natječaja i oglasa, veterinarsko-higijeničarske usluge i usluge dezinsekcije i deratizacije, sredstva za sterilizaciju životinja i edukativni materijali te intelektualne usluge za izradu studije upravljanja parkiralištima i povrat komunalnog doprinosa sukladno Odluci Općine Viškovo.</w:t>
      </w:r>
    </w:p>
    <w:p w14:paraId="18604931" w14:textId="5CC1AE79" w:rsidR="00727CCE" w:rsidRPr="00727CCE" w:rsidRDefault="00727CCE" w:rsidP="000C1205">
      <w:pPr>
        <w:shd w:val="clear" w:color="auto" w:fill="FFFFFF"/>
        <w:tabs>
          <w:tab w:val="left" w:pos="0"/>
          <w:tab w:val="left" w:pos="520"/>
        </w:tabs>
        <w:spacing w:after="160" w:line="259" w:lineRule="auto"/>
        <w:jc w:val="both"/>
        <w:rPr>
          <w:sz w:val="20"/>
          <w:szCs w:val="20"/>
        </w:rPr>
      </w:pPr>
      <w:r w:rsidRPr="00727CCE">
        <w:rPr>
          <w:rFonts w:asciiTheme="minorHAnsi" w:eastAsiaTheme="minorHAnsi" w:hAnsiTheme="minorHAnsi" w:cstheme="minorBidi"/>
          <w:sz w:val="22"/>
          <w:szCs w:val="22"/>
          <w:lang w:eastAsia="en-US"/>
        </w:rPr>
        <w:t xml:space="preserve">Planirana sredstva za provođenje navedene aktivnosti iznose 544.500,00 kuna, a u izvještajnom razdoblju realizirano je 381.493,65 kuna, odnosno 70 %. Aktivnost je realizirana prema planu i potrebama. </w:t>
      </w:r>
      <w:r w:rsidRPr="00727CCE">
        <w:rPr>
          <w:rFonts w:ascii="Calibri" w:eastAsia="Calibri" w:hAnsi="Calibri"/>
          <w:sz w:val="22"/>
          <w:szCs w:val="22"/>
          <w:lang w:eastAsia="en-US"/>
        </w:rPr>
        <w:t>U izvještajnom razdoblju izrađena je studija upravljanja javnim parkiralištima na području općine Viškovo.</w:t>
      </w:r>
    </w:p>
    <w:p w14:paraId="1C011FA6" w14:textId="77777777" w:rsidR="00727CCE" w:rsidRPr="00727CCE" w:rsidRDefault="00727CCE" w:rsidP="000C1205">
      <w:pPr>
        <w:shd w:val="clear" w:color="auto" w:fill="FFFFFF"/>
        <w:spacing w:line="259" w:lineRule="auto"/>
        <w:jc w:val="both"/>
        <w:rPr>
          <w:rFonts w:ascii="Calibri" w:eastAsiaTheme="minorHAnsi" w:hAnsi="Calibri" w:cstheme="minorBidi"/>
          <w:sz w:val="22"/>
          <w:szCs w:val="22"/>
          <w:lang w:eastAsia="en-US"/>
        </w:rPr>
      </w:pPr>
      <w:r w:rsidRPr="00727CCE">
        <w:rPr>
          <w:rFonts w:ascii="Calibri" w:eastAsiaTheme="minorHAnsi" w:hAnsi="Calibri" w:cstheme="minorBidi"/>
          <w:b/>
          <w:sz w:val="22"/>
          <w:szCs w:val="22"/>
          <w:lang w:eastAsia="en-US"/>
        </w:rPr>
        <w:t xml:space="preserve">Cilj 1.: </w:t>
      </w:r>
      <w:r w:rsidRPr="00727CCE">
        <w:rPr>
          <w:rFonts w:ascii="Calibri" w:eastAsiaTheme="minorHAnsi" w:hAnsi="Calibri" w:cstheme="minorBidi"/>
          <w:sz w:val="22"/>
          <w:szCs w:val="22"/>
          <w:lang w:eastAsia="en-US"/>
        </w:rPr>
        <w:t>Djelotvorno izvršavanje osnovnih zadaća i poslova iz djelokruga rada. Cilj je realiziran sukladno potrebama.</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727CCE" w:rsidRPr="00727CCE" w14:paraId="0FA08558" w14:textId="77777777" w:rsidTr="00727CCE">
        <w:tc>
          <w:tcPr>
            <w:tcW w:w="2802" w:type="dxa"/>
          </w:tcPr>
          <w:p w14:paraId="7227DCB2" w14:textId="77777777" w:rsidR="00727CCE" w:rsidRPr="00727CCE" w:rsidRDefault="00727CCE" w:rsidP="00727CCE">
            <w:pPr>
              <w:shd w:val="clear" w:color="auto" w:fill="FFFFFF"/>
              <w:spacing w:after="160" w:line="259" w:lineRule="auto"/>
              <w:jc w:val="both"/>
              <w:rPr>
                <w:rFonts w:ascii="Calibri" w:eastAsiaTheme="minorHAnsi" w:hAnsi="Calibri" w:cstheme="minorBidi"/>
                <w:b/>
                <w:sz w:val="22"/>
                <w:szCs w:val="22"/>
                <w:lang w:eastAsia="en-US"/>
              </w:rPr>
            </w:pPr>
            <w:r w:rsidRPr="00727CCE">
              <w:rPr>
                <w:rFonts w:ascii="Calibri" w:eastAsiaTheme="minorHAnsi" w:hAnsi="Calibri" w:cstheme="minorBidi"/>
                <w:b/>
                <w:sz w:val="22"/>
                <w:szCs w:val="22"/>
                <w:lang w:eastAsia="en-US"/>
              </w:rPr>
              <w:t>Pokazatelj rezultata</w:t>
            </w:r>
          </w:p>
        </w:tc>
        <w:tc>
          <w:tcPr>
            <w:tcW w:w="6486" w:type="dxa"/>
          </w:tcPr>
          <w:p w14:paraId="7E4A9E1C" w14:textId="77777777" w:rsidR="00727CCE" w:rsidRPr="00727CCE" w:rsidRDefault="00727CCE" w:rsidP="00727CCE">
            <w:pPr>
              <w:shd w:val="clear" w:color="auto" w:fill="FFFFFF"/>
              <w:spacing w:after="160" w:line="259" w:lineRule="auto"/>
              <w:jc w:val="both"/>
              <w:rPr>
                <w:rFonts w:ascii="Calibri" w:eastAsiaTheme="minorHAnsi" w:hAnsi="Calibri" w:cstheme="minorBidi"/>
                <w:sz w:val="22"/>
                <w:szCs w:val="22"/>
                <w:lang w:eastAsia="en-US"/>
              </w:rPr>
            </w:pPr>
            <w:r w:rsidRPr="00727CCE">
              <w:rPr>
                <w:rFonts w:ascii="Calibri" w:eastAsiaTheme="minorHAnsi" w:hAnsi="Calibri" w:cstheme="minorBidi"/>
                <w:sz w:val="22"/>
                <w:szCs w:val="22"/>
                <w:lang w:eastAsia="en-US"/>
              </w:rPr>
              <w:t>Izvršavanje poslova iz djelokruga rada</w:t>
            </w:r>
          </w:p>
        </w:tc>
      </w:tr>
      <w:tr w:rsidR="00727CCE" w:rsidRPr="00727CCE" w14:paraId="5B0A0BDD" w14:textId="77777777" w:rsidTr="00727CCE">
        <w:tc>
          <w:tcPr>
            <w:tcW w:w="2802" w:type="dxa"/>
          </w:tcPr>
          <w:p w14:paraId="1C284D79" w14:textId="77777777" w:rsidR="00727CCE" w:rsidRPr="00727CCE" w:rsidRDefault="00727CCE" w:rsidP="000C1205">
            <w:pPr>
              <w:shd w:val="clear" w:color="auto" w:fill="FFFFFF"/>
              <w:spacing w:line="259" w:lineRule="auto"/>
              <w:jc w:val="both"/>
              <w:rPr>
                <w:rFonts w:ascii="Calibri" w:eastAsiaTheme="minorHAnsi" w:hAnsi="Calibri" w:cstheme="minorBidi"/>
                <w:b/>
                <w:sz w:val="22"/>
                <w:szCs w:val="22"/>
                <w:lang w:eastAsia="en-US"/>
              </w:rPr>
            </w:pPr>
            <w:r w:rsidRPr="00727CCE">
              <w:rPr>
                <w:rFonts w:ascii="Calibri" w:eastAsiaTheme="minorHAnsi" w:hAnsi="Calibri" w:cstheme="minorBidi"/>
                <w:b/>
                <w:sz w:val="22"/>
                <w:szCs w:val="22"/>
                <w:lang w:eastAsia="en-US"/>
              </w:rPr>
              <w:t>Definicija</w:t>
            </w:r>
          </w:p>
        </w:tc>
        <w:tc>
          <w:tcPr>
            <w:tcW w:w="6486" w:type="dxa"/>
          </w:tcPr>
          <w:p w14:paraId="5130DFE4" w14:textId="77777777" w:rsidR="00727CCE" w:rsidRPr="00727CCE" w:rsidRDefault="00727CCE" w:rsidP="000C1205">
            <w:pPr>
              <w:shd w:val="clear" w:color="auto" w:fill="FFFFFF"/>
              <w:spacing w:line="259" w:lineRule="auto"/>
              <w:jc w:val="both"/>
              <w:rPr>
                <w:rFonts w:ascii="Calibri" w:eastAsiaTheme="minorHAnsi" w:hAnsi="Calibri" w:cstheme="minorBidi"/>
                <w:sz w:val="22"/>
                <w:szCs w:val="22"/>
                <w:lang w:eastAsia="en-US"/>
              </w:rPr>
            </w:pPr>
            <w:r w:rsidRPr="00727CCE">
              <w:rPr>
                <w:rFonts w:ascii="Calibri" w:eastAsiaTheme="minorHAnsi" w:hAnsi="Calibri" w:cstheme="minorBidi"/>
                <w:sz w:val="22"/>
                <w:szCs w:val="22"/>
                <w:lang w:eastAsia="en-US"/>
              </w:rPr>
              <w:t>Učinkovito i pravovremeno izvršavanje preuzetih obveza iz djelokruga rada odjela</w:t>
            </w:r>
          </w:p>
        </w:tc>
      </w:tr>
      <w:tr w:rsidR="00727CCE" w:rsidRPr="00727CCE" w14:paraId="01FF854D" w14:textId="77777777" w:rsidTr="00727CCE">
        <w:tc>
          <w:tcPr>
            <w:tcW w:w="2802" w:type="dxa"/>
          </w:tcPr>
          <w:p w14:paraId="2B75F58D" w14:textId="77777777" w:rsidR="00727CCE" w:rsidRPr="00727CCE" w:rsidRDefault="00727CCE" w:rsidP="00727CCE">
            <w:pPr>
              <w:shd w:val="clear" w:color="auto" w:fill="FFFFFF"/>
              <w:spacing w:after="160" w:line="259" w:lineRule="auto"/>
              <w:jc w:val="both"/>
              <w:rPr>
                <w:rFonts w:ascii="Calibri" w:eastAsiaTheme="minorHAnsi" w:hAnsi="Calibri" w:cstheme="minorBidi"/>
                <w:b/>
                <w:sz w:val="22"/>
                <w:szCs w:val="22"/>
                <w:lang w:eastAsia="en-US"/>
              </w:rPr>
            </w:pPr>
            <w:r w:rsidRPr="00727CCE">
              <w:rPr>
                <w:rFonts w:ascii="Calibri" w:eastAsiaTheme="minorHAnsi" w:hAnsi="Calibri" w:cstheme="minorBidi"/>
                <w:b/>
                <w:sz w:val="22"/>
                <w:szCs w:val="22"/>
                <w:lang w:eastAsia="en-US"/>
              </w:rPr>
              <w:t>Jedinica</w:t>
            </w:r>
          </w:p>
        </w:tc>
        <w:tc>
          <w:tcPr>
            <w:tcW w:w="6486" w:type="dxa"/>
          </w:tcPr>
          <w:p w14:paraId="6759FB03" w14:textId="77777777" w:rsidR="00727CCE" w:rsidRPr="00727CCE" w:rsidRDefault="00727CCE" w:rsidP="00727CCE">
            <w:pPr>
              <w:shd w:val="clear" w:color="auto" w:fill="FFFFFF"/>
              <w:spacing w:after="160" w:line="259" w:lineRule="auto"/>
              <w:jc w:val="both"/>
              <w:rPr>
                <w:rFonts w:ascii="Calibri" w:eastAsiaTheme="minorHAnsi" w:hAnsi="Calibri" w:cstheme="minorBidi"/>
                <w:sz w:val="22"/>
                <w:szCs w:val="22"/>
                <w:lang w:eastAsia="en-US"/>
              </w:rPr>
            </w:pPr>
            <w:r w:rsidRPr="00727CCE">
              <w:rPr>
                <w:rFonts w:ascii="Calibri" w:eastAsiaTheme="minorHAnsi" w:hAnsi="Calibri" w:cstheme="minorBidi"/>
                <w:sz w:val="22"/>
                <w:szCs w:val="22"/>
                <w:lang w:eastAsia="en-US"/>
              </w:rPr>
              <w:t>%</w:t>
            </w:r>
          </w:p>
        </w:tc>
      </w:tr>
      <w:tr w:rsidR="00727CCE" w:rsidRPr="00727CCE" w14:paraId="6269D798" w14:textId="77777777" w:rsidTr="00727CCE">
        <w:tc>
          <w:tcPr>
            <w:tcW w:w="2802" w:type="dxa"/>
          </w:tcPr>
          <w:p w14:paraId="42A97AF8" w14:textId="77777777" w:rsidR="00727CCE" w:rsidRPr="00727CCE" w:rsidRDefault="00727CCE" w:rsidP="00727CCE">
            <w:pPr>
              <w:shd w:val="clear" w:color="auto" w:fill="FFFFFF"/>
              <w:spacing w:after="160" w:line="259" w:lineRule="auto"/>
              <w:jc w:val="both"/>
              <w:rPr>
                <w:rFonts w:ascii="Calibri" w:eastAsiaTheme="minorHAnsi" w:hAnsi="Calibri" w:cstheme="minorBidi"/>
                <w:b/>
                <w:sz w:val="22"/>
                <w:szCs w:val="22"/>
                <w:lang w:eastAsia="en-US"/>
              </w:rPr>
            </w:pPr>
            <w:r w:rsidRPr="00727CCE">
              <w:rPr>
                <w:rFonts w:ascii="Calibri" w:eastAsiaTheme="minorHAnsi" w:hAnsi="Calibri" w:cstheme="minorBidi"/>
                <w:b/>
                <w:sz w:val="22"/>
                <w:szCs w:val="22"/>
                <w:lang w:eastAsia="en-US"/>
              </w:rPr>
              <w:t>Ciljana vrijednost (2019.)</w:t>
            </w:r>
          </w:p>
        </w:tc>
        <w:tc>
          <w:tcPr>
            <w:tcW w:w="6486" w:type="dxa"/>
          </w:tcPr>
          <w:p w14:paraId="7ADF4513" w14:textId="77777777" w:rsidR="00727CCE" w:rsidRPr="00727CCE" w:rsidRDefault="00727CCE" w:rsidP="00727CCE">
            <w:pPr>
              <w:shd w:val="clear" w:color="auto" w:fill="FFFFFF"/>
              <w:spacing w:after="160" w:line="259" w:lineRule="auto"/>
              <w:jc w:val="both"/>
              <w:rPr>
                <w:rFonts w:ascii="Calibri" w:eastAsiaTheme="minorHAnsi" w:hAnsi="Calibri" w:cstheme="minorBidi"/>
                <w:sz w:val="22"/>
                <w:szCs w:val="22"/>
                <w:lang w:eastAsia="en-US"/>
              </w:rPr>
            </w:pPr>
            <w:r w:rsidRPr="00727CCE">
              <w:rPr>
                <w:rFonts w:ascii="Calibri" w:eastAsiaTheme="minorHAnsi" w:hAnsi="Calibri" w:cstheme="minorBidi"/>
                <w:sz w:val="22"/>
                <w:szCs w:val="22"/>
                <w:lang w:eastAsia="en-US"/>
              </w:rPr>
              <w:t>100</w:t>
            </w:r>
          </w:p>
        </w:tc>
      </w:tr>
      <w:tr w:rsidR="00727CCE" w:rsidRPr="00727CCE" w14:paraId="0AC3840C" w14:textId="77777777" w:rsidTr="00727CCE">
        <w:tc>
          <w:tcPr>
            <w:tcW w:w="2802" w:type="dxa"/>
          </w:tcPr>
          <w:p w14:paraId="1180DF6D" w14:textId="77777777" w:rsidR="00727CCE" w:rsidRPr="00727CCE" w:rsidRDefault="00727CCE" w:rsidP="000C1205">
            <w:pPr>
              <w:shd w:val="clear" w:color="auto" w:fill="FFFFFF"/>
              <w:spacing w:line="259" w:lineRule="auto"/>
              <w:jc w:val="both"/>
              <w:rPr>
                <w:rFonts w:ascii="Calibri" w:eastAsiaTheme="minorHAnsi" w:hAnsi="Calibri" w:cstheme="minorBidi"/>
                <w:b/>
                <w:sz w:val="22"/>
                <w:szCs w:val="22"/>
                <w:lang w:eastAsia="en-US"/>
              </w:rPr>
            </w:pPr>
            <w:r w:rsidRPr="00727CCE">
              <w:rPr>
                <w:rFonts w:ascii="Calibri" w:eastAsiaTheme="minorHAnsi" w:hAnsi="Calibri" w:cstheme="minorBidi"/>
                <w:b/>
                <w:sz w:val="22"/>
                <w:szCs w:val="22"/>
                <w:lang w:eastAsia="en-US"/>
              </w:rPr>
              <w:t>Ostvarena vrijednost u izvještajnom razdoblju</w:t>
            </w:r>
          </w:p>
        </w:tc>
        <w:tc>
          <w:tcPr>
            <w:tcW w:w="6486" w:type="dxa"/>
          </w:tcPr>
          <w:p w14:paraId="18082015" w14:textId="77777777" w:rsidR="00727CCE" w:rsidRPr="00727CCE" w:rsidRDefault="00727CCE" w:rsidP="000C1205">
            <w:pPr>
              <w:shd w:val="clear" w:color="auto" w:fill="FFFFFF"/>
              <w:spacing w:line="259" w:lineRule="auto"/>
              <w:jc w:val="both"/>
              <w:rPr>
                <w:rFonts w:ascii="Calibri" w:eastAsiaTheme="minorHAnsi" w:hAnsi="Calibri" w:cstheme="minorBidi"/>
                <w:sz w:val="22"/>
                <w:szCs w:val="22"/>
                <w:lang w:eastAsia="en-US"/>
              </w:rPr>
            </w:pPr>
            <w:r w:rsidRPr="00727CCE">
              <w:rPr>
                <w:rFonts w:ascii="Calibri" w:eastAsiaTheme="minorHAnsi" w:hAnsi="Calibri" w:cstheme="minorBidi"/>
                <w:sz w:val="22"/>
                <w:szCs w:val="22"/>
                <w:lang w:eastAsia="en-US"/>
              </w:rPr>
              <w:t>100</w:t>
            </w:r>
          </w:p>
        </w:tc>
      </w:tr>
    </w:tbl>
    <w:p w14:paraId="09AD7F9A" w14:textId="77777777" w:rsidR="00727CCE" w:rsidRPr="00727CCE" w:rsidRDefault="00727CCE" w:rsidP="000C1205">
      <w:pPr>
        <w:shd w:val="clear" w:color="auto" w:fill="FFFFFF"/>
        <w:spacing w:line="259" w:lineRule="auto"/>
        <w:jc w:val="both"/>
        <w:rPr>
          <w:rFonts w:ascii="Calibri" w:eastAsia="Calibri" w:hAnsi="Calibri" w:cstheme="minorBidi"/>
          <w:b/>
          <w:sz w:val="22"/>
          <w:szCs w:val="22"/>
          <w:lang w:eastAsia="en-US"/>
        </w:rPr>
      </w:pPr>
    </w:p>
    <w:p w14:paraId="6004F61C" w14:textId="77777777" w:rsidR="00727CCE" w:rsidRPr="00727CCE" w:rsidRDefault="00727CCE" w:rsidP="00727CCE">
      <w:pPr>
        <w:shd w:val="clear" w:color="auto" w:fill="FFFFFF"/>
        <w:spacing w:line="259" w:lineRule="auto"/>
        <w:jc w:val="both"/>
        <w:rPr>
          <w:rFonts w:ascii="Calibri" w:eastAsiaTheme="minorHAnsi" w:hAnsi="Calibri" w:cstheme="minorBidi"/>
          <w:sz w:val="22"/>
          <w:szCs w:val="22"/>
          <w:lang w:eastAsia="en-US"/>
        </w:rPr>
      </w:pPr>
      <w:r w:rsidRPr="00727CCE">
        <w:rPr>
          <w:rFonts w:ascii="Calibri" w:eastAsia="Calibri" w:hAnsi="Calibri" w:cstheme="minorBidi"/>
          <w:b/>
          <w:sz w:val="22"/>
          <w:szCs w:val="22"/>
          <w:lang w:eastAsia="en-US"/>
        </w:rPr>
        <w:t xml:space="preserve">Cilj 2.: </w:t>
      </w:r>
      <w:r w:rsidRPr="00727CCE">
        <w:rPr>
          <w:rFonts w:ascii="Calibri" w:eastAsia="Calibri" w:hAnsi="Calibri" w:cstheme="minorBidi"/>
          <w:sz w:val="22"/>
          <w:szCs w:val="22"/>
          <w:lang w:eastAsia="en-US"/>
        </w:rPr>
        <w:t>Provođenje mjera DDD na području Općine Viškovo.</w:t>
      </w:r>
      <w:r w:rsidRPr="00727CCE">
        <w:rPr>
          <w:rFonts w:ascii="Calibri" w:eastAsiaTheme="minorHAnsi" w:hAnsi="Calibri" w:cstheme="minorBidi"/>
          <w:sz w:val="22"/>
          <w:szCs w:val="22"/>
          <w:lang w:eastAsia="en-US"/>
        </w:rPr>
        <w:t xml:space="preserve"> Cilj je realiziran sukladno planu.</w:t>
      </w:r>
    </w:p>
    <w:p w14:paraId="39626EBB" w14:textId="77777777" w:rsidR="00727CCE" w:rsidRPr="00727CCE" w:rsidRDefault="00727CCE" w:rsidP="00727CCE">
      <w:pPr>
        <w:spacing w:before="240" w:after="200" w:line="259" w:lineRule="auto"/>
        <w:ind w:firstLine="708"/>
        <w:contextualSpacing/>
        <w:rPr>
          <w:rFonts w:ascii="Calibri" w:eastAsia="Calibri" w:hAnsi="Calibri" w:cstheme="minorBidi"/>
          <w:sz w:val="12"/>
          <w:szCs w:val="12"/>
          <w:lang w:eastAsia="en-US"/>
        </w:rPr>
      </w:pPr>
    </w:p>
    <w:tbl>
      <w:tblPr>
        <w:tblW w:w="9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9"/>
        <w:gridCol w:w="6343"/>
      </w:tblGrid>
      <w:tr w:rsidR="00727CCE" w:rsidRPr="00727CCE" w14:paraId="2C2C626F" w14:textId="77777777" w:rsidTr="00727CCE">
        <w:trPr>
          <w:trHeight w:val="309"/>
        </w:trPr>
        <w:tc>
          <w:tcPr>
            <w:tcW w:w="2959" w:type="dxa"/>
          </w:tcPr>
          <w:p w14:paraId="103EDE9E" w14:textId="77777777" w:rsidR="00727CCE" w:rsidRPr="00727CCE" w:rsidRDefault="00727CCE" w:rsidP="00727CCE">
            <w:pPr>
              <w:spacing w:after="160" w:line="276" w:lineRule="auto"/>
              <w:contextualSpacing/>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Pokazatelj rezultata</w:t>
            </w:r>
          </w:p>
        </w:tc>
        <w:tc>
          <w:tcPr>
            <w:tcW w:w="6343" w:type="dxa"/>
          </w:tcPr>
          <w:p w14:paraId="56EF0F57" w14:textId="77777777" w:rsidR="00727CCE" w:rsidRPr="00727CCE" w:rsidRDefault="00727CCE" w:rsidP="00727CCE">
            <w:pPr>
              <w:spacing w:after="160" w:line="276" w:lineRule="auto"/>
              <w:contextualSpacing/>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Broj obavljenih mjera DDD na godišnjoj razini</w:t>
            </w:r>
          </w:p>
        </w:tc>
      </w:tr>
      <w:tr w:rsidR="00727CCE" w:rsidRPr="00727CCE" w14:paraId="7E3C1C44" w14:textId="77777777" w:rsidTr="00727CCE">
        <w:trPr>
          <w:trHeight w:val="640"/>
        </w:trPr>
        <w:tc>
          <w:tcPr>
            <w:tcW w:w="2959" w:type="dxa"/>
          </w:tcPr>
          <w:p w14:paraId="3DC91065" w14:textId="77777777" w:rsidR="00727CCE" w:rsidRPr="00727CCE" w:rsidRDefault="00727CCE" w:rsidP="00727CCE">
            <w:pPr>
              <w:spacing w:after="160" w:line="276" w:lineRule="auto"/>
              <w:contextualSpacing/>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Definicija</w:t>
            </w:r>
          </w:p>
        </w:tc>
        <w:tc>
          <w:tcPr>
            <w:tcW w:w="6343" w:type="dxa"/>
          </w:tcPr>
          <w:p w14:paraId="6586C4E3" w14:textId="77777777" w:rsidR="00727CCE" w:rsidRPr="00727CCE" w:rsidRDefault="00727CCE" w:rsidP="00727CCE">
            <w:pPr>
              <w:spacing w:after="160" w:line="276" w:lineRule="auto"/>
              <w:contextualSpacing/>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Postizanje mjera DDD kojima će se osigurati odgovarajuća zdravstvena zaštita mještana</w:t>
            </w:r>
          </w:p>
        </w:tc>
      </w:tr>
      <w:tr w:rsidR="00727CCE" w:rsidRPr="00727CCE" w14:paraId="309911F7" w14:textId="77777777" w:rsidTr="00727CCE">
        <w:trPr>
          <w:trHeight w:val="320"/>
        </w:trPr>
        <w:tc>
          <w:tcPr>
            <w:tcW w:w="2959" w:type="dxa"/>
          </w:tcPr>
          <w:p w14:paraId="63155ACE" w14:textId="77777777" w:rsidR="00727CCE" w:rsidRPr="00727CCE" w:rsidRDefault="00727CCE" w:rsidP="00727CCE">
            <w:pPr>
              <w:spacing w:after="160" w:line="276" w:lineRule="auto"/>
              <w:contextualSpacing/>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Jedinica</w:t>
            </w:r>
          </w:p>
        </w:tc>
        <w:tc>
          <w:tcPr>
            <w:tcW w:w="6343" w:type="dxa"/>
          </w:tcPr>
          <w:p w14:paraId="454985A6" w14:textId="77777777" w:rsidR="00727CCE" w:rsidRPr="00727CCE" w:rsidRDefault="00727CCE" w:rsidP="00727CCE">
            <w:pPr>
              <w:spacing w:after="160" w:line="276" w:lineRule="auto"/>
              <w:contextualSpacing/>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broj</w:t>
            </w:r>
          </w:p>
        </w:tc>
      </w:tr>
      <w:tr w:rsidR="00727CCE" w:rsidRPr="00727CCE" w14:paraId="717EDDC6" w14:textId="77777777" w:rsidTr="00727CCE">
        <w:trPr>
          <w:trHeight w:val="320"/>
        </w:trPr>
        <w:tc>
          <w:tcPr>
            <w:tcW w:w="2959" w:type="dxa"/>
          </w:tcPr>
          <w:p w14:paraId="7B52F057" w14:textId="77777777" w:rsidR="00727CCE" w:rsidRPr="00727CCE" w:rsidRDefault="00727CCE" w:rsidP="00727CCE">
            <w:pPr>
              <w:spacing w:after="160" w:line="276" w:lineRule="auto"/>
              <w:contextualSpacing/>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Ciljana vrijednost (2019.)</w:t>
            </w:r>
          </w:p>
        </w:tc>
        <w:tc>
          <w:tcPr>
            <w:tcW w:w="6343" w:type="dxa"/>
          </w:tcPr>
          <w:p w14:paraId="37DB41FA" w14:textId="77777777" w:rsidR="00727CCE" w:rsidRPr="00727CCE" w:rsidRDefault="00727CCE" w:rsidP="00727CCE">
            <w:pPr>
              <w:spacing w:after="160" w:line="276" w:lineRule="auto"/>
              <w:contextualSpacing/>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2</w:t>
            </w:r>
          </w:p>
        </w:tc>
      </w:tr>
      <w:tr w:rsidR="00727CCE" w:rsidRPr="00727CCE" w14:paraId="4A723CA8" w14:textId="77777777" w:rsidTr="00727CCE">
        <w:trPr>
          <w:trHeight w:val="309"/>
        </w:trPr>
        <w:tc>
          <w:tcPr>
            <w:tcW w:w="2959" w:type="dxa"/>
          </w:tcPr>
          <w:p w14:paraId="2B0ED97C" w14:textId="77777777" w:rsidR="00727CCE" w:rsidRPr="00727CCE" w:rsidRDefault="00727CCE" w:rsidP="00727CCE">
            <w:pPr>
              <w:spacing w:after="160" w:line="276" w:lineRule="auto"/>
              <w:contextualSpacing/>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Ostvarena vrijednost u izvještajnom razdoblju</w:t>
            </w:r>
          </w:p>
        </w:tc>
        <w:tc>
          <w:tcPr>
            <w:tcW w:w="6343" w:type="dxa"/>
          </w:tcPr>
          <w:p w14:paraId="73BA3AE4" w14:textId="77777777" w:rsidR="00727CCE" w:rsidRPr="00727CCE" w:rsidRDefault="00727CCE" w:rsidP="00727CCE">
            <w:pPr>
              <w:spacing w:after="160" w:line="276" w:lineRule="auto"/>
              <w:contextualSpacing/>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2</w:t>
            </w:r>
          </w:p>
        </w:tc>
      </w:tr>
    </w:tbl>
    <w:p w14:paraId="1B8DCE61" w14:textId="77777777" w:rsidR="00727CCE" w:rsidRPr="00727CCE" w:rsidRDefault="00727CCE" w:rsidP="00727CCE">
      <w:pPr>
        <w:spacing w:after="160" w:line="259" w:lineRule="auto"/>
        <w:contextualSpacing/>
        <w:rPr>
          <w:rFonts w:ascii="Calibri" w:eastAsia="Calibri" w:hAnsi="Calibri" w:cstheme="minorBidi"/>
          <w:b/>
          <w:sz w:val="22"/>
          <w:szCs w:val="22"/>
          <w:lang w:eastAsia="en-US"/>
        </w:rPr>
      </w:pPr>
    </w:p>
    <w:p w14:paraId="011E4312" w14:textId="77777777" w:rsidR="00727CCE" w:rsidRPr="00727CCE" w:rsidRDefault="00727CCE" w:rsidP="00727CCE">
      <w:pPr>
        <w:shd w:val="clear" w:color="auto" w:fill="FFFFFF"/>
        <w:spacing w:line="259" w:lineRule="auto"/>
        <w:jc w:val="both"/>
        <w:rPr>
          <w:rFonts w:ascii="Calibri" w:eastAsiaTheme="minorHAnsi" w:hAnsi="Calibri" w:cstheme="minorBidi"/>
          <w:sz w:val="22"/>
          <w:szCs w:val="22"/>
          <w:lang w:eastAsia="en-US"/>
        </w:rPr>
      </w:pPr>
      <w:r w:rsidRPr="00727CCE">
        <w:rPr>
          <w:rFonts w:ascii="Calibri" w:eastAsia="Calibri" w:hAnsi="Calibri" w:cstheme="minorBidi"/>
          <w:b/>
          <w:sz w:val="22"/>
          <w:szCs w:val="22"/>
          <w:lang w:eastAsia="en-US"/>
        </w:rPr>
        <w:t xml:space="preserve">Cilj 3.: </w:t>
      </w:r>
      <w:r w:rsidRPr="00727CCE">
        <w:rPr>
          <w:rFonts w:ascii="Calibri" w:eastAsia="Calibri" w:hAnsi="Calibri" w:cstheme="minorBidi"/>
          <w:sz w:val="22"/>
          <w:szCs w:val="22"/>
          <w:lang w:eastAsia="en-US"/>
        </w:rPr>
        <w:t xml:space="preserve">Provođenje veterinarsko-higijeničarskih usluga. </w:t>
      </w:r>
      <w:r w:rsidRPr="00727CCE">
        <w:rPr>
          <w:rFonts w:ascii="Calibri" w:eastAsiaTheme="minorHAnsi" w:hAnsi="Calibri" w:cstheme="minorBidi"/>
          <w:sz w:val="22"/>
          <w:szCs w:val="22"/>
          <w:lang w:eastAsia="en-US"/>
        </w:rPr>
        <w:t>Cilj je realiziran sukladno potrebama.</w:t>
      </w:r>
    </w:p>
    <w:p w14:paraId="00FFC6C2" w14:textId="77777777" w:rsidR="00727CCE" w:rsidRPr="00727CCE" w:rsidRDefault="00727CCE" w:rsidP="00727CCE">
      <w:pPr>
        <w:spacing w:after="160" w:line="259" w:lineRule="auto"/>
        <w:contextualSpacing/>
        <w:rPr>
          <w:rFonts w:ascii="Calibri" w:eastAsia="Calibri" w:hAnsi="Calibri" w:cstheme="minorBidi"/>
          <w:sz w:val="12"/>
          <w:szCs w:val="12"/>
          <w:lang w:eastAsia="en-US"/>
        </w:rPr>
      </w:pPr>
    </w:p>
    <w:tbl>
      <w:tblPr>
        <w:tblW w:w="9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1"/>
        <w:gridCol w:w="6346"/>
      </w:tblGrid>
      <w:tr w:rsidR="00727CCE" w:rsidRPr="00727CCE" w14:paraId="4F9CEC38" w14:textId="77777777" w:rsidTr="00727CCE">
        <w:trPr>
          <w:trHeight w:val="502"/>
        </w:trPr>
        <w:tc>
          <w:tcPr>
            <w:tcW w:w="2961" w:type="dxa"/>
          </w:tcPr>
          <w:p w14:paraId="6F78C350" w14:textId="77777777" w:rsidR="00727CCE" w:rsidRPr="00727CCE" w:rsidRDefault="00727CCE" w:rsidP="00727CCE">
            <w:pPr>
              <w:spacing w:after="160" w:line="276" w:lineRule="auto"/>
              <w:contextualSpacing/>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Pokazatelj rezultata</w:t>
            </w:r>
          </w:p>
        </w:tc>
        <w:tc>
          <w:tcPr>
            <w:tcW w:w="6346" w:type="dxa"/>
          </w:tcPr>
          <w:p w14:paraId="06E9BA4E" w14:textId="77777777" w:rsidR="00727CCE" w:rsidRPr="00727CCE" w:rsidRDefault="00727CCE" w:rsidP="00727CCE">
            <w:pPr>
              <w:spacing w:after="160" w:line="259" w:lineRule="auto"/>
              <w:contextualSpacing/>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Postotak ulovljenih mačaka i pasa lutalica te uklonjenih lešina sukladno prijavama i potrebama</w:t>
            </w:r>
          </w:p>
        </w:tc>
      </w:tr>
      <w:tr w:rsidR="00727CCE" w:rsidRPr="00727CCE" w14:paraId="38906EB6" w14:textId="77777777" w:rsidTr="00727CCE">
        <w:trPr>
          <w:trHeight w:val="553"/>
        </w:trPr>
        <w:tc>
          <w:tcPr>
            <w:tcW w:w="2961" w:type="dxa"/>
          </w:tcPr>
          <w:p w14:paraId="521F0ECA" w14:textId="77777777" w:rsidR="00727CCE" w:rsidRPr="00727CCE" w:rsidRDefault="00727CCE" w:rsidP="00727CCE">
            <w:pPr>
              <w:spacing w:after="160" w:line="276" w:lineRule="auto"/>
              <w:contextualSpacing/>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Definicija</w:t>
            </w:r>
          </w:p>
        </w:tc>
        <w:tc>
          <w:tcPr>
            <w:tcW w:w="6346" w:type="dxa"/>
          </w:tcPr>
          <w:p w14:paraId="0C872B2F" w14:textId="77777777" w:rsidR="00727CCE" w:rsidRPr="00727CCE" w:rsidRDefault="00727CCE" w:rsidP="00727CCE">
            <w:pPr>
              <w:spacing w:after="160" w:line="259" w:lineRule="auto"/>
              <w:contextualSpacing/>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Postizanje higijenskih uvjeta kojima će se osigurati odgovarajuća zdravstvena zaštita mještana</w:t>
            </w:r>
          </w:p>
        </w:tc>
      </w:tr>
      <w:tr w:rsidR="00727CCE" w:rsidRPr="00727CCE" w14:paraId="648FF5C9" w14:textId="77777777" w:rsidTr="00727CCE">
        <w:trPr>
          <w:trHeight w:val="307"/>
        </w:trPr>
        <w:tc>
          <w:tcPr>
            <w:tcW w:w="2961" w:type="dxa"/>
          </w:tcPr>
          <w:p w14:paraId="17F3FE48" w14:textId="77777777" w:rsidR="00727CCE" w:rsidRPr="00727CCE" w:rsidRDefault="00727CCE" w:rsidP="00727CCE">
            <w:pPr>
              <w:spacing w:after="160" w:line="276" w:lineRule="auto"/>
              <w:contextualSpacing/>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Jedinica</w:t>
            </w:r>
          </w:p>
        </w:tc>
        <w:tc>
          <w:tcPr>
            <w:tcW w:w="6346" w:type="dxa"/>
          </w:tcPr>
          <w:p w14:paraId="066ED28C" w14:textId="77777777" w:rsidR="00727CCE" w:rsidRPr="00727CCE" w:rsidRDefault="00727CCE" w:rsidP="00727CCE">
            <w:pPr>
              <w:spacing w:after="160" w:line="276" w:lineRule="auto"/>
              <w:contextualSpacing/>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w:t>
            </w:r>
          </w:p>
        </w:tc>
      </w:tr>
      <w:tr w:rsidR="00727CCE" w:rsidRPr="00727CCE" w14:paraId="0DBF9E64" w14:textId="77777777" w:rsidTr="00727CCE">
        <w:trPr>
          <w:trHeight w:val="318"/>
        </w:trPr>
        <w:tc>
          <w:tcPr>
            <w:tcW w:w="2961" w:type="dxa"/>
          </w:tcPr>
          <w:p w14:paraId="01D51151" w14:textId="77777777" w:rsidR="00727CCE" w:rsidRPr="00727CCE" w:rsidRDefault="00727CCE" w:rsidP="00727CCE">
            <w:pPr>
              <w:spacing w:after="160" w:line="276" w:lineRule="auto"/>
              <w:contextualSpacing/>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Ciljana vrijednost (2019.)</w:t>
            </w:r>
          </w:p>
        </w:tc>
        <w:tc>
          <w:tcPr>
            <w:tcW w:w="6346" w:type="dxa"/>
          </w:tcPr>
          <w:p w14:paraId="6605F61D" w14:textId="77777777" w:rsidR="00727CCE" w:rsidRPr="00727CCE" w:rsidRDefault="00727CCE" w:rsidP="00727CCE">
            <w:pPr>
              <w:spacing w:after="160" w:line="276" w:lineRule="auto"/>
              <w:contextualSpacing/>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 xml:space="preserve">100 </w:t>
            </w:r>
          </w:p>
        </w:tc>
      </w:tr>
      <w:tr w:rsidR="00727CCE" w:rsidRPr="00727CCE" w14:paraId="6A059FD3" w14:textId="77777777" w:rsidTr="00727CCE">
        <w:trPr>
          <w:trHeight w:val="307"/>
        </w:trPr>
        <w:tc>
          <w:tcPr>
            <w:tcW w:w="2961" w:type="dxa"/>
          </w:tcPr>
          <w:p w14:paraId="0B2C235F" w14:textId="77777777" w:rsidR="00727CCE" w:rsidRPr="00727CCE" w:rsidRDefault="00727CCE" w:rsidP="00727CCE">
            <w:pPr>
              <w:spacing w:after="160" w:line="276" w:lineRule="auto"/>
              <w:contextualSpacing/>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Ostvarena vrijednost u izvještajnom razdoblju</w:t>
            </w:r>
          </w:p>
        </w:tc>
        <w:tc>
          <w:tcPr>
            <w:tcW w:w="6346" w:type="dxa"/>
          </w:tcPr>
          <w:p w14:paraId="37559A1A" w14:textId="77777777" w:rsidR="00727CCE" w:rsidRPr="00727CCE" w:rsidRDefault="00727CCE" w:rsidP="00727CCE">
            <w:pPr>
              <w:spacing w:after="160" w:line="276" w:lineRule="auto"/>
              <w:contextualSpacing/>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100</w:t>
            </w:r>
          </w:p>
        </w:tc>
      </w:tr>
    </w:tbl>
    <w:p w14:paraId="1C9043AB" w14:textId="77777777" w:rsidR="00727CCE" w:rsidRPr="00727CCE" w:rsidRDefault="00727CCE" w:rsidP="00727CCE">
      <w:pPr>
        <w:shd w:val="clear" w:color="auto" w:fill="FFFFFF"/>
        <w:spacing w:line="259" w:lineRule="auto"/>
        <w:jc w:val="both"/>
        <w:rPr>
          <w:rFonts w:ascii="Calibri" w:eastAsiaTheme="minorHAnsi" w:hAnsi="Calibri" w:cstheme="minorBidi"/>
          <w:sz w:val="22"/>
          <w:szCs w:val="22"/>
          <w:lang w:eastAsia="en-US"/>
        </w:rPr>
      </w:pPr>
      <w:r w:rsidRPr="00727CCE">
        <w:rPr>
          <w:rFonts w:ascii="Calibri" w:eastAsia="Calibri" w:hAnsi="Calibri" w:cstheme="minorBidi"/>
          <w:b/>
          <w:sz w:val="22"/>
          <w:szCs w:val="22"/>
          <w:lang w:eastAsia="en-US"/>
        </w:rPr>
        <w:lastRenderedPageBreak/>
        <w:t xml:space="preserve">Cilj 4.: </w:t>
      </w:r>
      <w:r w:rsidRPr="00727CCE">
        <w:rPr>
          <w:rFonts w:ascii="Calibri" w:eastAsia="Calibri" w:hAnsi="Calibri" w:cstheme="minorBidi"/>
          <w:sz w:val="22"/>
          <w:szCs w:val="22"/>
          <w:lang w:eastAsia="en-US"/>
        </w:rPr>
        <w:t xml:space="preserve">Provođenje sterilizacije i kastracije mačaka . </w:t>
      </w:r>
      <w:r w:rsidRPr="00727CCE">
        <w:rPr>
          <w:rFonts w:ascii="Calibri" w:eastAsiaTheme="minorHAnsi" w:hAnsi="Calibri" w:cstheme="minorBidi"/>
          <w:sz w:val="22"/>
          <w:szCs w:val="22"/>
          <w:lang w:eastAsia="en-US"/>
        </w:rPr>
        <w:t>Cilj je realiziran sukladno stvarnim  potrebama.</w:t>
      </w:r>
    </w:p>
    <w:p w14:paraId="6580BAC8" w14:textId="77777777" w:rsidR="00727CCE" w:rsidRPr="00727CCE" w:rsidRDefault="00727CCE" w:rsidP="00727CCE">
      <w:pPr>
        <w:spacing w:line="259" w:lineRule="auto"/>
        <w:ind w:firstLine="708"/>
        <w:contextualSpacing/>
        <w:rPr>
          <w:rFonts w:ascii="Calibri" w:eastAsia="Calibri" w:hAnsi="Calibri" w:cstheme="minorBidi"/>
          <w:sz w:val="12"/>
          <w:szCs w:val="12"/>
          <w:lang w:eastAsia="en-US"/>
        </w:rPr>
      </w:pPr>
    </w:p>
    <w:tbl>
      <w:tblPr>
        <w:tblW w:w="9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1"/>
        <w:gridCol w:w="6346"/>
      </w:tblGrid>
      <w:tr w:rsidR="00727CCE" w:rsidRPr="00727CCE" w14:paraId="6776C462" w14:textId="77777777" w:rsidTr="00727CCE">
        <w:trPr>
          <w:trHeight w:val="289"/>
        </w:trPr>
        <w:tc>
          <w:tcPr>
            <w:tcW w:w="2961" w:type="dxa"/>
          </w:tcPr>
          <w:p w14:paraId="168A6553" w14:textId="77777777" w:rsidR="00727CCE" w:rsidRPr="00727CCE" w:rsidRDefault="00727CCE" w:rsidP="00727CCE">
            <w:pPr>
              <w:spacing w:after="160" w:line="276" w:lineRule="auto"/>
              <w:contextualSpacing/>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Pokazatelj rezultata</w:t>
            </w:r>
          </w:p>
        </w:tc>
        <w:tc>
          <w:tcPr>
            <w:tcW w:w="6346" w:type="dxa"/>
          </w:tcPr>
          <w:p w14:paraId="565DCC63" w14:textId="77777777" w:rsidR="00727CCE" w:rsidRPr="00727CCE" w:rsidRDefault="00727CCE" w:rsidP="00727CCE">
            <w:pPr>
              <w:spacing w:after="160" w:line="259" w:lineRule="auto"/>
              <w:contextualSpacing/>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Broj steriliziranih i kastriranih mačaka</w:t>
            </w:r>
          </w:p>
        </w:tc>
      </w:tr>
      <w:tr w:rsidR="00727CCE" w:rsidRPr="00727CCE" w14:paraId="06FF228E" w14:textId="77777777" w:rsidTr="00727CCE">
        <w:trPr>
          <w:trHeight w:val="553"/>
        </w:trPr>
        <w:tc>
          <w:tcPr>
            <w:tcW w:w="2961" w:type="dxa"/>
          </w:tcPr>
          <w:p w14:paraId="5258DC4F" w14:textId="77777777" w:rsidR="00727CCE" w:rsidRPr="00727CCE" w:rsidRDefault="00727CCE" w:rsidP="00727CCE">
            <w:pPr>
              <w:spacing w:after="160" w:line="276" w:lineRule="auto"/>
              <w:contextualSpacing/>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Definicija</w:t>
            </w:r>
          </w:p>
        </w:tc>
        <w:tc>
          <w:tcPr>
            <w:tcW w:w="6346" w:type="dxa"/>
          </w:tcPr>
          <w:p w14:paraId="3608B471" w14:textId="77777777" w:rsidR="00727CCE" w:rsidRPr="00727CCE" w:rsidRDefault="00727CCE" w:rsidP="00727CCE">
            <w:pPr>
              <w:spacing w:after="160" w:line="259" w:lineRule="auto"/>
              <w:contextualSpacing/>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Povećanje broja steriliziranih i kastriranih mačaka kako bi se smanjila pojava mačaka lutalica</w:t>
            </w:r>
          </w:p>
        </w:tc>
      </w:tr>
      <w:tr w:rsidR="00727CCE" w:rsidRPr="00727CCE" w14:paraId="3D040012" w14:textId="77777777" w:rsidTr="00727CCE">
        <w:trPr>
          <w:trHeight w:val="307"/>
        </w:trPr>
        <w:tc>
          <w:tcPr>
            <w:tcW w:w="2961" w:type="dxa"/>
          </w:tcPr>
          <w:p w14:paraId="04DD4A5A" w14:textId="77777777" w:rsidR="00727CCE" w:rsidRPr="00727CCE" w:rsidRDefault="00727CCE" w:rsidP="00727CCE">
            <w:pPr>
              <w:spacing w:after="160" w:line="276" w:lineRule="auto"/>
              <w:contextualSpacing/>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Jedinica</w:t>
            </w:r>
          </w:p>
        </w:tc>
        <w:tc>
          <w:tcPr>
            <w:tcW w:w="6346" w:type="dxa"/>
          </w:tcPr>
          <w:p w14:paraId="387A0AFB" w14:textId="77777777" w:rsidR="00727CCE" w:rsidRPr="00727CCE" w:rsidRDefault="00727CCE" w:rsidP="00727CCE">
            <w:pPr>
              <w:spacing w:after="160" w:line="276" w:lineRule="auto"/>
              <w:contextualSpacing/>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broj</w:t>
            </w:r>
          </w:p>
        </w:tc>
      </w:tr>
      <w:tr w:rsidR="00727CCE" w:rsidRPr="00727CCE" w14:paraId="587C1532" w14:textId="77777777" w:rsidTr="00727CCE">
        <w:trPr>
          <w:trHeight w:val="318"/>
        </w:trPr>
        <w:tc>
          <w:tcPr>
            <w:tcW w:w="2961" w:type="dxa"/>
          </w:tcPr>
          <w:p w14:paraId="5D8397EA" w14:textId="77777777" w:rsidR="00727CCE" w:rsidRPr="00727CCE" w:rsidRDefault="00727CCE" w:rsidP="00727CCE">
            <w:pPr>
              <w:spacing w:after="160" w:line="276" w:lineRule="auto"/>
              <w:contextualSpacing/>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Ciljana vrijednost (2019.)</w:t>
            </w:r>
          </w:p>
        </w:tc>
        <w:tc>
          <w:tcPr>
            <w:tcW w:w="6346" w:type="dxa"/>
          </w:tcPr>
          <w:p w14:paraId="1C67E2FF" w14:textId="77777777" w:rsidR="00727CCE" w:rsidRPr="00727CCE" w:rsidRDefault="00727CCE" w:rsidP="00727CCE">
            <w:pPr>
              <w:spacing w:after="160" w:line="276" w:lineRule="auto"/>
              <w:contextualSpacing/>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 xml:space="preserve">40 </w:t>
            </w:r>
          </w:p>
        </w:tc>
      </w:tr>
      <w:tr w:rsidR="00727CCE" w:rsidRPr="00727CCE" w14:paraId="23AE6666" w14:textId="77777777" w:rsidTr="00727CCE">
        <w:trPr>
          <w:trHeight w:val="307"/>
        </w:trPr>
        <w:tc>
          <w:tcPr>
            <w:tcW w:w="2961" w:type="dxa"/>
          </w:tcPr>
          <w:p w14:paraId="2B4600B9" w14:textId="77777777" w:rsidR="00727CCE" w:rsidRPr="00727CCE" w:rsidRDefault="00727CCE" w:rsidP="00727CCE">
            <w:pPr>
              <w:spacing w:after="160" w:line="276" w:lineRule="auto"/>
              <w:contextualSpacing/>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Ostvarena vrijednost u izvještajnom razdoblju</w:t>
            </w:r>
          </w:p>
        </w:tc>
        <w:tc>
          <w:tcPr>
            <w:tcW w:w="6346" w:type="dxa"/>
          </w:tcPr>
          <w:p w14:paraId="37967FB7" w14:textId="77777777" w:rsidR="00727CCE" w:rsidRPr="00727CCE" w:rsidRDefault="00727CCE" w:rsidP="00727CCE">
            <w:pPr>
              <w:spacing w:after="160" w:line="276" w:lineRule="auto"/>
              <w:contextualSpacing/>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23</w:t>
            </w:r>
          </w:p>
        </w:tc>
      </w:tr>
    </w:tbl>
    <w:p w14:paraId="749B2580" w14:textId="77777777" w:rsidR="00727CCE" w:rsidRPr="00727CCE" w:rsidRDefault="00727CCE" w:rsidP="00727CCE">
      <w:pPr>
        <w:jc w:val="both"/>
        <w:rPr>
          <w:rFonts w:asciiTheme="minorHAnsi" w:hAnsiTheme="minorHAnsi"/>
          <w:b/>
          <w:sz w:val="22"/>
          <w:szCs w:val="22"/>
        </w:rPr>
      </w:pPr>
    </w:p>
    <w:p w14:paraId="7EFAA684" w14:textId="77777777" w:rsidR="00727CCE" w:rsidRPr="00727CCE" w:rsidRDefault="00727CCE" w:rsidP="00727CCE">
      <w:pPr>
        <w:spacing w:after="160"/>
        <w:contextualSpacing/>
        <w:rPr>
          <w:rFonts w:ascii="Calibri" w:eastAsia="Calibri" w:hAnsi="Calibri"/>
          <w:sz w:val="22"/>
          <w:szCs w:val="22"/>
          <w:lang w:eastAsia="en-US"/>
        </w:rPr>
      </w:pPr>
      <w:r w:rsidRPr="00727CCE">
        <w:rPr>
          <w:rFonts w:ascii="Calibri" w:eastAsia="Calibri" w:hAnsi="Calibri"/>
          <w:b/>
          <w:sz w:val="22"/>
          <w:szCs w:val="22"/>
          <w:lang w:eastAsia="en-US"/>
        </w:rPr>
        <w:t xml:space="preserve">Cilj 5: </w:t>
      </w:r>
      <w:r w:rsidRPr="00727CCE">
        <w:rPr>
          <w:rFonts w:ascii="Calibri" w:eastAsia="Calibri" w:hAnsi="Calibri"/>
          <w:sz w:val="22"/>
          <w:szCs w:val="22"/>
          <w:lang w:eastAsia="en-US"/>
        </w:rPr>
        <w:t>Izrada studije upravljanja parkiralištima. Cilj je ostvaren sukladno planu.</w:t>
      </w:r>
    </w:p>
    <w:p w14:paraId="70D32271" w14:textId="77777777" w:rsidR="00727CCE" w:rsidRPr="00727CCE" w:rsidRDefault="00727CCE" w:rsidP="00727CCE">
      <w:pPr>
        <w:spacing w:after="160"/>
        <w:contextualSpacing/>
        <w:rPr>
          <w:rFonts w:ascii="Calibri" w:eastAsia="Calibri" w:hAnsi="Calibri"/>
          <w:sz w:val="16"/>
          <w:szCs w:val="16"/>
          <w:lang w:eastAsia="en-US"/>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1"/>
        <w:gridCol w:w="6106"/>
      </w:tblGrid>
      <w:tr w:rsidR="00727CCE" w:rsidRPr="00727CCE" w14:paraId="21C09579" w14:textId="77777777" w:rsidTr="00727CCE">
        <w:trPr>
          <w:trHeight w:val="463"/>
        </w:trPr>
        <w:tc>
          <w:tcPr>
            <w:tcW w:w="2961" w:type="dxa"/>
          </w:tcPr>
          <w:p w14:paraId="6EDD3911" w14:textId="77777777" w:rsidR="00727CCE" w:rsidRPr="00727CCE" w:rsidRDefault="00727CCE" w:rsidP="00727CCE">
            <w:pPr>
              <w:spacing w:line="276" w:lineRule="auto"/>
              <w:contextualSpacing/>
              <w:jc w:val="both"/>
              <w:rPr>
                <w:rFonts w:ascii="Calibri" w:eastAsia="Calibri" w:hAnsi="Calibri"/>
                <w:b/>
                <w:sz w:val="22"/>
                <w:szCs w:val="22"/>
                <w:lang w:eastAsia="en-US"/>
              </w:rPr>
            </w:pPr>
            <w:r w:rsidRPr="00727CCE">
              <w:rPr>
                <w:rFonts w:ascii="Calibri" w:eastAsia="Calibri" w:hAnsi="Calibri"/>
                <w:b/>
                <w:sz w:val="22"/>
                <w:szCs w:val="22"/>
                <w:lang w:eastAsia="en-US"/>
              </w:rPr>
              <w:t>Pokazatelj rezultata</w:t>
            </w:r>
          </w:p>
        </w:tc>
        <w:tc>
          <w:tcPr>
            <w:tcW w:w="6106" w:type="dxa"/>
          </w:tcPr>
          <w:p w14:paraId="37E3304C" w14:textId="77777777" w:rsidR="00727CCE" w:rsidRPr="00727CCE" w:rsidRDefault="00727CCE" w:rsidP="00727CCE">
            <w:pPr>
              <w:contextualSpacing/>
              <w:jc w:val="both"/>
              <w:rPr>
                <w:rFonts w:ascii="Calibri" w:eastAsia="Calibri" w:hAnsi="Calibri"/>
                <w:sz w:val="22"/>
                <w:szCs w:val="22"/>
                <w:lang w:eastAsia="en-US"/>
              </w:rPr>
            </w:pPr>
            <w:r w:rsidRPr="00727CCE">
              <w:rPr>
                <w:rFonts w:ascii="Calibri" w:eastAsia="Calibri" w:hAnsi="Calibri"/>
                <w:sz w:val="22"/>
                <w:szCs w:val="22"/>
                <w:lang w:eastAsia="en-US"/>
              </w:rPr>
              <w:t>Izrađena studija</w:t>
            </w:r>
          </w:p>
        </w:tc>
      </w:tr>
      <w:tr w:rsidR="00727CCE" w:rsidRPr="00727CCE" w14:paraId="40D73609" w14:textId="77777777" w:rsidTr="00727CCE">
        <w:trPr>
          <w:trHeight w:val="427"/>
        </w:trPr>
        <w:tc>
          <w:tcPr>
            <w:tcW w:w="2961" w:type="dxa"/>
          </w:tcPr>
          <w:p w14:paraId="74330FD5" w14:textId="77777777" w:rsidR="00727CCE" w:rsidRPr="00727CCE" w:rsidRDefault="00727CCE" w:rsidP="00727CCE">
            <w:pPr>
              <w:spacing w:line="276" w:lineRule="auto"/>
              <w:contextualSpacing/>
              <w:jc w:val="both"/>
              <w:rPr>
                <w:rFonts w:ascii="Calibri" w:eastAsia="Calibri" w:hAnsi="Calibri"/>
                <w:b/>
                <w:sz w:val="22"/>
                <w:szCs w:val="22"/>
                <w:lang w:eastAsia="en-US"/>
              </w:rPr>
            </w:pPr>
            <w:r w:rsidRPr="00727CCE">
              <w:rPr>
                <w:rFonts w:ascii="Calibri" w:eastAsia="Calibri" w:hAnsi="Calibri"/>
                <w:b/>
                <w:sz w:val="22"/>
                <w:szCs w:val="22"/>
                <w:lang w:eastAsia="en-US"/>
              </w:rPr>
              <w:t>Definicija</w:t>
            </w:r>
          </w:p>
        </w:tc>
        <w:tc>
          <w:tcPr>
            <w:tcW w:w="6106" w:type="dxa"/>
          </w:tcPr>
          <w:p w14:paraId="65F34627" w14:textId="77777777" w:rsidR="00727CCE" w:rsidRPr="00727CCE" w:rsidRDefault="00727CCE" w:rsidP="00727CCE">
            <w:pPr>
              <w:contextualSpacing/>
              <w:jc w:val="both"/>
              <w:rPr>
                <w:rFonts w:ascii="Calibri" w:eastAsia="Calibri" w:hAnsi="Calibri"/>
                <w:sz w:val="22"/>
                <w:szCs w:val="22"/>
                <w:lang w:eastAsia="en-US"/>
              </w:rPr>
            </w:pPr>
            <w:r w:rsidRPr="00727CCE">
              <w:rPr>
                <w:rFonts w:ascii="Calibri" w:eastAsia="Calibri" w:hAnsi="Calibri"/>
                <w:sz w:val="22"/>
                <w:szCs w:val="22"/>
                <w:lang w:eastAsia="en-US"/>
              </w:rPr>
              <w:t>Unaprjeđenje sustava upravljana parkirališnim prostorima na području Općine.</w:t>
            </w:r>
          </w:p>
        </w:tc>
      </w:tr>
      <w:tr w:rsidR="00727CCE" w:rsidRPr="00727CCE" w14:paraId="6EAC8740" w14:textId="77777777" w:rsidTr="00727CCE">
        <w:trPr>
          <w:trHeight w:val="307"/>
        </w:trPr>
        <w:tc>
          <w:tcPr>
            <w:tcW w:w="2961" w:type="dxa"/>
          </w:tcPr>
          <w:p w14:paraId="1B40D861" w14:textId="77777777" w:rsidR="00727CCE" w:rsidRPr="00727CCE" w:rsidRDefault="00727CCE" w:rsidP="00727CCE">
            <w:pPr>
              <w:spacing w:line="276" w:lineRule="auto"/>
              <w:contextualSpacing/>
              <w:jc w:val="both"/>
              <w:rPr>
                <w:rFonts w:ascii="Calibri" w:eastAsia="Calibri" w:hAnsi="Calibri"/>
                <w:b/>
                <w:sz w:val="22"/>
                <w:szCs w:val="22"/>
                <w:lang w:eastAsia="en-US"/>
              </w:rPr>
            </w:pPr>
            <w:r w:rsidRPr="00727CCE">
              <w:rPr>
                <w:rFonts w:ascii="Calibri" w:eastAsia="Calibri" w:hAnsi="Calibri"/>
                <w:b/>
                <w:sz w:val="22"/>
                <w:szCs w:val="22"/>
                <w:lang w:eastAsia="en-US"/>
              </w:rPr>
              <w:t>Jedinica</w:t>
            </w:r>
          </w:p>
        </w:tc>
        <w:tc>
          <w:tcPr>
            <w:tcW w:w="6106" w:type="dxa"/>
          </w:tcPr>
          <w:p w14:paraId="21B9C44D" w14:textId="77777777" w:rsidR="00727CCE" w:rsidRPr="00727CCE" w:rsidRDefault="00727CCE" w:rsidP="00727CCE">
            <w:pPr>
              <w:spacing w:line="276" w:lineRule="auto"/>
              <w:contextualSpacing/>
              <w:jc w:val="both"/>
              <w:rPr>
                <w:rFonts w:ascii="Calibri" w:eastAsia="Calibri" w:hAnsi="Calibri"/>
                <w:sz w:val="22"/>
                <w:szCs w:val="22"/>
                <w:lang w:eastAsia="en-US"/>
              </w:rPr>
            </w:pPr>
            <w:r w:rsidRPr="00727CCE">
              <w:rPr>
                <w:rFonts w:ascii="Calibri" w:eastAsia="Calibri" w:hAnsi="Calibri"/>
                <w:sz w:val="22"/>
                <w:szCs w:val="22"/>
                <w:lang w:eastAsia="en-US"/>
              </w:rPr>
              <w:t>%</w:t>
            </w:r>
          </w:p>
        </w:tc>
      </w:tr>
      <w:tr w:rsidR="00727CCE" w:rsidRPr="00727CCE" w14:paraId="5DB855CC" w14:textId="77777777" w:rsidTr="00727CCE">
        <w:trPr>
          <w:trHeight w:val="318"/>
        </w:trPr>
        <w:tc>
          <w:tcPr>
            <w:tcW w:w="2961" w:type="dxa"/>
          </w:tcPr>
          <w:p w14:paraId="6BCD94D0" w14:textId="77777777" w:rsidR="00727CCE" w:rsidRPr="00727CCE" w:rsidRDefault="00727CCE" w:rsidP="00727CCE">
            <w:pPr>
              <w:spacing w:line="276" w:lineRule="auto"/>
              <w:contextualSpacing/>
              <w:jc w:val="both"/>
              <w:rPr>
                <w:rFonts w:ascii="Calibri" w:eastAsia="Calibri" w:hAnsi="Calibri"/>
                <w:b/>
                <w:sz w:val="22"/>
                <w:szCs w:val="22"/>
                <w:lang w:eastAsia="en-US"/>
              </w:rPr>
            </w:pPr>
            <w:r w:rsidRPr="00727CCE">
              <w:rPr>
                <w:rFonts w:ascii="Calibri" w:eastAsia="Calibri" w:hAnsi="Calibri"/>
                <w:b/>
                <w:sz w:val="22"/>
                <w:szCs w:val="22"/>
                <w:lang w:eastAsia="en-US"/>
              </w:rPr>
              <w:t>Ciljana vrijednost (2019.)</w:t>
            </w:r>
          </w:p>
        </w:tc>
        <w:tc>
          <w:tcPr>
            <w:tcW w:w="6106" w:type="dxa"/>
          </w:tcPr>
          <w:p w14:paraId="48D2E56D" w14:textId="77777777" w:rsidR="00727CCE" w:rsidRPr="00727CCE" w:rsidRDefault="00727CCE" w:rsidP="00727CCE">
            <w:pPr>
              <w:spacing w:line="276" w:lineRule="auto"/>
              <w:contextualSpacing/>
              <w:jc w:val="both"/>
              <w:rPr>
                <w:rFonts w:ascii="Calibri" w:eastAsia="Calibri" w:hAnsi="Calibri"/>
                <w:sz w:val="22"/>
                <w:szCs w:val="22"/>
                <w:lang w:eastAsia="en-US"/>
              </w:rPr>
            </w:pPr>
            <w:r w:rsidRPr="00727CCE">
              <w:rPr>
                <w:rFonts w:ascii="Calibri" w:eastAsia="Calibri" w:hAnsi="Calibri"/>
                <w:sz w:val="22"/>
                <w:szCs w:val="22"/>
                <w:lang w:eastAsia="en-US"/>
              </w:rPr>
              <w:t>100</w:t>
            </w:r>
          </w:p>
        </w:tc>
      </w:tr>
      <w:tr w:rsidR="00727CCE" w:rsidRPr="00727CCE" w14:paraId="1E1A20FF" w14:textId="77777777" w:rsidTr="00727CCE">
        <w:trPr>
          <w:trHeight w:val="307"/>
        </w:trPr>
        <w:tc>
          <w:tcPr>
            <w:tcW w:w="2961" w:type="dxa"/>
          </w:tcPr>
          <w:p w14:paraId="03C04CBA" w14:textId="77777777" w:rsidR="00727CCE" w:rsidRPr="00727CCE" w:rsidRDefault="00727CCE" w:rsidP="00727CCE">
            <w:pPr>
              <w:spacing w:line="276" w:lineRule="auto"/>
              <w:contextualSpacing/>
              <w:jc w:val="both"/>
              <w:rPr>
                <w:rFonts w:ascii="Calibri" w:eastAsia="Calibri" w:hAnsi="Calibri"/>
                <w:b/>
                <w:sz w:val="22"/>
                <w:szCs w:val="22"/>
                <w:lang w:eastAsia="en-US"/>
              </w:rPr>
            </w:pPr>
            <w:r w:rsidRPr="00727CCE">
              <w:rPr>
                <w:rFonts w:asciiTheme="minorHAnsi" w:hAnsiTheme="minorHAnsi"/>
                <w:b/>
                <w:bCs/>
                <w:sz w:val="22"/>
                <w:szCs w:val="22"/>
              </w:rPr>
              <w:t>Ostvarena vrijednost u izvještajnom razdoblju</w:t>
            </w:r>
          </w:p>
        </w:tc>
        <w:tc>
          <w:tcPr>
            <w:tcW w:w="6106" w:type="dxa"/>
          </w:tcPr>
          <w:p w14:paraId="034C3857" w14:textId="77777777" w:rsidR="00727CCE" w:rsidRPr="00727CCE" w:rsidRDefault="00727CCE" w:rsidP="00727CCE">
            <w:pPr>
              <w:spacing w:line="276" w:lineRule="auto"/>
              <w:contextualSpacing/>
              <w:jc w:val="both"/>
              <w:rPr>
                <w:rFonts w:ascii="Calibri" w:eastAsia="Calibri" w:hAnsi="Calibri"/>
                <w:sz w:val="22"/>
                <w:szCs w:val="22"/>
                <w:lang w:eastAsia="en-US"/>
              </w:rPr>
            </w:pPr>
            <w:r w:rsidRPr="00727CCE">
              <w:rPr>
                <w:rFonts w:ascii="Calibri" w:eastAsia="Calibri" w:hAnsi="Calibri"/>
                <w:sz w:val="22"/>
                <w:szCs w:val="22"/>
                <w:lang w:eastAsia="en-US"/>
              </w:rPr>
              <w:t>100</w:t>
            </w:r>
          </w:p>
        </w:tc>
      </w:tr>
    </w:tbl>
    <w:p w14:paraId="6B70A3BD" w14:textId="77777777" w:rsidR="00727CCE" w:rsidRPr="00727CCE" w:rsidRDefault="00727CCE" w:rsidP="00727CCE">
      <w:pPr>
        <w:jc w:val="both"/>
        <w:rPr>
          <w:rFonts w:asciiTheme="minorHAnsi" w:hAnsiTheme="minorHAnsi"/>
          <w:b/>
          <w:sz w:val="22"/>
          <w:szCs w:val="22"/>
        </w:rPr>
      </w:pPr>
    </w:p>
    <w:p w14:paraId="5B4676FB" w14:textId="77777777" w:rsidR="00727CCE" w:rsidRPr="00727CCE" w:rsidRDefault="00727CCE" w:rsidP="00727CCE">
      <w:pPr>
        <w:spacing w:before="240"/>
        <w:jc w:val="both"/>
        <w:rPr>
          <w:rFonts w:asciiTheme="minorHAnsi" w:hAnsiTheme="minorHAnsi"/>
          <w:b/>
          <w:sz w:val="22"/>
          <w:szCs w:val="22"/>
        </w:rPr>
      </w:pPr>
      <w:r w:rsidRPr="00727CCE">
        <w:rPr>
          <w:rFonts w:asciiTheme="minorHAnsi" w:hAnsiTheme="minorHAnsi"/>
          <w:b/>
          <w:sz w:val="22"/>
          <w:szCs w:val="22"/>
        </w:rPr>
        <w:t>2. Aktivnost A441002: Javni prijevoz</w:t>
      </w:r>
    </w:p>
    <w:p w14:paraId="394F559F" w14:textId="77777777" w:rsidR="00727CCE" w:rsidRPr="00727CCE" w:rsidRDefault="00727CCE" w:rsidP="00727CCE">
      <w:pPr>
        <w:shd w:val="clear" w:color="auto" w:fill="FFFFFF"/>
        <w:tabs>
          <w:tab w:val="left" w:pos="0"/>
          <w:tab w:val="left" w:pos="520"/>
        </w:tabs>
        <w:jc w:val="both"/>
        <w:rPr>
          <w:rFonts w:asciiTheme="minorHAnsi" w:hAnsiTheme="minorHAnsi"/>
          <w:sz w:val="22"/>
          <w:szCs w:val="22"/>
        </w:rPr>
      </w:pPr>
      <w:r w:rsidRPr="00727CCE">
        <w:rPr>
          <w:rFonts w:asciiTheme="minorHAnsi" w:hAnsiTheme="minorHAnsi"/>
          <w:sz w:val="22"/>
          <w:szCs w:val="22"/>
        </w:rPr>
        <w:t xml:space="preserve">U sklopu ove aktivnosti planirani su rashodi za subvencije trgovačkom društvu KD Autotrolej kao i kapitalna pomoć za otplatu kredita. Općina Viškovo prema sporazumu subvencionira djelatnost KD Autotrolej kojeg je suvlasnik. Plan rada komunalnog društva prihvaća se na skupštini društva. Planirana sredstva za provođenje navedene aktivnosti iznose 3.199.000,00 kuna, a realizirano je 2.942.502,16 kuna, odnosno 92 %. Realizacija je u skladu sa ugovorenom. </w:t>
      </w:r>
    </w:p>
    <w:p w14:paraId="339497D1" w14:textId="77777777" w:rsidR="00727CCE" w:rsidRPr="00727CCE" w:rsidRDefault="00727CCE" w:rsidP="00727CCE">
      <w:pPr>
        <w:ind w:left="720"/>
        <w:jc w:val="both"/>
        <w:rPr>
          <w:rFonts w:asciiTheme="minorHAnsi" w:hAnsiTheme="minorHAnsi"/>
          <w:sz w:val="16"/>
          <w:szCs w:val="16"/>
        </w:rPr>
      </w:pPr>
    </w:p>
    <w:p w14:paraId="66910BB5" w14:textId="77777777" w:rsidR="00727CCE" w:rsidRPr="00727CCE" w:rsidRDefault="00727CCE" w:rsidP="00727CCE">
      <w:pPr>
        <w:jc w:val="both"/>
        <w:rPr>
          <w:rFonts w:asciiTheme="minorHAnsi" w:hAnsiTheme="minorHAnsi"/>
          <w:sz w:val="22"/>
          <w:szCs w:val="22"/>
        </w:rPr>
      </w:pPr>
      <w:r w:rsidRPr="00727CCE">
        <w:rPr>
          <w:rFonts w:asciiTheme="minorHAnsi" w:hAnsiTheme="minorHAnsi"/>
          <w:b/>
          <w:sz w:val="22"/>
          <w:szCs w:val="22"/>
        </w:rPr>
        <w:t xml:space="preserve">Cilj 1: </w:t>
      </w:r>
      <w:r w:rsidRPr="00727CCE">
        <w:rPr>
          <w:rFonts w:asciiTheme="minorHAnsi" w:hAnsiTheme="minorHAnsi"/>
          <w:sz w:val="22"/>
          <w:szCs w:val="22"/>
        </w:rPr>
        <w:t xml:space="preserve">Djelotvorno održavanje sustava javnog prijevoza. Cilj je ostvaren sukladno planu i ugovornoj dinamici.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39"/>
        <w:gridCol w:w="6333"/>
      </w:tblGrid>
      <w:tr w:rsidR="00727CCE" w:rsidRPr="00727CCE" w14:paraId="41842AD0" w14:textId="77777777" w:rsidTr="00727CCE">
        <w:trPr>
          <w:trHeight w:val="160"/>
        </w:trPr>
        <w:tc>
          <w:tcPr>
            <w:tcW w:w="2739" w:type="dxa"/>
            <w:tcMar>
              <w:top w:w="0" w:type="dxa"/>
              <w:left w:w="108" w:type="dxa"/>
              <w:bottom w:w="0" w:type="dxa"/>
              <w:right w:w="108" w:type="dxa"/>
            </w:tcMar>
          </w:tcPr>
          <w:p w14:paraId="657B1656" w14:textId="77777777" w:rsidR="00727CCE" w:rsidRPr="00727CCE" w:rsidRDefault="00727CCE" w:rsidP="00727CCE">
            <w:pPr>
              <w:autoSpaceDE w:val="0"/>
              <w:autoSpaceDN w:val="0"/>
              <w:jc w:val="both"/>
              <w:rPr>
                <w:rFonts w:asciiTheme="minorHAnsi" w:hAnsiTheme="minorHAnsi"/>
                <w:b/>
                <w:bCs/>
                <w:sz w:val="22"/>
                <w:szCs w:val="22"/>
              </w:rPr>
            </w:pPr>
            <w:r w:rsidRPr="00727CCE">
              <w:rPr>
                <w:rFonts w:asciiTheme="minorHAnsi" w:hAnsiTheme="minorHAnsi"/>
                <w:b/>
                <w:bCs/>
                <w:sz w:val="22"/>
                <w:szCs w:val="22"/>
              </w:rPr>
              <w:t>Pokazatelj rezultata</w:t>
            </w:r>
          </w:p>
        </w:tc>
        <w:tc>
          <w:tcPr>
            <w:tcW w:w="6333" w:type="dxa"/>
            <w:tcMar>
              <w:top w:w="0" w:type="dxa"/>
              <w:left w:w="108" w:type="dxa"/>
              <w:bottom w:w="0" w:type="dxa"/>
              <w:right w:w="108" w:type="dxa"/>
            </w:tcMar>
          </w:tcPr>
          <w:p w14:paraId="3E14DD8C" w14:textId="77777777" w:rsidR="00727CCE" w:rsidRPr="00727CCE" w:rsidRDefault="00727CCE" w:rsidP="00727CCE">
            <w:pPr>
              <w:autoSpaceDE w:val="0"/>
              <w:autoSpaceDN w:val="0"/>
              <w:jc w:val="both"/>
              <w:rPr>
                <w:rFonts w:asciiTheme="minorHAnsi" w:hAnsiTheme="minorHAnsi"/>
                <w:sz w:val="22"/>
                <w:szCs w:val="22"/>
              </w:rPr>
            </w:pPr>
            <w:r w:rsidRPr="00727CCE">
              <w:rPr>
                <w:rFonts w:ascii="Calibri" w:eastAsiaTheme="minorHAnsi" w:hAnsi="Calibri" w:cstheme="minorBidi"/>
                <w:sz w:val="22"/>
                <w:szCs w:val="22"/>
                <w:lang w:eastAsia="en-US"/>
              </w:rPr>
              <w:t>Iznos subvencija i pomoći za proračunsku godinu</w:t>
            </w:r>
          </w:p>
        </w:tc>
      </w:tr>
      <w:tr w:rsidR="00727CCE" w:rsidRPr="00727CCE" w14:paraId="74A97B94" w14:textId="77777777" w:rsidTr="00727CCE">
        <w:trPr>
          <w:trHeight w:val="135"/>
        </w:trPr>
        <w:tc>
          <w:tcPr>
            <w:tcW w:w="2739" w:type="dxa"/>
            <w:tcMar>
              <w:top w:w="0" w:type="dxa"/>
              <w:left w:w="108" w:type="dxa"/>
              <w:bottom w:w="0" w:type="dxa"/>
              <w:right w:w="108" w:type="dxa"/>
            </w:tcMar>
          </w:tcPr>
          <w:p w14:paraId="066B3712" w14:textId="77777777" w:rsidR="00727CCE" w:rsidRPr="00727CCE" w:rsidRDefault="00727CCE" w:rsidP="00727CCE">
            <w:pPr>
              <w:autoSpaceDE w:val="0"/>
              <w:autoSpaceDN w:val="0"/>
              <w:jc w:val="both"/>
              <w:rPr>
                <w:rFonts w:asciiTheme="minorHAnsi" w:hAnsiTheme="minorHAnsi"/>
                <w:b/>
                <w:bCs/>
                <w:sz w:val="22"/>
                <w:szCs w:val="22"/>
              </w:rPr>
            </w:pPr>
            <w:r w:rsidRPr="00727CCE">
              <w:rPr>
                <w:rFonts w:asciiTheme="minorHAnsi" w:hAnsiTheme="minorHAnsi"/>
                <w:b/>
                <w:bCs/>
                <w:sz w:val="22"/>
                <w:szCs w:val="22"/>
              </w:rPr>
              <w:t>Definicija</w:t>
            </w:r>
          </w:p>
        </w:tc>
        <w:tc>
          <w:tcPr>
            <w:tcW w:w="6333" w:type="dxa"/>
            <w:tcMar>
              <w:top w:w="0" w:type="dxa"/>
              <w:left w:w="108" w:type="dxa"/>
              <w:bottom w:w="0" w:type="dxa"/>
              <w:right w:w="108" w:type="dxa"/>
            </w:tcMar>
          </w:tcPr>
          <w:p w14:paraId="5A2C6848" w14:textId="77777777" w:rsidR="00727CCE" w:rsidRPr="00727CCE" w:rsidRDefault="00727CCE" w:rsidP="00727CCE">
            <w:pPr>
              <w:shd w:val="clear" w:color="auto" w:fill="FFFFFF"/>
              <w:jc w:val="both"/>
              <w:rPr>
                <w:rFonts w:ascii="Calibri" w:eastAsiaTheme="minorHAnsi" w:hAnsi="Calibri" w:cstheme="minorBidi"/>
                <w:sz w:val="22"/>
                <w:szCs w:val="22"/>
                <w:lang w:eastAsia="en-US"/>
              </w:rPr>
            </w:pPr>
            <w:r w:rsidRPr="00727CCE">
              <w:rPr>
                <w:rFonts w:ascii="Calibri" w:eastAsiaTheme="minorHAnsi" w:hAnsi="Calibri" w:cstheme="minorBidi"/>
                <w:sz w:val="22"/>
                <w:szCs w:val="22"/>
                <w:lang w:eastAsia="en-US"/>
              </w:rPr>
              <w:t>Učinkovita i pravovremena uplata subvencija  i pomoći</w:t>
            </w:r>
          </w:p>
        </w:tc>
      </w:tr>
      <w:tr w:rsidR="00727CCE" w:rsidRPr="00727CCE" w14:paraId="1F0F7980" w14:textId="77777777" w:rsidTr="00727CCE">
        <w:trPr>
          <w:trHeight w:val="284"/>
        </w:trPr>
        <w:tc>
          <w:tcPr>
            <w:tcW w:w="2739" w:type="dxa"/>
            <w:tcMar>
              <w:top w:w="0" w:type="dxa"/>
              <w:left w:w="108" w:type="dxa"/>
              <w:bottom w:w="0" w:type="dxa"/>
              <w:right w:w="108" w:type="dxa"/>
            </w:tcMar>
          </w:tcPr>
          <w:p w14:paraId="24F6CC69" w14:textId="77777777" w:rsidR="00727CCE" w:rsidRPr="00727CCE" w:rsidRDefault="00727CCE" w:rsidP="00727CCE">
            <w:pPr>
              <w:autoSpaceDE w:val="0"/>
              <w:autoSpaceDN w:val="0"/>
              <w:jc w:val="both"/>
              <w:rPr>
                <w:rFonts w:asciiTheme="minorHAnsi" w:hAnsiTheme="minorHAnsi"/>
                <w:b/>
                <w:bCs/>
                <w:sz w:val="22"/>
                <w:szCs w:val="22"/>
              </w:rPr>
            </w:pPr>
            <w:r w:rsidRPr="00727CCE">
              <w:rPr>
                <w:rFonts w:asciiTheme="minorHAnsi" w:hAnsiTheme="minorHAnsi"/>
                <w:b/>
                <w:bCs/>
                <w:sz w:val="22"/>
                <w:szCs w:val="22"/>
              </w:rPr>
              <w:t>Jedinica</w:t>
            </w:r>
          </w:p>
        </w:tc>
        <w:tc>
          <w:tcPr>
            <w:tcW w:w="6333" w:type="dxa"/>
            <w:tcMar>
              <w:top w:w="0" w:type="dxa"/>
              <w:left w:w="108" w:type="dxa"/>
              <w:bottom w:w="0" w:type="dxa"/>
              <w:right w:w="108" w:type="dxa"/>
            </w:tcMar>
          </w:tcPr>
          <w:p w14:paraId="2B0CA480" w14:textId="77777777" w:rsidR="00727CCE" w:rsidRPr="00727CCE" w:rsidRDefault="00727CCE" w:rsidP="00727CCE">
            <w:pPr>
              <w:autoSpaceDE w:val="0"/>
              <w:autoSpaceDN w:val="0"/>
              <w:jc w:val="both"/>
              <w:rPr>
                <w:rFonts w:asciiTheme="minorHAnsi" w:hAnsiTheme="minorHAnsi"/>
                <w:sz w:val="22"/>
                <w:szCs w:val="22"/>
              </w:rPr>
            </w:pPr>
            <w:r w:rsidRPr="00727CCE">
              <w:rPr>
                <w:rFonts w:asciiTheme="minorHAnsi" w:hAnsiTheme="minorHAnsi"/>
                <w:sz w:val="22"/>
                <w:szCs w:val="22"/>
              </w:rPr>
              <w:t>kn</w:t>
            </w:r>
          </w:p>
        </w:tc>
      </w:tr>
      <w:tr w:rsidR="00727CCE" w:rsidRPr="00727CCE" w14:paraId="15B69304" w14:textId="77777777" w:rsidTr="00727CCE">
        <w:trPr>
          <w:trHeight w:val="284"/>
        </w:trPr>
        <w:tc>
          <w:tcPr>
            <w:tcW w:w="2739" w:type="dxa"/>
            <w:tcMar>
              <w:top w:w="0" w:type="dxa"/>
              <w:left w:w="108" w:type="dxa"/>
              <w:bottom w:w="0" w:type="dxa"/>
              <w:right w:w="108" w:type="dxa"/>
            </w:tcMar>
          </w:tcPr>
          <w:p w14:paraId="2FB4E36A" w14:textId="77777777" w:rsidR="00727CCE" w:rsidRPr="00727CCE" w:rsidRDefault="00727CCE" w:rsidP="00727CCE">
            <w:pPr>
              <w:autoSpaceDE w:val="0"/>
              <w:autoSpaceDN w:val="0"/>
              <w:jc w:val="both"/>
              <w:rPr>
                <w:rFonts w:asciiTheme="minorHAnsi" w:hAnsiTheme="minorHAnsi"/>
                <w:b/>
                <w:bCs/>
                <w:sz w:val="22"/>
                <w:szCs w:val="22"/>
              </w:rPr>
            </w:pPr>
            <w:r w:rsidRPr="00727CCE">
              <w:rPr>
                <w:rFonts w:asciiTheme="minorHAnsi" w:hAnsiTheme="minorHAnsi"/>
                <w:b/>
                <w:bCs/>
                <w:sz w:val="22"/>
                <w:szCs w:val="22"/>
              </w:rPr>
              <w:t>Ciljana vrijednost (2019.)</w:t>
            </w:r>
          </w:p>
        </w:tc>
        <w:tc>
          <w:tcPr>
            <w:tcW w:w="6333" w:type="dxa"/>
            <w:tcMar>
              <w:top w:w="0" w:type="dxa"/>
              <w:left w:w="108" w:type="dxa"/>
              <w:bottom w:w="0" w:type="dxa"/>
              <w:right w:w="108" w:type="dxa"/>
            </w:tcMar>
          </w:tcPr>
          <w:p w14:paraId="49853106" w14:textId="77777777" w:rsidR="00727CCE" w:rsidRPr="00727CCE" w:rsidRDefault="00727CCE" w:rsidP="00727CCE">
            <w:pPr>
              <w:autoSpaceDE w:val="0"/>
              <w:autoSpaceDN w:val="0"/>
              <w:jc w:val="both"/>
              <w:rPr>
                <w:rFonts w:asciiTheme="minorHAnsi" w:hAnsiTheme="minorHAnsi"/>
                <w:sz w:val="22"/>
                <w:szCs w:val="22"/>
              </w:rPr>
            </w:pPr>
            <w:r w:rsidRPr="00727CCE">
              <w:rPr>
                <w:rFonts w:ascii="Calibri" w:eastAsia="Calibri" w:hAnsi="Calibri" w:cstheme="minorBidi"/>
                <w:sz w:val="22"/>
                <w:szCs w:val="22"/>
                <w:lang w:eastAsia="en-US"/>
              </w:rPr>
              <w:t xml:space="preserve">3.199.000,00 </w:t>
            </w:r>
            <w:r w:rsidRPr="00727CCE">
              <w:rPr>
                <w:rFonts w:ascii="Calibri" w:eastAsiaTheme="minorHAnsi" w:hAnsi="Calibri" w:cstheme="minorBidi"/>
                <w:sz w:val="22"/>
                <w:szCs w:val="22"/>
                <w:lang w:eastAsia="en-US"/>
              </w:rPr>
              <w:t>kn</w:t>
            </w:r>
          </w:p>
        </w:tc>
      </w:tr>
      <w:tr w:rsidR="00727CCE" w:rsidRPr="00727CCE" w14:paraId="5FE1F4EB" w14:textId="77777777" w:rsidTr="00727CCE">
        <w:trPr>
          <w:trHeight w:val="299"/>
        </w:trPr>
        <w:tc>
          <w:tcPr>
            <w:tcW w:w="2739" w:type="dxa"/>
            <w:tcMar>
              <w:top w:w="0" w:type="dxa"/>
              <w:left w:w="108" w:type="dxa"/>
              <w:bottom w:w="0" w:type="dxa"/>
              <w:right w:w="108" w:type="dxa"/>
            </w:tcMar>
          </w:tcPr>
          <w:p w14:paraId="1832C025" w14:textId="77777777" w:rsidR="00727CCE" w:rsidRPr="00727CCE" w:rsidRDefault="00727CCE" w:rsidP="00727CCE">
            <w:pPr>
              <w:autoSpaceDE w:val="0"/>
              <w:autoSpaceDN w:val="0"/>
              <w:jc w:val="both"/>
              <w:rPr>
                <w:rFonts w:asciiTheme="minorHAnsi" w:hAnsiTheme="minorHAnsi"/>
                <w:b/>
                <w:bCs/>
                <w:sz w:val="22"/>
                <w:szCs w:val="22"/>
              </w:rPr>
            </w:pPr>
            <w:r w:rsidRPr="00727CCE">
              <w:rPr>
                <w:rFonts w:asciiTheme="minorHAnsi" w:hAnsiTheme="minorHAnsi"/>
                <w:b/>
                <w:bCs/>
                <w:sz w:val="22"/>
                <w:szCs w:val="22"/>
              </w:rPr>
              <w:t>Ostvarena vrijednost u izvještajnom razdoblju</w:t>
            </w:r>
          </w:p>
        </w:tc>
        <w:tc>
          <w:tcPr>
            <w:tcW w:w="6333" w:type="dxa"/>
            <w:tcMar>
              <w:top w:w="0" w:type="dxa"/>
              <w:left w:w="108" w:type="dxa"/>
              <w:bottom w:w="0" w:type="dxa"/>
              <w:right w:w="108" w:type="dxa"/>
            </w:tcMar>
          </w:tcPr>
          <w:p w14:paraId="6E020E0D" w14:textId="77777777" w:rsidR="00727CCE" w:rsidRPr="00727CCE" w:rsidRDefault="00727CCE" w:rsidP="00727CCE">
            <w:pPr>
              <w:autoSpaceDE w:val="0"/>
              <w:autoSpaceDN w:val="0"/>
              <w:jc w:val="both"/>
              <w:rPr>
                <w:rFonts w:asciiTheme="minorHAnsi" w:hAnsiTheme="minorHAnsi"/>
                <w:sz w:val="22"/>
                <w:szCs w:val="22"/>
              </w:rPr>
            </w:pPr>
            <w:r w:rsidRPr="00727CCE">
              <w:rPr>
                <w:rFonts w:asciiTheme="minorHAnsi" w:hAnsiTheme="minorHAnsi"/>
                <w:sz w:val="22"/>
                <w:szCs w:val="22"/>
              </w:rPr>
              <w:t>2.942.502,16 kn</w:t>
            </w:r>
          </w:p>
        </w:tc>
      </w:tr>
    </w:tbl>
    <w:p w14:paraId="7A7DC04C" w14:textId="77777777" w:rsidR="00727CCE" w:rsidRPr="00727CCE" w:rsidRDefault="00727CCE" w:rsidP="00727CCE">
      <w:pPr>
        <w:jc w:val="both"/>
        <w:rPr>
          <w:rFonts w:asciiTheme="minorHAnsi" w:hAnsiTheme="minorHAnsi"/>
          <w:b/>
          <w:bCs/>
          <w:sz w:val="22"/>
          <w:szCs w:val="22"/>
        </w:rPr>
      </w:pPr>
    </w:p>
    <w:p w14:paraId="45471726" w14:textId="77777777" w:rsidR="00727CCE" w:rsidRPr="00727CCE" w:rsidRDefault="00727CCE" w:rsidP="00727CCE">
      <w:pPr>
        <w:spacing w:before="240"/>
        <w:jc w:val="both"/>
        <w:rPr>
          <w:rFonts w:asciiTheme="minorHAnsi" w:hAnsiTheme="minorHAnsi"/>
          <w:b/>
          <w:sz w:val="22"/>
          <w:szCs w:val="22"/>
        </w:rPr>
      </w:pPr>
      <w:r w:rsidRPr="00727CCE">
        <w:rPr>
          <w:rFonts w:asciiTheme="minorHAnsi" w:hAnsiTheme="minorHAnsi"/>
          <w:b/>
          <w:sz w:val="22"/>
          <w:szCs w:val="22"/>
        </w:rPr>
        <w:t>3. Aktivnost A441005: Gospodarenje otpadom</w:t>
      </w:r>
    </w:p>
    <w:p w14:paraId="534FEA3D" w14:textId="77777777" w:rsidR="00727CCE" w:rsidRPr="00727CCE" w:rsidRDefault="00727CCE" w:rsidP="00727CCE">
      <w:pPr>
        <w:shd w:val="clear" w:color="auto" w:fill="FFFFFF"/>
        <w:spacing w:after="160" w:line="259" w:lineRule="auto"/>
        <w:jc w:val="both"/>
        <w:rPr>
          <w:rFonts w:ascii="Calibri" w:eastAsiaTheme="minorHAnsi" w:hAnsi="Calibri" w:cstheme="minorBidi"/>
          <w:sz w:val="22"/>
          <w:szCs w:val="22"/>
          <w:lang w:eastAsia="en-US"/>
        </w:rPr>
      </w:pPr>
      <w:r w:rsidRPr="00727CCE">
        <w:rPr>
          <w:rFonts w:ascii="Calibri" w:eastAsiaTheme="minorHAnsi" w:hAnsi="Calibri" w:cstheme="minorBidi"/>
          <w:sz w:val="22"/>
          <w:szCs w:val="22"/>
          <w:lang w:eastAsia="en-US"/>
        </w:rPr>
        <w:t xml:space="preserve">U sklopu ove aktivnosti planirana su sredstva za rad </w:t>
      </w:r>
      <w:proofErr w:type="spellStart"/>
      <w:r w:rsidRPr="00727CCE">
        <w:rPr>
          <w:rFonts w:ascii="Calibri" w:eastAsiaTheme="minorHAnsi" w:hAnsi="Calibri" w:cstheme="minorBidi"/>
          <w:sz w:val="22"/>
          <w:szCs w:val="22"/>
          <w:lang w:eastAsia="en-US"/>
        </w:rPr>
        <w:t>reciklažnog</w:t>
      </w:r>
      <w:proofErr w:type="spellEnd"/>
      <w:r w:rsidRPr="00727CCE">
        <w:rPr>
          <w:rFonts w:ascii="Calibri" w:eastAsiaTheme="minorHAnsi" w:hAnsi="Calibri" w:cstheme="minorBidi"/>
          <w:sz w:val="22"/>
          <w:szCs w:val="22"/>
          <w:lang w:eastAsia="en-US"/>
        </w:rPr>
        <w:t xml:space="preserve"> dvorišta Viškovo. Također, planirana su sredstva za izradu projektne dokumentacije za </w:t>
      </w:r>
      <w:proofErr w:type="spellStart"/>
      <w:r w:rsidRPr="00727CCE">
        <w:rPr>
          <w:rFonts w:ascii="Calibri" w:eastAsiaTheme="minorHAnsi" w:hAnsi="Calibri" w:cstheme="minorBidi"/>
          <w:sz w:val="22"/>
          <w:szCs w:val="22"/>
          <w:lang w:eastAsia="en-US"/>
        </w:rPr>
        <w:t>kompostanu</w:t>
      </w:r>
      <w:proofErr w:type="spellEnd"/>
      <w:r w:rsidRPr="00727CCE">
        <w:rPr>
          <w:rFonts w:ascii="Calibri" w:eastAsiaTheme="minorHAnsi" w:hAnsi="Calibri" w:cstheme="minorBidi"/>
          <w:sz w:val="22"/>
          <w:szCs w:val="22"/>
          <w:lang w:eastAsia="en-US"/>
        </w:rPr>
        <w:t xml:space="preserve">, studiju opravdanosti sustava prikupljanja otpada na području Općine Viškovo i Klana te Grada </w:t>
      </w:r>
      <w:proofErr w:type="spellStart"/>
      <w:r w:rsidRPr="00727CCE">
        <w:rPr>
          <w:rFonts w:ascii="Calibri" w:eastAsiaTheme="minorHAnsi" w:hAnsi="Calibri" w:cstheme="minorBidi"/>
          <w:sz w:val="22"/>
          <w:szCs w:val="22"/>
          <w:lang w:eastAsia="en-US"/>
        </w:rPr>
        <w:t>Kastva</w:t>
      </w:r>
      <w:proofErr w:type="spellEnd"/>
      <w:r w:rsidRPr="00727CCE">
        <w:rPr>
          <w:rFonts w:ascii="Calibri" w:eastAsiaTheme="minorHAnsi" w:hAnsi="Calibri" w:cstheme="minorBidi"/>
          <w:sz w:val="22"/>
          <w:szCs w:val="22"/>
          <w:lang w:eastAsia="en-US"/>
        </w:rPr>
        <w:t xml:space="preserve">, </w:t>
      </w:r>
      <w:r w:rsidRPr="00727CCE">
        <w:rPr>
          <w:rFonts w:ascii="Calibri" w:eastAsia="Calibri" w:hAnsi="Calibri" w:cstheme="minorBidi"/>
          <w:sz w:val="22"/>
          <w:szCs w:val="22"/>
          <w:lang w:eastAsia="en-US"/>
        </w:rPr>
        <w:t xml:space="preserve">vlastitog učešća Općine Viškovo u nabavi spremnika za odvojeno prikupljanje otpada u sklopu odobrenog EU projekta te sredstva za nabavu </w:t>
      </w:r>
      <w:proofErr w:type="spellStart"/>
      <w:r w:rsidRPr="00727CCE">
        <w:rPr>
          <w:rFonts w:ascii="Calibri" w:eastAsia="Calibri" w:hAnsi="Calibri" w:cstheme="minorBidi"/>
          <w:sz w:val="22"/>
          <w:szCs w:val="22"/>
          <w:lang w:eastAsia="en-US"/>
        </w:rPr>
        <w:t>kompostera</w:t>
      </w:r>
      <w:proofErr w:type="spellEnd"/>
      <w:r w:rsidRPr="00727CCE">
        <w:rPr>
          <w:rFonts w:ascii="Calibri" w:eastAsia="Calibri" w:hAnsi="Calibri" w:cstheme="minorBidi"/>
          <w:sz w:val="22"/>
          <w:szCs w:val="22"/>
          <w:lang w:eastAsia="en-US"/>
        </w:rPr>
        <w:t xml:space="preserve"> za zainteresirana građane Viškova.</w:t>
      </w:r>
    </w:p>
    <w:p w14:paraId="3BDA1368" w14:textId="77777777" w:rsidR="00727CCE" w:rsidRPr="00727CCE" w:rsidRDefault="00727CCE" w:rsidP="00727CCE">
      <w:pPr>
        <w:shd w:val="clear" w:color="auto" w:fill="FFFFFF"/>
        <w:tabs>
          <w:tab w:val="left" w:pos="0"/>
          <w:tab w:val="left" w:pos="520"/>
        </w:tabs>
        <w:jc w:val="both"/>
        <w:rPr>
          <w:rFonts w:asciiTheme="minorHAnsi" w:hAnsiTheme="minorHAnsi"/>
          <w:sz w:val="22"/>
          <w:szCs w:val="22"/>
        </w:rPr>
      </w:pPr>
      <w:r w:rsidRPr="00727CCE">
        <w:rPr>
          <w:rFonts w:asciiTheme="minorHAnsi" w:hAnsiTheme="minorHAnsi"/>
          <w:sz w:val="22"/>
          <w:szCs w:val="22"/>
        </w:rPr>
        <w:t xml:space="preserve">Planirana sredstva za provođenje navedene aktivnosti iznose 546.000,00 kuna, a realizirano je 318.977,33 kuna, odnosno 58 %.  </w:t>
      </w:r>
    </w:p>
    <w:p w14:paraId="41F59AEB" w14:textId="5B7190B4" w:rsidR="000C1205" w:rsidRDefault="00727CCE" w:rsidP="00727CCE">
      <w:pPr>
        <w:shd w:val="clear" w:color="auto" w:fill="FFFFFF"/>
        <w:tabs>
          <w:tab w:val="left" w:pos="0"/>
          <w:tab w:val="left" w:pos="520"/>
        </w:tabs>
        <w:jc w:val="both"/>
        <w:rPr>
          <w:rFonts w:asciiTheme="minorHAnsi" w:hAnsiTheme="minorHAnsi"/>
          <w:sz w:val="22"/>
          <w:szCs w:val="22"/>
        </w:rPr>
      </w:pPr>
      <w:r w:rsidRPr="00727CCE">
        <w:rPr>
          <w:rFonts w:asciiTheme="minorHAnsi" w:hAnsiTheme="minorHAnsi"/>
          <w:sz w:val="22"/>
          <w:szCs w:val="22"/>
        </w:rPr>
        <w:t>U izvještajnom razdoblju izrađeno je i</w:t>
      </w:r>
      <w:r w:rsidR="000C1205">
        <w:rPr>
          <w:rFonts w:asciiTheme="minorHAnsi" w:hAnsiTheme="minorHAnsi"/>
          <w:sz w:val="22"/>
          <w:szCs w:val="22"/>
        </w:rPr>
        <w:t xml:space="preserve"> </w:t>
      </w:r>
      <w:r w:rsidRPr="00727CCE">
        <w:rPr>
          <w:rFonts w:asciiTheme="minorHAnsi" w:hAnsiTheme="minorHAnsi"/>
          <w:sz w:val="22"/>
          <w:szCs w:val="22"/>
        </w:rPr>
        <w:t xml:space="preserve">dostavljeno u roku nadležnom tijelu Izvješće o provedbi Plana gospodarenja otpadom za 2019. godinu, izrađena je </w:t>
      </w:r>
      <w:r w:rsidRPr="00727CCE">
        <w:rPr>
          <w:rFonts w:ascii="Calibri" w:eastAsiaTheme="minorHAnsi" w:hAnsi="Calibri" w:cstheme="minorBidi"/>
          <w:sz w:val="22"/>
          <w:szCs w:val="22"/>
          <w:lang w:eastAsia="en-US"/>
        </w:rPr>
        <w:t xml:space="preserve">opravdanosti uvođenja sustava prikupljanja i odvoza otpada na području Općine Viškovo, Grada </w:t>
      </w:r>
      <w:proofErr w:type="spellStart"/>
      <w:r w:rsidRPr="00727CCE">
        <w:rPr>
          <w:rFonts w:ascii="Calibri" w:eastAsiaTheme="minorHAnsi" w:hAnsi="Calibri" w:cstheme="minorBidi"/>
          <w:sz w:val="22"/>
          <w:szCs w:val="22"/>
          <w:lang w:eastAsia="en-US"/>
        </w:rPr>
        <w:t>Kastva</w:t>
      </w:r>
      <w:proofErr w:type="spellEnd"/>
      <w:r w:rsidRPr="00727CCE">
        <w:rPr>
          <w:rFonts w:ascii="Calibri" w:eastAsiaTheme="minorHAnsi" w:hAnsi="Calibri" w:cstheme="minorBidi"/>
          <w:sz w:val="22"/>
          <w:szCs w:val="22"/>
          <w:lang w:eastAsia="en-US"/>
        </w:rPr>
        <w:t xml:space="preserve"> i Općine Klana te je</w:t>
      </w:r>
      <w:r w:rsidRPr="00727CCE">
        <w:rPr>
          <w:rFonts w:asciiTheme="minorHAnsi" w:hAnsiTheme="minorHAnsi"/>
          <w:sz w:val="22"/>
          <w:szCs w:val="22"/>
        </w:rPr>
        <w:t xml:space="preserve"> Komunalnom društvu Viškovo isplaćena subvencija za rad </w:t>
      </w:r>
      <w:proofErr w:type="spellStart"/>
      <w:r w:rsidRPr="00727CCE">
        <w:rPr>
          <w:rFonts w:asciiTheme="minorHAnsi" w:hAnsiTheme="minorHAnsi"/>
          <w:sz w:val="22"/>
          <w:szCs w:val="22"/>
        </w:rPr>
        <w:t>reciklažnog</w:t>
      </w:r>
      <w:proofErr w:type="spellEnd"/>
      <w:r w:rsidRPr="00727CCE">
        <w:rPr>
          <w:rFonts w:asciiTheme="minorHAnsi" w:hAnsiTheme="minorHAnsi"/>
          <w:sz w:val="22"/>
          <w:szCs w:val="22"/>
        </w:rPr>
        <w:t xml:space="preserve"> dvorišta koje je radilo tijekom cijele godine. </w:t>
      </w:r>
    </w:p>
    <w:p w14:paraId="3827502D" w14:textId="0644FF2B" w:rsidR="00727CCE" w:rsidRPr="00727CCE" w:rsidRDefault="00727CCE" w:rsidP="00727CCE">
      <w:pPr>
        <w:shd w:val="clear" w:color="auto" w:fill="FFFFFF"/>
        <w:tabs>
          <w:tab w:val="left" w:pos="0"/>
          <w:tab w:val="left" w:pos="520"/>
        </w:tabs>
        <w:jc w:val="both"/>
        <w:rPr>
          <w:rFonts w:asciiTheme="minorHAnsi" w:hAnsiTheme="minorHAnsi"/>
          <w:sz w:val="22"/>
          <w:szCs w:val="22"/>
        </w:rPr>
      </w:pPr>
      <w:r w:rsidRPr="00727CCE">
        <w:rPr>
          <w:rFonts w:asciiTheme="minorHAnsi" w:hAnsiTheme="minorHAnsi"/>
          <w:sz w:val="22"/>
          <w:szCs w:val="22"/>
        </w:rPr>
        <w:lastRenderedPageBreak/>
        <w:t xml:space="preserve">Također, raspisan je Javni poziv za dodjelu kućnih </w:t>
      </w:r>
      <w:proofErr w:type="spellStart"/>
      <w:r w:rsidRPr="00727CCE">
        <w:rPr>
          <w:rFonts w:asciiTheme="minorHAnsi" w:hAnsiTheme="minorHAnsi"/>
          <w:sz w:val="22"/>
          <w:szCs w:val="22"/>
        </w:rPr>
        <w:t>kompostera</w:t>
      </w:r>
      <w:proofErr w:type="spellEnd"/>
      <w:r w:rsidRPr="00727CCE">
        <w:rPr>
          <w:rFonts w:asciiTheme="minorHAnsi" w:hAnsiTheme="minorHAnsi"/>
          <w:sz w:val="22"/>
          <w:szCs w:val="22"/>
        </w:rPr>
        <w:t xml:space="preserve"> mještanima bez naknade i pravo na iste steklo je 86 fizičkih osoba. Od planiranih aktivnosti nije izrađena projektna dokumentacija za </w:t>
      </w:r>
      <w:proofErr w:type="spellStart"/>
      <w:r w:rsidRPr="00727CCE">
        <w:rPr>
          <w:rFonts w:asciiTheme="minorHAnsi" w:hAnsiTheme="minorHAnsi"/>
          <w:sz w:val="22"/>
          <w:szCs w:val="22"/>
        </w:rPr>
        <w:t>kompostanu</w:t>
      </w:r>
      <w:proofErr w:type="spellEnd"/>
      <w:r w:rsidRPr="00727CCE">
        <w:rPr>
          <w:rFonts w:asciiTheme="minorHAnsi" w:hAnsiTheme="minorHAnsi"/>
          <w:sz w:val="22"/>
          <w:szCs w:val="22"/>
        </w:rPr>
        <w:t xml:space="preserve"> budući je ista ovisila o rezultatima navedene Studije te drugim JLS-ima kao i uvjetima Natječaja za </w:t>
      </w:r>
      <w:proofErr w:type="spellStart"/>
      <w:r w:rsidRPr="00727CCE">
        <w:rPr>
          <w:rFonts w:asciiTheme="minorHAnsi" w:hAnsiTheme="minorHAnsi"/>
          <w:sz w:val="22"/>
          <w:szCs w:val="22"/>
        </w:rPr>
        <w:t>kompostane</w:t>
      </w:r>
      <w:proofErr w:type="spellEnd"/>
      <w:r w:rsidRPr="00727CCE">
        <w:rPr>
          <w:rFonts w:asciiTheme="minorHAnsi" w:hAnsiTheme="minorHAnsi"/>
          <w:sz w:val="22"/>
          <w:szCs w:val="22"/>
        </w:rPr>
        <w:t xml:space="preserve"> FZOEU-a koji nije bio raspisan. Također, isporuka spremnika za odvojeno prikupljanje otpada nije izvršena budući da je FZOEU morao ponavljati nabavu i isti još nisu nabavljeni.</w:t>
      </w:r>
    </w:p>
    <w:p w14:paraId="573BAE8E" w14:textId="77777777" w:rsidR="00727CCE" w:rsidRPr="00727CCE" w:rsidRDefault="00727CCE" w:rsidP="00727CCE">
      <w:pPr>
        <w:shd w:val="clear" w:color="auto" w:fill="FFFFFF"/>
        <w:jc w:val="both"/>
        <w:rPr>
          <w:rFonts w:asciiTheme="minorHAnsi" w:hAnsiTheme="minorHAnsi"/>
          <w:sz w:val="22"/>
          <w:szCs w:val="22"/>
        </w:rPr>
      </w:pPr>
    </w:p>
    <w:p w14:paraId="27A4601E" w14:textId="65D29A2D" w:rsidR="00727CCE" w:rsidRPr="00727CCE" w:rsidRDefault="00727CCE" w:rsidP="00727CCE">
      <w:pPr>
        <w:shd w:val="clear" w:color="auto" w:fill="FFFFFF"/>
        <w:spacing w:after="160" w:line="259" w:lineRule="auto"/>
        <w:jc w:val="both"/>
        <w:rPr>
          <w:rFonts w:ascii="Calibri" w:eastAsiaTheme="minorHAnsi" w:hAnsi="Calibri" w:cstheme="minorBidi"/>
          <w:sz w:val="22"/>
          <w:szCs w:val="22"/>
          <w:lang w:eastAsia="en-US"/>
        </w:rPr>
      </w:pPr>
      <w:r w:rsidRPr="00727CCE">
        <w:rPr>
          <w:rFonts w:ascii="Calibri" w:eastAsiaTheme="minorHAnsi" w:hAnsi="Calibri" w:cstheme="minorBidi"/>
          <w:b/>
          <w:sz w:val="22"/>
          <w:szCs w:val="22"/>
          <w:lang w:eastAsia="en-US"/>
        </w:rPr>
        <w:t>Cilj 1. –</w:t>
      </w:r>
      <w:r w:rsidRPr="00727CCE">
        <w:rPr>
          <w:rFonts w:ascii="Calibri" w:eastAsiaTheme="minorHAnsi" w:hAnsi="Calibri" w:cstheme="minorBidi"/>
          <w:sz w:val="22"/>
          <w:szCs w:val="22"/>
          <w:lang w:eastAsia="en-US"/>
        </w:rPr>
        <w:t xml:space="preserve"> Izrada godišnjeg izvješća o provedbi Plana gospodarenja otpadom Republike Hrvatske. Cilj je izvršen u skl</w:t>
      </w:r>
      <w:r w:rsidR="000C1205">
        <w:rPr>
          <w:rFonts w:ascii="Calibri" w:eastAsiaTheme="minorHAnsi" w:hAnsi="Calibri" w:cstheme="minorBidi"/>
          <w:sz w:val="22"/>
          <w:szCs w:val="22"/>
          <w:lang w:eastAsia="en-US"/>
        </w:rPr>
        <w:t>a</w:t>
      </w:r>
      <w:r w:rsidRPr="00727CCE">
        <w:rPr>
          <w:rFonts w:ascii="Calibri" w:eastAsiaTheme="minorHAnsi" w:hAnsi="Calibri" w:cstheme="minorBidi"/>
          <w:sz w:val="22"/>
          <w:szCs w:val="22"/>
          <w:lang w:eastAsia="en-US"/>
        </w:rPr>
        <w:t>du s planiranim.</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727CCE" w:rsidRPr="00727CCE" w14:paraId="2A1B7040" w14:textId="77777777" w:rsidTr="00727CCE">
        <w:tc>
          <w:tcPr>
            <w:tcW w:w="2802" w:type="dxa"/>
          </w:tcPr>
          <w:p w14:paraId="68083344" w14:textId="77777777" w:rsidR="00727CCE" w:rsidRPr="00727CCE" w:rsidRDefault="00727CCE" w:rsidP="00727CCE">
            <w:pPr>
              <w:shd w:val="clear" w:color="auto" w:fill="FFFFFF"/>
              <w:spacing w:after="160" w:line="259" w:lineRule="auto"/>
              <w:jc w:val="both"/>
              <w:rPr>
                <w:rFonts w:ascii="Calibri" w:eastAsiaTheme="minorHAnsi" w:hAnsi="Calibri" w:cstheme="minorBidi"/>
                <w:b/>
                <w:sz w:val="22"/>
                <w:szCs w:val="22"/>
                <w:lang w:eastAsia="en-US"/>
              </w:rPr>
            </w:pPr>
            <w:r w:rsidRPr="00727CCE">
              <w:rPr>
                <w:rFonts w:ascii="Calibri" w:eastAsiaTheme="minorHAnsi" w:hAnsi="Calibri" w:cstheme="minorBidi"/>
                <w:b/>
                <w:sz w:val="22"/>
                <w:szCs w:val="22"/>
                <w:lang w:eastAsia="en-US"/>
              </w:rPr>
              <w:t>Pokazatelj rezultata</w:t>
            </w:r>
          </w:p>
        </w:tc>
        <w:tc>
          <w:tcPr>
            <w:tcW w:w="6486" w:type="dxa"/>
          </w:tcPr>
          <w:p w14:paraId="1DA3A5C6" w14:textId="77777777" w:rsidR="00727CCE" w:rsidRPr="00727CCE" w:rsidRDefault="00727CCE" w:rsidP="00727CCE">
            <w:pPr>
              <w:spacing w:after="160" w:line="259" w:lineRule="auto"/>
              <w:rPr>
                <w:rFonts w:asciiTheme="minorHAnsi" w:eastAsiaTheme="minorHAnsi" w:hAnsiTheme="minorHAnsi" w:cstheme="minorBidi"/>
                <w:sz w:val="22"/>
                <w:szCs w:val="22"/>
                <w:lang w:eastAsia="en-US"/>
              </w:rPr>
            </w:pPr>
            <w:r w:rsidRPr="00727CCE">
              <w:rPr>
                <w:rFonts w:ascii="Calibri" w:eastAsiaTheme="minorHAnsi" w:hAnsi="Calibri" w:cstheme="minorBidi"/>
                <w:sz w:val="22"/>
                <w:szCs w:val="22"/>
                <w:lang w:eastAsia="en-US"/>
              </w:rPr>
              <w:t>Izrađeno izvješće te dostavljeno nadležnom javnopravnom tijelu do 31. ožujka tekuće godine za prethodnu godinu</w:t>
            </w:r>
          </w:p>
        </w:tc>
      </w:tr>
      <w:tr w:rsidR="00727CCE" w:rsidRPr="00727CCE" w14:paraId="1EF033F6" w14:textId="77777777" w:rsidTr="00727CCE">
        <w:tc>
          <w:tcPr>
            <w:tcW w:w="2802" w:type="dxa"/>
          </w:tcPr>
          <w:p w14:paraId="79AE207D" w14:textId="77777777" w:rsidR="00727CCE" w:rsidRPr="00727CCE" w:rsidRDefault="00727CCE" w:rsidP="00727CCE">
            <w:pPr>
              <w:shd w:val="clear" w:color="auto" w:fill="FFFFFF"/>
              <w:spacing w:after="160" w:line="259" w:lineRule="auto"/>
              <w:jc w:val="both"/>
              <w:rPr>
                <w:rFonts w:ascii="Calibri" w:eastAsiaTheme="minorHAnsi" w:hAnsi="Calibri" w:cstheme="minorBidi"/>
                <w:b/>
                <w:sz w:val="22"/>
                <w:szCs w:val="22"/>
                <w:lang w:eastAsia="en-US"/>
              </w:rPr>
            </w:pPr>
            <w:r w:rsidRPr="00727CCE">
              <w:rPr>
                <w:rFonts w:ascii="Calibri" w:eastAsiaTheme="minorHAnsi" w:hAnsi="Calibri" w:cstheme="minorBidi"/>
                <w:b/>
                <w:sz w:val="22"/>
                <w:szCs w:val="22"/>
                <w:lang w:eastAsia="en-US"/>
              </w:rPr>
              <w:t>Definicija</w:t>
            </w:r>
          </w:p>
        </w:tc>
        <w:tc>
          <w:tcPr>
            <w:tcW w:w="6486" w:type="dxa"/>
          </w:tcPr>
          <w:p w14:paraId="28214210" w14:textId="77777777" w:rsidR="00727CCE" w:rsidRPr="00727CCE" w:rsidRDefault="00727CCE" w:rsidP="00727CCE">
            <w:pPr>
              <w:spacing w:after="160" w:line="259" w:lineRule="auto"/>
              <w:rPr>
                <w:rFonts w:asciiTheme="minorHAnsi" w:eastAsiaTheme="minorHAnsi" w:hAnsiTheme="minorHAnsi" w:cstheme="minorBidi"/>
                <w:sz w:val="22"/>
                <w:szCs w:val="22"/>
                <w:lang w:eastAsia="en-US"/>
              </w:rPr>
            </w:pPr>
            <w:r w:rsidRPr="00727CCE">
              <w:rPr>
                <w:rFonts w:ascii="Calibri" w:eastAsiaTheme="minorHAnsi" w:hAnsi="Calibri" w:cstheme="minorBidi"/>
                <w:sz w:val="22"/>
                <w:szCs w:val="22"/>
                <w:lang w:eastAsia="en-US"/>
              </w:rPr>
              <w:t>Pravovremena izrada izvješća</w:t>
            </w:r>
          </w:p>
        </w:tc>
      </w:tr>
      <w:tr w:rsidR="00727CCE" w:rsidRPr="00727CCE" w14:paraId="7BE60473" w14:textId="77777777" w:rsidTr="00727CCE">
        <w:tc>
          <w:tcPr>
            <w:tcW w:w="2802" w:type="dxa"/>
          </w:tcPr>
          <w:p w14:paraId="0006172C" w14:textId="77777777" w:rsidR="00727CCE" w:rsidRPr="00727CCE" w:rsidRDefault="00727CCE" w:rsidP="00727CCE">
            <w:pPr>
              <w:shd w:val="clear" w:color="auto" w:fill="FFFFFF"/>
              <w:spacing w:after="160" w:line="259" w:lineRule="auto"/>
              <w:jc w:val="both"/>
              <w:rPr>
                <w:rFonts w:ascii="Calibri" w:eastAsiaTheme="minorHAnsi" w:hAnsi="Calibri" w:cstheme="minorBidi"/>
                <w:b/>
                <w:sz w:val="22"/>
                <w:szCs w:val="22"/>
                <w:lang w:eastAsia="en-US"/>
              </w:rPr>
            </w:pPr>
            <w:r w:rsidRPr="00727CCE">
              <w:rPr>
                <w:rFonts w:ascii="Calibri" w:eastAsiaTheme="minorHAnsi" w:hAnsi="Calibri" w:cstheme="minorBidi"/>
                <w:b/>
                <w:sz w:val="22"/>
                <w:szCs w:val="22"/>
                <w:lang w:eastAsia="en-US"/>
              </w:rPr>
              <w:t>Jedinica</w:t>
            </w:r>
          </w:p>
        </w:tc>
        <w:tc>
          <w:tcPr>
            <w:tcW w:w="6486" w:type="dxa"/>
          </w:tcPr>
          <w:p w14:paraId="04B3AC4F" w14:textId="77777777" w:rsidR="00727CCE" w:rsidRPr="00727CCE" w:rsidRDefault="00727CCE" w:rsidP="00727CCE">
            <w:pPr>
              <w:shd w:val="clear" w:color="auto" w:fill="FFFFFF"/>
              <w:spacing w:after="160" w:line="259" w:lineRule="auto"/>
              <w:jc w:val="both"/>
              <w:rPr>
                <w:rFonts w:ascii="Calibri" w:eastAsiaTheme="minorHAnsi" w:hAnsi="Calibri" w:cstheme="minorBidi"/>
                <w:sz w:val="22"/>
                <w:szCs w:val="22"/>
                <w:lang w:eastAsia="en-US"/>
              </w:rPr>
            </w:pPr>
            <w:r w:rsidRPr="00727CCE">
              <w:rPr>
                <w:rFonts w:ascii="Calibri" w:eastAsiaTheme="minorHAnsi" w:hAnsi="Calibri" w:cstheme="minorBidi"/>
                <w:sz w:val="22"/>
                <w:szCs w:val="22"/>
                <w:lang w:eastAsia="en-US"/>
              </w:rPr>
              <w:t>Kom/godišnje</w:t>
            </w:r>
          </w:p>
        </w:tc>
      </w:tr>
      <w:tr w:rsidR="00727CCE" w:rsidRPr="00727CCE" w14:paraId="5F603829" w14:textId="77777777" w:rsidTr="00727CCE">
        <w:tc>
          <w:tcPr>
            <w:tcW w:w="2802" w:type="dxa"/>
          </w:tcPr>
          <w:p w14:paraId="4245AEA6" w14:textId="77777777" w:rsidR="00727CCE" w:rsidRPr="00727CCE" w:rsidRDefault="00727CCE" w:rsidP="00727CCE">
            <w:pPr>
              <w:shd w:val="clear" w:color="auto" w:fill="FFFFFF"/>
              <w:spacing w:after="160" w:line="259" w:lineRule="auto"/>
              <w:jc w:val="both"/>
              <w:rPr>
                <w:rFonts w:ascii="Calibri" w:eastAsiaTheme="minorHAnsi" w:hAnsi="Calibri" w:cstheme="minorBidi"/>
                <w:b/>
                <w:sz w:val="22"/>
                <w:szCs w:val="22"/>
                <w:lang w:eastAsia="en-US"/>
              </w:rPr>
            </w:pPr>
            <w:r w:rsidRPr="00727CCE">
              <w:rPr>
                <w:rFonts w:ascii="Calibri" w:eastAsiaTheme="minorHAnsi" w:hAnsi="Calibri" w:cstheme="minorBidi"/>
                <w:b/>
                <w:sz w:val="22"/>
                <w:szCs w:val="22"/>
                <w:lang w:eastAsia="en-US"/>
              </w:rPr>
              <w:t>Ciljana vrijednost (2019.)</w:t>
            </w:r>
          </w:p>
        </w:tc>
        <w:tc>
          <w:tcPr>
            <w:tcW w:w="6486" w:type="dxa"/>
          </w:tcPr>
          <w:p w14:paraId="0649FC49" w14:textId="77777777" w:rsidR="00727CCE" w:rsidRPr="00727CCE" w:rsidRDefault="00727CCE" w:rsidP="00727CCE">
            <w:pPr>
              <w:shd w:val="clear" w:color="auto" w:fill="FFFFFF"/>
              <w:spacing w:after="160" w:line="259" w:lineRule="auto"/>
              <w:jc w:val="both"/>
              <w:rPr>
                <w:rFonts w:ascii="Calibri" w:eastAsiaTheme="minorHAnsi" w:hAnsi="Calibri" w:cstheme="minorBidi"/>
                <w:sz w:val="22"/>
                <w:szCs w:val="22"/>
                <w:lang w:eastAsia="en-US"/>
              </w:rPr>
            </w:pPr>
            <w:r w:rsidRPr="00727CCE">
              <w:rPr>
                <w:rFonts w:ascii="Calibri" w:eastAsiaTheme="minorHAnsi" w:hAnsi="Calibri" w:cstheme="minorBidi"/>
                <w:sz w:val="22"/>
                <w:szCs w:val="22"/>
                <w:lang w:eastAsia="en-US"/>
              </w:rPr>
              <w:t>1</w:t>
            </w:r>
          </w:p>
        </w:tc>
      </w:tr>
      <w:tr w:rsidR="00727CCE" w:rsidRPr="00727CCE" w14:paraId="433889AF" w14:textId="77777777" w:rsidTr="00727CCE">
        <w:tc>
          <w:tcPr>
            <w:tcW w:w="2802" w:type="dxa"/>
          </w:tcPr>
          <w:p w14:paraId="09576D37" w14:textId="77777777" w:rsidR="00727CCE" w:rsidRPr="00727CCE" w:rsidRDefault="00727CCE" w:rsidP="00727CCE">
            <w:pPr>
              <w:shd w:val="clear" w:color="auto" w:fill="FFFFFF"/>
              <w:spacing w:after="160" w:line="259" w:lineRule="auto"/>
              <w:jc w:val="both"/>
              <w:rPr>
                <w:rFonts w:ascii="Calibri" w:eastAsiaTheme="minorHAnsi" w:hAnsi="Calibri" w:cstheme="minorBidi"/>
                <w:b/>
                <w:sz w:val="22"/>
                <w:szCs w:val="22"/>
                <w:lang w:eastAsia="en-US"/>
              </w:rPr>
            </w:pPr>
            <w:r w:rsidRPr="00727CCE">
              <w:rPr>
                <w:rFonts w:ascii="Calibri" w:eastAsiaTheme="minorHAnsi" w:hAnsi="Calibri" w:cstheme="minorBidi"/>
                <w:b/>
                <w:bCs/>
                <w:sz w:val="22"/>
                <w:szCs w:val="22"/>
                <w:lang w:eastAsia="en-US"/>
              </w:rPr>
              <w:t>Ostvarena vrijednost u izvještajnom razdoblju</w:t>
            </w:r>
          </w:p>
        </w:tc>
        <w:tc>
          <w:tcPr>
            <w:tcW w:w="6486" w:type="dxa"/>
          </w:tcPr>
          <w:p w14:paraId="7A05952B" w14:textId="77777777" w:rsidR="00727CCE" w:rsidRPr="00727CCE" w:rsidRDefault="00727CCE" w:rsidP="00727CCE">
            <w:pPr>
              <w:shd w:val="clear" w:color="auto" w:fill="FFFFFF"/>
              <w:spacing w:after="160" w:line="259" w:lineRule="auto"/>
              <w:jc w:val="both"/>
              <w:rPr>
                <w:rFonts w:ascii="Calibri" w:eastAsiaTheme="minorHAnsi" w:hAnsi="Calibri" w:cstheme="minorBidi"/>
                <w:sz w:val="22"/>
                <w:szCs w:val="22"/>
                <w:lang w:eastAsia="en-US"/>
              </w:rPr>
            </w:pPr>
            <w:r w:rsidRPr="00727CCE">
              <w:rPr>
                <w:rFonts w:ascii="Calibri" w:eastAsiaTheme="minorHAnsi" w:hAnsi="Calibri" w:cstheme="minorBidi"/>
                <w:sz w:val="22"/>
                <w:szCs w:val="22"/>
                <w:lang w:eastAsia="en-US"/>
              </w:rPr>
              <w:t>1</w:t>
            </w:r>
          </w:p>
        </w:tc>
      </w:tr>
    </w:tbl>
    <w:p w14:paraId="6B06CA2D" w14:textId="77777777" w:rsidR="00727CCE" w:rsidRPr="00727CCE" w:rsidRDefault="00727CCE" w:rsidP="00727CCE">
      <w:pPr>
        <w:shd w:val="clear" w:color="auto" w:fill="FFFFFF"/>
        <w:spacing w:after="160" w:line="259" w:lineRule="auto"/>
        <w:ind w:left="708"/>
        <w:jc w:val="both"/>
        <w:rPr>
          <w:rFonts w:ascii="Calibri" w:eastAsiaTheme="minorHAnsi" w:hAnsi="Calibri" w:cstheme="minorBidi"/>
          <w:b/>
          <w:sz w:val="16"/>
          <w:szCs w:val="16"/>
          <w:lang w:eastAsia="en-US"/>
        </w:rPr>
      </w:pPr>
    </w:p>
    <w:p w14:paraId="7E8704C0" w14:textId="77777777" w:rsidR="00727CCE" w:rsidRPr="00727CCE" w:rsidRDefault="00727CCE" w:rsidP="000C1205">
      <w:pPr>
        <w:shd w:val="clear" w:color="auto" w:fill="FFFFFF"/>
        <w:spacing w:after="160"/>
        <w:jc w:val="both"/>
        <w:rPr>
          <w:rFonts w:asciiTheme="minorHAnsi" w:eastAsiaTheme="minorHAnsi" w:hAnsiTheme="minorHAnsi" w:cstheme="minorBidi"/>
          <w:sz w:val="22"/>
          <w:szCs w:val="22"/>
          <w:lang w:eastAsia="en-US"/>
        </w:rPr>
      </w:pPr>
      <w:r w:rsidRPr="00727CCE">
        <w:rPr>
          <w:rFonts w:ascii="Calibri" w:eastAsiaTheme="minorHAnsi" w:hAnsi="Calibri" w:cstheme="minorBidi"/>
          <w:b/>
          <w:sz w:val="22"/>
          <w:szCs w:val="22"/>
          <w:lang w:eastAsia="en-US"/>
        </w:rPr>
        <w:t>Cilj 2. –</w:t>
      </w:r>
      <w:r w:rsidRPr="00727CCE">
        <w:rPr>
          <w:rFonts w:asciiTheme="minorHAnsi" w:eastAsiaTheme="minorHAnsi" w:hAnsiTheme="minorHAnsi" w:cstheme="minorBidi"/>
          <w:sz w:val="22"/>
          <w:szCs w:val="22"/>
          <w:lang w:eastAsia="en-US"/>
        </w:rPr>
        <w:t xml:space="preserve">Djelotvorno izvršavanje osnovnih zadaća i poslova iz djelokruga zakona o održivom gospodarenja otpadom  kroz rad </w:t>
      </w:r>
      <w:proofErr w:type="spellStart"/>
      <w:r w:rsidRPr="00727CCE">
        <w:rPr>
          <w:rFonts w:asciiTheme="minorHAnsi" w:eastAsiaTheme="minorHAnsi" w:hAnsiTheme="minorHAnsi" w:cstheme="minorBidi"/>
          <w:sz w:val="22"/>
          <w:szCs w:val="22"/>
          <w:lang w:eastAsia="en-US"/>
        </w:rPr>
        <w:t>reciklažnog</w:t>
      </w:r>
      <w:proofErr w:type="spellEnd"/>
      <w:r w:rsidRPr="00727CCE">
        <w:rPr>
          <w:rFonts w:asciiTheme="minorHAnsi" w:eastAsiaTheme="minorHAnsi" w:hAnsiTheme="minorHAnsi" w:cstheme="minorBidi"/>
          <w:sz w:val="22"/>
          <w:szCs w:val="22"/>
          <w:lang w:eastAsia="en-US"/>
        </w:rPr>
        <w:t xml:space="preserve"> dvorišta kojim upravlja KD Viškovo. Cilj je izvršen, </w:t>
      </w:r>
      <w:proofErr w:type="spellStart"/>
      <w:r w:rsidRPr="00727CCE">
        <w:rPr>
          <w:rFonts w:asciiTheme="minorHAnsi" w:eastAsiaTheme="minorHAnsi" w:hAnsiTheme="minorHAnsi" w:cstheme="minorBidi"/>
          <w:sz w:val="22"/>
          <w:szCs w:val="22"/>
          <w:lang w:eastAsia="en-US"/>
        </w:rPr>
        <w:t>reciklažno</w:t>
      </w:r>
      <w:proofErr w:type="spellEnd"/>
      <w:r w:rsidRPr="00727CCE">
        <w:rPr>
          <w:rFonts w:asciiTheme="minorHAnsi" w:eastAsiaTheme="minorHAnsi" w:hAnsiTheme="minorHAnsi" w:cstheme="minorBidi"/>
          <w:sz w:val="22"/>
          <w:szCs w:val="22"/>
          <w:lang w:eastAsia="en-US"/>
        </w:rPr>
        <w:t xml:space="preserve"> dvorište redovito je radilo tijekom cijele godine.</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727CCE" w:rsidRPr="00727CCE" w14:paraId="08E0AB01" w14:textId="77777777" w:rsidTr="00727CCE">
        <w:tc>
          <w:tcPr>
            <w:tcW w:w="2802" w:type="dxa"/>
          </w:tcPr>
          <w:p w14:paraId="1CCE22E0" w14:textId="77777777" w:rsidR="00727CCE" w:rsidRPr="00727CCE" w:rsidRDefault="00727CCE" w:rsidP="00727CCE">
            <w:pPr>
              <w:shd w:val="clear" w:color="auto" w:fill="FFFFFF"/>
              <w:spacing w:after="160" w:line="259" w:lineRule="auto"/>
              <w:jc w:val="both"/>
              <w:rPr>
                <w:rFonts w:ascii="Calibri" w:eastAsiaTheme="minorHAnsi" w:hAnsi="Calibri" w:cstheme="minorBidi"/>
                <w:b/>
                <w:sz w:val="22"/>
                <w:szCs w:val="22"/>
                <w:lang w:eastAsia="en-US"/>
              </w:rPr>
            </w:pPr>
            <w:r w:rsidRPr="00727CCE">
              <w:rPr>
                <w:rFonts w:ascii="Calibri" w:eastAsiaTheme="minorHAnsi" w:hAnsi="Calibri" w:cstheme="minorBidi"/>
                <w:b/>
                <w:sz w:val="22"/>
                <w:szCs w:val="22"/>
                <w:lang w:eastAsia="en-US"/>
              </w:rPr>
              <w:t>Pokazatelj rezultata</w:t>
            </w:r>
          </w:p>
        </w:tc>
        <w:tc>
          <w:tcPr>
            <w:tcW w:w="6486" w:type="dxa"/>
          </w:tcPr>
          <w:p w14:paraId="2B1CBF39" w14:textId="77777777" w:rsidR="00727CCE" w:rsidRPr="00727CCE" w:rsidRDefault="00727CCE" w:rsidP="00727CCE">
            <w:pPr>
              <w:shd w:val="clear" w:color="auto" w:fill="FFFFFF"/>
              <w:spacing w:after="160" w:line="259" w:lineRule="auto"/>
              <w:jc w:val="both"/>
              <w:rPr>
                <w:rFonts w:ascii="Calibri" w:eastAsiaTheme="minorHAnsi" w:hAnsi="Calibri" w:cstheme="minorBidi"/>
                <w:sz w:val="22"/>
                <w:szCs w:val="22"/>
                <w:lang w:eastAsia="en-US"/>
              </w:rPr>
            </w:pPr>
            <w:r w:rsidRPr="00727CCE">
              <w:rPr>
                <w:rFonts w:ascii="Calibri" w:eastAsiaTheme="minorHAnsi" w:hAnsi="Calibri" w:cstheme="minorBidi"/>
                <w:sz w:val="22"/>
                <w:szCs w:val="22"/>
                <w:lang w:eastAsia="en-US"/>
              </w:rPr>
              <w:t xml:space="preserve">Redovan rad </w:t>
            </w:r>
            <w:proofErr w:type="spellStart"/>
            <w:r w:rsidRPr="00727CCE">
              <w:rPr>
                <w:rFonts w:ascii="Calibri" w:eastAsiaTheme="minorHAnsi" w:hAnsi="Calibri" w:cstheme="minorBidi"/>
                <w:sz w:val="22"/>
                <w:szCs w:val="22"/>
                <w:lang w:eastAsia="en-US"/>
              </w:rPr>
              <w:t>reciklažnog</w:t>
            </w:r>
            <w:proofErr w:type="spellEnd"/>
            <w:r w:rsidRPr="00727CCE">
              <w:rPr>
                <w:rFonts w:ascii="Calibri" w:eastAsiaTheme="minorHAnsi" w:hAnsi="Calibri" w:cstheme="minorBidi"/>
                <w:sz w:val="22"/>
                <w:szCs w:val="22"/>
                <w:lang w:eastAsia="en-US"/>
              </w:rPr>
              <w:t xml:space="preserve"> dvorišta</w:t>
            </w:r>
          </w:p>
        </w:tc>
      </w:tr>
      <w:tr w:rsidR="00727CCE" w:rsidRPr="00727CCE" w14:paraId="3E472415" w14:textId="77777777" w:rsidTr="00727CCE">
        <w:tc>
          <w:tcPr>
            <w:tcW w:w="2802" w:type="dxa"/>
          </w:tcPr>
          <w:p w14:paraId="2E0CE8CE" w14:textId="77777777" w:rsidR="00727CCE" w:rsidRPr="00727CCE" w:rsidRDefault="00727CCE" w:rsidP="00727CCE">
            <w:pPr>
              <w:shd w:val="clear" w:color="auto" w:fill="FFFFFF"/>
              <w:spacing w:after="160" w:line="259" w:lineRule="auto"/>
              <w:jc w:val="both"/>
              <w:rPr>
                <w:rFonts w:ascii="Calibri" w:eastAsiaTheme="minorHAnsi" w:hAnsi="Calibri" w:cstheme="minorBidi"/>
                <w:b/>
                <w:sz w:val="22"/>
                <w:szCs w:val="22"/>
                <w:lang w:eastAsia="en-US"/>
              </w:rPr>
            </w:pPr>
            <w:r w:rsidRPr="00727CCE">
              <w:rPr>
                <w:rFonts w:ascii="Calibri" w:eastAsiaTheme="minorHAnsi" w:hAnsi="Calibri" w:cstheme="minorBidi"/>
                <w:b/>
                <w:sz w:val="22"/>
                <w:szCs w:val="22"/>
                <w:lang w:eastAsia="en-US"/>
              </w:rPr>
              <w:t>Definicija</w:t>
            </w:r>
          </w:p>
        </w:tc>
        <w:tc>
          <w:tcPr>
            <w:tcW w:w="6486" w:type="dxa"/>
          </w:tcPr>
          <w:p w14:paraId="404BFD74" w14:textId="77777777" w:rsidR="00727CCE" w:rsidRPr="00727CCE" w:rsidRDefault="00727CCE" w:rsidP="00727CCE">
            <w:pPr>
              <w:shd w:val="clear" w:color="auto" w:fill="FFFFFF"/>
              <w:spacing w:after="160" w:line="259" w:lineRule="auto"/>
              <w:jc w:val="both"/>
              <w:rPr>
                <w:rFonts w:ascii="Calibri" w:eastAsiaTheme="minorHAnsi" w:hAnsi="Calibri" w:cstheme="minorBidi"/>
                <w:sz w:val="22"/>
                <w:szCs w:val="22"/>
                <w:lang w:eastAsia="en-US"/>
              </w:rPr>
            </w:pPr>
            <w:r w:rsidRPr="00727CCE">
              <w:rPr>
                <w:rFonts w:ascii="Calibri" w:eastAsiaTheme="minorHAnsi" w:hAnsi="Calibri" w:cstheme="minorBidi"/>
                <w:sz w:val="22"/>
                <w:szCs w:val="22"/>
                <w:lang w:eastAsia="en-US"/>
              </w:rPr>
              <w:t>Unaprjeđenje sustava gospodarenja otpadom na području Općine</w:t>
            </w:r>
          </w:p>
        </w:tc>
      </w:tr>
      <w:tr w:rsidR="00727CCE" w:rsidRPr="00727CCE" w14:paraId="39C24A12" w14:textId="77777777" w:rsidTr="00727CCE">
        <w:tc>
          <w:tcPr>
            <w:tcW w:w="2802" w:type="dxa"/>
          </w:tcPr>
          <w:p w14:paraId="4A400468" w14:textId="77777777" w:rsidR="00727CCE" w:rsidRPr="00727CCE" w:rsidRDefault="00727CCE" w:rsidP="00727CCE">
            <w:pPr>
              <w:shd w:val="clear" w:color="auto" w:fill="FFFFFF"/>
              <w:spacing w:after="160" w:line="259" w:lineRule="auto"/>
              <w:jc w:val="both"/>
              <w:rPr>
                <w:rFonts w:ascii="Calibri" w:eastAsiaTheme="minorHAnsi" w:hAnsi="Calibri" w:cstheme="minorBidi"/>
                <w:b/>
                <w:sz w:val="22"/>
                <w:szCs w:val="22"/>
                <w:lang w:eastAsia="en-US"/>
              </w:rPr>
            </w:pPr>
            <w:r w:rsidRPr="00727CCE">
              <w:rPr>
                <w:rFonts w:ascii="Calibri" w:eastAsiaTheme="minorHAnsi" w:hAnsi="Calibri" w:cstheme="minorBidi"/>
                <w:b/>
                <w:sz w:val="22"/>
                <w:szCs w:val="22"/>
                <w:lang w:eastAsia="en-US"/>
              </w:rPr>
              <w:t>Jedinica</w:t>
            </w:r>
          </w:p>
        </w:tc>
        <w:tc>
          <w:tcPr>
            <w:tcW w:w="6486" w:type="dxa"/>
          </w:tcPr>
          <w:p w14:paraId="14F5EE43" w14:textId="77777777" w:rsidR="00727CCE" w:rsidRPr="00727CCE" w:rsidRDefault="00727CCE" w:rsidP="00727CCE">
            <w:pPr>
              <w:shd w:val="clear" w:color="auto" w:fill="FFFFFF"/>
              <w:spacing w:after="160" w:line="259" w:lineRule="auto"/>
              <w:jc w:val="both"/>
              <w:rPr>
                <w:rFonts w:ascii="Calibri" w:eastAsiaTheme="minorHAnsi" w:hAnsi="Calibri" w:cstheme="minorBidi"/>
                <w:sz w:val="22"/>
                <w:szCs w:val="22"/>
                <w:lang w:eastAsia="en-US"/>
              </w:rPr>
            </w:pPr>
            <w:r w:rsidRPr="00727CCE">
              <w:rPr>
                <w:rFonts w:ascii="Calibri" w:eastAsiaTheme="minorHAnsi" w:hAnsi="Calibri" w:cstheme="minorBidi"/>
                <w:sz w:val="22"/>
                <w:szCs w:val="22"/>
                <w:lang w:eastAsia="en-US"/>
              </w:rPr>
              <w:t>%</w:t>
            </w:r>
          </w:p>
        </w:tc>
      </w:tr>
      <w:tr w:rsidR="00727CCE" w:rsidRPr="00727CCE" w14:paraId="043F930F" w14:textId="77777777" w:rsidTr="00727CCE">
        <w:tc>
          <w:tcPr>
            <w:tcW w:w="2802" w:type="dxa"/>
          </w:tcPr>
          <w:p w14:paraId="6DA0642F" w14:textId="77777777" w:rsidR="00727CCE" w:rsidRPr="00727CCE" w:rsidRDefault="00727CCE" w:rsidP="00727CCE">
            <w:pPr>
              <w:shd w:val="clear" w:color="auto" w:fill="FFFFFF"/>
              <w:spacing w:after="160" w:line="259" w:lineRule="auto"/>
              <w:jc w:val="both"/>
              <w:rPr>
                <w:rFonts w:ascii="Calibri" w:eastAsiaTheme="minorHAnsi" w:hAnsi="Calibri" w:cstheme="minorBidi"/>
                <w:b/>
                <w:sz w:val="22"/>
                <w:szCs w:val="22"/>
                <w:lang w:eastAsia="en-US"/>
              </w:rPr>
            </w:pPr>
            <w:r w:rsidRPr="00727CCE">
              <w:rPr>
                <w:rFonts w:ascii="Calibri" w:eastAsiaTheme="minorHAnsi" w:hAnsi="Calibri" w:cstheme="minorBidi"/>
                <w:b/>
                <w:sz w:val="22"/>
                <w:szCs w:val="22"/>
                <w:lang w:eastAsia="en-US"/>
              </w:rPr>
              <w:t>Ciljana vrijednost (2019.)</w:t>
            </w:r>
          </w:p>
        </w:tc>
        <w:tc>
          <w:tcPr>
            <w:tcW w:w="6486" w:type="dxa"/>
          </w:tcPr>
          <w:p w14:paraId="3D306280" w14:textId="77777777" w:rsidR="00727CCE" w:rsidRPr="00727CCE" w:rsidRDefault="00727CCE" w:rsidP="00727CCE">
            <w:pPr>
              <w:shd w:val="clear" w:color="auto" w:fill="FFFFFF"/>
              <w:spacing w:after="160" w:line="259" w:lineRule="auto"/>
              <w:jc w:val="both"/>
              <w:rPr>
                <w:rFonts w:ascii="Calibri" w:eastAsiaTheme="minorHAnsi" w:hAnsi="Calibri" w:cstheme="minorBidi"/>
                <w:sz w:val="22"/>
                <w:szCs w:val="22"/>
                <w:lang w:eastAsia="en-US"/>
              </w:rPr>
            </w:pPr>
            <w:r w:rsidRPr="00727CCE">
              <w:rPr>
                <w:rFonts w:ascii="Calibri" w:eastAsiaTheme="minorHAnsi" w:hAnsi="Calibri" w:cstheme="minorBidi"/>
                <w:sz w:val="22"/>
                <w:szCs w:val="22"/>
                <w:lang w:eastAsia="en-US"/>
              </w:rPr>
              <w:t>100</w:t>
            </w:r>
          </w:p>
        </w:tc>
      </w:tr>
      <w:tr w:rsidR="00727CCE" w:rsidRPr="00727CCE" w14:paraId="632475EF" w14:textId="77777777" w:rsidTr="00727CCE">
        <w:tc>
          <w:tcPr>
            <w:tcW w:w="2802" w:type="dxa"/>
          </w:tcPr>
          <w:p w14:paraId="15F94FAA" w14:textId="77777777" w:rsidR="00727CCE" w:rsidRPr="00727CCE" w:rsidRDefault="00727CCE" w:rsidP="000C1205">
            <w:pPr>
              <w:shd w:val="clear" w:color="auto" w:fill="FFFFFF"/>
              <w:spacing w:line="259" w:lineRule="auto"/>
              <w:jc w:val="both"/>
              <w:rPr>
                <w:rFonts w:ascii="Calibri" w:eastAsiaTheme="minorHAnsi" w:hAnsi="Calibri" w:cstheme="minorBidi"/>
                <w:b/>
                <w:sz w:val="22"/>
                <w:szCs w:val="22"/>
                <w:lang w:eastAsia="en-US"/>
              </w:rPr>
            </w:pPr>
            <w:r w:rsidRPr="00727CCE">
              <w:rPr>
                <w:rFonts w:ascii="Calibri" w:eastAsiaTheme="minorHAnsi" w:hAnsi="Calibri" w:cstheme="minorBidi"/>
                <w:b/>
                <w:bCs/>
                <w:sz w:val="22"/>
                <w:szCs w:val="22"/>
                <w:lang w:eastAsia="en-US"/>
              </w:rPr>
              <w:t>Ostvarena vrijednost u izvještajnom razdoblju</w:t>
            </w:r>
          </w:p>
        </w:tc>
        <w:tc>
          <w:tcPr>
            <w:tcW w:w="6486" w:type="dxa"/>
          </w:tcPr>
          <w:p w14:paraId="1871DC7D" w14:textId="77777777" w:rsidR="00727CCE" w:rsidRPr="00727CCE" w:rsidRDefault="00727CCE" w:rsidP="000C1205">
            <w:pPr>
              <w:shd w:val="clear" w:color="auto" w:fill="FFFFFF"/>
              <w:spacing w:line="259" w:lineRule="auto"/>
              <w:jc w:val="both"/>
              <w:rPr>
                <w:rFonts w:ascii="Calibri" w:eastAsiaTheme="minorHAnsi" w:hAnsi="Calibri" w:cstheme="minorBidi"/>
                <w:sz w:val="22"/>
                <w:szCs w:val="22"/>
                <w:lang w:eastAsia="en-US"/>
              </w:rPr>
            </w:pPr>
            <w:r w:rsidRPr="00727CCE">
              <w:rPr>
                <w:rFonts w:ascii="Calibri" w:eastAsiaTheme="minorHAnsi" w:hAnsi="Calibri" w:cstheme="minorBidi"/>
                <w:sz w:val="22"/>
                <w:szCs w:val="22"/>
                <w:lang w:eastAsia="en-US"/>
              </w:rPr>
              <w:t>100</w:t>
            </w:r>
          </w:p>
        </w:tc>
      </w:tr>
    </w:tbl>
    <w:p w14:paraId="08CD3974" w14:textId="77777777" w:rsidR="00727CCE" w:rsidRPr="00727CCE" w:rsidRDefault="00727CCE" w:rsidP="00727CCE">
      <w:pPr>
        <w:shd w:val="clear" w:color="auto" w:fill="FFFFFF"/>
        <w:spacing w:after="160" w:line="259" w:lineRule="auto"/>
        <w:ind w:left="708"/>
        <w:jc w:val="both"/>
        <w:rPr>
          <w:rFonts w:asciiTheme="minorHAnsi" w:eastAsiaTheme="minorHAnsi" w:hAnsiTheme="minorHAnsi" w:cstheme="minorBidi"/>
          <w:b/>
          <w:sz w:val="22"/>
          <w:szCs w:val="22"/>
          <w:lang w:eastAsia="en-US"/>
        </w:rPr>
      </w:pPr>
    </w:p>
    <w:p w14:paraId="4421D2A2" w14:textId="77777777" w:rsidR="00727CCE" w:rsidRPr="00727CCE" w:rsidRDefault="00727CCE" w:rsidP="00727CCE">
      <w:pPr>
        <w:shd w:val="clear" w:color="auto" w:fill="FFFFFF"/>
        <w:spacing w:after="160" w:line="259" w:lineRule="auto"/>
        <w:jc w:val="both"/>
        <w:rPr>
          <w:rFonts w:asciiTheme="minorHAnsi" w:eastAsiaTheme="minorHAnsi" w:hAnsiTheme="minorHAnsi" w:cstheme="minorBidi"/>
          <w:sz w:val="22"/>
          <w:szCs w:val="22"/>
          <w:lang w:eastAsia="en-US"/>
        </w:rPr>
      </w:pPr>
      <w:r w:rsidRPr="00727CCE">
        <w:rPr>
          <w:rFonts w:asciiTheme="minorHAnsi" w:eastAsiaTheme="minorHAnsi" w:hAnsiTheme="minorHAnsi" w:cstheme="minorBidi"/>
          <w:b/>
          <w:sz w:val="22"/>
          <w:szCs w:val="22"/>
          <w:lang w:eastAsia="en-US"/>
        </w:rPr>
        <w:t>Cilj 3. –</w:t>
      </w:r>
      <w:r w:rsidRPr="00727CCE">
        <w:rPr>
          <w:rFonts w:ascii="Calibri" w:eastAsiaTheme="minorHAnsi" w:hAnsi="Calibri" w:cstheme="minorBidi"/>
          <w:sz w:val="22"/>
          <w:szCs w:val="22"/>
          <w:lang w:eastAsia="en-US"/>
        </w:rPr>
        <w:t xml:space="preserve">Izrada projektne dokumentacije za </w:t>
      </w:r>
      <w:proofErr w:type="spellStart"/>
      <w:r w:rsidRPr="00727CCE">
        <w:rPr>
          <w:rFonts w:ascii="Calibri" w:eastAsiaTheme="minorHAnsi" w:hAnsi="Calibri" w:cstheme="minorBidi"/>
          <w:sz w:val="22"/>
          <w:szCs w:val="22"/>
          <w:lang w:eastAsia="en-US"/>
        </w:rPr>
        <w:t>kompostanu</w:t>
      </w:r>
      <w:proofErr w:type="spellEnd"/>
      <w:r w:rsidRPr="00727CCE">
        <w:rPr>
          <w:rFonts w:asciiTheme="minorHAnsi" w:eastAsiaTheme="minorHAnsi" w:hAnsiTheme="minorHAnsi" w:cstheme="minorBidi"/>
          <w:sz w:val="22"/>
          <w:szCs w:val="22"/>
          <w:lang w:eastAsia="en-US"/>
        </w:rPr>
        <w:t>. Cilj nije izvršen u skladu s naprijed navedenim u obrazloženju.</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727CCE" w:rsidRPr="00727CCE" w14:paraId="5A412661" w14:textId="77777777" w:rsidTr="00727CCE">
        <w:tc>
          <w:tcPr>
            <w:tcW w:w="2802" w:type="dxa"/>
            <w:tcBorders>
              <w:top w:val="single" w:sz="4" w:space="0" w:color="auto"/>
              <w:left w:val="single" w:sz="4" w:space="0" w:color="auto"/>
              <w:bottom w:val="single" w:sz="4" w:space="0" w:color="auto"/>
              <w:right w:val="single" w:sz="4" w:space="0" w:color="auto"/>
            </w:tcBorders>
            <w:hideMark/>
          </w:tcPr>
          <w:p w14:paraId="609A733B" w14:textId="77777777" w:rsidR="00727CCE" w:rsidRPr="00727CCE" w:rsidRDefault="00727CCE" w:rsidP="00727CCE">
            <w:pPr>
              <w:shd w:val="clear" w:color="auto" w:fill="FFFFFF"/>
              <w:spacing w:after="160" w:line="256" w:lineRule="auto"/>
              <w:jc w:val="both"/>
              <w:rPr>
                <w:rFonts w:ascii="Calibri" w:eastAsiaTheme="minorHAnsi" w:hAnsi="Calibri" w:cstheme="minorBidi"/>
                <w:b/>
                <w:sz w:val="22"/>
                <w:szCs w:val="22"/>
                <w:lang w:eastAsia="en-US"/>
              </w:rPr>
            </w:pPr>
            <w:r w:rsidRPr="00727CCE">
              <w:rPr>
                <w:rFonts w:ascii="Calibri" w:eastAsiaTheme="minorHAnsi" w:hAnsi="Calibri" w:cstheme="minorBidi"/>
                <w:b/>
                <w:sz w:val="22"/>
                <w:szCs w:val="22"/>
                <w:lang w:eastAsia="en-US"/>
              </w:rPr>
              <w:t>Pokazatelj rezultata</w:t>
            </w:r>
          </w:p>
        </w:tc>
        <w:tc>
          <w:tcPr>
            <w:tcW w:w="6486" w:type="dxa"/>
            <w:tcBorders>
              <w:top w:val="single" w:sz="4" w:space="0" w:color="auto"/>
              <w:left w:val="single" w:sz="4" w:space="0" w:color="auto"/>
              <w:bottom w:val="single" w:sz="4" w:space="0" w:color="auto"/>
              <w:right w:val="single" w:sz="4" w:space="0" w:color="auto"/>
            </w:tcBorders>
            <w:hideMark/>
          </w:tcPr>
          <w:p w14:paraId="20438B3B" w14:textId="77777777" w:rsidR="00727CCE" w:rsidRPr="00727CCE" w:rsidRDefault="00727CCE" w:rsidP="00727CCE">
            <w:pPr>
              <w:shd w:val="clear" w:color="auto" w:fill="FFFFFF"/>
              <w:spacing w:after="160" w:line="256" w:lineRule="auto"/>
              <w:jc w:val="both"/>
              <w:rPr>
                <w:rFonts w:ascii="Calibri" w:eastAsiaTheme="minorHAnsi" w:hAnsi="Calibri" w:cstheme="minorBidi"/>
                <w:sz w:val="22"/>
                <w:szCs w:val="22"/>
                <w:lang w:eastAsia="en-US"/>
              </w:rPr>
            </w:pPr>
            <w:r w:rsidRPr="00727CCE">
              <w:rPr>
                <w:rFonts w:ascii="Calibri" w:eastAsiaTheme="minorHAnsi" w:hAnsi="Calibri" w:cstheme="minorBidi"/>
                <w:sz w:val="22"/>
                <w:szCs w:val="22"/>
                <w:lang w:eastAsia="en-US"/>
              </w:rPr>
              <w:t>Izrađena projektna dokumentacija</w:t>
            </w:r>
          </w:p>
        </w:tc>
      </w:tr>
      <w:tr w:rsidR="00727CCE" w:rsidRPr="00727CCE" w14:paraId="65828233" w14:textId="77777777" w:rsidTr="00727CCE">
        <w:tc>
          <w:tcPr>
            <w:tcW w:w="2802" w:type="dxa"/>
            <w:tcBorders>
              <w:top w:val="single" w:sz="4" w:space="0" w:color="auto"/>
              <w:left w:val="single" w:sz="4" w:space="0" w:color="auto"/>
              <w:bottom w:val="single" w:sz="4" w:space="0" w:color="auto"/>
              <w:right w:val="single" w:sz="4" w:space="0" w:color="auto"/>
            </w:tcBorders>
            <w:hideMark/>
          </w:tcPr>
          <w:p w14:paraId="106A502D" w14:textId="77777777" w:rsidR="00727CCE" w:rsidRPr="00727CCE" w:rsidRDefault="00727CCE" w:rsidP="000C1205">
            <w:pPr>
              <w:shd w:val="clear" w:color="auto" w:fill="FFFFFF"/>
              <w:spacing w:line="256" w:lineRule="auto"/>
              <w:jc w:val="both"/>
              <w:rPr>
                <w:rFonts w:ascii="Calibri" w:eastAsiaTheme="minorHAnsi" w:hAnsi="Calibri" w:cstheme="minorBidi"/>
                <w:b/>
                <w:sz w:val="22"/>
                <w:szCs w:val="22"/>
                <w:lang w:eastAsia="en-US"/>
              </w:rPr>
            </w:pPr>
            <w:r w:rsidRPr="00727CCE">
              <w:rPr>
                <w:rFonts w:ascii="Calibri" w:eastAsiaTheme="minorHAnsi" w:hAnsi="Calibri" w:cstheme="minorBidi"/>
                <w:b/>
                <w:sz w:val="22"/>
                <w:szCs w:val="22"/>
                <w:lang w:eastAsia="en-US"/>
              </w:rPr>
              <w:t>Definicija</w:t>
            </w:r>
          </w:p>
        </w:tc>
        <w:tc>
          <w:tcPr>
            <w:tcW w:w="6486" w:type="dxa"/>
            <w:tcBorders>
              <w:top w:val="single" w:sz="4" w:space="0" w:color="auto"/>
              <w:left w:val="single" w:sz="4" w:space="0" w:color="auto"/>
              <w:bottom w:val="single" w:sz="4" w:space="0" w:color="auto"/>
              <w:right w:val="single" w:sz="4" w:space="0" w:color="auto"/>
            </w:tcBorders>
            <w:hideMark/>
          </w:tcPr>
          <w:p w14:paraId="59928844" w14:textId="77777777" w:rsidR="00727CCE" w:rsidRPr="00727CCE" w:rsidRDefault="00727CCE" w:rsidP="000C1205">
            <w:pPr>
              <w:shd w:val="clear" w:color="auto" w:fill="FFFFFF"/>
              <w:spacing w:line="256" w:lineRule="auto"/>
              <w:jc w:val="both"/>
              <w:rPr>
                <w:rFonts w:ascii="Calibri" w:eastAsiaTheme="minorHAnsi" w:hAnsi="Calibri" w:cstheme="minorBidi"/>
                <w:sz w:val="22"/>
                <w:szCs w:val="22"/>
                <w:lang w:eastAsia="en-US"/>
              </w:rPr>
            </w:pPr>
            <w:r w:rsidRPr="00727CCE">
              <w:rPr>
                <w:rFonts w:ascii="Calibri" w:eastAsiaTheme="minorHAnsi" w:hAnsi="Calibri" w:cstheme="minorBidi"/>
                <w:sz w:val="22"/>
                <w:szCs w:val="22"/>
                <w:lang w:eastAsia="en-US"/>
              </w:rPr>
              <w:t>Unaprjeđenje sustava gospodarenja otpadom na području Općine Viškovo i osvješćivanje mještana o važnosti istoga</w:t>
            </w:r>
          </w:p>
        </w:tc>
      </w:tr>
      <w:tr w:rsidR="00727CCE" w:rsidRPr="00727CCE" w14:paraId="59148AB1" w14:textId="77777777" w:rsidTr="00727CCE">
        <w:tc>
          <w:tcPr>
            <w:tcW w:w="2802" w:type="dxa"/>
            <w:tcBorders>
              <w:top w:val="single" w:sz="4" w:space="0" w:color="auto"/>
              <w:left w:val="single" w:sz="4" w:space="0" w:color="auto"/>
              <w:bottom w:val="single" w:sz="4" w:space="0" w:color="auto"/>
              <w:right w:val="single" w:sz="4" w:space="0" w:color="auto"/>
            </w:tcBorders>
            <w:hideMark/>
          </w:tcPr>
          <w:p w14:paraId="5AC9D523" w14:textId="77777777" w:rsidR="00727CCE" w:rsidRPr="00727CCE" w:rsidRDefault="00727CCE" w:rsidP="00727CCE">
            <w:pPr>
              <w:shd w:val="clear" w:color="auto" w:fill="FFFFFF"/>
              <w:spacing w:after="160" w:line="256" w:lineRule="auto"/>
              <w:jc w:val="both"/>
              <w:rPr>
                <w:rFonts w:ascii="Calibri" w:eastAsiaTheme="minorHAnsi" w:hAnsi="Calibri" w:cstheme="minorBidi"/>
                <w:b/>
                <w:sz w:val="22"/>
                <w:szCs w:val="22"/>
                <w:lang w:eastAsia="en-US"/>
              </w:rPr>
            </w:pPr>
            <w:r w:rsidRPr="00727CCE">
              <w:rPr>
                <w:rFonts w:ascii="Calibri" w:eastAsiaTheme="minorHAnsi" w:hAnsi="Calibri" w:cstheme="minorBidi"/>
                <w:b/>
                <w:sz w:val="22"/>
                <w:szCs w:val="22"/>
                <w:lang w:eastAsia="en-US"/>
              </w:rPr>
              <w:t>Jedinica</w:t>
            </w:r>
          </w:p>
        </w:tc>
        <w:tc>
          <w:tcPr>
            <w:tcW w:w="6486" w:type="dxa"/>
            <w:tcBorders>
              <w:top w:val="single" w:sz="4" w:space="0" w:color="auto"/>
              <w:left w:val="single" w:sz="4" w:space="0" w:color="auto"/>
              <w:bottom w:val="single" w:sz="4" w:space="0" w:color="auto"/>
              <w:right w:val="single" w:sz="4" w:space="0" w:color="auto"/>
            </w:tcBorders>
            <w:hideMark/>
          </w:tcPr>
          <w:p w14:paraId="0C028E2A" w14:textId="77777777" w:rsidR="00727CCE" w:rsidRPr="00727CCE" w:rsidRDefault="00727CCE" w:rsidP="00727CCE">
            <w:pPr>
              <w:shd w:val="clear" w:color="auto" w:fill="FFFFFF"/>
              <w:spacing w:after="160" w:line="256" w:lineRule="auto"/>
              <w:jc w:val="both"/>
              <w:rPr>
                <w:rFonts w:ascii="Calibri" w:eastAsiaTheme="minorHAnsi" w:hAnsi="Calibri" w:cstheme="minorBidi"/>
                <w:sz w:val="22"/>
                <w:szCs w:val="22"/>
                <w:lang w:eastAsia="en-US"/>
              </w:rPr>
            </w:pPr>
            <w:r w:rsidRPr="00727CCE">
              <w:rPr>
                <w:rFonts w:ascii="Calibri" w:eastAsiaTheme="minorHAnsi" w:hAnsi="Calibri" w:cstheme="minorBidi"/>
                <w:sz w:val="22"/>
                <w:szCs w:val="22"/>
                <w:lang w:eastAsia="en-US"/>
              </w:rPr>
              <w:t>%</w:t>
            </w:r>
          </w:p>
        </w:tc>
      </w:tr>
      <w:tr w:rsidR="00727CCE" w:rsidRPr="00727CCE" w14:paraId="54C9081A" w14:textId="77777777" w:rsidTr="00727CCE">
        <w:tc>
          <w:tcPr>
            <w:tcW w:w="2802" w:type="dxa"/>
            <w:tcBorders>
              <w:top w:val="single" w:sz="4" w:space="0" w:color="auto"/>
              <w:left w:val="single" w:sz="4" w:space="0" w:color="auto"/>
              <w:bottom w:val="single" w:sz="4" w:space="0" w:color="auto"/>
              <w:right w:val="single" w:sz="4" w:space="0" w:color="auto"/>
            </w:tcBorders>
            <w:hideMark/>
          </w:tcPr>
          <w:p w14:paraId="0419934D" w14:textId="77777777" w:rsidR="00727CCE" w:rsidRPr="00727CCE" w:rsidRDefault="00727CCE" w:rsidP="00727CCE">
            <w:pPr>
              <w:shd w:val="clear" w:color="auto" w:fill="FFFFFF"/>
              <w:spacing w:after="160" w:line="256" w:lineRule="auto"/>
              <w:jc w:val="both"/>
              <w:rPr>
                <w:rFonts w:ascii="Calibri" w:eastAsiaTheme="minorHAnsi" w:hAnsi="Calibri" w:cstheme="minorBidi"/>
                <w:b/>
                <w:sz w:val="22"/>
                <w:szCs w:val="22"/>
                <w:lang w:eastAsia="en-US"/>
              </w:rPr>
            </w:pPr>
            <w:r w:rsidRPr="00727CCE">
              <w:rPr>
                <w:rFonts w:ascii="Calibri" w:eastAsiaTheme="minorHAnsi" w:hAnsi="Calibri" w:cstheme="minorBidi"/>
                <w:b/>
                <w:sz w:val="22"/>
                <w:szCs w:val="22"/>
                <w:lang w:eastAsia="en-US"/>
              </w:rPr>
              <w:t>Ciljana vrijednost (2019.)</w:t>
            </w:r>
          </w:p>
        </w:tc>
        <w:tc>
          <w:tcPr>
            <w:tcW w:w="6486" w:type="dxa"/>
            <w:tcBorders>
              <w:top w:val="single" w:sz="4" w:space="0" w:color="auto"/>
              <w:left w:val="single" w:sz="4" w:space="0" w:color="auto"/>
              <w:bottom w:val="single" w:sz="4" w:space="0" w:color="auto"/>
              <w:right w:val="single" w:sz="4" w:space="0" w:color="auto"/>
            </w:tcBorders>
            <w:hideMark/>
          </w:tcPr>
          <w:p w14:paraId="6434B322" w14:textId="77777777" w:rsidR="00727CCE" w:rsidRPr="00727CCE" w:rsidRDefault="00727CCE" w:rsidP="00727CCE">
            <w:pPr>
              <w:shd w:val="clear" w:color="auto" w:fill="FFFFFF"/>
              <w:spacing w:after="160" w:line="256" w:lineRule="auto"/>
              <w:jc w:val="both"/>
              <w:rPr>
                <w:rFonts w:ascii="Calibri" w:eastAsiaTheme="minorHAnsi" w:hAnsi="Calibri" w:cstheme="minorBidi"/>
                <w:sz w:val="22"/>
                <w:szCs w:val="22"/>
                <w:lang w:eastAsia="en-US"/>
              </w:rPr>
            </w:pPr>
            <w:r w:rsidRPr="00727CCE">
              <w:rPr>
                <w:rFonts w:ascii="Calibri" w:eastAsiaTheme="minorHAnsi" w:hAnsi="Calibri" w:cstheme="minorBidi"/>
                <w:sz w:val="22"/>
                <w:szCs w:val="22"/>
                <w:lang w:eastAsia="en-US"/>
              </w:rPr>
              <w:t>100</w:t>
            </w:r>
          </w:p>
        </w:tc>
      </w:tr>
      <w:tr w:rsidR="00727CCE" w:rsidRPr="00727CCE" w14:paraId="407DB9E8" w14:textId="77777777" w:rsidTr="00727CCE">
        <w:tc>
          <w:tcPr>
            <w:tcW w:w="2802" w:type="dxa"/>
            <w:tcBorders>
              <w:top w:val="single" w:sz="4" w:space="0" w:color="auto"/>
              <w:left w:val="single" w:sz="4" w:space="0" w:color="auto"/>
              <w:bottom w:val="single" w:sz="4" w:space="0" w:color="auto"/>
              <w:right w:val="single" w:sz="4" w:space="0" w:color="auto"/>
            </w:tcBorders>
            <w:hideMark/>
          </w:tcPr>
          <w:p w14:paraId="3F48A4BD" w14:textId="77777777" w:rsidR="00727CCE" w:rsidRPr="00727CCE" w:rsidRDefault="00727CCE" w:rsidP="000C1205">
            <w:pPr>
              <w:shd w:val="clear" w:color="auto" w:fill="FFFFFF"/>
              <w:spacing w:line="256" w:lineRule="auto"/>
              <w:jc w:val="both"/>
              <w:rPr>
                <w:rFonts w:ascii="Calibri" w:eastAsiaTheme="minorHAnsi" w:hAnsi="Calibri" w:cstheme="minorBidi"/>
                <w:b/>
                <w:sz w:val="22"/>
                <w:szCs w:val="22"/>
                <w:lang w:eastAsia="en-US"/>
              </w:rPr>
            </w:pPr>
            <w:r w:rsidRPr="00727CCE">
              <w:rPr>
                <w:rFonts w:ascii="Calibri" w:eastAsiaTheme="minorHAnsi" w:hAnsi="Calibri" w:cstheme="minorBidi"/>
                <w:b/>
                <w:bCs/>
                <w:sz w:val="22"/>
                <w:szCs w:val="22"/>
                <w:lang w:eastAsia="en-US"/>
              </w:rPr>
              <w:t>Ostvarena vrijednost u izvještajnom razdoblju</w:t>
            </w:r>
          </w:p>
        </w:tc>
        <w:tc>
          <w:tcPr>
            <w:tcW w:w="6486" w:type="dxa"/>
            <w:tcBorders>
              <w:top w:val="single" w:sz="4" w:space="0" w:color="auto"/>
              <w:left w:val="single" w:sz="4" w:space="0" w:color="auto"/>
              <w:bottom w:val="single" w:sz="4" w:space="0" w:color="auto"/>
              <w:right w:val="single" w:sz="4" w:space="0" w:color="auto"/>
            </w:tcBorders>
            <w:hideMark/>
          </w:tcPr>
          <w:p w14:paraId="60E4B196" w14:textId="77777777" w:rsidR="00727CCE" w:rsidRPr="00727CCE" w:rsidRDefault="00727CCE" w:rsidP="00727CCE">
            <w:pPr>
              <w:shd w:val="clear" w:color="auto" w:fill="FFFFFF"/>
              <w:spacing w:after="160" w:line="256" w:lineRule="auto"/>
              <w:jc w:val="both"/>
              <w:rPr>
                <w:rFonts w:ascii="Calibri" w:eastAsiaTheme="minorHAnsi" w:hAnsi="Calibri" w:cstheme="minorBidi"/>
                <w:sz w:val="22"/>
                <w:szCs w:val="22"/>
                <w:lang w:eastAsia="en-US"/>
              </w:rPr>
            </w:pPr>
            <w:r w:rsidRPr="00727CCE">
              <w:rPr>
                <w:rFonts w:ascii="Calibri" w:eastAsiaTheme="minorHAnsi" w:hAnsi="Calibri" w:cstheme="minorBidi"/>
                <w:sz w:val="22"/>
                <w:szCs w:val="22"/>
                <w:lang w:eastAsia="en-US"/>
              </w:rPr>
              <w:t>0</w:t>
            </w:r>
          </w:p>
        </w:tc>
      </w:tr>
    </w:tbl>
    <w:p w14:paraId="3251E122" w14:textId="77777777" w:rsidR="00727CCE" w:rsidRDefault="00727CCE" w:rsidP="00727CCE">
      <w:pPr>
        <w:shd w:val="clear" w:color="auto" w:fill="FFFFFF"/>
        <w:spacing w:after="160" w:line="259" w:lineRule="auto"/>
        <w:ind w:left="708"/>
        <w:jc w:val="both"/>
        <w:rPr>
          <w:rFonts w:asciiTheme="minorHAnsi" w:eastAsiaTheme="minorHAnsi" w:hAnsiTheme="minorHAnsi" w:cstheme="minorBidi"/>
          <w:b/>
          <w:sz w:val="22"/>
          <w:szCs w:val="22"/>
          <w:lang w:eastAsia="en-US"/>
        </w:rPr>
      </w:pPr>
    </w:p>
    <w:p w14:paraId="703ECC57" w14:textId="77777777" w:rsidR="000C1205" w:rsidRDefault="000C1205" w:rsidP="00727CCE">
      <w:pPr>
        <w:shd w:val="clear" w:color="auto" w:fill="FFFFFF"/>
        <w:spacing w:after="160" w:line="259" w:lineRule="auto"/>
        <w:ind w:left="708"/>
        <w:jc w:val="both"/>
        <w:rPr>
          <w:rFonts w:asciiTheme="minorHAnsi" w:eastAsiaTheme="minorHAnsi" w:hAnsiTheme="minorHAnsi" w:cstheme="minorBidi"/>
          <w:b/>
          <w:sz w:val="22"/>
          <w:szCs w:val="22"/>
          <w:lang w:eastAsia="en-US"/>
        </w:rPr>
      </w:pPr>
    </w:p>
    <w:p w14:paraId="3432067D" w14:textId="77777777" w:rsidR="000C1205" w:rsidRPr="00727CCE" w:rsidRDefault="000C1205" w:rsidP="00727CCE">
      <w:pPr>
        <w:shd w:val="clear" w:color="auto" w:fill="FFFFFF"/>
        <w:spacing w:after="160" w:line="259" w:lineRule="auto"/>
        <w:ind w:left="708"/>
        <w:jc w:val="both"/>
        <w:rPr>
          <w:rFonts w:asciiTheme="minorHAnsi" w:eastAsiaTheme="minorHAnsi" w:hAnsiTheme="minorHAnsi" w:cstheme="minorBidi"/>
          <w:b/>
          <w:sz w:val="22"/>
          <w:szCs w:val="22"/>
          <w:lang w:eastAsia="en-US"/>
        </w:rPr>
      </w:pPr>
    </w:p>
    <w:p w14:paraId="0A36A5C1" w14:textId="369FC06F" w:rsidR="00727CCE" w:rsidRPr="00727CCE" w:rsidRDefault="000C1205" w:rsidP="00727CCE">
      <w:pPr>
        <w:shd w:val="clear" w:color="auto" w:fill="FFFFFF"/>
        <w:spacing w:after="160" w:line="259"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b/>
          <w:sz w:val="22"/>
          <w:szCs w:val="22"/>
          <w:lang w:eastAsia="en-US"/>
        </w:rPr>
        <w:lastRenderedPageBreak/>
        <w:t xml:space="preserve">Cilj 4. </w:t>
      </w:r>
      <w:r w:rsidRPr="000C1205">
        <w:rPr>
          <w:rFonts w:asciiTheme="minorHAnsi" w:eastAsiaTheme="minorHAnsi" w:hAnsiTheme="minorHAnsi" w:cstheme="minorBidi"/>
          <w:sz w:val="22"/>
          <w:szCs w:val="22"/>
          <w:lang w:eastAsia="en-US"/>
        </w:rPr>
        <w:t>I</w:t>
      </w:r>
      <w:r>
        <w:rPr>
          <w:rFonts w:ascii="Calibri" w:eastAsiaTheme="minorHAnsi" w:hAnsi="Calibri" w:cstheme="minorBidi"/>
          <w:sz w:val="22"/>
          <w:szCs w:val="22"/>
          <w:lang w:eastAsia="en-US"/>
        </w:rPr>
        <w:t>zrada</w:t>
      </w:r>
      <w:r w:rsidR="00727CCE" w:rsidRPr="00727CCE">
        <w:rPr>
          <w:rFonts w:ascii="Calibri" w:eastAsiaTheme="minorHAnsi" w:hAnsi="Calibri" w:cstheme="minorBidi"/>
          <w:sz w:val="22"/>
          <w:szCs w:val="22"/>
          <w:lang w:eastAsia="en-US"/>
        </w:rPr>
        <w:t xml:space="preserve"> Studije opravdanosti uvođenja sustava prikupljanja i odvoza otpada na području Općine Viškovo, Grada </w:t>
      </w:r>
      <w:proofErr w:type="spellStart"/>
      <w:r w:rsidR="00727CCE" w:rsidRPr="00727CCE">
        <w:rPr>
          <w:rFonts w:ascii="Calibri" w:eastAsiaTheme="minorHAnsi" w:hAnsi="Calibri" w:cstheme="minorBidi"/>
          <w:sz w:val="22"/>
          <w:szCs w:val="22"/>
          <w:lang w:eastAsia="en-US"/>
        </w:rPr>
        <w:t>Kastva</w:t>
      </w:r>
      <w:proofErr w:type="spellEnd"/>
      <w:r w:rsidR="00727CCE" w:rsidRPr="00727CCE">
        <w:rPr>
          <w:rFonts w:ascii="Calibri" w:eastAsiaTheme="minorHAnsi" w:hAnsi="Calibri" w:cstheme="minorBidi"/>
          <w:sz w:val="22"/>
          <w:szCs w:val="22"/>
          <w:lang w:eastAsia="en-US"/>
        </w:rPr>
        <w:t xml:space="preserve"> i Općine Klana. Cilj je izvršen u sk</w:t>
      </w:r>
      <w:r>
        <w:rPr>
          <w:rFonts w:ascii="Calibri" w:eastAsiaTheme="minorHAnsi" w:hAnsi="Calibri" w:cstheme="minorBidi"/>
          <w:sz w:val="22"/>
          <w:szCs w:val="22"/>
          <w:lang w:eastAsia="en-US"/>
        </w:rPr>
        <w:t>la</w:t>
      </w:r>
      <w:r w:rsidR="00727CCE" w:rsidRPr="00727CCE">
        <w:rPr>
          <w:rFonts w:ascii="Calibri" w:eastAsiaTheme="minorHAnsi" w:hAnsi="Calibri" w:cstheme="minorBidi"/>
          <w:sz w:val="22"/>
          <w:szCs w:val="22"/>
          <w:lang w:eastAsia="en-US"/>
        </w:rPr>
        <w:t>du s planiranim.</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727CCE" w:rsidRPr="00727CCE" w14:paraId="53F07615" w14:textId="77777777" w:rsidTr="00727CCE">
        <w:tc>
          <w:tcPr>
            <w:tcW w:w="2802" w:type="dxa"/>
          </w:tcPr>
          <w:p w14:paraId="6D818CC4" w14:textId="77777777" w:rsidR="00727CCE" w:rsidRPr="00727CCE" w:rsidRDefault="00727CCE" w:rsidP="00727CCE">
            <w:pPr>
              <w:shd w:val="clear" w:color="auto" w:fill="FFFFFF"/>
              <w:spacing w:after="160" w:line="259" w:lineRule="auto"/>
              <w:jc w:val="both"/>
              <w:rPr>
                <w:rFonts w:ascii="Calibri" w:eastAsiaTheme="minorHAnsi" w:hAnsi="Calibri" w:cstheme="minorBidi"/>
                <w:b/>
                <w:sz w:val="22"/>
                <w:szCs w:val="22"/>
                <w:lang w:eastAsia="en-US"/>
              </w:rPr>
            </w:pPr>
            <w:r w:rsidRPr="00727CCE">
              <w:rPr>
                <w:rFonts w:ascii="Calibri" w:eastAsiaTheme="minorHAnsi" w:hAnsi="Calibri" w:cstheme="minorBidi"/>
                <w:b/>
                <w:sz w:val="22"/>
                <w:szCs w:val="22"/>
                <w:lang w:eastAsia="en-US"/>
              </w:rPr>
              <w:t>Pokazatelj rezultata</w:t>
            </w:r>
          </w:p>
        </w:tc>
        <w:tc>
          <w:tcPr>
            <w:tcW w:w="6486" w:type="dxa"/>
          </w:tcPr>
          <w:p w14:paraId="1E022920" w14:textId="77777777" w:rsidR="00727CCE" w:rsidRPr="00727CCE" w:rsidRDefault="00727CCE" w:rsidP="00727CCE">
            <w:pPr>
              <w:shd w:val="clear" w:color="auto" w:fill="FFFFFF"/>
              <w:spacing w:after="160" w:line="259" w:lineRule="auto"/>
              <w:jc w:val="both"/>
              <w:rPr>
                <w:rFonts w:ascii="Calibri" w:eastAsiaTheme="minorHAnsi" w:hAnsi="Calibri" w:cstheme="minorBidi"/>
                <w:sz w:val="22"/>
                <w:szCs w:val="22"/>
                <w:lang w:eastAsia="en-US"/>
              </w:rPr>
            </w:pPr>
            <w:r w:rsidRPr="00727CCE">
              <w:rPr>
                <w:rFonts w:ascii="Calibri" w:eastAsiaTheme="minorHAnsi" w:hAnsi="Calibri" w:cstheme="minorBidi"/>
                <w:sz w:val="22"/>
                <w:szCs w:val="22"/>
                <w:lang w:eastAsia="en-US"/>
              </w:rPr>
              <w:t>Izrađena studija</w:t>
            </w:r>
          </w:p>
        </w:tc>
      </w:tr>
      <w:tr w:rsidR="00727CCE" w:rsidRPr="00727CCE" w14:paraId="190CB0C6" w14:textId="77777777" w:rsidTr="00727CCE">
        <w:tc>
          <w:tcPr>
            <w:tcW w:w="2802" w:type="dxa"/>
          </w:tcPr>
          <w:p w14:paraId="4AEEEC14" w14:textId="77777777" w:rsidR="00727CCE" w:rsidRPr="00727CCE" w:rsidRDefault="00727CCE" w:rsidP="000C1205">
            <w:pPr>
              <w:shd w:val="clear" w:color="auto" w:fill="FFFFFF"/>
              <w:spacing w:line="259" w:lineRule="auto"/>
              <w:jc w:val="both"/>
              <w:rPr>
                <w:rFonts w:ascii="Calibri" w:eastAsiaTheme="minorHAnsi" w:hAnsi="Calibri" w:cstheme="minorBidi"/>
                <w:b/>
                <w:sz w:val="22"/>
                <w:szCs w:val="22"/>
                <w:lang w:eastAsia="en-US"/>
              </w:rPr>
            </w:pPr>
            <w:r w:rsidRPr="00727CCE">
              <w:rPr>
                <w:rFonts w:ascii="Calibri" w:eastAsiaTheme="minorHAnsi" w:hAnsi="Calibri" w:cstheme="minorBidi"/>
                <w:b/>
                <w:sz w:val="22"/>
                <w:szCs w:val="22"/>
                <w:lang w:eastAsia="en-US"/>
              </w:rPr>
              <w:t>Definicija</w:t>
            </w:r>
          </w:p>
        </w:tc>
        <w:tc>
          <w:tcPr>
            <w:tcW w:w="6486" w:type="dxa"/>
          </w:tcPr>
          <w:p w14:paraId="4AE39D0C" w14:textId="77777777" w:rsidR="00727CCE" w:rsidRPr="00727CCE" w:rsidRDefault="00727CCE" w:rsidP="000C1205">
            <w:pPr>
              <w:shd w:val="clear" w:color="auto" w:fill="FFFFFF"/>
              <w:spacing w:line="259" w:lineRule="auto"/>
              <w:jc w:val="both"/>
              <w:rPr>
                <w:rFonts w:ascii="Calibri" w:eastAsiaTheme="minorHAnsi" w:hAnsi="Calibri" w:cstheme="minorBidi"/>
                <w:sz w:val="22"/>
                <w:szCs w:val="22"/>
                <w:lang w:eastAsia="en-US"/>
              </w:rPr>
            </w:pPr>
            <w:r w:rsidRPr="00727CCE">
              <w:rPr>
                <w:rFonts w:ascii="Calibri" w:eastAsiaTheme="minorHAnsi" w:hAnsi="Calibri" w:cstheme="minorBidi"/>
                <w:sz w:val="22"/>
                <w:szCs w:val="22"/>
                <w:lang w:eastAsia="en-US"/>
              </w:rPr>
              <w:t>Unaprjeđenje usluge gospodarenja otpadom na području Općine Viškovo i susjednih JLS</w:t>
            </w:r>
          </w:p>
        </w:tc>
      </w:tr>
      <w:tr w:rsidR="00727CCE" w:rsidRPr="00727CCE" w14:paraId="4C9813DB" w14:textId="77777777" w:rsidTr="00727CCE">
        <w:tc>
          <w:tcPr>
            <w:tcW w:w="2802" w:type="dxa"/>
          </w:tcPr>
          <w:p w14:paraId="16E6667C" w14:textId="77777777" w:rsidR="00727CCE" w:rsidRPr="00727CCE" w:rsidRDefault="00727CCE" w:rsidP="00727CCE">
            <w:pPr>
              <w:shd w:val="clear" w:color="auto" w:fill="FFFFFF"/>
              <w:spacing w:after="160" w:line="259" w:lineRule="auto"/>
              <w:jc w:val="both"/>
              <w:rPr>
                <w:rFonts w:ascii="Calibri" w:eastAsiaTheme="minorHAnsi" w:hAnsi="Calibri" w:cstheme="minorBidi"/>
                <w:b/>
                <w:sz w:val="22"/>
                <w:szCs w:val="22"/>
                <w:lang w:eastAsia="en-US"/>
              </w:rPr>
            </w:pPr>
            <w:r w:rsidRPr="00727CCE">
              <w:rPr>
                <w:rFonts w:ascii="Calibri" w:eastAsiaTheme="minorHAnsi" w:hAnsi="Calibri" w:cstheme="minorBidi"/>
                <w:b/>
                <w:sz w:val="22"/>
                <w:szCs w:val="22"/>
                <w:lang w:eastAsia="en-US"/>
              </w:rPr>
              <w:t>Jedinica</w:t>
            </w:r>
          </w:p>
        </w:tc>
        <w:tc>
          <w:tcPr>
            <w:tcW w:w="6486" w:type="dxa"/>
          </w:tcPr>
          <w:p w14:paraId="1FF6729F" w14:textId="77777777" w:rsidR="00727CCE" w:rsidRPr="00727CCE" w:rsidRDefault="00727CCE" w:rsidP="00727CCE">
            <w:pPr>
              <w:shd w:val="clear" w:color="auto" w:fill="FFFFFF"/>
              <w:spacing w:after="160" w:line="259" w:lineRule="auto"/>
              <w:jc w:val="both"/>
              <w:rPr>
                <w:rFonts w:ascii="Calibri" w:eastAsiaTheme="minorHAnsi" w:hAnsi="Calibri" w:cstheme="minorBidi"/>
                <w:sz w:val="22"/>
                <w:szCs w:val="22"/>
                <w:lang w:eastAsia="en-US"/>
              </w:rPr>
            </w:pPr>
            <w:r w:rsidRPr="00727CCE">
              <w:rPr>
                <w:rFonts w:ascii="Calibri" w:eastAsiaTheme="minorHAnsi" w:hAnsi="Calibri" w:cstheme="minorBidi"/>
                <w:sz w:val="22"/>
                <w:szCs w:val="22"/>
                <w:lang w:eastAsia="en-US"/>
              </w:rPr>
              <w:t>Kom</w:t>
            </w:r>
          </w:p>
        </w:tc>
      </w:tr>
      <w:tr w:rsidR="00727CCE" w:rsidRPr="00727CCE" w14:paraId="2E9C5779" w14:textId="77777777" w:rsidTr="00727CCE">
        <w:tc>
          <w:tcPr>
            <w:tcW w:w="2802" w:type="dxa"/>
          </w:tcPr>
          <w:p w14:paraId="013E8716" w14:textId="77777777" w:rsidR="00727CCE" w:rsidRPr="00727CCE" w:rsidRDefault="00727CCE" w:rsidP="00727CCE">
            <w:pPr>
              <w:shd w:val="clear" w:color="auto" w:fill="FFFFFF"/>
              <w:spacing w:after="160" w:line="259" w:lineRule="auto"/>
              <w:jc w:val="both"/>
              <w:rPr>
                <w:rFonts w:ascii="Calibri" w:eastAsiaTheme="minorHAnsi" w:hAnsi="Calibri" w:cstheme="minorBidi"/>
                <w:b/>
                <w:sz w:val="22"/>
                <w:szCs w:val="22"/>
                <w:lang w:eastAsia="en-US"/>
              </w:rPr>
            </w:pPr>
            <w:r w:rsidRPr="00727CCE">
              <w:rPr>
                <w:rFonts w:ascii="Calibri" w:eastAsiaTheme="minorHAnsi" w:hAnsi="Calibri" w:cstheme="minorBidi"/>
                <w:b/>
                <w:sz w:val="22"/>
                <w:szCs w:val="22"/>
                <w:lang w:eastAsia="en-US"/>
              </w:rPr>
              <w:t>Ciljana vrijednost (2019.)</w:t>
            </w:r>
          </w:p>
        </w:tc>
        <w:tc>
          <w:tcPr>
            <w:tcW w:w="6486" w:type="dxa"/>
          </w:tcPr>
          <w:p w14:paraId="56D11841" w14:textId="77777777" w:rsidR="00727CCE" w:rsidRPr="00727CCE" w:rsidRDefault="00727CCE" w:rsidP="00727CCE">
            <w:pPr>
              <w:shd w:val="clear" w:color="auto" w:fill="FFFFFF"/>
              <w:spacing w:after="160" w:line="259" w:lineRule="auto"/>
              <w:jc w:val="both"/>
              <w:rPr>
                <w:rFonts w:ascii="Calibri" w:eastAsiaTheme="minorHAnsi" w:hAnsi="Calibri" w:cstheme="minorBidi"/>
                <w:sz w:val="22"/>
                <w:szCs w:val="22"/>
                <w:lang w:eastAsia="en-US"/>
              </w:rPr>
            </w:pPr>
            <w:r w:rsidRPr="00727CCE">
              <w:rPr>
                <w:rFonts w:ascii="Calibri" w:eastAsiaTheme="minorHAnsi" w:hAnsi="Calibri" w:cstheme="minorBidi"/>
                <w:sz w:val="22"/>
                <w:szCs w:val="22"/>
                <w:lang w:eastAsia="en-US"/>
              </w:rPr>
              <w:t>1</w:t>
            </w:r>
          </w:p>
        </w:tc>
      </w:tr>
      <w:tr w:rsidR="00727CCE" w:rsidRPr="00727CCE" w14:paraId="12E437D6" w14:textId="77777777" w:rsidTr="00727CCE">
        <w:tc>
          <w:tcPr>
            <w:tcW w:w="2802" w:type="dxa"/>
          </w:tcPr>
          <w:p w14:paraId="3ED48470" w14:textId="77777777" w:rsidR="00727CCE" w:rsidRPr="00727CCE" w:rsidRDefault="00727CCE" w:rsidP="000C1205">
            <w:pPr>
              <w:shd w:val="clear" w:color="auto" w:fill="FFFFFF"/>
              <w:spacing w:line="259" w:lineRule="auto"/>
              <w:jc w:val="both"/>
              <w:rPr>
                <w:rFonts w:ascii="Calibri" w:eastAsiaTheme="minorHAnsi" w:hAnsi="Calibri" w:cstheme="minorBidi"/>
                <w:b/>
                <w:sz w:val="22"/>
                <w:szCs w:val="22"/>
                <w:lang w:eastAsia="en-US"/>
              </w:rPr>
            </w:pPr>
            <w:r w:rsidRPr="00727CCE">
              <w:rPr>
                <w:rFonts w:ascii="Calibri" w:eastAsiaTheme="minorHAnsi" w:hAnsi="Calibri" w:cstheme="minorBidi"/>
                <w:b/>
                <w:bCs/>
                <w:sz w:val="22"/>
                <w:szCs w:val="22"/>
                <w:lang w:eastAsia="en-US"/>
              </w:rPr>
              <w:t>Ostvarena vrijednost u izvještajnom razdoblju</w:t>
            </w:r>
          </w:p>
        </w:tc>
        <w:tc>
          <w:tcPr>
            <w:tcW w:w="6486" w:type="dxa"/>
          </w:tcPr>
          <w:p w14:paraId="79E9A176" w14:textId="77777777" w:rsidR="00727CCE" w:rsidRPr="00727CCE" w:rsidRDefault="00727CCE" w:rsidP="000C1205">
            <w:pPr>
              <w:shd w:val="clear" w:color="auto" w:fill="FFFFFF"/>
              <w:spacing w:line="259" w:lineRule="auto"/>
              <w:jc w:val="both"/>
              <w:rPr>
                <w:rFonts w:ascii="Calibri" w:eastAsiaTheme="minorHAnsi" w:hAnsi="Calibri" w:cstheme="minorBidi"/>
                <w:sz w:val="22"/>
                <w:szCs w:val="22"/>
                <w:lang w:eastAsia="en-US"/>
              </w:rPr>
            </w:pPr>
            <w:r w:rsidRPr="00727CCE">
              <w:rPr>
                <w:rFonts w:ascii="Calibri" w:eastAsiaTheme="minorHAnsi" w:hAnsi="Calibri" w:cstheme="minorBidi"/>
                <w:sz w:val="22"/>
                <w:szCs w:val="22"/>
                <w:lang w:eastAsia="en-US"/>
              </w:rPr>
              <w:t>1</w:t>
            </w:r>
          </w:p>
        </w:tc>
      </w:tr>
    </w:tbl>
    <w:p w14:paraId="583ECBE8" w14:textId="77777777" w:rsidR="00727CCE" w:rsidRPr="00727CCE" w:rsidRDefault="00727CCE" w:rsidP="00727CCE">
      <w:pPr>
        <w:spacing w:after="160" w:line="259" w:lineRule="auto"/>
        <w:contextualSpacing/>
        <w:jc w:val="both"/>
        <w:rPr>
          <w:rFonts w:ascii="Calibri" w:eastAsiaTheme="minorHAnsi" w:hAnsi="Calibri" w:cstheme="minorBidi"/>
          <w:i/>
          <w:sz w:val="22"/>
          <w:szCs w:val="22"/>
          <w:lang w:eastAsia="en-US"/>
        </w:rPr>
      </w:pPr>
    </w:p>
    <w:p w14:paraId="7C2161D6" w14:textId="2670DE28" w:rsidR="00727CCE" w:rsidRPr="00727CCE" w:rsidRDefault="000C1205" w:rsidP="00727CCE">
      <w:pPr>
        <w:shd w:val="clear" w:color="auto" w:fill="FFFFFF"/>
        <w:spacing w:after="160" w:line="259"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b/>
          <w:sz w:val="22"/>
          <w:szCs w:val="22"/>
          <w:lang w:eastAsia="en-US"/>
        </w:rPr>
        <w:t xml:space="preserve">Cilj 5. </w:t>
      </w:r>
      <w:r w:rsidR="00727CCE" w:rsidRPr="00727CCE">
        <w:rPr>
          <w:rFonts w:ascii="Calibri" w:eastAsiaTheme="minorHAnsi" w:hAnsi="Calibri" w:cstheme="minorBidi"/>
          <w:sz w:val="22"/>
          <w:szCs w:val="22"/>
          <w:lang w:eastAsia="en-US"/>
        </w:rPr>
        <w:t xml:space="preserve">Nabava spremnika za odvojeno prikupljanje otpada u sklopu EU projekta. </w:t>
      </w:r>
      <w:r w:rsidR="00727CCE" w:rsidRPr="00727CCE">
        <w:rPr>
          <w:rFonts w:asciiTheme="minorHAnsi" w:eastAsiaTheme="minorHAnsi" w:hAnsiTheme="minorHAnsi" w:cstheme="minorBidi"/>
          <w:sz w:val="22"/>
          <w:szCs w:val="22"/>
          <w:lang w:eastAsia="en-US"/>
        </w:rPr>
        <w:t>Cilj nije izvršen u skladu s naprijed navedenim u obrazloženju.</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727CCE" w:rsidRPr="00727CCE" w14:paraId="57EBE1D9" w14:textId="77777777" w:rsidTr="00727CCE">
        <w:tc>
          <w:tcPr>
            <w:tcW w:w="2802" w:type="dxa"/>
          </w:tcPr>
          <w:p w14:paraId="27B357CA" w14:textId="77777777" w:rsidR="00727CCE" w:rsidRPr="00727CCE" w:rsidRDefault="00727CCE" w:rsidP="00727CCE">
            <w:pPr>
              <w:shd w:val="clear" w:color="auto" w:fill="FFFFFF"/>
              <w:spacing w:after="160" w:line="259" w:lineRule="auto"/>
              <w:jc w:val="both"/>
              <w:rPr>
                <w:rFonts w:ascii="Calibri" w:eastAsiaTheme="minorHAnsi" w:hAnsi="Calibri" w:cstheme="minorBidi"/>
                <w:b/>
                <w:sz w:val="22"/>
                <w:szCs w:val="22"/>
                <w:lang w:eastAsia="en-US"/>
              </w:rPr>
            </w:pPr>
            <w:r w:rsidRPr="00727CCE">
              <w:rPr>
                <w:rFonts w:ascii="Calibri" w:eastAsiaTheme="minorHAnsi" w:hAnsi="Calibri" w:cstheme="minorBidi"/>
                <w:b/>
                <w:sz w:val="22"/>
                <w:szCs w:val="22"/>
                <w:lang w:eastAsia="en-US"/>
              </w:rPr>
              <w:t>Pokazatelj rezultata</w:t>
            </w:r>
          </w:p>
        </w:tc>
        <w:tc>
          <w:tcPr>
            <w:tcW w:w="6486" w:type="dxa"/>
          </w:tcPr>
          <w:p w14:paraId="263B9C67" w14:textId="77777777" w:rsidR="00727CCE" w:rsidRPr="00727CCE" w:rsidRDefault="00727CCE" w:rsidP="00727CCE">
            <w:pPr>
              <w:shd w:val="clear" w:color="auto" w:fill="FFFFFF"/>
              <w:spacing w:after="160" w:line="259" w:lineRule="auto"/>
              <w:jc w:val="both"/>
              <w:rPr>
                <w:rFonts w:ascii="Calibri" w:eastAsiaTheme="minorHAnsi" w:hAnsi="Calibri" w:cstheme="minorBidi"/>
                <w:sz w:val="22"/>
                <w:szCs w:val="22"/>
                <w:lang w:eastAsia="en-US"/>
              </w:rPr>
            </w:pPr>
            <w:r w:rsidRPr="00727CCE">
              <w:rPr>
                <w:rFonts w:ascii="Calibri" w:eastAsiaTheme="minorHAnsi" w:hAnsi="Calibri" w:cstheme="minorBidi"/>
                <w:sz w:val="22"/>
                <w:szCs w:val="22"/>
                <w:lang w:eastAsia="en-US"/>
              </w:rPr>
              <w:t>Isporučena oprema od strane FZOEU-a i isplaćen udio Općine Viškovo</w:t>
            </w:r>
          </w:p>
        </w:tc>
      </w:tr>
      <w:tr w:rsidR="00727CCE" w:rsidRPr="00727CCE" w14:paraId="4C95715F" w14:textId="77777777" w:rsidTr="00727CCE">
        <w:tc>
          <w:tcPr>
            <w:tcW w:w="2802" w:type="dxa"/>
          </w:tcPr>
          <w:p w14:paraId="0F443826" w14:textId="77777777" w:rsidR="00727CCE" w:rsidRPr="00727CCE" w:rsidRDefault="00727CCE" w:rsidP="00727CCE">
            <w:pPr>
              <w:shd w:val="clear" w:color="auto" w:fill="FFFFFF"/>
              <w:spacing w:after="160" w:line="259" w:lineRule="auto"/>
              <w:jc w:val="both"/>
              <w:rPr>
                <w:rFonts w:ascii="Calibri" w:eastAsiaTheme="minorHAnsi" w:hAnsi="Calibri" w:cstheme="minorBidi"/>
                <w:b/>
                <w:sz w:val="22"/>
                <w:szCs w:val="22"/>
                <w:lang w:eastAsia="en-US"/>
              </w:rPr>
            </w:pPr>
            <w:r w:rsidRPr="00727CCE">
              <w:rPr>
                <w:rFonts w:ascii="Calibri" w:eastAsiaTheme="minorHAnsi" w:hAnsi="Calibri" w:cstheme="minorBidi"/>
                <w:b/>
                <w:sz w:val="22"/>
                <w:szCs w:val="22"/>
                <w:lang w:eastAsia="en-US"/>
              </w:rPr>
              <w:t>Definicija</w:t>
            </w:r>
          </w:p>
        </w:tc>
        <w:tc>
          <w:tcPr>
            <w:tcW w:w="6486" w:type="dxa"/>
          </w:tcPr>
          <w:p w14:paraId="472AB603" w14:textId="77777777" w:rsidR="00727CCE" w:rsidRPr="00727CCE" w:rsidRDefault="00727CCE" w:rsidP="000C1205">
            <w:pPr>
              <w:shd w:val="clear" w:color="auto" w:fill="FFFFFF"/>
              <w:spacing w:line="259" w:lineRule="auto"/>
              <w:jc w:val="both"/>
              <w:rPr>
                <w:rFonts w:ascii="Calibri" w:eastAsiaTheme="minorHAnsi" w:hAnsi="Calibri" w:cstheme="minorBidi"/>
                <w:sz w:val="22"/>
                <w:szCs w:val="22"/>
                <w:lang w:eastAsia="en-US"/>
              </w:rPr>
            </w:pPr>
            <w:r w:rsidRPr="00727CCE">
              <w:rPr>
                <w:rFonts w:ascii="Calibri" w:eastAsiaTheme="minorHAnsi" w:hAnsi="Calibri" w:cstheme="minorBidi"/>
                <w:sz w:val="22"/>
                <w:szCs w:val="22"/>
                <w:lang w:eastAsia="en-US"/>
              </w:rPr>
              <w:t xml:space="preserve">Unaprjeđenje sustava gospodarenja otpadom na području Općine Viškovo </w:t>
            </w:r>
          </w:p>
        </w:tc>
      </w:tr>
      <w:tr w:rsidR="00727CCE" w:rsidRPr="00727CCE" w14:paraId="766F33AF" w14:textId="77777777" w:rsidTr="00727CCE">
        <w:tc>
          <w:tcPr>
            <w:tcW w:w="2802" w:type="dxa"/>
          </w:tcPr>
          <w:p w14:paraId="1C2B3303" w14:textId="77777777" w:rsidR="00727CCE" w:rsidRPr="00727CCE" w:rsidRDefault="00727CCE" w:rsidP="00727CCE">
            <w:pPr>
              <w:shd w:val="clear" w:color="auto" w:fill="FFFFFF"/>
              <w:spacing w:after="160" w:line="259" w:lineRule="auto"/>
              <w:jc w:val="both"/>
              <w:rPr>
                <w:rFonts w:ascii="Calibri" w:eastAsiaTheme="minorHAnsi" w:hAnsi="Calibri" w:cstheme="minorBidi"/>
                <w:b/>
                <w:sz w:val="22"/>
                <w:szCs w:val="22"/>
                <w:lang w:eastAsia="en-US"/>
              </w:rPr>
            </w:pPr>
            <w:r w:rsidRPr="00727CCE">
              <w:rPr>
                <w:rFonts w:ascii="Calibri" w:eastAsiaTheme="minorHAnsi" w:hAnsi="Calibri" w:cstheme="minorBidi"/>
                <w:b/>
                <w:sz w:val="22"/>
                <w:szCs w:val="22"/>
                <w:lang w:eastAsia="en-US"/>
              </w:rPr>
              <w:t>Jedinica</w:t>
            </w:r>
          </w:p>
        </w:tc>
        <w:tc>
          <w:tcPr>
            <w:tcW w:w="6486" w:type="dxa"/>
          </w:tcPr>
          <w:p w14:paraId="4050CA57" w14:textId="77777777" w:rsidR="00727CCE" w:rsidRPr="00727CCE" w:rsidRDefault="00727CCE" w:rsidP="00727CCE">
            <w:pPr>
              <w:shd w:val="clear" w:color="auto" w:fill="FFFFFF"/>
              <w:spacing w:after="160" w:line="259" w:lineRule="auto"/>
              <w:jc w:val="both"/>
              <w:rPr>
                <w:rFonts w:ascii="Calibri" w:eastAsiaTheme="minorHAnsi" w:hAnsi="Calibri" w:cstheme="minorBidi"/>
                <w:sz w:val="22"/>
                <w:szCs w:val="22"/>
                <w:lang w:eastAsia="en-US"/>
              </w:rPr>
            </w:pPr>
            <w:r w:rsidRPr="00727CCE">
              <w:rPr>
                <w:rFonts w:ascii="Calibri" w:eastAsiaTheme="minorHAnsi" w:hAnsi="Calibri" w:cstheme="minorBidi"/>
                <w:sz w:val="22"/>
                <w:szCs w:val="22"/>
                <w:lang w:eastAsia="en-US"/>
              </w:rPr>
              <w:t>%</w:t>
            </w:r>
          </w:p>
        </w:tc>
      </w:tr>
      <w:tr w:rsidR="00727CCE" w:rsidRPr="00727CCE" w14:paraId="1BED46A5" w14:textId="77777777" w:rsidTr="00727CCE">
        <w:tc>
          <w:tcPr>
            <w:tcW w:w="2802" w:type="dxa"/>
          </w:tcPr>
          <w:p w14:paraId="231EB6BD" w14:textId="77777777" w:rsidR="00727CCE" w:rsidRPr="00727CCE" w:rsidRDefault="00727CCE" w:rsidP="00727CCE">
            <w:pPr>
              <w:shd w:val="clear" w:color="auto" w:fill="FFFFFF"/>
              <w:spacing w:after="160" w:line="259" w:lineRule="auto"/>
              <w:jc w:val="both"/>
              <w:rPr>
                <w:rFonts w:ascii="Calibri" w:eastAsiaTheme="minorHAnsi" w:hAnsi="Calibri" w:cstheme="minorBidi"/>
                <w:b/>
                <w:sz w:val="22"/>
                <w:szCs w:val="22"/>
                <w:lang w:eastAsia="en-US"/>
              </w:rPr>
            </w:pPr>
            <w:r w:rsidRPr="00727CCE">
              <w:rPr>
                <w:rFonts w:ascii="Calibri" w:eastAsiaTheme="minorHAnsi" w:hAnsi="Calibri" w:cstheme="minorBidi"/>
                <w:b/>
                <w:sz w:val="22"/>
                <w:szCs w:val="22"/>
                <w:lang w:eastAsia="en-US"/>
              </w:rPr>
              <w:t>Ciljana vrijednost (2019.)</w:t>
            </w:r>
          </w:p>
        </w:tc>
        <w:tc>
          <w:tcPr>
            <w:tcW w:w="6486" w:type="dxa"/>
          </w:tcPr>
          <w:p w14:paraId="6C55355E" w14:textId="77777777" w:rsidR="00727CCE" w:rsidRPr="00727CCE" w:rsidRDefault="00727CCE" w:rsidP="00727CCE">
            <w:pPr>
              <w:shd w:val="clear" w:color="auto" w:fill="FFFFFF"/>
              <w:spacing w:after="160" w:line="259" w:lineRule="auto"/>
              <w:jc w:val="both"/>
              <w:rPr>
                <w:rFonts w:ascii="Calibri" w:eastAsiaTheme="minorHAnsi" w:hAnsi="Calibri" w:cstheme="minorBidi"/>
                <w:sz w:val="22"/>
                <w:szCs w:val="22"/>
                <w:lang w:eastAsia="en-US"/>
              </w:rPr>
            </w:pPr>
            <w:r w:rsidRPr="00727CCE">
              <w:rPr>
                <w:rFonts w:ascii="Calibri" w:eastAsiaTheme="minorHAnsi" w:hAnsi="Calibri" w:cstheme="minorBidi"/>
                <w:sz w:val="22"/>
                <w:szCs w:val="22"/>
                <w:lang w:eastAsia="en-US"/>
              </w:rPr>
              <w:t>100</w:t>
            </w:r>
          </w:p>
        </w:tc>
      </w:tr>
      <w:tr w:rsidR="00727CCE" w:rsidRPr="00727CCE" w14:paraId="25C2634B" w14:textId="77777777" w:rsidTr="00727CCE">
        <w:tc>
          <w:tcPr>
            <w:tcW w:w="2802" w:type="dxa"/>
          </w:tcPr>
          <w:p w14:paraId="78BBE634" w14:textId="77777777" w:rsidR="00727CCE" w:rsidRPr="00727CCE" w:rsidRDefault="00727CCE" w:rsidP="000C1205">
            <w:pPr>
              <w:shd w:val="clear" w:color="auto" w:fill="FFFFFF"/>
              <w:spacing w:line="259" w:lineRule="auto"/>
              <w:jc w:val="both"/>
              <w:rPr>
                <w:rFonts w:ascii="Calibri" w:eastAsiaTheme="minorHAnsi" w:hAnsi="Calibri" w:cstheme="minorBidi"/>
                <w:b/>
                <w:sz w:val="22"/>
                <w:szCs w:val="22"/>
                <w:lang w:eastAsia="en-US"/>
              </w:rPr>
            </w:pPr>
            <w:r w:rsidRPr="00727CCE">
              <w:rPr>
                <w:rFonts w:ascii="Calibri" w:eastAsiaTheme="minorHAnsi" w:hAnsi="Calibri" w:cstheme="minorBidi"/>
                <w:b/>
                <w:bCs/>
                <w:sz w:val="22"/>
                <w:szCs w:val="22"/>
                <w:lang w:eastAsia="en-US"/>
              </w:rPr>
              <w:t>Ostvarena vrijednost u izvještajnom razdoblju</w:t>
            </w:r>
          </w:p>
        </w:tc>
        <w:tc>
          <w:tcPr>
            <w:tcW w:w="6486" w:type="dxa"/>
          </w:tcPr>
          <w:p w14:paraId="5B7B56EB" w14:textId="77777777" w:rsidR="00727CCE" w:rsidRPr="00727CCE" w:rsidRDefault="00727CCE" w:rsidP="00727CCE">
            <w:pPr>
              <w:shd w:val="clear" w:color="auto" w:fill="FFFFFF"/>
              <w:spacing w:after="160" w:line="259" w:lineRule="auto"/>
              <w:jc w:val="both"/>
              <w:rPr>
                <w:rFonts w:ascii="Calibri" w:eastAsiaTheme="minorHAnsi" w:hAnsi="Calibri" w:cstheme="minorBidi"/>
                <w:sz w:val="22"/>
                <w:szCs w:val="22"/>
                <w:lang w:eastAsia="en-US"/>
              </w:rPr>
            </w:pPr>
            <w:r w:rsidRPr="00727CCE">
              <w:rPr>
                <w:rFonts w:ascii="Calibri" w:eastAsiaTheme="minorHAnsi" w:hAnsi="Calibri" w:cstheme="minorBidi"/>
                <w:sz w:val="22"/>
                <w:szCs w:val="22"/>
                <w:lang w:eastAsia="en-US"/>
              </w:rPr>
              <w:t>0</w:t>
            </w:r>
          </w:p>
        </w:tc>
      </w:tr>
    </w:tbl>
    <w:p w14:paraId="2D67F9A2" w14:textId="77777777" w:rsidR="00727CCE" w:rsidRPr="00727CCE" w:rsidRDefault="00727CCE" w:rsidP="00727CCE">
      <w:pPr>
        <w:spacing w:after="160" w:line="259" w:lineRule="auto"/>
        <w:contextualSpacing/>
        <w:jc w:val="both"/>
        <w:rPr>
          <w:rFonts w:ascii="Calibri" w:eastAsiaTheme="minorHAnsi" w:hAnsi="Calibri" w:cstheme="minorBidi"/>
          <w:i/>
          <w:sz w:val="22"/>
          <w:szCs w:val="22"/>
          <w:lang w:eastAsia="en-US"/>
        </w:rPr>
      </w:pPr>
    </w:p>
    <w:p w14:paraId="08E076F9" w14:textId="65BB92D4" w:rsidR="00727CCE" w:rsidRPr="00727CCE" w:rsidRDefault="000C1205" w:rsidP="00727CCE">
      <w:pPr>
        <w:shd w:val="clear" w:color="auto" w:fill="FFFFFF"/>
        <w:spacing w:after="160" w:line="259"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b/>
          <w:sz w:val="22"/>
          <w:szCs w:val="22"/>
          <w:lang w:eastAsia="en-US"/>
        </w:rPr>
        <w:t xml:space="preserve">Cilj 6. </w:t>
      </w:r>
      <w:r w:rsidR="00727CCE" w:rsidRPr="00727CCE">
        <w:rPr>
          <w:rFonts w:ascii="Calibri" w:eastAsiaTheme="minorHAnsi" w:hAnsi="Calibri" w:cstheme="minorBidi"/>
          <w:sz w:val="22"/>
          <w:szCs w:val="22"/>
          <w:lang w:eastAsia="en-US"/>
        </w:rPr>
        <w:t xml:space="preserve">Poticanje kućnog </w:t>
      </w:r>
      <w:proofErr w:type="spellStart"/>
      <w:r w:rsidR="00727CCE" w:rsidRPr="00727CCE">
        <w:rPr>
          <w:rFonts w:ascii="Calibri" w:eastAsiaTheme="minorHAnsi" w:hAnsi="Calibri" w:cstheme="minorBidi"/>
          <w:sz w:val="22"/>
          <w:szCs w:val="22"/>
          <w:lang w:eastAsia="en-US"/>
        </w:rPr>
        <w:t>kompostiranja</w:t>
      </w:r>
      <w:proofErr w:type="spellEnd"/>
      <w:r w:rsidR="00727CCE" w:rsidRPr="00727CCE">
        <w:rPr>
          <w:rFonts w:ascii="Calibri" w:eastAsiaTheme="minorHAnsi" w:hAnsi="Calibri" w:cstheme="minorBidi"/>
          <w:sz w:val="22"/>
          <w:szCs w:val="22"/>
          <w:lang w:eastAsia="en-US"/>
        </w:rPr>
        <w:t xml:space="preserve"> na području Općine Viškovo. Cilj je izvršen u skladu s planiranim.</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727CCE" w:rsidRPr="00727CCE" w14:paraId="5C2CFCEC" w14:textId="77777777" w:rsidTr="00727CCE">
        <w:tc>
          <w:tcPr>
            <w:tcW w:w="2802" w:type="dxa"/>
          </w:tcPr>
          <w:p w14:paraId="2640EE00" w14:textId="77777777" w:rsidR="00727CCE" w:rsidRPr="00727CCE" w:rsidRDefault="00727CCE" w:rsidP="00727CCE">
            <w:pPr>
              <w:shd w:val="clear" w:color="auto" w:fill="FFFFFF"/>
              <w:spacing w:after="160" w:line="259" w:lineRule="auto"/>
              <w:jc w:val="both"/>
              <w:rPr>
                <w:rFonts w:ascii="Calibri" w:eastAsiaTheme="minorHAnsi" w:hAnsi="Calibri" w:cstheme="minorBidi"/>
                <w:b/>
                <w:sz w:val="22"/>
                <w:szCs w:val="22"/>
                <w:lang w:eastAsia="en-US"/>
              </w:rPr>
            </w:pPr>
            <w:r w:rsidRPr="00727CCE">
              <w:rPr>
                <w:rFonts w:ascii="Calibri" w:eastAsiaTheme="minorHAnsi" w:hAnsi="Calibri" w:cstheme="minorBidi"/>
                <w:b/>
                <w:sz w:val="22"/>
                <w:szCs w:val="22"/>
                <w:lang w:eastAsia="en-US"/>
              </w:rPr>
              <w:t>Pokazatelj rezultata</w:t>
            </w:r>
          </w:p>
        </w:tc>
        <w:tc>
          <w:tcPr>
            <w:tcW w:w="6486" w:type="dxa"/>
          </w:tcPr>
          <w:p w14:paraId="23F72AAD" w14:textId="77777777" w:rsidR="00727CCE" w:rsidRPr="00727CCE" w:rsidRDefault="00727CCE" w:rsidP="00727CCE">
            <w:pPr>
              <w:shd w:val="clear" w:color="auto" w:fill="FFFFFF"/>
              <w:spacing w:after="160" w:line="259" w:lineRule="auto"/>
              <w:jc w:val="both"/>
              <w:rPr>
                <w:rFonts w:ascii="Calibri" w:eastAsiaTheme="minorHAnsi" w:hAnsi="Calibri" w:cstheme="minorBidi"/>
                <w:sz w:val="22"/>
                <w:szCs w:val="22"/>
                <w:lang w:eastAsia="en-US"/>
              </w:rPr>
            </w:pPr>
            <w:r w:rsidRPr="00727CCE">
              <w:rPr>
                <w:rFonts w:ascii="Calibri" w:eastAsiaTheme="minorHAnsi" w:hAnsi="Calibri" w:cstheme="minorBidi"/>
                <w:sz w:val="22"/>
                <w:szCs w:val="22"/>
                <w:lang w:eastAsia="en-US"/>
              </w:rPr>
              <w:t xml:space="preserve">Dodijeljeni </w:t>
            </w:r>
            <w:proofErr w:type="spellStart"/>
            <w:r w:rsidRPr="00727CCE">
              <w:rPr>
                <w:rFonts w:ascii="Calibri" w:eastAsiaTheme="minorHAnsi" w:hAnsi="Calibri" w:cstheme="minorBidi"/>
                <w:sz w:val="22"/>
                <w:szCs w:val="22"/>
                <w:lang w:eastAsia="en-US"/>
              </w:rPr>
              <w:t>komposteri</w:t>
            </w:r>
            <w:proofErr w:type="spellEnd"/>
            <w:r w:rsidRPr="00727CCE">
              <w:rPr>
                <w:rFonts w:ascii="Calibri" w:eastAsiaTheme="minorHAnsi" w:hAnsi="Calibri" w:cstheme="minorBidi"/>
                <w:sz w:val="22"/>
                <w:szCs w:val="22"/>
                <w:lang w:eastAsia="en-US"/>
              </w:rPr>
              <w:t xml:space="preserve"> zainteresiranim građanima u tekućoj godini</w:t>
            </w:r>
          </w:p>
        </w:tc>
      </w:tr>
      <w:tr w:rsidR="00727CCE" w:rsidRPr="00727CCE" w14:paraId="351AB734" w14:textId="77777777" w:rsidTr="00727CCE">
        <w:tc>
          <w:tcPr>
            <w:tcW w:w="2802" w:type="dxa"/>
          </w:tcPr>
          <w:p w14:paraId="44EFCDEA" w14:textId="77777777" w:rsidR="00727CCE" w:rsidRPr="00727CCE" w:rsidRDefault="00727CCE" w:rsidP="000C1205">
            <w:pPr>
              <w:shd w:val="clear" w:color="auto" w:fill="FFFFFF"/>
              <w:spacing w:line="259" w:lineRule="auto"/>
              <w:jc w:val="both"/>
              <w:rPr>
                <w:rFonts w:ascii="Calibri" w:eastAsiaTheme="minorHAnsi" w:hAnsi="Calibri" w:cstheme="minorBidi"/>
                <w:b/>
                <w:sz w:val="22"/>
                <w:szCs w:val="22"/>
                <w:lang w:eastAsia="en-US"/>
              </w:rPr>
            </w:pPr>
            <w:r w:rsidRPr="00727CCE">
              <w:rPr>
                <w:rFonts w:ascii="Calibri" w:eastAsiaTheme="minorHAnsi" w:hAnsi="Calibri" w:cstheme="minorBidi"/>
                <w:b/>
                <w:sz w:val="22"/>
                <w:szCs w:val="22"/>
                <w:lang w:eastAsia="en-US"/>
              </w:rPr>
              <w:t>Definicija</w:t>
            </w:r>
          </w:p>
        </w:tc>
        <w:tc>
          <w:tcPr>
            <w:tcW w:w="6486" w:type="dxa"/>
          </w:tcPr>
          <w:p w14:paraId="3EBB5E3A" w14:textId="77777777" w:rsidR="00727CCE" w:rsidRPr="00727CCE" w:rsidRDefault="00727CCE" w:rsidP="000C1205">
            <w:pPr>
              <w:shd w:val="clear" w:color="auto" w:fill="FFFFFF"/>
              <w:spacing w:line="259" w:lineRule="auto"/>
              <w:jc w:val="both"/>
              <w:rPr>
                <w:rFonts w:ascii="Calibri" w:eastAsiaTheme="minorHAnsi" w:hAnsi="Calibri" w:cstheme="minorBidi"/>
                <w:sz w:val="22"/>
                <w:szCs w:val="22"/>
                <w:lang w:eastAsia="en-US"/>
              </w:rPr>
            </w:pPr>
            <w:r w:rsidRPr="00727CCE">
              <w:rPr>
                <w:rFonts w:ascii="Calibri" w:eastAsiaTheme="minorHAnsi" w:hAnsi="Calibri" w:cstheme="minorBidi"/>
                <w:sz w:val="22"/>
                <w:szCs w:val="22"/>
                <w:lang w:eastAsia="en-US"/>
              </w:rPr>
              <w:t xml:space="preserve">Unaprjeđenje sustava gospodarenja otpadom na području Općine Viškovo </w:t>
            </w:r>
          </w:p>
        </w:tc>
      </w:tr>
      <w:tr w:rsidR="00727CCE" w:rsidRPr="00727CCE" w14:paraId="0AFE0930" w14:textId="77777777" w:rsidTr="00727CCE">
        <w:tc>
          <w:tcPr>
            <w:tcW w:w="2802" w:type="dxa"/>
          </w:tcPr>
          <w:p w14:paraId="5CF32174" w14:textId="77777777" w:rsidR="00727CCE" w:rsidRPr="00727CCE" w:rsidRDefault="00727CCE" w:rsidP="00727CCE">
            <w:pPr>
              <w:shd w:val="clear" w:color="auto" w:fill="FFFFFF"/>
              <w:spacing w:after="160" w:line="259" w:lineRule="auto"/>
              <w:jc w:val="both"/>
              <w:rPr>
                <w:rFonts w:ascii="Calibri" w:eastAsiaTheme="minorHAnsi" w:hAnsi="Calibri" w:cstheme="minorBidi"/>
                <w:b/>
                <w:sz w:val="22"/>
                <w:szCs w:val="22"/>
                <w:lang w:eastAsia="en-US"/>
              </w:rPr>
            </w:pPr>
            <w:r w:rsidRPr="00727CCE">
              <w:rPr>
                <w:rFonts w:ascii="Calibri" w:eastAsiaTheme="minorHAnsi" w:hAnsi="Calibri" w:cstheme="minorBidi"/>
                <w:b/>
                <w:sz w:val="22"/>
                <w:szCs w:val="22"/>
                <w:lang w:eastAsia="en-US"/>
              </w:rPr>
              <w:t>Jedinica</w:t>
            </w:r>
          </w:p>
        </w:tc>
        <w:tc>
          <w:tcPr>
            <w:tcW w:w="6486" w:type="dxa"/>
          </w:tcPr>
          <w:p w14:paraId="765737A1" w14:textId="77777777" w:rsidR="00727CCE" w:rsidRPr="00727CCE" w:rsidRDefault="00727CCE" w:rsidP="00727CCE">
            <w:pPr>
              <w:shd w:val="clear" w:color="auto" w:fill="FFFFFF"/>
              <w:spacing w:after="160" w:line="259" w:lineRule="auto"/>
              <w:jc w:val="both"/>
              <w:rPr>
                <w:rFonts w:ascii="Calibri" w:eastAsiaTheme="minorHAnsi" w:hAnsi="Calibri" w:cstheme="minorBidi"/>
                <w:sz w:val="22"/>
                <w:szCs w:val="22"/>
                <w:lang w:eastAsia="en-US"/>
              </w:rPr>
            </w:pPr>
            <w:r w:rsidRPr="00727CCE">
              <w:rPr>
                <w:rFonts w:ascii="Calibri" w:eastAsiaTheme="minorHAnsi" w:hAnsi="Calibri" w:cstheme="minorBidi"/>
                <w:sz w:val="22"/>
                <w:szCs w:val="22"/>
                <w:lang w:eastAsia="en-US"/>
              </w:rPr>
              <w:t>Kom</w:t>
            </w:r>
          </w:p>
        </w:tc>
      </w:tr>
      <w:tr w:rsidR="00727CCE" w:rsidRPr="00727CCE" w14:paraId="0307ABFA" w14:textId="77777777" w:rsidTr="00727CCE">
        <w:tc>
          <w:tcPr>
            <w:tcW w:w="2802" w:type="dxa"/>
          </w:tcPr>
          <w:p w14:paraId="4EB326EA" w14:textId="77777777" w:rsidR="00727CCE" w:rsidRPr="00727CCE" w:rsidRDefault="00727CCE" w:rsidP="00727CCE">
            <w:pPr>
              <w:shd w:val="clear" w:color="auto" w:fill="FFFFFF"/>
              <w:spacing w:after="160" w:line="259" w:lineRule="auto"/>
              <w:jc w:val="both"/>
              <w:rPr>
                <w:rFonts w:ascii="Calibri" w:eastAsiaTheme="minorHAnsi" w:hAnsi="Calibri" w:cstheme="minorBidi"/>
                <w:b/>
                <w:sz w:val="22"/>
                <w:szCs w:val="22"/>
                <w:lang w:eastAsia="en-US"/>
              </w:rPr>
            </w:pPr>
            <w:r w:rsidRPr="00727CCE">
              <w:rPr>
                <w:rFonts w:ascii="Calibri" w:eastAsiaTheme="minorHAnsi" w:hAnsi="Calibri" w:cstheme="minorBidi"/>
                <w:b/>
                <w:sz w:val="22"/>
                <w:szCs w:val="22"/>
                <w:lang w:eastAsia="en-US"/>
              </w:rPr>
              <w:t>Ciljana vrijednost (2019.)</w:t>
            </w:r>
          </w:p>
        </w:tc>
        <w:tc>
          <w:tcPr>
            <w:tcW w:w="6486" w:type="dxa"/>
          </w:tcPr>
          <w:p w14:paraId="49E8CCDA" w14:textId="77777777" w:rsidR="00727CCE" w:rsidRPr="00727CCE" w:rsidRDefault="00727CCE" w:rsidP="00727CCE">
            <w:pPr>
              <w:shd w:val="clear" w:color="auto" w:fill="FFFFFF"/>
              <w:spacing w:after="160" w:line="259" w:lineRule="auto"/>
              <w:jc w:val="both"/>
              <w:rPr>
                <w:rFonts w:ascii="Calibri" w:eastAsiaTheme="minorHAnsi" w:hAnsi="Calibri" w:cstheme="minorBidi"/>
                <w:sz w:val="22"/>
                <w:szCs w:val="22"/>
                <w:lang w:eastAsia="en-US"/>
              </w:rPr>
            </w:pPr>
            <w:r w:rsidRPr="00727CCE">
              <w:rPr>
                <w:rFonts w:ascii="Calibri" w:eastAsiaTheme="minorHAnsi" w:hAnsi="Calibri" w:cstheme="minorBidi"/>
                <w:sz w:val="22"/>
                <w:szCs w:val="22"/>
                <w:lang w:eastAsia="en-US"/>
              </w:rPr>
              <w:t>86</w:t>
            </w:r>
          </w:p>
        </w:tc>
      </w:tr>
      <w:tr w:rsidR="00727CCE" w:rsidRPr="00727CCE" w14:paraId="63133D62" w14:textId="77777777" w:rsidTr="00727CCE">
        <w:tc>
          <w:tcPr>
            <w:tcW w:w="2802" w:type="dxa"/>
          </w:tcPr>
          <w:p w14:paraId="585D550F" w14:textId="77777777" w:rsidR="00727CCE" w:rsidRPr="00727CCE" w:rsidRDefault="00727CCE" w:rsidP="000C1205">
            <w:pPr>
              <w:shd w:val="clear" w:color="auto" w:fill="FFFFFF"/>
              <w:spacing w:line="259" w:lineRule="auto"/>
              <w:jc w:val="both"/>
              <w:rPr>
                <w:rFonts w:ascii="Calibri" w:eastAsiaTheme="minorHAnsi" w:hAnsi="Calibri" w:cstheme="minorBidi"/>
                <w:b/>
                <w:sz w:val="22"/>
                <w:szCs w:val="22"/>
                <w:lang w:eastAsia="en-US"/>
              </w:rPr>
            </w:pPr>
            <w:r w:rsidRPr="00727CCE">
              <w:rPr>
                <w:rFonts w:ascii="Calibri" w:eastAsiaTheme="minorHAnsi" w:hAnsi="Calibri" w:cstheme="minorBidi"/>
                <w:b/>
                <w:bCs/>
                <w:sz w:val="22"/>
                <w:szCs w:val="22"/>
                <w:lang w:eastAsia="en-US"/>
              </w:rPr>
              <w:t>Ostvarena vrijednost u izvještajnom razdoblju</w:t>
            </w:r>
          </w:p>
        </w:tc>
        <w:tc>
          <w:tcPr>
            <w:tcW w:w="6486" w:type="dxa"/>
          </w:tcPr>
          <w:p w14:paraId="0F9505FC" w14:textId="77777777" w:rsidR="00727CCE" w:rsidRPr="00727CCE" w:rsidRDefault="00727CCE" w:rsidP="000C1205">
            <w:pPr>
              <w:shd w:val="clear" w:color="auto" w:fill="FFFFFF"/>
              <w:spacing w:line="259" w:lineRule="auto"/>
              <w:jc w:val="both"/>
              <w:rPr>
                <w:rFonts w:ascii="Calibri" w:eastAsiaTheme="minorHAnsi" w:hAnsi="Calibri" w:cstheme="minorBidi"/>
                <w:sz w:val="22"/>
                <w:szCs w:val="22"/>
                <w:lang w:eastAsia="en-US"/>
              </w:rPr>
            </w:pPr>
            <w:r w:rsidRPr="00727CCE">
              <w:rPr>
                <w:rFonts w:ascii="Calibri" w:eastAsiaTheme="minorHAnsi" w:hAnsi="Calibri" w:cstheme="minorBidi"/>
                <w:sz w:val="22"/>
                <w:szCs w:val="22"/>
                <w:lang w:eastAsia="en-US"/>
              </w:rPr>
              <w:t>86</w:t>
            </w:r>
          </w:p>
        </w:tc>
      </w:tr>
    </w:tbl>
    <w:p w14:paraId="7426B237" w14:textId="77777777" w:rsidR="00727CCE" w:rsidRPr="00727CCE" w:rsidRDefault="00727CCE" w:rsidP="00727CCE">
      <w:pPr>
        <w:shd w:val="clear" w:color="auto" w:fill="FFFFFF"/>
        <w:spacing w:before="240"/>
        <w:contextualSpacing/>
        <w:rPr>
          <w:rFonts w:ascii="Calibri" w:eastAsia="Calibri" w:hAnsi="Calibri"/>
          <w:b/>
          <w:sz w:val="22"/>
          <w:szCs w:val="22"/>
          <w:lang w:eastAsia="en-US"/>
        </w:rPr>
      </w:pPr>
    </w:p>
    <w:p w14:paraId="0B8FCB1D" w14:textId="77777777" w:rsidR="00727CCE" w:rsidRPr="00727CCE" w:rsidRDefault="00727CCE" w:rsidP="00727CCE">
      <w:pPr>
        <w:shd w:val="clear" w:color="auto" w:fill="FFFFFF"/>
        <w:spacing w:before="240"/>
        <w:contextualSpacing/>
        <w:rPr>
          <w:rFonts w:ascii="Calibri" w:eastAsia="Calibri" w:hAnsi="Calibri"/>
          <w:b/>
          <w:sz w:val="22"/>
          <w:szCs w:val="22"/>
          <w:lang w:eastAsia="en-US"/>
        </w:rPr>
      </w:pPr>
    </w:p>
    <w:p w14:paraId="266FD700" w14:textId="77777777" w:rsidR="00727CCE" w:rsidRPr="00727CCE" w:rsidRDefault="00727CCE" w:rsidP="00727CCE">
      <w:pPr>
        <w:shd w:val="clear" w:color="auto" w:fill="FFFFFF"/>
        <w:spacing w:before="240"/>
        <w:contextualSpacing/>
        <w:rPr>
          <w:rFonts w:ascii="Calibri" w:eastAsia="Calibri" w:hAnsi="Calibri"/>
          <w:b/>
          <w:sz w:val="22"/>
          <w:szCs w:val="22"/>
          <w:lang w:eastAsia="en-US"/>
        </w:rPr>
      </w:pPr>
      <w:r w:rsidRPr="00727CCE">
        <w:rPr>
          <w:rFonts w:ascii="Calibri" w:eastAsia="Calibri" w:hAnsi="Calibri"/>
          <w:b/>
          <w:sz w:val="22"/>
          <w:szCs w:val="22"/>
          <w:lang w:eastAsia="en-US"/>
        </w:rPr>
        <w:t>4. Tekući projekt: T441013 Projekt Viškovo reciklira</w:t>
      </w:r>
    </w:p>
    <w:p w14:paraId="2B97EF12"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b/>
          <w:sz w:val="22"/>
          <w:szCs w:val="22"/>
          <w:lang w:eastAsia="en-US"/>
        </w:rPr>
      </w:pPr>
      <w:r w:rsidRPr="00727CCE">
        <w:rPr>
          <w:rFonts w:ascii="Calibri" w:eastAsiaTheme="minorHAnsi" w:hAnsi="Calibri" w:cstheme="minorBidi"/>
          <w:sz w:val="22"/>
          <w:szCs w:val="22"/>
          <w:lang w:eastAsia="en-US"/>
        </w:rPr>
        <w:t xml:space="preserve">U sklopu ove aktivnosti planirani su rashodi za provedbu Projekta „Viškovo reciklira“ koji traje 20 mjeseci i predviđa provedbu niza </w:t>
      </w:r>
      <w:proofErr w:type="spellStart"/>
      <w:r w:rsidRPr="00727CCE">
        <w:rPr>
          <w:rFonts w:ascii="Calibri" w:eastAsiaTheme="minorHAnsi" w:hAnsi="Calibri" w:cstheme="minorBidi"/>
          <w:sz w:val="22"/>
          <w:szCs w:val="22"/>
          <w:lang w:eastAsia="en-US"/>
        </w:rPr>
        <w:t>izobrazno</w:t>
      </w:r>
      <w:proofErr w:type="spellEnd"/>
      <w:r w:rsidRPr="00727CCE">
        <w:rPr>
          <w:rFonts w:ascii="Calibri" w:eastAsiaTheme="minorHAnsi" w:hAnsi="Calibri" w:cstheme="minorBidi"/>
          <w:sz w:val="22"/>
          <w:szCs w:val="22"/>
          <w:lang w:eastAsia="en-US"/>
        </w:rPr>
        <w:t xml:space="preserve">-informativnih aktivnosti kao što su radionice za djecu, edukatore i umirovljenike, izrada edukativne </w:t>
      </w:r>
      <w:proofErr w:type="spellStart"/>
      <w:r w:rsidRPr="00727CCE">
        <w:rPr>
          <w:rFonts w:ascii="Calibri" w:eastAsiaTheme="minorHAnsi" w:hAnsi="Calibri" w:cstheme="minorBidi"/>
          <w:sz w:val="22"/>
          <w:szCs w:val="22"/>
          <w:lang w:eastAsia="en-US"/>
        </w:rPr>
        <w:t>bojanke</w:t>
      </w:r>
      <w:proofErr w:type="spellEnd"/>
      <w:r w:rsidRPr="00727CCE">
        <w:rPr>
          <w:rFonts w:ascii="Calibri" w:eastAsiaTheme="minorHAnsi" w:hAnsi="Calibri" w:cstheme="minorBidi"/>
          <w:sz w:val="22"/>
          <w:szCs w:val="22"/>
          <w:lang w:eastAsia="en-US"/>
        </w:rPr>
        <w:t xml:space="preserve"> i didaktičkih igračaka za djecu, obilježavanje datuma vezanih za zaštitu okoliša, tiskanje letaka, brošura, vodiča, plakata te emitiranje radijskih i televizijskih reklama i TV emisija posvećenih održivom gospodarenju otpadom.</w:t>
      </w:r>
    </w:p>
    <w:p w14:paraId="7EBB57BB" w14:textId="77777777" w:rsidR="00727CCE" w:rsidRPr="00727CCE" w:rsidRDefault="00727CCE" w:rsidP="00727CCE">
      <w:pPr>
        <w:shd w:val="clear" w:color="auto" w:fill="FFFFFF"/>
        <w:tabs>
          <w:tab w:val="left" w:pos="0"/>
          <w:tab w:val="left" w:pos="520"/>
        </w:tabs>
        <w:jc w:val="both"/>
        <w:rPr>
          <w:rFonts w:asciiTheme="minorHAnsi" w:hAnsiTheme="minorHAnsi"/>
          <w:sz w:val="22"/>
          <w:szCs w:val="22"/>
        </w:rPr>
      </w:pPr>
      <w:r w:rsidRPr="00727CCE">
        <w:rPr>
          <w:rFonts w:asciiTheme="minorHAnsi" w:hAnsiTheme="minorHAnsi"/>
          <w:sz w:val="22"/>
          <w:szCs w:val="22"/>
        </w:rPr>
        <w:t xml:space="preserve">Planirana sredstva za provođenje navedenog projekta iznose 489.000,00 kuna, a realizirano je 178.549,38 kuna, odnosno 37 %.  </w:t>
      </w:r>
    </w:p>
    <w:p w14:paraId="7421AB19" w14:textId="77777777" w:rsidR="00727CCE" w:rsidRPr="00727CCE" w:rsidRDefault="00727CCE" w:rsidP="00727CCE">
      <w:pPr>
        <w:shd w:val="clear" w:color="auto" w:fill="FFFFFF"/>
        <w:tabs>
          <w:tab w:val="left" w:pos="0"/>
          <w:tab w:val="left" w:pos="520"/>
        </w:tabs>
        <w:jc w:val="both"/>
        <w:rPr>
          <w:rFonts w:asciiTheme="minorHAnsi" w:hAnsiTheme="minorHAnsi"/>
          <w:sz w:val="22"/>
          <w:szCs w:val="22"/>
        </w:rPr>
      </w:pPr>
      <w:r w:rsidRPr="00727CCE">
        <w:rPr>
          <w:rFonts w:asciiTheme="minorHAnsi" w:hAnsiTheme="minorHAnsi"/>
          <w:sz w:val="22"/>
          <w:szCs w:val="22"/>
        </w:rPr>
        <w:t xml:space="preserve">Projekt se realizirao u skladu s planiranom dinamikom te su tako održane radionice, TV emisije, emitirane radijske i TV reklame te nabavljeni pokloni za školsku djecu i izrađen i distribuiran promidžbeni i edukativni materijal. Financijska realizacija niža je od planirane s obzirom da nisu bile izdane sve fakture te slijedom navedenog nisu niti teretile 2019. godinu. </w:t>
      </w:r>
    </w:p>
    <w:p w14:paraId="0AE4EBE4" w14:textId="4528DB94" w:rsidR="00727CCE" w:rsidRDefault="00727CCE" w:rsidP="000C1205">
      <w:pPr>
        <w:shd w:val="clear" w:color="auto" w:fill="FFFFFF"/>
        <w:spacing w:line="259" w:lineRule="auto"/>
        <w:jc w:val="both"/>
        <w:rPr>
          <w:rFonts w:ascii="Calibri" w:eastAsiaTheme="minorHAnsi" w:hAnsi="Calibri" w:cstheme="minorBidi"/>
          <w:sz w:val="22"/>
          <w:szCs w:val="22"/>
          <w:lang w:eastAsia="en-US"/>
        </w:rPr>
      </w:pPr>
      <w:r w:rsidRPr="00727CCE">
        <w:rPr>
          <w:rFonts w:asciiTheme="minorHAnsi" w:eastAsiaTheme="minorHAnsi" w:hAnsiTheme="minorHAnsi" w:cstheme="minorBidi"/>
          <w:b/>
          <w:sz w:val="22"/>
          <w:szCs w:val="22"/>
          <w:lang w:eastAsia="en-US"/>
        </w:rPr>
        <w:lastRenderedPageBreak/>
        <w:t>Cilj 1. –</w:t>
      </w:r>
      <w:r w:rsidRPr="00727CCE">
        <w:rPr>
          <w:rFonts w:ascii="Calibri" w:eastAsiaTheme="minorHAnsi" w:hAnsi="Calibri" w:cstheme="minorBidi"/>
          <w:sz w:val="22"/>
          <w:szCs w:val="22"/>
          <w:lang w:eastAsia="en-US"/>
        </w:rPr>
        <w:t>uspješna provedba projekta „Viškovo reciklira“ te podizanje razine svijesti mještana. Realizacija cilja je u skl</w:t>
      </w:r>
      <w:r w:rsidR="000C1205">
        <w:rPr>
          <w:rFonts w:ascii="Calibri" w:eastAsiaTheme="minorHAnsi" w:hAnsi="Calibri" w:cstheme="minorBidi"/>
          <w:sz w:val="22"/>
          <w:szCs w:val="22"/>
          <w:lang w:eastAsia="en-US"/>
        </w:rPr>
        <w:t>a</w:t>
      </w:r>
      <w:r w:rsidRPr="00727CCE">
        <w:rPr>
          <w:rFonts w:ascii="Calibri" w:eastAsiaTheme="minorHAnsi" w:hAnsi="Calibri" w:cstheme="minorBidi"/>
          <w:sz w:val="22"/>
          <w:szCs w:val="22"/>
          <w:lang w:eastAsia="en-US"/>
        </w:rPr>
        <w:t>du s planiranim.</w:t>
      </w:r>
    </w:p>
    <w:p w14:paraId="3D3E2A5B" w14:textId="77777777" w:rsidR="000C1205" w:rsidRPr="000C1205" w:rsidRDefault="000C1205" w:rsidP="000C1205">
      <w:pPr>
        <w:shd w:val="clear" w:color="auto" w:fill="FFFFFF"/>
        <w:spacing w:line="259" w:lineRule="auto"/>
        <w:jc w:val="both"/>
        <w:rPr>
          <w:rFonts w:asciiTheme="minorHAnsi" w:eastAsiaTheme="minorHAnsi" w:hAnsiTheme="minorHAnsi" w:cstheme="minorBidi"/>
          <w:sz w:val="12"/>
          <w:szCs w:val="12"/>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727CCE" w:rsidRPr="00727CCE" w14:paraId="1C0AE92B" w14:textId="77777777" w:rsidTr="00727CCE">
        <w:tc>
          <w:tcPr>
            <w:tcW w:w="2802" w:type="dxa"/>
          </w:tcPr>
          <w:p w14:paraId="0B3A4420" w14:textId="77777777" w:rsidR="00727CCE" w:rsidRPr="00727CCE" w:rsidRDefault="00727CCE" w:rsidP="00727CCE">
            <w:pPr>
              <w:shd w:val="clear" w:color="auto" w:fill="FFFFFF"/>
              <w:spacing w:after="160" w:line="259" w:lineRule="auto"/>
              <w:jc w:val="both"/>
              <w:rPr>
                <w:rFonts w:ascii="Calibri" w:eastAsiaTheme="minorHAnsi" w:hAnsi="Calibri" w:cstheme="minorBidi"/>
                <w:b/>
                <w:sz w:val="22"/>
                <w:szCs w:val="22"/>
                <w:lang w:eastAsia="en-US"/>
              </w:rPr>
            </w:pPr>
            <w:r w:rsidRPr="00727CCE">
              <w:rPr>
                <w:rFonts w:ascii="Calibri" w:eastAsiaTheme="minorHAnsi" w:hAnsi="Calibri" w:cstheme="minorBidi"/>
                <w:b/>
                <w:sz w:val="22"/>
                <w:szCs w:val="22"/>
                <w:lang w:eastAsia="en-US"/>
              </w:rPr>
              <w:t>Pokazatelj rezultata</w:t>
            </w:r>
          </w:p>
        </w:tc>
        <w:tc>
          <w:tcPr>
            <w:tcW w:w="6486" w:type="dxa"/>
          </w:tcPr>
          <w:p w14:paraId="55543F3D" w14:textId="77777777" w:rsidR="00727CCE" w:rsidRPr="00727CCE" w:rsidRDefault="00727CCE" w:rsidP="00727CCE">
            <w:pPr>
              <w:shd w:val="clear" w:color="auto" w:fill="FFFFFF"/>
              <w:spacing w:after="160" w:line="259" w:lineRule="auto"/>
              <w:jc w:val="both"/>
              <w:rPr>
                <w:rFonts w:ascii="Calibri" w:eastAsiaTheme="minorHAnsi" w:hAnsi="Calibri" w:cstheme="minorBidi"/>
                <w:sz w:val="22"/>
                <w:szCs w:val="22"/>
                <w:lang w:eastAsia="en-US"/>
              </w:rPr>
            </w:pPr>
            <w:r w:rsidRPr="00727CCE">
              <w:rPr>
                <w:rFonts w:ascii="Calibri" w:eastAsiaTheme="minorHAnsi" w:hAnsi="Calibri" w:cstheme="minorBidi"/>
                <w:sz w:val="22"/>
                <w:szCs w:val="22"/>
                <w:lang w:eastAsia="en-US"/>
              </w:rPr>
              <w:t>Provedene sve aktivnosti definirane programom u prijavi projekta.</w:t>
            </w:r>
          </w:p>
        </w:tc>
      </w:tr>
      <w:tr w:rsidR="00727CCE" w:rsidRPr="00727CCE" w14:paraId="3CA9C6B4" w14:textId="77777777" w:rsidTr="00727CCE">
        <w:tc>
          <w:tcPr>
            <w:tcW w:w="2802" w:type="dxa"/>
          </w:tcPr>
          <w:p w14:paraId="699FE093" w14:textId="77777777" w:rsidR="00727CCE" w:rsidRPr="00727CCE" w:rsidRDefault="00727CCE" w:rsidP="000C1205">
            <w:pPr>
              <w:shd w:val="clear" w:color="auto" w:fill="FFFFFF"/>
              <w:spacing w:line="259" w:lineRule="auto"/>
              <w:jc w:val="both"/>
              <w:rPr>
                <w:rFonts w:ascii="Calibri" w:eastAsiaTheme="minorHAnsi" w:hAnsi="Calibri" w:cstheme="minorBidi"/>
                <w:b/>
                <w:sz w:val="22"/>
                <w:szCs w:val="22"/>
                <w:lang w:eastAsia="en-US"/>
              </w:rPr>
            </w:pPr>
            <w:r w:rsidRPr="00727CCE">
              <w:rPr>
                <w:rFonts w:ascii="Calibri" w:eastAsiaTheme="minorHAnsi" w:hAnsi="Calibri" w:cstheme="minorBidi"/>
                <w:b/>
                <w:sz w:val="22"/>
                <w:szCs w:val="22"/>
                <w:lang w:eastAsia="en-US"/>
              </w:rPr>
              <w:t>Definicija</w:t>
            </w:r>
          </w:p>
        </w:tc>
        <w:tc>
          <w:tcPr>
            <w:tcW w:w="6486" w:type="dxa"/>
          </w:tcPr>
          <w:p w14:paraId="35774BF5" w14:textId="77777777" w:rsidR="00727CCE" w:rsidRPr="00727CCE" w:rsidRDefault="00727CCE" w:rsidP="000C1205">
            <w:pPr>
              <w:shd w:val="clear" w:color="auto" w:fill="FFFFFF"/>
              <w:spacing w:line="259" w:lineRule="auto"/>
              <w:jc w:val="both"/>
              <w:rPr>
                <w:rFonts w:ascii="Calibri" w:eastAsiaTheme="minorHAnsi" w:hAnsi="Calibri" w:cstheme="minorBidi"/>
                <w:sz w:val="22"/>
                <w:szCs w:val="22"/>
                <w:lang w:eastAsia="en-US"/>
              </w:rPr>
            </w:pPr>
            <w:r w:rsidRPr="00727CCE">
              <w:rPr>
                <w:rFonts w:ascii="Calibri" w:eastAsiaTheme="minorHAnsi" w:hAnsi="Calibri" w:cstheme="minorBidi"/>
                <w:sz w:val="22"/>
                <w:szCs w:val="22"/>
                <w:lang w:eastAsia="en-US"/>
              </w:rPr>
              <w:t>Unaprjeđenje sustava gospodarenja otpadom na području Općine Viškovo i osvješćivanje mještana o važnosti istoga</w:t>
            </w:r>
          </w:p>
        </w:tc>
      </w:tr>
      <w:tr w:rsidR="00727CCE" w:rsidRPr="00727CCE" w14:paraId="0C88D216" w14:textId="77777777" w:rsidTr="00727CCE">
        <w:tc>
          <w:tcPr>
            <w:tcW w:w="2802" w:type="dxa"/>
          </w:tcPr>
          <w:p w14:paraId="5838B2EB" w14:textId="77777777" w:rsidR="00727CCE" w:rsidRPr="00727CCE" w:rsidRDefault="00727CCE" w:rsidP="00727CCE">
            <w:pPr>
              <w:shd w:val="clear" w:color="auto" w:fill="FFFFFF"/>
              <w:spacing w:after="160" w:line="259" w:lineRule="auto"/>
              <w:jc w:val="both"/>
              <w:rPr>
                <w:rFonts w:ascii="Calibri" w:eastAsiaTheme="minorHAnsi" w:hAnsi="Calibri" w:cstheme="minorBidi"/>
                <w:b/>
                <w:sz w:val="22"/>
                <w:szCs w:val="22"/>
                <w:lang w:eastAsia="en-US"/>
              </w:rPr>
            </w:pPr>
            <w:r w:rsidRPr="00727CCE">
              <w:rPr>
                <w:rFonts w:ascii="Calibri" w:eastAsiaTheme="minorHAnsi" w:hAnsi="Calibri" w:cstheme="minorBidi"/>
                <w:b/>
                <w:sz w:val="22"/>
                <w:szCs w:val="22"/>
                <w:lang w:eastAsia="en-US"/>
              </w:rPr>
              <w:t>Jedinica</w:t>
            </w:r>
          </w:p>
        </w:tc>
        <w:tc>
          <w:tcPr>
            <w:tcW w:w="6486" w:type="dxa"/>
          </w:tcPr>
          <w:p w14:paraId="1234BECF" w14:textId="77777777" w:rsidR="00727CCE" w:rsidRPr="00727CCE" w:rsidRDefault="00727CCE" w:rsidP="00727CCE">
            <w:pPr>
              <w:shd w:val="clear" w:color="auto" w:fill="FFFFFF"/>
              <w:spacing w:after="160" w:line="259" w:lineRule="auto"/>
              <w:jc w:val="both"/>
              <w:rPr>
                <w:rFonts w:ascii="Calibri" w:eastAsiaTheme="minorHAnsi" w:hAnsi="Calibri" w:cstheme="minorBidi"/>
                <w:sz w:val="22"/>
                <w:szCs w:val="22"/>
                <w:lang w:eastAsia="en-US"/>
              </w:rPr>
            </w:pPr>
            <w:r w:rsidRPr="00727CCE">
              <w:rPr>
                <w:rFonts w:ascii="Calibri" w:eastAsiaTheme="minorHAnsi" w:hAnsi="Calibri" w:cstheme="minorBidi"/>
                <w:sz w:val="22"/>
                <w:szCs w:val="22"/>
                <w:lang w:eastAsia="en-US"/>
              </w:rPr>
              <w:t>%</w:t>
            </w:r>
          </w:p>
        </w:tc>
      </w:tr>
      <w:tr w:rsidR="00727CCE" w:rsidRPr="00727CCE" w14:paraId="049C4180" w14:textId="77777777" w:rsidTr="00727CCE">
        <w:tc>
          <w:tcPr>
            <w:tcW w:w="2802" w:type="dxa"/>
          </w:tcPr>
          <w:p w14:paraId="77F04305" w14:textId="77777777" w:rsidR="00727CCE" w:rsidRPr="00727CCE" w:rsidRDefault="00727CCE" w:rsidP="00727CCE">
            <w:pPr>
              <w:shd w:val="clear" w:color="auto" w:fill="FFFFFF"/>
              <w:spacing w:after="160" w:line="259" w:lineRule="auto"/>
              <w:jc w:val="both"/>
              <w:rPr>
                <w:rFonts w:ascii="Calibri" w:eastAsiaTheme="minorHAnsi" w:hAnsi="Calibri" w:cstheme="minorBidi"/>
                <w:b/>
                <w:sz w:val="22"/>
                <w:szCs w:val="22"/>
                <w:lang w:eastAsia="en-US"/>
              </w:rPr>
            </w:pPr>
            <w:r w:rsidRPr="00727CCE">
              <w:rPr>
                <w:rFonts w:ascii="Calibri" w:eastAsiaTheme="minorHAnsi" w:hAnsi="Calibri" w:cstheme="minorBidi"/>
                <w:b/>
                <w:sz w:val="22"/>
                <w:szCs w:val="22"/>
                <w:lang w:eastAsia="en-US"/>
              </w:rPr>
              <w:t>Ciljana vrijednost (2019.)</w:t>
            </w:r>
          </w:p>
        </w:tc>
        <w:tc>
          <w:tcPr>
            <w:tcW w:w="6486" w:type="dxa"/>
          </w:tcPr>
          <w:p w14:paraId="57481D63" w14:textId="77777777" w:rsidR="00727CCE" w:rsidRPr="00727CCE" w:rsidRDefault="00727CCE" w:rsidP="00727CCE">
            <w:pPr>
              <w:shd w:val="clear" w:color="auto" w:fill="FFFFFF"/>
              <w:spacing w:after="160" w:line="259" w:lineRule="auto"/>
              <w:jc w:val="both"/>
              <w:rPr>
                <w:rFonts w:ascii="Calibri" w:eastAsiaTheme="minorHAnsi" w:hAnsi="Calibri" w:cstheme="minorBidi"/>
                <w:sz w:val="22"/>
                <w:szCs w:val="22"/>
                <w:lang w:eastAsia="en-US"/>
              </w:rPr>
            </w:pPr>
            <w:r w:rsidRPr="00727CCE">
              <w:rPr>
                <w:rFonts w:ascii="Calibri" w:eastAsiaTheme="minorHAnsi" w:hAnsi="Calibri" w:cstheme="minorBidi"/>
                <w:sz w:val="22"/>
                <w:szCs w:val="22"/>
                <w:lang w:eastAsia="en-US"/>
              </w:rPr>
              <w:t>80</w:t>
            </w:r>
          </w:p>
        </w:tc>
      </w:tr>
      <w:tr w:rsidR="00727CCE" w:rsidRPr="00727CCE" w14:paraId="71F99F37" w14:textId="77777777" w:rsidTr="00727CCE">
        <w:tc>
          <w:tcPr>
            <w:tcW w:w="2802" w:type="dxa"/>
          </w:tcPr>
          <w:p w14:paraId="79897981" w14:textId="77777777" w:rsidR="00727CCE" w:rsidRPr="00727CCE" w:rsidRDefault="00727CCE" w:rsidP="000C1205">
            <w:pPr>
              <w:shd w:val="clear" w:color="auto" w:fill="FFFFFF"/>
              <w:spacing w:line="259" w:lineRule="auto"/>
              <w:jc w:val="both"/>
              <w:rPr>
                <w:rFonts w:ascii="Calibri" w:eastAsiaTheme="minorHAnsi" w:hAnsi="Calibri" w:cstheme="minorBidi"/>
                <w:b/>
                <w:sz w:val="22"/>
                <w:szCs w:val="22"/>
                <w:lang w:eastAsia="en-US"/>
              </w:rPr>
            </w:pPr>
            <w:r w:rsidRPr="00727CCE">
              <w:rPr>
                <w:rFonts w:ascii="Calibri" w:eastAsiaTheme="minorHAnsi" w:hAnsi="Calibri" w:cstheme="minorBidi"/>
                <w:b/>
                <w:bCs/>
                <w:sz w:val="22"/>
                <w:szCs w:val="22"/>
                <w:lang w:eastAsia="en-US"/>
              </w:rPr>
              <w:t>Ostvarena vrijednost u izvještajnom razdoblju</w:t>
            </w:r>
          </w:p>
        </w:tc>
        <w:tc>
          <w:tcPr>
            <w:tcW w:w="6486" w:type="dxa"/>
          </w:tcPr>
          <w:p w14:paraId="2A0737EF" w14:textId="77777777" w:rsidR="00727CCE" w:rsidRPr="00727CCE" w:rsidRDefault="00727CCE" w:rsidP="000C1205">
            <w:pPr>
              <w:shd w:val="clear" w:color="auto" w:fill="FFFFFF"/>
              <w:spacing w:line="259" w:lineRule="auto"/>
              <w:jc w:val="both"/>
              <w:rPr>
                <w:rFonts w:ascii="Calibri" w:eastAsiaTheme="minorHAnsi" w:hAnsi="Calibri" w:cstheme="minorBidi"/>
                <w:sz w:val="22"/>
                <w:szCs w:val="22"/>
                <w:lang w:eastAsia="en-US"/>
              </w:rPr>
            </w:pPr>
            <w:r w:rsidRPr="00727CCE">
              <w:rPr>
                <w:rFonts w:ascii="Calibri" w:eastAsiaTheme="minorHAnsi" w:hAnsi="Calibri" w:cstheme="minorBidi"/>
                <w:sz w:val="22"/>
                <w:szCs w:val="22"/>
                <w:lang w:eastAsia="en-US"/>
              </w:rPr>
              <w:t>80</w:t>
            </w:r>
          </w:p>
        </w:tc>
      </w:tr>
    </w:tbl>
    <w:p w14:paraId="02548EC2" w14:textId="77777777" w:rsidR="00727CCE" w:rsidRPr="00727CCE" w:rsidRDefault="00727CCE" w:rsidP="00727CCE">
      <w:pPr>
        <w:shd w:val="clear" w:color="auto" w:fill="FFFFFF"/>
        <w:spacing w:before="240"/>
        <w:jc w:val="both"/>
        <w:rPr>
          <w:rFonts w:asciiTheme="minorHAnsi" w:hAnsiTheme="minorHAnsi"/>
          <w:b/>
          <w:sz w:val="22"/>
          <w:szCs w:val="22"/>
        </w:rPr>
      </w:pPr>
      <w:r w:rsidRPr="00727CCE">
        <w:rPr>
          <w:rFonts w:asciiTheme="minorHAnsi" w:hAnsiTheme="minorHAnsi"/>
          <w:b/>
          <w:sz w:val="22"/>
          <w:szCs w:val="22"/>
        </w:rPr>
        <w:t xml:space="preserve">5. Kapitalni projekt A441011: Zaštita okoliša </w:t>
      </w:r>
    </w:p>
    <w:p w14:paraId="00F5567D"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 xml:space="preserve">U sklopu ove aktivnosti planirani su rashodi za uslugu uklanjanja vozila i sličnih pokretnih objekata  sa javnih površina, sanacije na divljim deponijima te izrade </w:t>
      </w:r>
      <w:r w:rsidRPr="00727CCE">
        <w:rPr>
          <w:rFonts w:ascii="Calibri" w:eastAsiaTheme="minorHAnsi" w:hAnsi="Calibri" w:cstheme="minorBidi"/>
          <w:sz w:val="22"/>
          <w:szCs w:val="22"/>
          <w:lang w:eastAsia="en-US"/>
        </w:rPr>
        <w:t xml:space="preserve">Akcijski plan poboljšanja kvalitete zraka na području mjerne postaje </w:t>
      </w:r>
      <w:proofErr w:type="spellStart"/>
      <w:r w:rsidRPr="00727CCE">
        <w:rPr>
          <w:rFonts w:ascii="Calibri" w:eastAsiaTheme="minorHAnsi" w:hAnsi="Calibri" w:cstheme="minorBidi"/>
          <w:sz w:val="22"/>
          <w:szCs w:val="22"/>
          <w:lang w:eastAsia="en-US"/>
        </w:rPr>
        <w:t>Marišćina</w:t>
      </w:r>
      <w:proofErr w:type="spellEnd"/>
      <w:r w:rsidRPr="00727CCE">
        <w:rPr>
          <w:rFonts w:ascii="Calibri" w:eastAsiaTheme="minorHAnsi" w:hAnsi="Calibri" w:cstheme="minorBidi"/>
          <w:sz w:val="22"/>
          <w:szCs w:val="22"/>
          <w:lang w:eastAsia="en-US"/>
        </w:rPr>
        <w:t xml:space="preserve"> </w:t>
      </w:r>
      <w:proofErr w:type="spellStart"/>
      <w:r w:rsidRPr="00727CCE">
        <w:rPr>
          <w:rFonts w:ascii="Calibri" w:eastAsiaTheme="minorHAnsi" w:hAnsi="Calibri" w:cstheme="minorBidi"/>
          <w:sz w:val="22"/>
          <w:szCs w:val="22"/>
          <w:lang w:eastAsia="en-US"/>
        </w:rPr>
        <w:t>iizrada</w:t>
      </w:r>
      <w:proofErr w:type="spellEnd"/>
      <w:r w:rsidRPr="00727CCE">
        <w:rPr>
          <w:rFonts w:ascii="Calibri" w:eastAsiaTheme="minorHAnsi" w:hAnsi="Calibri" w:cstheme="minorBidi"/>
          <w:sz w:val="22"/>
          <w:szCs w:val="22"/>
          <w:lang w:eastAsia="en-US"/>
        </w:rPr>
        <w:t xml:space="preserve"> stručnog mišljenja s prijedlozima izmjena i poboljšanje tehničko tehnoloških segmenata za Nacrt rješenja o okolišnoj dozvoli za novo postrojenje ŽCGO </w:t>
      </w:r>
      <w:proofErr w:type="spellStart"/>
      <w:r w:rsidRPr="00727CCE">
        <w:rPr>
          <w:rFonts w:ascii="Calibri" w:eastAsiaTheme="minorHAnsi" w:hAnsi="Calibri" w:cstheme="minorBidi"/>
          <w:sz w:val="22"/>
          <w:szCs w:val="22"/>
          <w:lang w:eastAsia="en-US"/>
        </w:rPr>
        <w:t>Marišćina</w:t>
      </w:r>
      <w:proofErr w:type="spellEnd"/>
      <w:r w:rsidRPr="00727CCE">
        <w:rPr>
          <w:rFonts w:ascii="Calibri" w:eastAsiaTheme="minorHAnsi" w:hAnsi="Calibri" w:cstheme="minorBidi"/>
          <w:sz w:val="22"/>
          <w:szCs w:val="22"/>
          <w:lang w:eastAsia="en-US"/>
        </w:rPr>
        <w:t>.</w:t>
      </w:r>
    </w:p>
    <w:p w14:paraId="5F039AC1" w14:textId="77777777" w:rsidR="00727CCE" w:rsidRPr="00727CCE" w:rsidRDefault="00727CCE" w:rsidP="00727CCE">
      <w:pPr>
        <w:shd w:val="clear" w:color="auto" w:fill="FFFFFF"/>
        <w:tabs>
          <w:tab w:val="left" w:pos="0"/>
          <w:tab w:val="left" w:pos="520"/>
        </w:tabs>
        <w:jc w:val="both"/>
        <w:rPr>
          <w:rFonts w:asciiTheme="minorHAnsi" w:hAnsiTheme="minorHAnsi"/>
          <w:sz w:val="22"/>
          <w:szCs w:val="22"/>
        </w:rPr>
      </w:pPr>
      <w:r w:rsidRPr="00727CCE">
        <w:rPr>
          <w:rFonts w:asciiTheme="minorHAnsi" w:hAnsiTheme="minorHAnsi"/>
          <w:sz w:val="22"/>
          <w:szCs w:val="22"/>
        </w:rPr>
        <w:t xml:space="preserve">Planirana sredstva za provođenje navedene aktivnosti iznose 207.000,00 kuna, a realizirano je 195.425,00 kuna, odnosno 94 %.   </w:t>
      </w:r>
    </w:p>
    <w:p w14:paraId="2854C86F" w14:textId="77777777" w:rsidR="00727CCE" w:rsidRPr="00727CCE" w:rsidRDefault="00727CCE" w:rsidP="00727CCE">
      <w:pPr>
        <w:shd w:val="clear" w:color="auto" w:fill="FFFFFF"/>
        <w:tabs>
          <w:tab w:val="left" w:pos="0"/>
          <w:tab w:val="left" w:pos="520"/>
        </w:tabs>
        <w:jc w:val="both"/>
        <w:rPr>
          <w:rFonts w:asciiTheme="minorHAnsi" w:hAnsiTheme="minorHAnsi"/>
          <w:sz w:val="22"/>
          <w:szCs w:val="22"/>
        </w:rPr>
      </w:pPr>
      <w:r w:rsidRPr="00727CCE">
        <w:rPr>
          <w:rFonts w:asciiTheme="minorHAnsi" w:hAnsiTheme="minorHAnsi"/>
          <w:sz w:val="22"/>
          <w:szCs w:val="22"/>
        </w:rPr>
        <w:t xml:space="preserve">U izvještajnom razdoblju od planiranih aktivnosti nije završena izrada akcijskog plana za poboljšanje kvalitete zraka na mjernoj postaji </w:t>
      </w:r>
      <w:proofErr w:type="spellStart"/>
      <w:r w:rsidRPr="00727CCE">
        <w:rPr>
          <w:rFonts w:asciiTheme="minorHAnsi" w:hAnsiTheme="minorHAnsi"/>
          <w:sz w:val="22"/>
          <w:szCs w:val="22"/>
        </w:rPr>
        <w:t>Mariščina</w:t>
      </w:r>
      <w:proofErr w:type="spellEnd"/>
      <w:r w:rsidRPr="00727CCE">
        <w:rPr>
          <w:rFonts w:asciiTheme="minorHAnsi" w:hAnsiTheme="minorHAnsi"/>
          <w:sz w:val="22"/>
          <w:szCs w:val="22"/>
        </w:rPr>
        <w:t>. Izrada istoga je ugovorena te je započela, a završetak se očekuje u prvoj polovici 2020. godine.</w:t>
      </w:r>
    </w:p>
    <w:p w14:paraId="579A0764" w14:textId="77777777" w:rsidR="00727CCE" w:rsidRPr="00727CCE" w:rsidRDefault="00727CCE" w:rsidP="00727CCE">
      <w:pPr>
        <w:shd w:val="clear" w:color="auto" w:fill="FFFFFF"/>
        <w:ind w:left="720"/>
        <w:contextualSpacing/>
        <w:jc w:val="both"/>
        <w:rPr>
          <w:rFonts w:asciiTheme="minorHAnsi" w:eastAsia="Calibri" w:hAnsiTheme="minorHAnsi"/>
          <w:sz w:val="22"/>
          <w:szCs w:val="22"/>
          <w:lang w:eastAsia="en-US"/>
        </w:rPr>
      </w:pPr>
    </w:p>
    <w:p w14:paraId="4B1A6297" w14:textId="29AE23FC" w:rsidR="00727CCE" w:rsidRPr="00727CCE" w:rsidRDefault="00727CCE" w:rsidP="00727CCE">
      <w:pPr>
        <w:shd w:val="clear" w:color="auto" w:fill="FFFFFF"/>
        <w:spacing w:after="160" w:line="259" w:lineRule="auto"/>
        <w:contextualSpacing/>
        <w:jc w:val="both"/>
        <w:rPr>
          <w:rFonts w:asciiTheme="minorHAnsi" w:eastAsia="Calibri" w:hAnsiTheme="minorHAnsi" w:cstheme="minorBidi"/>
          <w:sz w:val="22"/>
          <w:szCs w:val="22"/>
          <w:lang w:eastAsia="en-US"/>
        </w:rPr>
      </w:pPr>
      <w:r w:rsidRPr="00727CCE">
        <w:rPr>
          <w:rFonts w:asciiTheme="minorHAnsi" w:eastAsia="Calibri" w:hAnsiTheme="minorHAnsi" w:cstheme="minorBidi"/>
          <w:b/>
          <w:sz w:val="22"/>
          <w:szCs w:val="22"/>
          <w:lang w:eastAsia="en-US"/>
        </w:rPr>
        <w:t xml:space="preserve">Cilj 1.: </w:t>
      </w:r>
      <w:r w:rsidRPr="00727CCE">
        <w:rPr>
          <w:rFonts w:asciiTheme="minorHAnsi" w:eastAsia="Calibri" w:hAnsiTheme="minorHAnsi" w:cstheme="minorBidi"/>
          <w:sz w:val="22"/>
          <w:szCs w:val="22"/>
          <w:lang w:eastAsia="en-US"/>
        </w:rPr>
        <w:t>Smanjenje količine tehnički neispravnih vozila i nelegalno postavljenih objekata na javnim površinama.  Cilj nije ostvaren budući da nije bilo potrebe za navedenim. Isto  ovisi  o pravomoćno  provedenim postupcima  za uklanjanje tehnički neispravnih vozila, odnosno u situacijama kada to vlasnik ne učini</w:t>
      </w:r>
      <w:r w:rsidR="000C1205">
        <w:rPr>
          <w:rFonts w:asciiTheme="minorHAnsi" w:eastAsia="Calibri" w:hAnsiTheme="minorHAnsi" w:cstheme="minorBidi"/>
          <w:sz w:val="22"/>
          <w:szCs w:val="22"/>
          <w:lang w:eastAsia="en-US"/>
        </w:rPr>
        <w:t>.</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525"/>
      </w:tblGrid>
      <w:tr w:rsidR="00727CCE" w:rsidRPr="00727CCE" w14:paraId="42B5AD4B" w14:textId="77777777" w:rsidTr="00727CCE">
        <w:tc>
          <w:tcPr>
            <w:tcW w:w="2802" w:type="dxa"/>
          </w:tcPr>
          <w:p w14:paraId="4E451DD6" w14:textId="77777777" w:rsidR="00727CCE" w:rsidRPr="00727CCE" w:rsidRDefault="00727CCE" w:rsidP="000C1205">
            <w:pPr>
              <w:shd w:val="clear" w:color="auto" w:fill="FFFFFF"/>
              <w:spacing w:line="259" w:lineRule="auto"/>
              <w:jc w:val="both"/>
              <w:rPr>
                <w:rFonts w:asciiTheme="minorHAnsi" w:eastAsiaTheme="minorHAnsi" w:hAnsiTheme="minorHAnsi" w:cstheme="minorBidi"/>
                <w:b/>
                <w:sz w:val="22"/>
                <w:szCs w:val="22"/>
                <w:lang w:eastAsia="en-US"/>
              </w:rPr>
            </w:pPr>
            <w:r w:rsidRPr="00727CCE">
              <w:rPr>
                <w:rFonts w:asciiTheme="minorHAnsi" w:eastAsiaTheme="minorHAnsi" w:hAnsiTheme="minorHAnsi" w:cstheme="minorBidi"/>
                <w:b/>
                <w:sz w:val="22"/>
                <w:szCs w:val="22"/>
                <w:lang w:eastAsia="en-US"/>
              </w:rPr>
              <w:t>Pokazatelj rezultata</w:t>
            </w:r>
          </w:p>
        </w:tc>
        <w:tc>
          <w:tcPr>
            <w:tcW w:w="6525" w:type="dxa"/>
          </w:tcPr>
          <w:p w14:paraId="4C96728F" w14:textId="77777777" w:rsidR="00727CCE" w:rsidRPr="00727CCE" w:rsidRDefault="00727CCE" w:rsidP="000C1205">
            <w:pPr>
              <w:shd w:val="clear" w:color="auto" w:fill="FFFFFF"/>
              <w:spacing w:line="259" w:lineRule="auto"/>
              <w:jc w:val="both"/>
              <w:rPr>
                <w:rFonts w:asciiTheme="minorHAnsi" w:eastAsiaTheme="minorHAnsi" w:hAnsiTheme="minorHAnsi" w:cstheme="minorBidi"/>
                <w:sz w:val="22"/>
                <w:szCs w:val="22"/>
                <w:lang w:eastAsia="en-US"/>
              </w:rPr>
            </w:pPr>
            <w:r w:rsidRPr="00727CCE">
              <w:rPr>
                <w:rFonts w:asciiTheme="minorHAnsi" w:eastAsiaTheme="minorHAnsi" w:hAnsiTheme="minorHAnsi" w:cstheme="minorBidi"/>
                <w:sz w:val="22"/>
                <w:szCs w:val="22"/>
                <w:lang w:eastAsia="en-US"/>
              </w:rPr>
              <w:t>Broj uklonjenih tehnički neispravnih vozila  i sl.  objekata sa javnih površina godišnje</w:t>
            </w:r>
          </w:p>
        </w:tc>
      </w:tr>
      <w:tr w:rsidR="00727CCE" w:rsidRPr="00727CCE" w14:paraId="523AB861" w14:textId="77777777" w:rsidTr="00727CCE">
        <w:tc>
          <w:tcPr>
            <w:tcW w:w="2802" w:type="dxa"/>
          </w:tcPr>
          <w:p w14:paraId="4EC5EBD0" w14:textId="77777777" w:rsidR="00727CCE" w:rsidRPr="00727CCE" w:rsidRDefault="00727CCE" w:rsidP="00727CCE">
            <w:pPr>
              <w:shd w:val="clear" w:color="auto" w:fill="FFFFFF"/>
              <w:spacing w:after="160" w:line="259" w:lineRule="auto"/>
              <w:jc w:val="both"/>
              <w:rPr>
                <w:rFonts w:asciiTheme="minorHAnsi" w:eastAsiaTheme="minorHAnsi" w:hAnsiTheme="minorHAnsi" w:cstheme="minorBidi"/>
                <w:b/>
                <w:sz w:val="22"/>
                <w:szCs w:val="22"/>
                <w:lang w:eastAsia="en-US"/>
              </w:rPr>
            </w:pPr>
            <w:r w:rsidRPr="00727CCE">
              <w:rPr>
                <w:rFonts w:asciiTheme="minorHAnsi" w:eastAsiaTheme="minorHAnsi" w:hAnsiTheme="minorHAnsi" w:cstheme="minorBidi"/>
                <w:b/>
                <w:sz w:val="22"/>
                <w:szCs w:val="22"/>
                <w:lang w:eastAsia="en-US"/>
              </w:rPr>
              <w:t>Definicija</w:t>
            </w:r>
          </w:p>
        </w:tc>
        <w:tc>
          <w:tcPr>
            <w:tcW w:w="6525" w:type="dxa"/>
          </w:tcPr>
          <w:p w14:paraId="19F4750A" w14:textId="77777777" w:rsidR="00727CCE" w:rsidRPr="00727CCE" w:rsidRDefault="00727CCE" w:rsidP="00727CCE">
            <w:pPr>
              <w:shd w:val="clear" w:color="auto" w:fill="FFFFFF"/>
              <w:spacing w:after="160" w:line="259" w:lineRule="auto"/>
              <w:jc w:val="both"/>
              <w:rPr>
                <w:rFonts w:asciiTheme="minorHAnsi" w:eastAsiaTheme="minorHAnsi" w:hAnsiTheme="minorHAnsi" w:cstheme="minorBidi"/>
                <w:sz w:val="22"/>
                <w:szCs w:val="22"/>
                <w:lang w:eastAsia="en-US"/>
              </w:rPr>
            </w:pPr>
            <w:r w:rsidRPr="00727CCE">
              <w:rPr>
                <w:rFonts w:asciiTheme="minorHAnsi" w:eastAsiaTheme="minorHAnsi" w:hAnsiTheme="minorHAnsi" w:cstheme="minorBidi"/>
                <w:sz w:val="22"/>
                <w:szCs w:val="22"/>
                <w:lang w:eastAsia="en-US"/>
              </w:rPr>
              <w:t>Zaštita okoliša, očuvati javne površine čistima</w:t>
            </w:r>
          </w:p>
        </w:tc>
      </w:tr>
      <w:tr w:rsidR="00727CCE" w:rsidRPr="00727CCE" w14:paraId="4D1A7BB4" w14:textId="77777777" w:rsidTr="00727CCE">
        <w:tc>
          <w:tcPr>
            <w:tcW w:w="2802" w:type="dxa"/>
          </w:tcPr>
          <w:p w14:paraId="31C04079" w14:textId="77777777" w:rsidR="00727CCE" w:rsidRPr="00727CCE" w:rsidRDefault="00727CCE" w:rsidP="00727CCE">
            <w:pPr>
              <w:shd w:val="clear" w:color="auto" w:fill="FFFFFF"/>
              <w:spacing w:after="160" w:line="259" w:lineRule="auto"/>
              <w:jc w:val="both"/>
              <w:rPr>
                <w:rFonts w:asciiTheme="minorHAnsi" w:eastAsiaTheme="minorHAnsi" w:hAnsiTheme="minorHAnsi" w:cstheme="minorBidi"/>
                <w:b/>
                <w:sz w:val="22"/>
                <w:szCs w:val="22"/>
                <w:lang w:eastAsia="en-US"/>
              </w:rPr>
            </w:pPr>
            <w:r w:rsidRPr="00727CCE">
              <w:rPr>
                <w:rFonts w:asciiTheme="minorHAnsi" w:eastAsiaTheme="minorHAnsi" w:hAnsiTheme="minorHAnsi" w:cstheme="minorBidi"/>
                <w:b/>
                <w:sz w:val="22"/>
                <w:szCs w:val="22"/>
                <w:lang w:eastAsia="en-US"/>
              </w:rPr>
              <w:t>Jedinica</w:t>
            </w:r>
          </w:p>
        </w:tc>
        <w:tc>
          <w:tcPr>
            <w:tcW w:w="6525" w:type="dxa"/>
          </w:tcPr>
          <w:p w14:paraId="377636A0" w14:textId="77777777" w:rsidR="00727CCE" w:rsidRPr="00727CCE" w:rsidRDefault="00727CCE" w:rsidP="00727CCE">
            <w:pPr>
              <w:shd w:val="clear" w:color="auto" w:fill="FFFFFF"/>
              <w:spacing w:after="160" w:line="259" w:lineRule="auto"/>
              <w:jc w:val="both"/>
              <w:rPr>
                <w:rFonts w:asciiTheme="minorHAnsi" w:eastAsiaTheme="minorHAnsi" w:hAnsiTheme="minorHAnsi" w:cstheme="minorBidi"/>
                <w:sz w:val="22"/>
                <w:szCs w:val="22"/>
                <w:lang w:eastAsia="en-US"/>
              </w:rPr>
            </w:pPr>
            <w:r w:rsidRPr="00727CCE">
              <w:rPr>
                <w:rFonts w:asciiTheme="minorHAnsi" w:eastAsiaTheme="minorHAnsi" w:hAnsiTheme="minorHAnsi" w:cstheme="minorBidi"/>
                <w:sz w:val="22"/>
                <w:szCs w:val="22"/>
                <w:lang w:eastAsia="en-US"/>
              </w:rPr>
              <w:t>Kom</w:t>
            </w:r>
          </w:p>
        </w:tc>
      </w:tr>
      <w:tr w:rsidR="00727CCE" w:rsidRPr="00727CCE" w14:paraId="301027C9" w14:textId="77777777" w:rsidTr="00727CCE">
        <w:tc>
          <w:tcPr>
            <w:tcW w:w="2802" w:type="dxa"/>
          </w:tcPr>
          <w:p w14:paraId="0C089198" w14:textId="77777777" w:rsidR="00727CCE" w:rsidRPr="00727CCE" w:rsidRDefault="00727CCE" w:rsidP="00727CCE">
            <w:pPr>
              <w:shd w:val="clear" w:color="auto" w:fill="FFFFFF"/>
              <w:spacing w:after="160" w:line="259" w:lineRule="auto"/>
              <w:jc w:val="both"/>
              <w:rPr>
                <w:rFonts w:asciiTheme="minorHAnsi" w:eastAsiaTheme="minorHAnsi" w:hAnsiTheme="minorHAnsi" w:cstheme="minorBidi"/>
                <w:b/>
                <w:sz w:val="22"/>
                <w:szCs w:val="22"/>
                <w:lang w:eastAsia="en-US"/>
              </w:rPr>
            </w:pPr>
            <w:r w:rsidRPr="00727CCE">
              <w:rPr>
                <w:rFonts w:asciiTheme="minorHAnsi" w:eastAsiaTheme="minorHAnsi" w:hAnsiTheme="minorHAnsi" w:cstheme="minorBidi"/>
                <w:b/>
                <w:sz w:val="22"/>
                <w:szCs w:val="22"/>
                <w:lang w:eastAsia="en-US"/>
              </w:rPr>
              <w:t>Ciljana vrijednost (2019.)</w:t>
            </w:r>
          </w:p>
        </w:tc>
        <w:tc>
          <w:tcPr>
            <w:tcW w:w="6525" w:type="dxa"/>
          </w:tcPr>
          <w:p w14:paraId="3FC62898" w14:textId="77777777" w:rsidR="00727CCE" w:rsidRPr="00727CCE" w:rsidRDefault="00727CCE" w:rsidP="00727CCE">
            <w:pPr>
              <w:shd w:val="clear" w:color="auto" w:fill="FFFFFF"/>
              <w:spacing w:after="160" w:line="259" w:lineRule="auto"/>
              <w:jc w:val="both"/>
              <w:rPr>
                <w:rFonts w:asciiTheme="minorHAnsi" w:eastAsiaTheme="minorHAnsi" w:hAnsiTheme="minorHAnsi" w:cstheme="minorBidi"/>
                <w:sz w:val="22"/>
                <w:szCs w:val="22"/>
                <w:lang w:eastAsia="en-US"/>
              </w:rPr>
            </w:pPr>
            <w:r w:rsidRPr="00727CCE">
              <w:rPr>
                <w:rFonts w:asciiTheme="minorHAnsi" w:eastAsiaTheme="minorHAnsi" w:hAnsiTheme="minorHAnsi" w:cstheme="minorBidi"/>
                <w:sz w:val="22"/>
                <w:szCs w:val="22"/>
                <w:lang w:eastAsia="en-US"/>
              </w:rPr>
              <w:t xml:space="preserve">10 </w:t>
            </w:r>
          </w:p>
        </w:tc>
      </w:tr>
      <w:tr w:rsidR="00727CCE" w:rsidRPr="00727CCE" w14:paraId="39DD6D72" w14:textId="77777777" w:rsidTr="00727CCE">
        <w:tc>
          <w:tcPr>
            <w:tcW w:w="2802" w:type="dxa"/>
          </w:tcPr>
          <w:p w14:paraId="76D31851" w14:textId="77777777" w:rsidR="00727CCE" w:rsidRPr="00727CCE" w:rsidRDefault="00727CCE" w:rsidP="000C1205">
            <w:pPr>
              <w:shd w:val="clear" w:color="auto" w:fill="FFFFFF"/>
              <w:spacing w:line="259" w:lineRule="auto"/>
              <w:jc w:val="both"/>
              <w:rPr>
                <w:rFonts w:asciiTheme="minorHAnsi" w:eastAsiaTheme="minorHAnsi" w:hAnsiTheme="minorHAnsi" w:cstheme="minorBidi"/>
                <w:b/>
                <w:sz w:val="22"/>
                <w:szCs w:val="22"/>
                <w:lang w:eastAsia="en-US"/>
              </w:rPr>
            </w:pPr>
            <w:r w:rsidRPr="00727CCE">
              <w:rPr>
                <w:rFonts w:asciiTheme="minorHAnsi" w:eastAsiaTheme="minorHAnsi" w:hAnsiTheme="minorHAnsi" w:cstheme="minorBidi"/>
                <w:b/>
                <w:sz w:val="22"/>
                <w:szCs w:val="22"/>
                <w:lang w:eastAsia="en-US"/>
              </w:rPr>
              <w:t>Ostvarena vrijednost u izvještajnom razdoblju</w:t>
            </w:r>
          </w:p>
        </w:tc>
        <w:tc>
          <w:tcPr>
            <w:tcW w:w="6525" w:type="dxa"/>
          </w:tcPr>
          <w:p w14:paraId="1B58D483" w14:textId="77777777" w:rsidR="00727CCE" w:rsidRPr="00727CCE" w:rsidRDefault="00727CCE" w:rsidP="000C1205">
            <w:pPr>
              <w:shd w:val="clear" w:color="auto" w:fill="FFFFFF"/>
              <w:spacing w:line="259" w:lineRule="auto"/>
              <w:jc w:val="both"/>
              <w:rPr>
                <w:rFonts w:asciiTheme="minorHAnsi" w:eastAsiaTheme="minorHAnsi" w:hAnsiTheme="minorHAnsi" w:cstheme="minorBidi"/>
                <w:sz w:val="22"/>
                <w:szCs w:val="22"/>
                <w:lang w:eastAsia="en-US"/>
              </w:rPr>
            </w:pPr>
            <w:r w:rsidRPr="00727CCE">
              <w:rPr>
                <w:rFonts w:asciiTheme="minorHAnsi" w:eastAsiaTheme="minorHAnsi" w:hAnsiTheme="minorHAnsi" w:cstheme="minorBidi"/>
                <w:sz w:val="22"/>
                <w:szCs w:val="22"/>
                <w:lang w:eastAsia="en-US"/>
              </w:rPr>
              <w:t>0</w:t>
            </w:r>
          </w:p>
        </w:tc>
      </w:tr>
    </w:tbl>
    <w:p w14:paraId="7EBC8FAB" w14:textId="77777777" w:rsidR="00727CCE" w:rsidRPr="00727CCE" w:rsidRDefault="00727CCE" w:rsidP="000C1205">
      <w:pPr>
        <w:shd w:val="clear" w:color="auto" w:fill="FFFFFF"/>
        <w:spacing w:line="259" w:lineRule="auto"/>
        <w:jc w:val="both"/>
        <w:rPr>
          <w:rFonts w:asciiTheme="minorHAnsi" w:eastAsiaTheme="minorHAnsi" w:hAnsiTheme="minorHAnsi" w:cstheme="minorBidi"/>
          <w:b/>
          <w:strike/>
          <w:sz w:val="22"/>
          <w:szCs w:val="22"/>
          <w:lang w:eastAsia="en-US"/>
        </w:rPr>
      </w:pPr>
    </w:p>
    <w:p w14:paraId="22E08A7C"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r w:rsidRPr="00727CCE">
        <w:rPr>
          <w:rFonts w:ascii="Calibri" w:eastAsia="Calibri" w:hAnsi="Calibri" w:cstheme="minorBidi"/>
          <w:b/>
          <w:sz w:val="22"/>
          <w:szCs w:val="22"/>
          <w:lang w:eastAsia="en-US"/>
        </w:rPr>
        <w:t xml:space="preserve">Cilj 2.: </w:t>
      </w:r>
      <w:r w:rsidRPr="00727CCE">
        <w:rPr>
          <w:rFonts w:ascii="Calibri" w:eastAsia="Calibri" w:hAnsi="Calibri" w:cstheme="minorBidi"/>
          <w:sz w:val="22"/>
          <w:szCs w:val="22"/>
          <w:lang w:eastAsia="en-US"/>
        </w:rPr>
        <w:t xml:space="preserve">Smanjenje količine nepropisno odbačenog otpada na javnim i privatnim površinama. Cilj je ostvaren sukladno stvarnim potrebama. </w:t>
      </w:r>
    </w:p>
    <w:p w14:paraId="1B2D782A" w14:textId="77777777" w:rsidR="00727CCE" w:rsidRPr="000C1205" w:rsidRDefault="00727CCE" w:rsidP="00727CCE">
      <w:pPr>
        <w:shd w:val="clear" w:color="auto" w:fill="FFFFFF"/>
        <w:spacing w:after="160" w:line="259" w:lineRule="auto"/>
        <w:contextualSpacing/>
        <w:jc w:val="both"/>
        <w:rPr>
          <w:rFonts w:ascii="Calibri" w:eastAsia="Calibri" w:hAnsi="Calibri" w:cstheme="minorBidi"/>
          <w:sz w:val="12"/>
          <w:szCs w:val="12"/>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727CCE" w:rsidRPr="00727CCE" w14:paraId="45FC051F" w14:textId="77777777" w:rsidTr="00727CCE">
        <w:tc>
          <w:tcPr>
            <w:tcW w:w="2802" w:type="dxa"/>
          </w:tcPr>
          <w:p w14:paraId="3A6790D1" w14:textId="77777777" w:rsidR="00727CCE" w:rsidRPr="00727CCE" w:rsidRDefault="00727CCE" w:rsidP="00727CCE">
            <w:pPr>
              <w:shd w:val="clear" w:color="auto" w:fill="FFFFFF"/>
              <w:spacing w:after="160" w:line="259" w:lineRule="auto"/>
              <w:jc w:val="both"/>
              <w:rPr>
                <w:rFonts w:ascii="Calibri" w:eastAsiaTheme="minorHAnsi" w:hAnsi="Calibri" w:cstheme="minorBidi"/>
                <w:b/>
                <w:sz w:val="22"/>
                <w:szCs w:val="22"/>
                <w:lang w:eastAsia="en-US"/>
              </w:rPr>
            </w:pPr>
            <w:r w:rsidRPr="00727CCE">
              <w:rPr>
                <w:rFonts w:ascii="Calibri" w:eastAsiaTheme="minorHAnsi" w:hAnsi="Calibri" w:cstheme="minorBidi"/>
                <w:b/>
                <w:sz w:val="22"/>
                <w:szCs w:val="22"/>
                <w:lang w:eastAsia="en-US"/>
              </w:rPr>
              <w:t>Pokazatelj rezultata</w:t>
            </w:r>
          </w:p>
        </w:tc>
        <w:tc>
          <w:tcPr>
            <w:tcW w:w="6486" w:type="dxa"/>
          </w:tcPr>
          <w:p w14:paraId="322B6630" w14:textId="77777777" w:rsidR="00727CCE" w:rsidRPr="00727CCE" w:rsidRDefault="00727CCE" w:rsidP="00727CCE">
            <w:pPr>
              <w:shd w:val="clear" w:color="auto" w:fill="FFFFFF"/>
              <w:spacing w:after="160" w:line="259" w:lineRule="auto"/>
              <w:jc w:val="both"/>
              <w:rPr>
                <w:rFonts w:ascii="Calibri" w:eastAsiaTheme="minorHAnsi" w:hAnsi="Calibri" w:cstheme="minorBidi"/>
                <w:sz w:val="22"/>
                <w:szCs w:val="22"/>
                <w:lang w:eastAsia="en-US"/>
              </w:rPr>
            </w:pPr>
            <w:r w:rsidRPr="00727CCE">
              <w:rPr>
                <w:rFonts w:ascii="Calibri" w:eastAsiaTheme="minorHAnsi" w:hAnsi="Calibri" w:cstheme="minorBidi"/>
                <w:sz w:val="22"/>
                <w:szCs w:val="22"/>
                <w:lang w:eastAsia="en-US"/>
              </w:rPr>
              <w:t>Količina uklonjenog otpada sa javnih i privatnih površina</w:t>
            </w:r>
          </w:p>
        </w:tc>
      </w:tr>
      <w:tr w:rsidR="00727CCE" w:rsidRPr="00727CCE" w14:paraId="5A2DEB71" w14:textId="77777777" w:rsidTr="00727CCE">
        <w:tc>
          <w:tcPr>
            <w:tcW w:w="2802" w:type="dxa"/>
          </w:tcPr>
          <w:p w14:paraId="705D4D40" w14:textId="77777777" w:rsidR="00727CCE" w:rsidRPr="00727CCE" w:rsidRDefault="00727CCE" w:rsidP="00727CCE">
            <w:pPr>
              <w:shd w:val="clear" w:color="auto" w:fill="FFFFFF"/>
              <w:spacing w:after="160" w:line="259" w:lineRule="auto"/>
              <w:jc w:val="both"/>
              <w:rPr>
                <w:rFonts w:ascii="Calibri" w:eastAsiaTheme="minorHAnsi" w:hAnsi="Calibri" w:cstheme="minorBidi"/>
                <w:b/>
                <w:sz w:val="22"/>
                <w:szCs w:val="22"/>
                <w:lang w:eastAsia="en-US"/>
              </w:rPr>
            </w:pPr>
            <w:r w:rsidRPr="00727CCE">
              <w:rPr>
                <w:rFonts w:ascii="Calibri" w:eastAsiaTheme="minorHAnsi" w:hAnsi="Calibri" w:cstheme="minorBidi"/>
                <w:b/>
                <w:sz w:val="22"/>
                <w:szCs w:val="22"/>
                <w:lang w:eastAsia="en-US"/>
              </w:rPr>
              <w:t>Definicija</w:t>
            </w:r>
          </w:p>
        </w:tc>
        <w:tc>
          <w:tcPr>
            <w:tcW w:w="6486" w:type="dxa"/>
          </w:tcPr>
          <w:p w14:paraId="46698C08" w14:textId="77777777" w:rsidR="00727CCE" w:rsidRPr="00727CCE" w:rsidRDefault="00727CCE" w:rsidP="00727CCE">
            <w:pPr>
              <w:shd w:val="clear" w:color="auto" w:fill="FFFFFF"/>
              <w:spacing w:after="160" w:line="259" w:lineRule="auto"/>
              <w:jc w:val="both"/>
              <w:rPr>
                <w:rFonts w:ascii="Calibri" w:eastAsiaTheme="minorHAnsi" w:hAnsi="Calibri" w:cstheme="minorBidi"/>
                <w:sz w:val="22"/>
                <w:szCs w:val="22"/>
                <w:lang w:eastAsia="en-US"/>
              </w:rPr>
            </w:pPr>
            <w:r w:rsidRPr="00727CCE">
              <w:rPr>
                <w:rFonts w:ascii="Calibri" w:eastAsiaTheme="minorHAnsi" w:hAnsi="Calibri" w:cstheme="minorBidi"/>
                <w:sz w:val="22"/>
                <w:szCs w:val="22"/>
                <w:lang w:eastAsia="en-US"/>
              </w:rPr>
              <w:t>Zaštita okoliša, očuvati javne površine čistima</w:t>
            </w:r>
          </w:p>
        </w:tc>
      </w:tr>
      <w:tr w:rsidR="00727CCE" w:rsidRPr="00727CCE" w14:paraId="371046A2" w14:textId="77777777" w:rsidTr="00727CCE">
        <w:tc>
          <w:tcPr>
            <w:tcW w:w="2802" w:type="dxa"/>
          </w:tcPr>
          <w:p w14:paraId="2EAE3467" w14:textId="77777777" w:rsidR="00727CCE" w:rsidRPr="00727CCE" w:rsidRDefault="00727CCE" w:rsidP="00727CCE">
            <w:pPr>
              <w:shd w:val="clear" w:color="auto" w:fill="FFFFFF"/>
              <w:spacing w:after="160" w:line="259" w:lineRule="auto"/>
              <w:jc w:val="both"/>
              <w:rPr>
                <w:rFonts w:ascii="Calibri" w:eastAsiaTheme="minorHAnsi" w:hAnsi="Calibri" w:cstheme="minorBidi"/>
                <w:b/>
                <w:sz w:val="22"/>
                <w:szCs w:val="22"/>
                <w:lang w:eastAsia="en-US"/>
              </w:rPr>
            </w:pPr>
            <w:r w:rsidRPr="00727CCE">
              <w:rPr>
                <w:rFonts w:ascii="Calibri" w:eastAsiaTheme="minorHAnsi" w:hAnsi="Calibri" w:cstheme="minorBidi"/>
                <w:b/>
                <w:sz w:val="22"/>
                <w:szCs w:val="22"/>
                <w:lang w:eastAsia="en-US"/>
              </w:rPr>
              <w:t>Jedinica</w:t>
            </w:r>
          </w:p>
        </w:tc>
        <w:tc>
          <w:tcPr>
            <w:tcW w:w="6486" w:type="dxa"/>
          </w:tcPr>
          <w:p w14:paraId="6C1D31E6" w14:textId="77777777" w:rsidR="00727CCE" w:rsidRPr="00727CCE" w:rsidRDefault="00727CCE" w:rsidP="00727CCE">
            <w:pPr>
              <w:shd w:val="clear" w:color="auto" w:fill="FFFFFF"/>
              <w:spacing w:after="160" w:line="259" w:lineRule="auto"/>
              <w:jc w:val="both"/>
              <w:rPr>
                <w:rFonts w:ascii="Calibri" w:eastAsiaTheme="minorHAnsi" w:hAnsi="Calibri" w:cstheme="minorBidi"/>
                <w:sz w:val="22"/>
                <w:szCs w:val="22"/>
                <w:vertAlign w:val="superscript"/>
                <w:lang w:eastAsia="en-US"/>
              </w:rPr>
            </w:pPr>
            <w:r w:rsidRPr="00727CCE">
              <w:rPr>
                <w:rFonts w:ascii="Calibri" w:eastAsiaTheme="minorHAnsi" w:hAnsi="Calibri" w:cstheme="minorBidi"/>
                <w:sz w:val="22"/>
                <w:szCs w:val="22"/>
                <w:lang w:eastAsia="en-US"/>
              </w:rPr>
              <w:t>m</w:t>
            </w:r>
            <w:r w:rsidRPr="00727CCE">
              <w:rPr>
                <w:rFonts w:ascii="Calibri" w:eastAsiaTheme="minorHAnsi" w:hAnsi="Calibri" w:cstheme="minorBidi"/>
                <w:sz w:val="22"/>
                <w:szCs w:val="22"/>
                <w:vertAlign w:val="superscript"/>
                <w:lang w:eastAsia="en-US"/>
              </w:rPr>
              <w:t>3</w:t>
            </w:r>
          </w:p>
        </w:tc>
      </w:tr>
      <w:tr w:rsidR="00727CCE" w:rsidRPr="00727CCE" w14:paraId="358FF876" w14:textId="77777777" w:rsidTr="00727CCE">
        <w:tc>
          <w:tcPr>
            <w:tcW w:w="2802" w:type="dxa"/>
          </w:tcPr>
          <w:p w14:paraId="067274EB" w14:textId="77777777" w:rsidR="00727CCE" w:rsidRPr="00727CCE" w:rsidRDefault="00727CCE" w:rsidP="00727CCE">
            <w:pPr>
              <w:shd w:val="clear" w:color="auto" w:fill="FFFFFF"/>
              <w:spacing w:after="160" w:line="259" w:lineRule="auto"/>
              <w:jc w:val="both"/>
              <w:rPr>
                <w:rFonts w:ascii="Calibri" w:eastAsiaTheme="minorHAnsi" w:hAnsi="Calibri" w:cstheme="minorBidi"/>
                <w:b/>
                <w:sz w:val="22"/>
                <w:szCs w:val="22"/>
                <w:lang w:eastAsia="en-US"/>
              </w:rPr>
            </w:pPr>
            <w:r w:rsidRPr="00727CCE">
              <w:rPr>
                <w:rFonts w:ascii="Calibri" w:eastAsiaTheme="minorHAnsi" w:hAnsi="Calibri" w:cstheme="minorBidi"/>
                <w:b/>
                <w:sz w:val="22"/>
                <w:szCs w:val="22"/>
                <w:lang w:eastAsia="en-US"/>
              </w:rPr>
              <w:t>Ciljana vrijednost (2019.)</w:t>
            </w:r>
          </w:p>
        </w:tc>
        <w:tc>
          <w:tcPr>
            <w:tcW w:w="6486" w:type="dxa"/>
          </w:tcPr>
          <w:p w14:paraId="6FFC1A75" w14:textId="77777777" w:rsidR="00727CCE" w:rsidRPr="00727CCE" w:rsidRDefault="00727CCE" w:rsidP="00727CCE">
            <w:pPr>
              <w:shd w:val="clear" w:color="auto" w:fill="FFFFFF"/>
              <w:spacing w:after="160" w:line="259" w:lineRule="auto"/>
              <w:jc w:val="both"/>
              <w:rPr>
                <w:rFonts w:ascii="Calibri" w:eastAsiaTheme="minorHAnsi" w:hAnsi="Calibri" w:cstheme="minorBidi"/>
                <w:sz w:val="22"/>
                <w:szCs w:val="22"/>
                <w:lang w:eastAsia="en-US"/>
              </w:rPr>
            </w:pPr>
            <w:r w:rsidRPr="00727CCE">
              <w:rPr>
                <w:rFonts w:ascii="Calibri" w:eastAsiaTheme="minorHAnsi" w:hAnsi="Calibri" w:cstheme="minorBidi"/>
                <w:sz w:val="22"/>
                <w:szCs w:val="22"/>
                <w:lang w:eastAsia="en-US"/>
              </w:rPr>
              <w:t xml:space="preserve">250 </w:t>
            </w:r>
          </w:p>
        </w:tc>
      </w:tr>
      <w:tr w:rsidR="00727CCE" w:rsidRPr="00727CCE" w14:paraId="085E8CF2" w14:textId="77777777" w:rsidTr="00727CCE">
        <w:tc>
          <w:tcPr>
            <w:tcW w:w="2802" w:type="dxa"/>
          </w:tcPr>
          <w:p w14:paraId="6F3B8761" w14:textId="77777777" w:rsidR="00727CCE" w:rsidRPr="00727CCE" w:rsidRDefault="00727CCE" w:rsidP="000C1205">
            <w:pPr>
              <w:shd w:val="clear" w:color="auto" w:fill="FFFFFF"/>
              <w:spacing w:line="259" w:lineRule="auto"/>
              <w:jc w:val="both"/>
              <w:rPr>
                <w:rFonts w:ascii="Calibri" w:eastAsiaTheme="minorHAnsi" w:hAnsi="Calibri" w:cstheme="minorBidi"/>
                <w:b/>
                <w:sz w:val="22"/>
                <w:szCs w:val="22"/>
                <w:lang w:eastAsia="en-US"/>
              </w:rPr>
            </w:pPr>
            <w:r w:rsidRPr="00727CCE">
              <w:rPr>
                <w:rFonts w:ascii="Calibri" w:eastAsia="Calibri" w:hAnsi="Calibri" w:cstheme="minorBidi"/>
                <w:b/>
                <w:sz w:val="22"/>
                <w:szCs w:val="22"/>
                <w:lang w:eastAsia="en-US"/>
              </w:rPr>
              <w:t>Ostvarena vrijednost u izvještajnom razdoblju</w:t>
            </w:r>
          </w:p>
        </w:tc>
        <w:tc>
          <w:tcPr>
            <w:tcW w:w="6486" w:type="dxa"/>
          </w:tcPr>
          <w:p w14:paraId="59C57D23" w14:textId="77777777" w:rsidR="00727CCE" w:rsidRPr="00727CCE" w:rsidRDefault="00727CCE" w:rsidP="00727CCE">
            <w:pPr>
              <w:shd w:val="clear" w:color="auto" w:fill="FFFFFF"/>
              <w:spacing w:after="160" w:line="259" w:lineRule="auto"/>
              <w:jc w:val="both"/>
              <w:rPr>
                <w:rFonts w:ascii="Calibri" w:eastAsiaTheme="minorHAnsi" w:hAnsi="Calibri" w:cstheme="minorBidi"/>
                <w:sz w:val="22"/>
                <w:szCs w:val="22"/>
                <w:lang w:eastAsia="en-US"/>
              </w:rPr>
            </w:pPr>
            <w:r w:rsidRPr="00727CCE">
              <w:rPr>
                <w:rFonts w:ascii="Calibri" w:eastAsiaTheme="minorHAnsi" w:hAnsi="Calibri" w:cstheme="minorBidi"/>
                <w:sz w:val="22"/>
                <w:szCs w:val="22"/>
                <w:lang w:eastAsia="en-US"/>
              </w:rPr>
              <w:t>170</w:t>
            </w:r>
          </w:p>
        </w:tc>
      </w:tr>
    </w:tbl>
    <w:p w14:paraId="166EFAC0" w14:textId="77777777" w:rsidR="00727CCE" w:rsidRPr="00727CCE" w:rsidRDefault="00727CCE" w:rsidP="00727CCE">
      <w:pPr>
        <w:shd w:val="clear" w:color="auto" w:fill="FFFFFF"/>
        <w:spacing w:after="160" w:line="259" w:lineRule="auto"/>
        <w:contextualSpacing/>
        <w:rPr>
          <w:rFonts w:ascii="Calibri" w:eastAsia="Calibri" w:hAnsi="Calibri" w:cstheme="minorBidi"/>
          <w:sz w:val="22"/>
          <w:szCs w:val="22"/>
          <w:lang w:eastAsia="en-US"/>
        </w:rPr>
      </w:pPr>
      <w:r w:rsidRPr="00727CCE">
        <w:rPr>
          <w:rFonts w:ascii="Calibri" w:eastAsia="Calibri" w:hAnsi="Calibri" w:cstheme="minorBidi"/>
          <w:b/>
          <w:sz w:val="22"/>
          <w:szCs w:val="22"/>
          <w:lang w:eastAsia="en-US"/>
        </w:rPr>
        <w:lastRenderedPageBreak/>
        <w:t xml:space="preserve">Cilj 3. – </w:t>
      </w:r>
      <w:r w:rsidRPr="00727CCE">
        <w:rPr>
          <w:rFonts w:ascii="Calibri" w:eastAsia="Calibri" w:hAnsi="Calibri" w:cstheme="minorBidi"/>
          <w:sz w:val="22"/>
          <w:szCs w:val="22"/>
          <w:lang w:eastAsia="en-US"/>
        </w:rPr>
        <w:t xml:space="preserve">poboljšanje kvalitete zraka na području Viškova – mjerna postaja </w:t>
      </w:r>
      <w:proofErr w:type="spellStart"/>
      <w:r w:rsidRPr="00727CCE">
        <w:rPr>
          <w:rFonts w:ascii="Calibri" w:eastAsia="Calibri" w:hAnsi="Calibri" w:cstheme="minorBidi"/>
          <w:sz w:val="22"/>
          <w:szCs w:val="22"/>
          <w:lang w:eastAsia="en-US"/>
        </w:rPr>
        <w:t>Marišćina</w:t>
      </w:r>
      <w:proofErr w:type="spellEnd"/>
      <w:r w:rsidRPr="00727CCE">
        <w:rPr>
          <w:rFonts w:ascii="Calibri" w:eastAsia="Calibri" w:hAnsi="Calibri" w:cstheme="minorBidi"/>
          <w:sz w:val="22"/>
          <w:szCs w:val="22"/>
          <w:lang w:eastAsia="en-US"/>
        </w:rPr>
        <w:t>. Cilj nije izvršen u skladu s planiranim.</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727CCE" w:rsidRPr="00727CCE" w14:paraId="1D39E73F" w14:textId="77777777" w:rsidTr="00727CCE">
        <w:tc>
          <w:tcPr>
            <w:tcW w:w="2802" w:type="dxa"/>
          </w:tcPr>
          <w:p w14:paraId="3A965232" w14:textId="77777777" w:rsidR="00727CCE" w:rsidRPr="00727CCE" w:rsidRDefault="00727CCE" w:rsidP="000C1205">
            <w:pPr>
              <w:shd w:val="clear" w:color="auto" w:fill="FFFFFF"/>
              <w:spacing w:line="259" w:lineRule="auto"/>
              <w:jc w:val="both"/>
              <w:rPr>
                <w:rFonts w:ascii="Calibri" w:eastAsiaTheme="minorHAnsi" w:hAnsi="Calibri" w:cstheme="minorBidi"/>
                <w:b/>
                <w:sz w:val="22"/>
                <w:szCs w:val="22"/>
                <w:lang w:eastAsia="en-US"/>
              </w:rPr>
            </w:pPr>
            <w:r w:rsidRPr="00727CCE">
              <w:rPr>
                <w:rFonts w:ascii="Calibri" w:eastAsiaTheme="minorHAnsi" w:hAnsi="Calibri" w:cstheme="minorBidi"/>
                <w:b/>
                <w:sz w:val="22"/>
                <w:szCs w:val="22"/>
                <w:lang w:eastAsia="en-US"/>
              </w:rPr>
              <w:t>Pokazatelj rezultata</w:t>
            </w:r>
          </w:p>
        </w:tc>
        <w:tc>
          <w:tcPr>
            <w:tcW w:w="6486" w:type="dxa"/>
          </w:tcPr>
          <w:p w14:paraId="33DC15B7" w14:textId="77777777" w:rsidR="00727CCE" w:rsidRPr="00727CCE" w:rsidRDefault="00727CCE" w:rsidP="000C1205">
            <w:pPr>
              <w:shd w:val="clear" w:color="auto" w:fill="FFFFFF"/>
              <w:spacing w:line="259" w:lineRule="auto"/>
              <w:jc w:val="both"/>
              <w:rPr>
                <w:rFonts w:ascii="Calibri" w:eastAsiaTheme="minorHAnsi" w:hAnsi="Calibri" w:cstheme="minorBidi"/>
                <w:sz w:val="22"/>
                <w:szCs w:val="22"/>
                <w:lang w:eastAsia="en-US"/>
              </w:rPr>
            </w:pPr>
            <w:r w:rsidRPr="00727CCE">
              <w:rPr>
                <w:rFonts w:ascii="Calibri" w:eastAsiaTheme="minorHAnsi" w:hAnsi="Calibri" w:cstheme="minorBidi"/>
                <w:sz w:val="22"/>
                <w:szCs w:val="22"/>
                <w:lang w:eastAsia="en-US"/>
              </w:rPr>
              <w:t xml:space="preserve">Izrađen i usvojen, od strane Općinskog vijeća, Akcijski plan poboljšanja kvalitete zraka na području mjerne postaje </w:t>
            </w:r>
            <w:proofErr w:type="spellStart"/>
            <w:r w:rsidRPr="00727CCE">
              <w:rPr>
                <w:rFonts w:ascii="Calibri" w:eastAsiaTheme="minorHAnsi" w:hAnsi="Calibri" w:cstheme="minorBidi"/>
                <w:sz w:val="22"/>
                <w:szCs w:val="22"/>
                <w:lang w:eastAsia="en-US"/>
              </w:rPr>
              <w:t>Marišćina</w:t>
            </w:r>
            <w:proofErr w:type="spellEnd"/>
            <w:r w:rsidRPr="00727CCE">
              <w:rPr>
                <w:rFonts w:ascii="Calibri" w:eastAsiaTheme="minorHAnsi" w:hAnsi="Calibri" w:cstheme="minorBidi"/>
                <w:sz w:val="22"/>
                <w:szCs w:val="22"/>
                <w:lang w:eastAsia="en-US"/>
              </w:rPr>
              <w:t xml:space="preserve"> za 2019. godinu</w:t>
            </w:r>
          </w:p>
        </w:tc>
      </w:tr>
      <w:tr w:rsidR="00727CCE" w:rsidRPr="00727CCE" w14:paraId="22508000" w14:textId="77777777" w:rsidTr="00727CCE">
        <w:tc>
          <w:tcPr>
            <w:tcW w:w="2802" w:type="dxa"/>
          </w:tcPr>
          <w:p w14:paraId="51692697" w14:textId="77777777" w:rsidR="00727CCE" w:rsidRPr="00727CCE" w:rsidRDefault="00727CCE" w:rsidP="00727CCE">
            <w:pPr>
              <w:shd w:val="clear" w:color="auto" w:fill="FFFFFF"/>
              <w:spacing w:after="160" w:line="259" w:lineRule="auto"/>
              <w:jc w:val="both"/>
              <w:rPr>
                <w:rFonts w:ascii="Calibri" w:eastAsiaTheme="minorHAnsi" w:hAnsi="Calibri" w:cstheme="minorBidi"/>
                <w:b/>
                <w:sz w:val="22"/>
                <w:szCs w:val="22"/>
                <w:lang w:eastAsia="en-US"/>
              </w:rPr>
            </w:pPr>
            <w:r w:rsidRPr="00727CCE">
              <w:rPr>
                <w:rFonts w:ascii="Calibri" w:eastAsiaTheme="minorHAnsi" w:hAnsi="Calibri" w:cstheme="minorBidi"/>
                <w:b/>
                <w:sz w:val="22"/>
                <w:szCs w:val="22"/>
                <w:lang w:eastAsia="en-US"/>
              </w:rPr>
              <w:t>Definicija</w:t>
            </w:r>
          </w:p>
        </w:tc>
        <w:tc>
          <w:tcPr>
            <w:tcW w:w="6486" w:type="dxa"/>
          </w:tcPr>
          <w:p w14:paraId="49FA4C5E" w14:textId="77777777" w:rsidR="00727CCE" w:rsidRPr="00727CCE" w:rsidRDefault="00727CCE" w:rsidP="00727CCE">
            <w:pPr>
              <w:shd w:val="clear" w:color="auto" w:fill="FFFFFF"/>
              <w:spacing w:after="160" w:line="259" w:lineRule="auto"/>
              <w:jc w:val="both"/>
              <w:rPr>
                <w:rFonts w:ascii="Calibri" w:eastAsiaTheme="minorHAnsi" w:hAnsi="Calibri" w:cstheme="minorBidi"/>
                <w:sz w:val="22"/>
                <w:szCs w:val="22"/>
                <w:lang w:eastAsia="en-US"/>
              </w:rPr>
            </w:pPr>
            <w:r w:rsidRPr="00727CCE">
              <w:rPr>
                <w:rFonts w:ascii="Calibri" w:eastAsiaTheme="minorHAnsi" w:hAnsi="Calibri" w:cstheme="minorBidi"/>
                <w:sz w:val="22"/>
                <w:szCs w:val="22"/>
                <w:lang w:eastAsia="en-US"/>
              </w:rPr>
              <w:t>Zaštita zraka</w:t>
            </w:r>
          </w:p>
        </w:tc>
      </w:tr>
      <w:tr w:rsidR="00727CCE" w:rsidRPr="00727CCE" w14:paraId="1CF27F1A" w14:textId="77777777" w:rsidTr="00727CCE">
        <w:tc>
          <w:tcPr>
            <w:tcW w:w="2802" w:type="dxa"/>
          </w:tcPr>
          <w:p w14:paraId="054B4F47" w14:textId="77777777" w:rsidR="00727CCE" w:rsidRPr="00727CCE" w:rsidRDefault="00727CCE" w:rsidP="00727CCE">
            <w:pPr>
              <w:shd w:val="clear" w:color="auto" w:fill="FFFFFF"/>
              <w:spacing w:after="160" w:line="259" w:lineRule="auto"/>
              <w:jc w:val="both"/>
              <w:rPr>
                <w:rFonts w:ascii="Calibri" w:eastAsiaTheme="minorHAnsi" w:hAnsi="Calibri" w:cstheme="minorBidi"/>
                <w:b/>
                <w:sz w:val="22"/>
                <w:szCs w:val="22"/>
                <w:lang w:eastAsia="en-US"/>
              </w:rPr>
            </w:pPr>
            <w:r w:rsidRPr="00727CCE">
              <w:rPr>
                <w:rFonts w:ascii="Calibri" w:eastAsiaTheme="minorHAnsi" w:hAnsi="Calibri" w:cstheme="minorBidi"/>
                <w:b/>
                <w:sz w:val="22"/>
                <w:szCs w:val="22"/>
                <w:lang w:eastAsia="en-US"/>
              </w:rPr>
              <w:t>Jedinica</w:t>
            </w:r>
          </w:p>
        </w:tc>
        <w:tc>
          <w:tcPr>
            <w:tcW w:w="6486" w:type="dxa"/>
          </w:tcPr>
          <w:p w14:paraId="352D1103" w14:textId="77777777" w:rsidR="00727CCE" w:rsidRPr="00727CCE" w:rsidRDefault="00727CCE" w:rsidP="00727CCE">
            <w:pPr>
              <w:shd w:val="clear" w:color="auto" w:fill="FFFFFF"/>
              <w:spacing w:after="160" w:line="259" w:lineRule="auto"/>
              <w:jc w:val="both"/>
              <w:rPr>
                <w:rFonts w:ascii="Calibri" w:eastAsiaTheme="minorHAnsi" w:hAnsi="Calibri" w:cstheme="minorBidi"/>
                <w:sz w:val="22"/>
                <w:szCs w:val="22"/>
                <w:vertAlign w:val="superscript"/>
                <w:lang w:eastAsia="en-US"/>
              </w:rPr>
            </w:pPr>
            <w:r w:rsidRPr="00727CCE">
              <w:rPr>
                <w:rFonts w:ascii="Calibri" w:eastAsiaTheme="minorHAnsi" w:hAnsi="Calibri" w:cstheme="minorBidi"/>
                <w:sz w:val="22"/>
                <w:szCs w:val="22"/>
                <w:lang w:eastAsia="en-US"/>
              </w:rPr>
              <w:t>komplet</w:t>
            </w:r>
          </w:p>
        </w:tc>
      </w:tr>
      <w:tr w:rsidR="00727CCE" w:rsidRPr="00727CCE" w14:paraId="60E72B3D" w14:textId="77777777" w:rsidTr="00727CCE">
        <w:tc>
          <w:tcPr>
            <w:tcW w:w="2802" w:type="dxa"/>
          </w:tcPr>
          <w:p w14:paraId="1E02C836" w14:textId="77777777" w:rsidR="00727CCE" w:rsidRPr="00727CCE" w:rsidRDefault="00727CCE" w:rsidP="00727CCE">
            <w:pPr>
              <w:shd w:val="clear" w:color="auto" w:fill="FFFFFF"/>
              <w:spacing w:after="160" w:line="259" w:lineRule="auto"/>
              <w:jc w:val="both"/>
              <w:rPr>
                <w:rFonts w:ascii="Calibri" w:eastAsiaTheme="minorHAnsi" w:hAnsi="Calibri" w:cstheme="minorBidi"/>
                <w:b/>
                <w:sz w:val="22"/>
                <w:szCs w:val="22"/>
                <w:lang w:eastAsia="en-US"/>
              </w:rPr>
            </w:pPr>
            <w:r w:rsidRPr="00727CCE">
              <w:rPr>
                <w:rFonts w:ascii="Calibri" w:eastAsiaTheme="minorHAnsi" w:hAnsi="Calibri" w:cstheme="minorBidi"/>
                <w:b/>
                <w:sz w:val="22"/>
                <w:szCs w:val="22"/>
                <w:lang w:eastAsia="en-US"/>
              </w:rPr>
              <w:t>Ciljana vrijednost (2019.)</w:t>
            </w:r>
          </w:p>
        </w:tc>
        <w:tc>
          <w:tcPr>
            <w:tcW w:w="6486" w:type="dxa"/>
          </w:tcPr>
          <w:p w14:paraId="6BC78932" w14:textId="77777777" w:rsidR="00727CCE" w:rsidRPr="00727CCE" w:rsidRDefault="00727CCE" w:rsidP="00727CCE">
            <w:pPr>
              <w:shd w:val="clear" w:color="auto" w:fill="FFFFFF"/>
              <w:spacing w:after="160" w:line="259" w:lineRule="auto"/>
              <w:jc w:val="both"/>
              <w:rPr>
                <w:rFonts w:ascii="Calibri" w:eastAsiaTheme="minorHAnsi" w:hAnsi="Calibri" w:cstheme="minorBidi"/>
                <w:sz w:val="22"/>
                <w:szCs w:val="22"/>
                <w:lang w:eastAsia="en-US"/>
              </w:rPr>
            </w:pPr>
            <w:r w:rsidRPr="00727CCE">
              <w:rPr>
                <w:rFonts w:ascii="Calibri" w:eastAsiaTheme="minorHAnsi" w:hAnsi="Calibri" w:cstheme="minorBidi"/>
                <w:sz w:val="22"/>
                <w:szCs w:val="22"/>
                <w:lang w:eastAsia="en-US"/>
              </w:rPr>
              <w:t>1</w:t>
            </w:r>
          </w:p>
        </w:tc>
      </w:tr>
      <w:tr w:rsidR="00727CCE" w:rsidRPr="00727CCE" w14:paraId="1E16850A" w14:textId="77777777" w:rsidTr="00727CCE">
        <w:tc>
          <w:tcPr>
            <w:tcW w:w="2802" w:type="dxa"/>
          </w:tcPr>
          <w:p w14:paraId="1F72A88A" w14:textId="77777777" w:rsidR="00727CCE" w:rsidRPr="00727CCE" w:rsidRDefault="00727CCE" w:rsidP="000C1205">
            <w:pPr>
              <w:shd w:val="clear" w:color="auto" w:fill="FFFFFF"/>
              <w:spacing w:line="259" w:lineRule="auto"/>
              <w:jc w:val="both"/>
              <w:rPr>
                <w:rFonts w:ascii="Calibri" w:eastAsiaTheme="minorHAnsi" w:hAnsi="Calibri" w:cstheme="minorBidi"/>
                <w:b/>
                <w:sz w:val="22"/>
                <w:szCs w:val="22"/>
                <w:lang w:eastAsia="en-US"/>
              </w:rPr>
            </w:pPr>
            <w:r w:rsidRPr="00727CCE">
              <w:rPr>
                <w:rFonts w:ascii="Calibri" w:eastAsiaTheme="minorHAnsi" w:hAnsi="Calibri" w:cstheme="minorBidi"/>
                <w:b/>
                <w:bCs/>
                <w:sz w:val="22"/>
                <w:szCs w:val="22"/>
                <w:lang w:eastAsia="en-US"/>
              </w:rPr>
              <w:t>Ostvarena vrijednost u izvještajnom razdoblju</w:t>
            </w:r>
          </w:p>
        </w:tc>
        <w:tc>
          <w:tcPr>
            <w:tcW w:w="6486" w:type="dxa"/>
          </w:tcPr>
          <w:p w14:paraId="0CB886C2" w14:textId="77777777" w:rsidR="00727CCE" w:rsidRPr="00727CCE" w:rsidRDefault="00727CCE" w:rsidP="000C1205">
            <w:pPr>
              <w:shd w:val="clear" w:color="auto" w:fill="FFFFFF"/>
              <w:spacing w:line="259" w:lineRule="auto"/>
              <w:jc w:val="both"/>
              <w:rPr>
                <w:rFonts w:ascii="Calibri" w:eastAsiaTheme="minorHAnsi" w:hAnsi="Calibri" w:cstheme="minorBidi"/>
                <w:sz w:val="22"/>
                <w:szCs w:val="22"/>
                <w:lang w:eastAsia="en-US"/>
              </w:rPr>
            </w:pPr>
            <w:r w:rsidRPr="00727CCE">
              <w:rPr>
                <w:rFonts w:ascii="Calibri" w:eastAsiaTheme="minorHAnsi" w:hAnsi="Calibri" w:cstheme="minorBidi"/>
                <w:sz w:val="22"/>
                <w:szCs w:val="22"/>
                <w:lang w:eastAsia="en-US"/>
              </w:rPr>
              <w:t>0</w:t>
            </w:r>
          </w:p>
        </w:tc>
      </w:tr>
    </w:tbl>
    <w:p w14:paraId="60FA8BD3"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i/>
          <w:sz w:val="22"/>
          <w:szCs w:val="22"/>
          <w:lang w:eastAsia="en-US"/>
        </w:rPr>
      </w:pPr>
    </w:p>
    <w:p w14:paraId="06D30A87" w14:textId="77777777" w:rsidR="00727CCE" w:rsidRPr="00727CCE" w:rsidRDefault="00727CCE" w:rsidP="00727CCE">
      <w:pPr>
        <w:shd w:val="clear" w:color="auto" w:fill="FFFFFF"/>
        <w:spacing w:after="160" w:line="259" w:lineRule="auto"/>
        <w:contextualSpacing/>
        <w:rPr>
          <w:rFonts w:ascii="Calibri" w:eastAsia="Calibri" w:hAnsi="Calibri" w:cstheme="minorBidi"/>
          <w:sz w:val="22"/>
          <w:szCs w:val="22"/>
          <w:lang w:eastAsia="en-US"/>
        </w:rPr>
      </w:pPr>
      <w:r w:rsidRPr="00727CCE">
        <w:rPr>
          <w:rFonts w:ascii="Calibri" w:eastAsia="Calibri" w:hAnsi="Calibri" w:cstheme="minorBidi"/>
          <w:b/>
          <w:sz w:val="22"/>
          <w:szCs w:val="22"/>
          <w:lang w:eastAsia="en-US"/>
        </w:rPr>
        <w:t xml:space="preserve">Cilj 4. – </w:t>
      </w:r>
      <w:r w:rsidRPr="00727CCE">
        <w:rPr>
          <w:rFonts w:ascii="Calibri" w:eastAsia="Calibri" w:hAnsi="Calibri" w:cstheme="minorBidi"/>
          <w:sz w:val="22"/>
          <w:szCs w:val="22"/>
          <w:lang w:eastAsia="en-US"/>
        </w:rPr>
        <w:t xml:space="preserve">davanje stručnih primjedbi na okolišnu dozvolu u cilju poboljšanja kvalitete života mještana i smanjenja utjecaja ŽCGO </w:t>
      </w:r>
      <w:proofErr w:type="spellStart"/>
      <w:r w:rsidRPr="00727CCE">
        <w:rPr>
          <w:rFonts w:ascii="Calibri" w:eastAsia="Calibri" w:hAnsi="Calibri" w:cstheme="minorBidi"/>
          <w:sz w:val="22"/>
          <w:szCs w:val="22"/>
          <w:lang w:eastAsia="en-US"/>
        </w:rPr>
        <w:t>Marišćina</w:t>
      </w:r>
      <w:proofErr w:type="spellEnd"/>
      <w:r w:rsidRPr="00727CCE">
        <w:rPr>
          <w:rFonts w:ascii="Calibri" w:eastAsia="Calibri" w:hAnsi="Calibri" w:cstheme="minorBidi"/>
          <w:sz w:val="22"/>
          <w:szCs w:val="22"/>
          <w:lang w:eastAsia="en-US"/>
        </w:rPr>
        <w:t>. Cilj je izvršen u skladu s planiranim.</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727CCE" w:rsidRPr="00727CCE" w14:paraId="74381490" w14:textId="77777777" w:rsidTr="00727CCE">
        <w:tc>
          <w:tcPr>
            <w:tcW w:w="2802" w:type="dxa"/>
          </w:tcPr>
          <w:p w14:paraId="69478D98" w14:textId="77777777" w:rsidR="00727CCE" w:rsidRPr="00727CCE" w:rsidRDefault="00727CCE" w:rsidP="000C1205">
            <w:pPr>
              <w:shd w:val="clear" w:color="auto" w:fill="FFFFFF"/>
              <w:spacing w:line="259" w:lineRule="auto"/>
              <w:jc w:val="both"/>
              <w:rPr>
                <w:rFonts w:ascii="Calibri" w:eastAsiaTheme="minorHAnsi" w:hAnsi="Calibri" w:cstheme="minorBidi"/>
                <w:b/>
                <w:sz w:val="22"/>
                <w:szCs w:val="22"/>
                <w:lang w:eastAsia="en-US"/>
              </w:rPr>
            </w:pPr>
            <w:r w:rsidRPr="00727CCE">
              <w:rPr>
                <w:rFonts w:ascii="Calibri" w:eastAsiaTheme="minorHAnsi" w:hAnsi="Calibri" w:cstheme="minorBidi"/>
                <w:b/>
                <w:sz w:val="22"/>
                <w:szCs w:val="22"/>
                <w:lang w:eastAsia="en-US"/>
              </w:rPr>
              <w:t>Pokazatelj rezultata</w:t>
            </w:r>
          </w:p>
        </w:tc>
        <w:tc>
          <w:tcPr>
            <w:tcW w:w="6486" w:type="dxa"/>
          </w:tcPr>
          <w:p w14:paraId="790FF507" w14:textId="77777777" w:rsidR="00727CCE" w:rsidRPr="00727CCE" w:rsidRDefault="00727CCE" w:rsidP="000C1205">
            <w:pPr>
              <w:shd w:val="clear" w:color="auto" w:fill="FFFFFF"/>
              <w:spacing w:line="259" w:lineRule="auto"/>
              <w:jc w:val="both"/>
              <w:rPr>
                <w:rFonts w:ascii="Calibri" w:eastAsiaTheme="minorHAnsi" w:hAnsi="Calibri" w:cstheme="minorBidi"/>
                <w:sz w:val="22"/>
                <w:szCs w:val="22"/>
                <w:lang w:eastAsia="en-US"/>
              </w:rPr>
            </w:pPr>
            <w:r w:rsidRPr="00727CCE">
              <w:rPr>
                <w:rFonts w:ascii="Calibri" w:eastAsiaTheme="minorHAnsi" w:hAnsi="Calibri" w:cstheme="minorBidi"/>
                <w:sz w:val="22"/>
                <w:szCs w:val="22"/>
                <w:lang w:eastAsia="en-US"/>
              </w:rPr>
              <w:t>Izrađeno stručno mišljenje od ovlaštene firme te primjedbe i prijedlozi, usvojeni od strane Općinskog vijeća, proslijeđeni Ministarstvu</w:t>
            </w:r>
          </w:p>
        </w:tc>
      </w:tr>
      <w:tr w:rsidR="00727CCE" w:rsidRPr="00727CCE" w14:paraId="371FEE6F" w14:textId="77777777" w:rsidTr="00727CCE">
        <w:tc>
          <w:tcPr>
            <w:tcW w:w="2802" w:type="dxa"/>
          </w:tcPr>
          <w:p w14:paraId="2679BE71" w14:textId="77777777" w:rsidR="00727CCE" w:rsidRPr="00727CCE" w:rsidRDefault="00727CCE" w:rsidP="00727CCE">
            <w:pPr>
              <w:shd w:val="clear" w:color="auto" w:fill="FFFFFF"/>
              <w:spacing w:after="160" w:line="259" w:lineRule="auto"/>
              <w:jc w:val="both"/>
              <w:rPr>
                <w:rFonts w:ascii="Calibri" w:eastAsiaTheme="minorHAnsi" w:hAnsi="Calibri" w:cstheme="minorBidi"/>
                <w:b/>
                <w:sz w:val="22"/>
                <w:szCs w:val="22"/>
                <w:lang w:eastAsia="en-US"/>
              </w:rPr>
            </w:pPr>
            <w:r w:rsidRPr="00727CCE">
              <w:rPr>
                <w:rFonts w:ascii="Calibri" w:eastAsiaTheme="minorHAnsi" w:hAnsi="Calibri" w:cstheme="minorBidi"/>
                <w:b/>
                <w:sz w:val="22"/>
                <w:szCs w:val="22"/>
                <w:lang w:eastAsia="en-US"/>
              </w:rPr>
              <w:t>Definicija</w:t>
            </w:r>
          </w:p>
        </w:tc>
        <w:tc>
          <w:tcPr>
            <w:tcW w:w="6486" w:type="dxa"/>
          </w:tcPr>
          <w:p w14:paraId="278BBEB5" w14:textId="77777777" w:rsidR="00727CCE" w:rsidRPr="00727CCE" w:rsidRDefault="00727CCE" w:rsidP="00727CCE">
            <w:pPr>
              <w:shd w:val="clear" w:color="auto" w:fill="FFFFFF"/>
              <w:spacing w:after="160" w:line="259" w:lineRule="auto"/>
              <w:jc w:val="both"/>
              <w:rPr>
                <w:rFonts w:ascii="Calibri" w:eastAsiaTheme="minorHAnsi" w:hAnsi="Calibri" w:cstheme="minorBidi"/>
                <w:sz w:val="22"/>
                <w:szCs w:val="22"/>
                <w:lang w:eastAsia="en-US"/>
              </w:rPr>
            </w:pPr>
            <w:r w:rsidRPr="00727CCE">
              <w:rPr>
                <w:rFonts w:ascii="Calibri" w:eastAsiaTheme="minorHAnsi" w:hAnsi="Calibri" w:cstheme="minorBidi"/>
                <w:sz w:val="22"/>
                <w:szCs w:val="22"/>
                <w:lang w:eastAsia="en-US"/>
              </w:rPr>
              <w:t>Zaštita okoliša i unaprjeđenje kvalitete života na području općine</w:t>
            </w:r>
          </w:p>
        </w:tc>
      </w:tr>
      <w:tr w:rsidR="00727CCE" w:rsidRPr="00727CCE" w14:paraId="40803B23" w14:textId="77777777" w:rsidTr="00727CCE">
        <w:tc>
          <w:tcPr>
            <w:tcW w:w="2802" w:type="dxa"/>
          </w:tcPr>
          <w:p w14:paraId="5F0AF981" w14:textId="77777777" w:rsidR="00727CCE" w:rsidRPr="00727CCE" w:rsidRDefault="00727CCE" w:rsidP="00727CCE">
            <w:pPr>
              <w:shd w:val="clear" w:color="auto" w:fill="FFFFFF"/>
              <w:spacing w:after="160" w:line="259" w:lineRule="auto"/>
              <w:jc w:val="both"/>
              <w:rPr>
                <w:rFonts w:ascii="Calibri" w:eastAsiaTheme="minorHAnsi" w:hAnsi="Calibri" w:cstheme="minorBidi"/>
                <w:b/>
                <w:sz w:val="22"/>
                <w:szCs w:val="22"/>
                <w:lang w:eastAsia="en-US"/>
              </w:rPr>
            </w:pPr>
            <w:r w:rsidRPr="00727CCE">
              <w:rPr>
                <w:rFonts w:ascii="Calibri" w:eastAsiaTheme="minorHAnsi" w:hAnsi="Calibri" w:cstheme="minorBidi"/>
                <w:b/>
                <w:sz w:val="22"/>
                <w:szCs w:val="22"/>
                <w:lang w:eastAsia="en-US"/>
              </w:rPr>
              <w:t>Jedinica</w:t>
            </w:r>
          </w:p>
        </w:tc>
        <w:tc>
          <w:tcPr>
            <w:tcW w:w="6486" w:type="dxa"/>
          </w:tcPr>
          <w:p w14:paraId="4312BA41" w14:textId="77777777" w:rsidR="00727CCE" w:rsidRPr="00727CCE" w:rsidRDefault="00727CCE" w:rsidP="00727CCE">
            <w:pPr>
              <w:shd w:val="clear" w:color="auto" w:fill="FFFFFF"/>
              <w:spacing w:after="160" w:line="259" w:lineRule="auto"/>
              <w:jc w:val="both"/>
              <w:rPr>
                <w:rFonts w:ascii="Calibri" w:eastAsiaTheme="minorHAnsi" w:hAnsi="Calibri" w:cstheme="minorBidi"/>
                <w:sz w:val="22"/>
                <w:szCs w:val="22"/>
                <w:vertAlign w:val="superscript"/>
                <w:lang w:eastAsia="en-US"/>
              </w:rPr>
            </w:pPr>
            <w:r w:rsidRPr="00727CCE">
              <w:rPr>
                <w:rFonts w:ascii="Calibri" w:eastAsiaTheme="minorHAnsi" w:hAnsi="Calibri" w:cstheme="minorBidi"/>
                <w:sz w:val="22"/>
                <w:szCs w:val="22"/>
                <w:lang w:eastAsia="en-US"/>
              </w:rPr>
              <w:t>%</w:t>
            </w:r>
          </w:p>
        </w:tc>
      </w:tr>
      <w:tr w:rsidR="00727CCE" w:rsidRPr="00727CCE" w14:paraId="5E069AB8" w14:textId="77777777" w:rsidTr="00727CCE">
        <w:tc>
          <w:tcPr>
            <w:tcW w:w="2802" w:type="dxa"/>
          </w:tcPr>
          <w:p w14:paraId="12697A4B" w14:textId="77777777" w:rsidR="00727CCE" w:rsidRPr="00727CCE" w:rsidRDefault="00727CCE" w:rsidP="00727CCE">
            <w:pPr>
              <w:shd w:val="clear" w:color="auto" w:fill="FFFFFF"/>
              <w:spacing w:after="160" w:line="259" w:lineRule="auto"/>
              <w:jc w:val="both"/>
              <w:rPr>
                <w:rFonts w:ascii="Calibri" w:eastAsiaTheme="minorHAnsi" w:hAnsi="Calibri" w:cstheme="minorBidi"/>
                <w:b/>
                <w:sz w:val="22"/>
                <w:szCs w:val="22"/>
                <w:lang w:eastAsia="en-US"/>
              </w:rPr>
            </w:pPr>
            <w:r w:rsidRPr="00727CCE">
              <w:rPr>
                <w:rFonts w:ascii="Calibri" w:eastAsiaTheme="minorHAnsi" w:hAnsi="Calibri" w:cstheme="minorBidi"/>
                <w:b/>
                <w:sz w:val="22"/>
                <w:szCs w:val="22"/>
                <w:lang w:eastAsia="en-US"/>
              </w:rPr>
              <w:t>Ciljana vrijednost (2019.)</w:t>
            </w:r>
          </w:p>
        </w:tc>
        <w:tc>
          <w:tcPr>
            <w:tcW w:w="6486" w:type="dxa"/>
          </w:tcPr>
          <w:p w14:paraId="73855B25" w14:textId="77777777" w:rsidR="00727CCE" w:rsidRPr="00727CCE" w:rsidRDefault="00727CCE" w:rsidP="00727CCE">
            <w:pPr>
              <w:shd w:val="clear" w:color="auto" w:fill="FFFFFF"/>
              <w:spacing w:after="160" w:line="259" w:lineRule="auto"/>
              <w:jc w:val="both"/>
              <w:rPr>
                <w:rFonts w:ascii="Calibri" w:eastAsiaTheme="minorHAnsi" w:hAnsi="Calibri" w:cstheme="minorBidi"/>
                <w:sz w:val="22"/>
                <w:szCs w:val="22"/>
                <w:lang w:eastAsia="en-US"/>
              </w:rPr>
            </w:pPr>
            <w:r w:rsidRPr="00727CCE">
              <w:rPr>
                <w:rFonts w:ascii="Calibri" w:eastAsiaTheme="minorHAnsi" w:hAnsi="Calibri" w:cstheme="minorBidi"/>
                <w:sz w:val="22"/>
                <w:szCs w:val="22"/>
                <w:lang w:eastAsia="en-US"/>
              </w:rPr>
              <w:t>100</w:t>
            </w:r>
          </w:p>
        </w:tc>
      </w:tr>
      <w:tr w:rsidR="00727CCE" w:rsidRPr="00727CCE" w14:paraId="0A6A7907" w14:textId="77777777" w:rsidTr="00727CCE">
        <w:tc>
          <w:tcPr>
            <w:tcW w:w="2802" w:type="dxa"/>
          </w:tcPr>
          <w:p w14:paraId="3E6A5D7C" w14:textId="77777777" w:rsidR="00727CCE" w:rsidRPr="00727CCE" w:rsidRDefault="00727CCE" w:rsidP="000C1205">
            <w:pPr>
              <w:shd w:val="clear" w:color="auto" w:fill="FFFFFF"/>
              <w:spacing w:line="259" w:lineRule="auto"/>
              <w:jc w:val="both"/>
              <w:rPr>
                <w:rFonts w:ascii="Calibri" w:eastAsiaTheme="minorHAnsi" w:hAnsi="Calibri" w:cstheme="minorBidi"/>
                <w:b/>
                <w:sz w:val="22"/>
                <w:szCs w:val="22"/>
                <w:lang w:eastAsia="en-US"/>
              </w:rPr>
            </w:pPr>
            <w:r w:rsidRPr="00727CCE">
              <w:rPr>
                <w:rFonts w:ascii="Calibri" w:eastAsiaTheme="minorHAnsi" w:hAnsi="Calibri" w:cstheme="minorBidi"/>
                <w:b/>
                <w:bCs/>
                <w:sz w:val="22"/>
                <w:szCs w:val="22"/>
                <w:lang w:eastAsia="en-US"/>
              </w:rPr>
              <w:t>Ostvarena vrijednost u izvještajnom razdoblju</w:t>
            </w:r>
          </w:p>
        </w:tc>
        <w:tc>
          <w:tcPr>
            <w:tcW w:w="6486" w:type="dxa"/>
          </w:tcPr>
          <w:p w14:paraId="11913352" w14:textId="77777777" w:rsidR="00727CCE" w:rsidRPr="00727CCE" w:rsidRDefault="00727CCE" w:rsidP="000C1205">
            <w:pPr>
              <w:shd w:val="clear" w:color="auto" w:fill="FFFFFF"/>
              <w:spacing w:line="259" w:lineRule="auto"/>
              <w:jc w:val="both"/>
              <w:rPr>
                <w:rFonts w:ascii="Calibri" w:eastAsiaTheme="minorHAnsi" w:hAnsi="Calibri" w:cstheme="minorBidi"/>
                <w:sz w:val="22"/>
                <w:szCs w:val="22"/>
                <w:lang w:eastAsia="en-US"/>
              </w:rPr>
            </w:pPr>
            <w:r w:rsidRPr="00727CCE">
              <w:rPr>
                <w:rFonts w:ascii="Calibri" w:eastAsiaTheme="minorHAnsi" w:hAnsi="Calibri" w:cstheme="minorBidi"/>
                <w:sz w:val="22"/>
                <w:szCs w:val="22"/>
                <w:lang w:eastAsia="en-US"/>
              </w:rPr>
              <w:t>100</w:t>
            </w:r>
          </w:p>
        </w:tc>
      </w:tr>
    </w:tbl>
    <w:p w14:paraId="7ED06C33" w14:textId="77777777" w:rsidR="004247D8" w:rsidRPr="004247D8" w:rsidRDefault="004247D8" w:rsidP="004247D8">
      <w:pPr>
        <w:shd w:val="clear" w:color="auto" w:fill="FFFFFF"/>
        <w:jc w:val="both"/>
        <w:rPr>
          <w:rFonts w:asciiTheme="minorHAnsi" w:hAnsiTheme="minorHAnsi"/>
          <w:b/>
          <w:sz w:val="12"/>
          <w:szCs w:val="12"/>
        </w:rPr>
      </w:pPr>
    </w:p>
    <w:p w14:paraId="31B1C9C6" w14:textId="77777777" w:rsidR="00727CCE" w:rsidRPr="00727CCE" w:rsidRDefault="00727CCE" w:rsidP="00727CCE">
      <w:pPr>
        <w:shd w:val="clear" w:color="auto" w:fill="FFFFFF"/>
        <w:spacing w:before="240"/>
        <w:jc w:val="both"/>
        <w:rPr>
          <w:rFonts w:asciiTheme="minorHAnsi" w:hAnsiTheme="minorHAnsi"/>
          <w:b/>
          <w:sz w:val="22"/>
          <w:szCs w:val="22"/>
        </w:rPr>
      </w:pPr>
      <w:r w:rsidRPr="00727CCE">
        <w:rPr>
          <w:rFonts w:asciiTheme="minorHAnsi" w:hAnsiTheme="minorHAnsi"/>
          <w:b/>
          <w:sz w:val="22"/>
          <w:szCs w:val="22"/>
        </w:rPr>
        <w:t xml:space="preserve">6. Aktivnost A441003: Protupožarna zaštita </w:t>
      </w:r>
    </w:p>
    <w:p w14:paraId="0C968EAB" w14:textId="77777777" w:rsidR="00727CCE" w:rsidRPr="00727CCE" w:rsidRDefault="00727CCE" w:rsidP="00727CCE">
      <w:pPr>
        <w:shd w:val="clear" w:color="auto" w:fill="FFFFFF"/>
        <w:spacing w:line="259" w:lineRule="auto"/>
        <w:jc w:val="both"/>
        <w:rPr>
          <w:rFonts w:ascii="Calibri" w:eastAsia="Calibri" w:hAnsi="Calibri" w:cstheme="minorBidi"/>
          <w:sz w:val="22"/>
          <w:szCs w:val="22"/>
          <w:lang w:eastAsia="en-US"/>
        </w:rPr>
      </w:pPr>
      <w:r w:rsidRPr="00727CCE">
        <w:rPr>
          <w:rFonts w:ascii="Calibri" w:eastAsiaTheme="minorHAnsi" w:hAnsi="Calibri" w:cstheme="minorBidi"/>
          <w:sz w:val="22"/>
          <w:szCs w:val="22"/>
          <w:lang w:eastAsia="en-US"/>
        </w:rPr>
        <w:t xml:space="preserve">U sklopu ove aktivnosti planirani su rashodi za tekuće donacije u novcu DVD Halubjan odnosno JVP Rijeka za provođenje redovnih mjera zaštite od požara kao i tekuće donacije DVD Halubjan u novcu za posebne mjere zaštite od požara. Također, </w:t>
      </w:r>
      <w:r w:rsidRPr="00727CCE">
        <w:rPr>
          <w:rFonts w:ascii="Calibri" w:eastAsia="Calibri" w:hAnsi="Calibri" w:cstheme="minorBidi"/>
          <w:sz w:val="22"/>
          <w:szCs w:val="22"/>
          <w:lang w:eastAsia="en-US"/>
        </w:rPr>
        <w:t>predviđena je kapitalna pomoć za DVD Halubjan za nabavu novog vatrogasnog vozila.</w:t>
      </w:r>
    </w:p>
    <w:p w14:paraId="06EBF284" w14:textId="77777777" w:rsidR="00727CCE" w:rsidRPr="00727CCE" w:rsidRDefault="00727CCE" w:rsidP="00727CCE">
      <w:pPr>
        <w:shd w:val="clear" w:color="auto" w:fill="FFFFFF"/>
        <w:tabs>
          <w:tab w:val="left" w:pos="0"/>
          <w:tab w:val="left" w:pos="520"/>
        </w:tabs>
        <w:spacing w:line="259" w:lineRule="auto"/>
        <w:jc w:val="both"/>
        <w:rPr>
          <w:rFonts w:asciiTheme="minorHAnsi" w:eastAsiaTheme="minorHAnsi" w:hAnsiTheme="minorHAnsi" w:cstheme="minorBidi"/>
          <w:sz w:val="22"/>
          <w:szCs w:val="22"/>
          <w:lang w:eastAsia="en-US"/>
        </w:rPr>
      </w:pPr>
      <w:r w:rsidRPr="00727CCE">
        <w:rPr>
          <w:rFonts w:asciiTheme="minorHAnsi" w:eastAsiaTheme="minorHAnsi" w:hAnsiTheme="minorHAnsi" w:cstheme="minorBidi"/>
          <w:sz w:val="22"/>
          <w:szCs w:val="22"/>
          <w:lang w:eastAsia="en-US"/>
        </w:rPr>
        <w:t xml:space="preserve">Planirana sredstva za provođenje navedene aktivnosti iznose 1.395.150,00 kuna, a realizirano je 728.863,29 kuna, odnosno 52 %. </w:t>
      </w:r>
    </w:p>
    <w:p w14:paraId="24C374DE" w14:textId="77777777" w:rsidR="00727CCE" w:rsidRPr="00727CCE" w:rsidRDefault="00727CCE" w:rsidP="00727CCE">
      <w:pPr>
        <w:shd w:val="clear" w:color="auto" w:fill="FFFFFF"/>
        <w:tabs>
          <w:tab w:val="left" w:pos="0"/>
          <w:tab w:val="left" w:pos="520"/>
        </w:tabs>
        <w:spacing w:line="259" w:lineRule="auto"/>
        <w:jc w:val="both"/>
        <w:rPr>
          <w:rFonts w:asciiTheme="minorHAnsi" w:eastAsiaTheme="minorHAnsi" w:hAnsiTheme="minorHAnsi" w:cstheme="minorBidi"/>
          <w:sz w:val="22"/>
          <w:szCs w:val="22"/>
          <w:lang w:eastAsia="en-US"/>
        </w:rPr>
      </w:pPr>
      <w:r w:rsidRPr="00727CCE">
        <w:rPr>
          <w:rFonts w:asciiTheme="minorHAnsi" w:eastAsiaTheme="minorHAnsi" w:hAnsiTheme="minorHAnsi" w:cstheme="minorBidi"/>
          <w:sz w:val="22"/>
          <w:szCs w:val="22"/>
          <w:lang w:eastAsia="en-US"/>
        </w:rPr>
        <w:t>U izvještajnom razdoblju redovno su se provodile sve mjere zaštite od požara, a od strane  DVD Halubjan pokrenute su aktivnosti za nabavu novog vozila koje su uključivale istraživanje i analizu tržišta. Sklopljen je Sporazum o sufinanciranju između Općine Viškovo i DVD Halubjan te će se nerealizirana sredstva za nabavu novog vozila  iz ove godine iskoristiti u 2020. godini kada će se pokrenuti i nabava istoga.</w:t>
      </w:r>
    </w:p>
    <w:p w14:paraId="796723FD" w14:textId="77777777" w:rsidR="00727CCE" w:rsidRPr="00727CCE" w:rsidRDefault="00727CCE" w:rsidP="00727CCE">
      <w:pPr>
        <w:shd w:val="clear" w:color="auto" w:fill="FFFFFF"/>
        <w:tabs>
          <w:tab w:val="left" w:pos="0"/>
          <w:tab w:val="left" w:pos="520"/>
        </w:tabs>
        <w:spacing w:line="259" w:lineRule="auto"/>
        <w:jc w:val="both"/>
        <w:rPr>
          <w:rFonts w:asciiTheme="minorHAnsi" w:eastAsiaTheme="minorHAnsi" w:hAnsiTheme="minorHAnsi" w:cstheme="minorBidi"/>
          <w:sz w:val="22"/>
          <w:szCs w:val="22"/>
          <w:lang w:eastAsia="en-US"/>
        </w:rPr>
      </w:pPr>
    </w:p>
    <w:p w14:paraId="04DC9BB9" w14:textId="77777777" w:rsidR="00727CCE" w:rsidRPr="00727CCE" w:rsidRDefault="00727CCE" w:rsidP="00727CCE">
      <w:pPr>
        <w:shd w:val="clear" w:color="auto" w:fill="FFFFFF"/>
        <w:spacing w:after="160" w:line="259" w:lineRule="auto"/>
        <w:jc w:val="both"/>
        <w:rPr>
          <w:rFonts w:asciiTheme="minorHAnsi" w:eastAsiaTheme="minorHAnsi" w:hAnsiTheme="minorHAnsi" w:cstheme="minorBidi"/>
          <w:sz w:val="22"/>
          <w:szCs w:val="22"/>
          <w:lang w:eastAsia="en-US"/>
        </w:rPr>
      </w:pPr>
      <w:r w:rsidRPr="00727CCE">
        <w:rPr>
          <w:rFonts w:asciiTheme="minorHAnsi" w:eastAsiaTheme="minorHAnsi" w:hAnsiTheme="minorHAnsi" w:cstheme="minorBidi"/>
          <w:b/>
          <w:sz w:val="22"/>
          <w:szCs w:val="22"/>
          <w:lang w:eastAsia="en-US"/>
        </w:rPr>
        <w:t>Cilj 1.:</w:t>
      </w:r>
      <w:r w:rsidRPr="00727CCE">
        <w:rPr>
          <w:rFonts w:asciiTheme="minorHAnsi" w:eastAsiaTheme="minorHAnsi" w:hAnsiTheme="minorHAnsi" w:cstheme="minorBidi"/>
          <w:sz w:val="22"/>
          <w:szCs w:val="22"/>
          <w:lang w:eastAsia="en-US"/>
        </w:rPr>
        <w:t xml:space="preserve"> Postizanje učinkovite protupožarne zaštite radi sprječavanja nastanka požara. Cilj je ostvaren</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525"/>
      </w:tblGrid>
      <w:tr w:rsidR="00727CCE" w:rsidRPr="00727CCE" w14:paraId="7411E475" w14:textId="77777777" w:rsidTr="00727CCE">
        <w:tc>
          <w:tcPr>
            <w:tcW w:w="2802" w:type="dxa"/>
          </w:tcPr>
          <w:p w14:paraId="1E4EB099" w14:textId="77777777" w:rsidR="00727CCE" w:rsidRPr="00727CCE" w:rsidRDefault="00727CCE" w:rsidP="00727CCE">
            <w:pPr>
              <w:shd w:val="clear" w:color="auto" w:fill="FFFFFF"/>
              <w:spacing w:after="160" w:line="259" w:lineRule="auto"/>
              <w:jc w:val="both"/>
              <w:rPr>
                <w:rFonts w:asciiTheme="minorHAnsi" w:eastAsiaTheme="minorHAnsi" w:hAnsiTheme="minorHAnsi" w:cstheme="minorBidi"/>
                <w:b/>
                <w:sz w:val="22"/>
                <w:szCs w:val="22"/>
                <w:lang w:eastAsia="en-US"/>
              </w:rPr>
            </w:pPr>
            <w:r w:rsidRPr="00727CCE">
              <w:rPr>
                <w:rFonts w:asciiTheme="minorHAnsi" w:eastAsiaTheme="minorHAnsi" w:hAnsiTheme="minorHAnsi" w:cstheme="minorBidi"/>
                <w:b/>
                <w:sz w:val="22"/>
                <w:szCs w:val="22"/>
                <w:lang w:eastAsia="en-US"/>
              </w:rPr>
              <w:t>Pokazatelj rezultata</w:t>
            </w:r>
          </w:p>
        </w:tc>
        <w:tc>
          <w:tcPr>
            <w:tcW w:w="6525" w:type="dxa"/>
          </w:tcPr>
          <w:p w14:paraId="4BD98D63" w14:textId="77777777" w:rsidR="00727CCE" w:rsidRPr="00727CCE" w:rsidRDefault="00727CCE" w:rsidP="00727CCE">
            <w:pPr>
              <w:shd w:val="clear" w:color="auto" w:fill="FFFFFF"/>
              <w:spacing w:after="160" w:line="259" w:lineRule="auto"/>
              <w:jc w:val="both"/>
              <w:rPr>
                <w:rFonts w:asciiTheme="minorHAnsi" w:eastAsiaTheme="minorHAnsi" w:hAnsiTheme="minorHAnsi" w:cstheme="minorBidi"/>
                <w:sz w:val="22"/>
                <w:szCs w:val="22"/>
                <w:lang w:eastAsia="en-US"/>
              </w:rPr>
            </w:pPr>
            <w:r w:rsidRPr="00727CCE">
              <w:rPr>
                <w:rFonts w:asciiTheme="minorHAnsi" w:eastAsiaTheme="minorHAnsi" w:hAnsiTheme="minorHAnsi" w:cstheme="minorBidi"/>
                <w:sz w:val="22"/>
                <w:szCs w:val="22"/>
                <w:lang w:eastAsia="en-US"/>
              </w:rPr>
              <w:t>Broj požara u tekućoj godini (ne odnosi se na objekte)</w:t>
            </w:r>
          </w:p>
        </w:tc>
      </w:tr>
      <w:tr w:rsidR="00727CCE" w:rsidRPr="00727CCE" w14:paraId="62E78BF0" w14:textId="77777777" w:rsidTr="00727CCE">
        <w:tc>
          <w:tcPr>
            <w:tcW w:w="2802" w:type="dxa"/>
          </w:tcPr>
          <w:p w14:paraId="6D764002" w14:textId="77777777" w:rsidR="00727CCE" w:rsidRPr="00727CCE" w:rsidRDefault="00727CCE" w:rsidP="00727CCE">
            <w:pPr>
              <w:shd w:val="clear" w:color="auto" w:fill="FFFFFF"/>
              <w:spacing w:after="160" w:line="259" w:lineRule="auto"/>
              <w:jc w:val="both"/>
              <w:rPr>
                <w:rFonts w:asciiTheme="minorHAnsi" w:eastAsiaTheme="minorHAnsi" w:hAnsiTheme="minorHAnsi" w:cstheme="minorBidi"/>
                <w:b/>
                <w:sz w:val="22"/>
                <w:szCs w:val="22"/>
                <w:lang w:eastAsia="en-US"/>
              </w:rPr>
            </w:pPr>
            <w:r w:rsidRPr="00727CCE">
              <w:rPr>
                <w:rFonts w:asciiTheme="minorHAnsi" w:eastAsiaTheme="minorHAnsi" w:hAnsiTheme="minorHAnsi" w:cstheme="minorBidi"/>
                <w:b/>
                <w:sz w:val="22"/>
                <w:szCs w:val="22"/>
                <w:lang w:eastAsia="en-US"/>
              </w:rPr>
              <w:t>Definicija</w:t>
            </w:r>
          </w:p>
        </w:tc>
        <w:tc>
          <w:tcPr>
            <w:tcW w:w="6525" w:type="dxa"/>
          </w:tcPr>
          <w:p w14:paraId="6C826EF5" w14:textId="77777777" w:rsidR="00727CCE" w:rsidRPr="00727CCE" w:rsidRDefault="00727CCE" w:rsidP="00727CCE">
            <w:pPr>
              <w:shd w:val="clear" w:color="auto" w:fill="FFFFFF"/>
              <w:spacing w:after="160" w:line="259" w:lineRule="auto"/>
              <w:jc w:val="both"/>
              <w:rPr>
                <w:rFonts w:asciiTheme="minorHAnsi" w:eastAsiaTheme="minorHAnsi" w:hAnsiTheme="minorHAnsi" w:cstheme="minorBidi"/>
                <w:sz w:val="22"/>
                <w:szCs w:val="22"/>
                <w:lang w:eastAsia="en-US"/>
              </w:rPr>
            </w:pPr>
            <w:r w:rsidRPr="00727CCE">
              <w:rPr>
                <w:rFonts w:asciiTheme="minorHAnsi" w:eastAsiaTheme="minorHAnsi" w:hAnsiTheme="minorHAnsi" w:cstheme="minorBidi"/>
                <w:sz w:val="22"/>
                <w:szCs w:val="22"/>
                <w:lang w:eastAsia="en-US"/>
              </w:rPr>
              <w:t>Postizanje što više razine preventive kako bi broj požara bio minimalan</w:t>
            </w:r>
          </w:p>
        </w:tc>
      </w:tr>
      <w:tr w:rsidR="00727CCE" w:rsidRPr="00727CCE" w14:paraId="389F5580" w14:textId="77777777" w:rsidTr="00727CCE">
        <w:tc>
          <w:tcPr>
            <w:tcW w:w="2802" w:type="dxa"/>
          </w:tcPr>
          <w:p w14:paraId="67F0556B" w14:textId="77777777" w:rsidR="00727CCE" w:rsidRPr="00727CCE" w:rsidRDefault="00727CCE" w:rsidP="00727CCE">
            <w:pPr>
              <w:shd w:val="clear" w:color="auto" w:fill="FFFFFF"/>
              <w:spacing w:after="160" w:line="259" w:lineRule="auto"/>
              <w:jc w:val="both"/>
              <w:rPr>
                <w:rFonts w:asciiTheme="minorHAnsi" w:eastAsiaTheme="minorHAnsi" w:hAnsiTheme="minorHAnsi" w:cstheme="minorBidi"/>
                <w:b/>
                <w:sz w:val="22"/>
                <w:szCs w:val="22"/>
                <w:lang w:eastAsia="en-US"/>
              </w:rPr>
            </w:pPr>
            <w:r w:rsidRPr="00727CCE">
              <w:rPr>
                <w:rFonts w:asciiTheme="minorHAnsi" w:eastAsiaTheme="minorHAnsi" w:hAnsiTheme="minorHAnsi" w:cstheme="minorBidi"/>
                <w:b/>
                <w:sz w:val="22"/>
                <w:szCs w:val="22"/>
                <w:lang w:eastAsia="en-US"/>
              </w:rPr>
              <w:t>Jedinica</w:t>
            </w:r>
          </w:p>
        </w:tc>
        <w:tc>
          <w:tcPr>
            <w:tcW w:w="6525" w:type="dxa"/>
          </w:tcPr>
          <w:p w14:paraId="0A09E4E8" w14:textId="77777777" w:rsidR="00727CCE" w:rsidRPr="00727CCE" w:rsidRDefault="00727CCE" w:rsidP="00727CCE">
            <w:pPr>
              <w:shd w:val="clear" w:color="auto" w:fill="FFFFFF"/>
              <w:spacing w:after="160" w:line="259" w:lineRule="auto"/>
              <w:jc w:val="both"/>
              <w:rPr>
                <w:rFonts w:asciiTheme="minorHAnsi" w:eastAsiaTheme="minorHAnsi" w:hAnsiTheme="minorHAnsi" w:cstheme="minorBidi"/>
                <w:sz w:val="22"/>
                <w:szCs w:val="22"/>
                <w:lang w:eastAsia="en-US"/>
              </w:rPr>
            </w:pPr>
            <w:r w:rsidRPr="00727CCE">
              <w:rPr>
                <w:rFonts w:asciiTheme="minorHAnsi" w:eastAsiaTheme="minorHAnsi" w:hAnsiTheme="minorHAnsi" w:cstheme="minorBidi"/>
                <w:sz w:val="22"/>
                <w:szCs w:val="22"/>
                <w:lang w:eastAsia="en-US"/>
              </w:rPr>
              <w:t>Broj</w:t>
            </w:r>
          </w:p>
        </w:tc>
      </w:tr>
      <w:tr w:rsidR="00727CCE" w:rsidRPr="00727CCE" w14:paraId="1A2000C0" w14:textId="77777777" w:rsidTr="00727CCE">
        <w:tc>
          <w:tcPr>
            <w:tcW w:w="2802" w:type="dxa"/>
          </w:tcPr>
          <w:p w14:paraId="539FD256" w14:textId="77777777" w:rsidR="00727CCE" w:rsidRPr="00727CCE" w:rsidRDefault="00727CCE" w:rsidP="00727CCE">
            <w:pPr>
              <w:shd w:val="clear" w:color="auto" w:fill="FFFFFF"/>
              <w:spacing w:after="160" w:line="259" w:lineRule="auto"/>
              <w:jc w:val="both"/>
              <w:rPr>
                <w:rFonts w:asciiTheme="minorHAnsi" w:eastAsiaTheme="minorHAnsi" w:hAnsiTheme="minorHAnsi" w:cstheme="minorBidi"/>
                <w:b/>
                <w:sz w:val="22"/>
                <w:szCs w:val="22"/>
                <w:lang w:eastAsia="en-US"/>
              </w:rPr>
            </w:pPr>
            <w:r w:rsidRPr="00727CCE">
              <w:rPr>
                <w:rFonts w:asciiTheme="minorHAnsi" w:eastAsiaTheme="minorHAnsi" w:hAnsiTheme="minorHAnsi" w:cstheme="minorBidi"/>
                <w:b/>
                <w:bCs/>
                <w:sz w:val="22"/>
                <w:szCs w:val="22"/>
                <w:lang w:eastAsia="en-US"/>
              </w:rPr>
              <w:t>Ciljana vrijednost (2019.)</w:t>
            </w:r>
          </w:p>
        </w:tc>
        <w:tc>
          <w:tcPr>
            <w:tcW w:w="6525" w:type="dxa"/>
          </w:tcPr>
          <w:p w14:paraId="355507FB" w14:textId="77777777" w:rsidR="00727CCE" w:rsidRPr="00727CCE" w:rsidRDefault="00727CCE" w:rsidP="00727CCE">
            <w:pPr>
              <w:shd w:val="clear" w:color="auto" w:fill="FFFFFF"/>
              <w:spacing w:after="160" w:line="259" w:lineRule="auto"/>
              <w:jc w:val="both"/>
              <w:rPr>
                <w:rFonts w:asciiTheme="minorHAnsi" w:eastAsiaTheme="minorHAnsi" w:hAnsiTheme="minorHAnsi" w:cstheme="minorBidi"/>
                <w:sz w:val="22"/>
                <w:szCs w:val="22"/>
                <w:lang w:eastAsia="en-US"/>
              </w:rPr>
            </w:pPr>
            <w:r w:rsidRPr="00727CCE">
              <w:rPr>
                <w:rFonts w:asciiTheme="minorHAnsi" w:eastAsiaTheme="minorHAnsi" w:hAnsiTheme="minorHAnsi" w:cstheme="minorBidi"/>
                <w:sz w:val="22"/>
                <w:szCs w:val="22"/>
                <w:lang w:eastAsia="en-US"/>
              </w:rPr>
              <w:t>0</w:t>
            </w:r>
          </w:p>
        </w:tc>
      </w:tr>
      <w:tr w:rsidR="00727CCE" w:rsidRPr="00727CCE" w14:paraId="1542A246" w14:textId="77777777" w:rsidTr="00727CCE">
        <w:tc>
          <w:tcPr>
            <w:tcW w:w="2802" w:type="dxa"/>
          </w:tcPr>
          <w:p w14:paraId="58C9940D" w14:textId="77777777" w:rsidR="00727CCE" w:rsidRPr="00727CCE" w:rsidRDefault="00727CCE" w:rsidP="004247D8">
            <w:pPr>
              <w:shd w:val="clear" w:color="auto" w:fill="FFFFFF"/>
              <w:spacing w:line="259" w:lineRule="auto"/>
              <w:jc w:val="both"/>
              <w:rPr>
                <w:rFonts w:asciiTheme="minorHAnsi" w:eastAsiaTheme="minorHAnsi" w:hAnsiTheme="minorHAnsi" w:cstheme="minorBidi"/>
                <w:b/>
                <w:sz w:val="22"/>
                <w:szCs w:val="22"/>
                <w:lang w:eastAsia="en-US"/>
              </w:rPr>
            </w:pPr>
            <w:r w:rsidRPr="00727CCE">
              <w:rPr>
                <w:rFonts w:asciiTheme="minorHAnsi" w:eastAsiaTheme="minorHAnsi" w:hAnsiTheme="minorHAnsi" w:cstheme="minorBidi"/>
                <w:b/>
                <w:bCs/>
                <w:sz w:val="22"/>
                <w:szCs w:val="22"/>
                <w:lang w:eastAsia="en-US"/>
              </w:rPr>
              <w:t>Ostvarena vrijednost u izvještajnom razdoblju</w:t>
            </w:r>
          </w:p>
        </w:tc>
        <w:tc>
          <w:tcPr>
            <w:tcW w:w="6525" w:type="dxa"/>
          </w:tcPr>
          <w:p w14:paraId="48418971" w14:textId="77777777" w:rsidR="00727CCE" w:rsidRPr="00727CCE" w:rsidRDefault="00727CCE" w:rsidP="004247D8">
            <w:pPr>
              <w:shd w:val="clear" w:color="auto" w:fill="FFFFFF"/>
              <w:spacing w:line="259" w:lineRule="auto"/>
              <w:jc w:val="both"/>
              <w:rPr>
                <w:rFonts w:asciiTheme="minorHAnsi" w:eastAsiaTheme="minorHAnsi" w:hAnsiTheme="minorHAnsi" w:cstheme="minorBidi"/>
                <w:sz w:val="22"/>
                <w:szCs w:val="22"/>
                <w:lang w:eastAsia="en-US"/>
              </w:rPr>
            </w:pPr>
            <w:r w:rsidRPr="00727CCE">
              <w:rPr>
                <w:rFonts w:asciiTheme="minorHAnsi" w:eastAsiaTheme="minorHAnsi" w:hAnsiTheme="minorHAnsi" w:cstheme="minorBidi"/>
                <w:sz w:val="22"/>
                <w:szCs w:val="22"/>
                <w:lang w:eastAsia="en-US"/>
              </w:rPr>
              <w:t>0</w:t>
            </w:r>
          </w:p>
        </w:tc>
      </w:tr>
    </w:tbl>
    <w:p w14:paraId="38581253" w14:textId="77777777" w:rsidR="00727CCE" w:rsidRPr="00727CCE" w:rsidRDefault="00727CCE" w:rsidP="00727CCE">
      <w:pPr>
        <w:shd w:val="clear" w:color="auto" w:fill="FFFFFF"/>
        <w:spacing w:after="160" w:line="259" w:lineRule="auto"/>
        <w:jc w:val="both"/>
        <w:rPr>
          <w:rFonts w:asciiTheme="minorHAnsi" w:eastAsiaTheme="minorHAnsi" w:hAnsiTheme="minorHAnsi" w:cstheme="minorBidi"/>
          <w:bCs/>
          <w:sz w:val="22"/>
          <w:szCs w:val="22"/>
          <w:lang w:eastAsia="en-US"/>
        </w:rPr>
      </w:pPr>
    </w:p>
    <w:p w14:paraId="25C3CB27" w14:textId="77777777" w:rsidR="00727CCE" w:rsidRPr="00727CCE" w:rsidRDefault="00727CCE" w:rsidP="00727CCE">
      <w:pPr>
        <w:shd w:val="clear" w:color="auto" w:fill="FFFFFF"/>
        <w:spacing w:after="160" w:line="259" w:lineRule="auto"/>
        <w:jc w:val="both"/>
        <w:rPr>
          <w:rFonts w:ascii="Calibri" w:eastAsiaTheme="minorHAnsi" w:hAnsi="Calibri" w:cstheme="minorBidi"/>
          <w:sz w:val="22"/>
          <w:szCs w:val="22"/>
          <w:u w:val="single"/>
          <w:lang w:eastAsia="en-US"/>
        </w:rPr>
      </w:pPr>
      <w:r w:rsidRPr="00727CCE">
        <w:rPr>
          <w:rFonts w:ascii="Calibri" w:eastAsiaTheme="minorHAnsi" w:hAnsi="Calibri" w:cstheme="minorBidi"/>
          <w:b/>
          <w:sz w:val="22"/>
          <w:szCs w:val="22"/>
          <w:lang w:eastAsia="en-US"/>
        </w:rPr>
        <w:lastRenderedPageBreak/>
        <w:t xml:space="preserve">Cilj 2.: </w:t>
      </w:r>
      <w:r w:rsidRPr="00727CCE">
        <w:rPr>
          <w:rFonts w:ascii="Calibri" w:eastAsiaTheme="minorHAnsi" w:hAnsi="Calibri" w:cstheme="minorBidi"/>
          <w:sz w:val="22"/>
          <w:szCs w:val="22"/>
          <w:lang w:eastAsia="en-US"/>
        </w:rPr>
        <w:t>Sufinanciranje nabave novog vatrogasnog vozila za DVD Halubjan. Cilj nije realiziran iz gore navedenog razloga.</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727CCE" w:rsidRPr="00727CCE" w14:paraId="2DCBD7A3" w14:textId="77777777" w:rsidTr="00727CCE">
        <w:tc>
          <w:tcPr>
            <w:tcW w:w="2802" w:type="dxa"/>
          </w:tcPr>
          <w:p w14:paraId="63555834" w14:textId="77777777" w:rsidR="00727CCE" w:rsidRPr="00727CCE" w:rsidRDefault="00727CCE" w:rsidP="00727CCE">
            <w:pPr>
              <w:shd w:val="clear" w:color="auto" w:fill="FFFFFF"/>
              <w:spacing w:after="160" w:line="259" w:lineRule="auto"/>
              <w:jc w:val="both"/>
              <w:rPr>
                <w:rFonts w:ascii="Calibri" w:eastAsiaTheme="minorHAnsi" w:hAnsi="Calibri" w:cstheme="minorBidi"/>
                <w:b/>
                <w:sz w:val="22"/>
                <w:szCs w:val="22"/>
                <w:lang w:eastAsia="en-US"/>
              </w:rPr>
            </w:pPr>
            <w:r w:rsidRPr="00727CCE">
              <w:rPr>
                <w:rFonts w:ascii="Calibri" w:eastAsiaTheme="minorHAnsi" w:hAnsi="Calibri" w:cstheme="minorBidi"/>
                <w:b/>
                <w:sz w:val="22"/>
                <w:szCs w:val="22"/>
                <w:lang w:eastAsia="en-US"/>
              </w:rPr>
              <w:t>Pokazatelj rezultata</w:t>
            </w:r>
          </w:p>
        </w:tc>
        <w:tc>
          <w:tcPr>
            <w:tcW w:w="6486" w:type="dxa"/>
          </w:tcPr>
          <w:p w14:paraId="5C25B634" w14:textId="77777777" w:rsidR="00727CCE" w:rsidRPr="00727CCE" w:rsidRDefault="00727CCE" w:rsidP="00727CCE">
            <w:pPr>
              <w:shd w:val="clear" w:color="auto" w:fill="FFFFFF"/>
              <w:spacing w:after="160" w:line="259" w:lineRule="auto"/>
              <w:jc w:val="both"/>
              <w:rPr>
                <w:rFonts w:ascii="Calibri" w:eastAsiaTheme="minorHAnsi" w:hAnsi="Calibri" w:cstheme="minorBidi"/>
                <w:sz w:val="22"/>
                <w:szCs w:val="22"/>
                <w:lang w:eastAsia="en-US"/>
              </w:rPr>
            </w:pPr>
            <w:r w:rsidRPr="00727CCE">
              <w:rPr>
                <w:rFonts w:ascii="Calibri" w:eastAsiaTheme="minorHAnsi" w:hAnsi="Calibri" w:cstheme="minorBidi"/>
                <w:sz w:val="22"/>
                <w:szCs w:val="22"/>
                <w:lang w:eastAsia="en-US"/>
              </w:rPr>
              <w:t>Kupljeno novo vatrogasno vozilo od strane DVD Halubjan</w:t>
            </w:r>
          </w:p>
        </w:tc>
      </w:tr>
      <w:tr w:rsidR="00727CCE" w:rsidRPr="00727CCE" w14:paraId="479689D3" w14:textId="77777777" w:rsidTr="00727CCE">
        <w:tc>
          <w:tcPr>
            <w:tcW w:w="2802" w:type="dxa"/>
          </w:tcPr>
          <w:p w14:paraId="001C4D87" w14:textId="77777777" w:rsidR="00727CCE" w:rsidRPr="00727CCE" w:rsidRDefault="00727CCE" w:rsidP="004247D8">
            <w:pPr>
              <w:shd w:val="clear" w:color="auto" w:fill="FFFFFF"/>
              <w:spacing w:line="259" w:lineRule="auto"/>
              <w:jc w:val="both"/>
              <w:rPr>
                <w:rFonts w:ascii="Calibri" w:eastAsiaTheme="minorHAnsi" w:hAnsi="Calibri" w:cstheme="minorBidi"/>
                <w:b/>
                <w:sz w:val="22"/>
                <w:szCs w:val="22"/>
                <w:lang w:eastAsia="en-US"/>
              </w:rPr>
            </w:pPr>
            <w:r w:rsidRPr="00727CCE">
              <w:rPr>
                <w:rFonts w:ascii="Calibri" w:eastAsiaTheme="minorHAnsi" w:hAnsi="Calibri" w:cstheme="minorBidi"/>
                <w:b/>
                <w:sz w:val="22"/>
                <w:szCs w:val="22"/>
                <w:lang w:eastAsia="en-US"/>
              </w:rPr>
              <w:t>Definicija</w:t>
            </w:r>
          </w:p>
        </w:tc>
        <w:tc>
          <w:tcPr>
            <w:tcW w:w="6486" w:type="dxa"/>
          </w:tcPr>
          <w:p w14:paraId="58D6E831" w14:textId="77777777" w:rsidR="00727CCE" w:rsidRPr="00727CCE" w:rsidRDefault="00727CCE" w:rsidP="004247D8">
            <w:pPr>
              <w:shd w:val="clear" w:color="auto" w:fill="FFFFFF"/>
              <w:spacing w:line="259" w:lineRule="auto"/>
              <w:jc w:val="both"/>
              <w:rPr>
                <w:rFonts w:ascii="Calibri" w:eastAsiaTheme="minorHAnsi" w:hAnsi="Calibri" w:cstheme="minorBidi"/>
                <w:sz w:val="22"/>
                <w:szCs w:val="22"/>
                <w:lang w:eastAsia="en-US"/>
              </w:rPr>
            </w:pPr>
            <w:r w:rsidRPr="00727CCE">
              <w:rPr>
                <w:rFonts w:ascii="Calibri" w:eastAsiaTheme="minorHAnsi" w:hAnsi="Calibri" w:cstheme="minorBidi"/>
                <w:sz w:val="22"/>
                <w:szCs w:val="22"/>
                <w:lang w:eastAsia="en-US"/>
              </w:rPr>
              <w:t>Unaprjeđenje vatrogasne opreme te smanjenje rizika od požara na području Općine.</w:t>
            </w:r>
          </w:p>
        </w:tc>
      </w:tr>
      <w:tr w:rsidR="00727CCE" w:rsidRPr="00727CCE" w14:paraId="3A84D2AF" w14:textId="77777777" w:rsidTr="00727CCE">
        <w:tc>
          <w:tcPr>
            <w:tcW w:w="2802" w:type="dxa"/>
          </w:tcPr>
          <w:p w14:paraId="75324CB3" w14:textId="77777777" w:rsidR="00727CCE" w:rsidRPr="00727CCE" w:rsidRDefault="00727CCE" w:rsidP="00727CCE">
            <w:pPr>
              <w:shd w:val="clear" w:color="auto" w:fill="FFFFFF"/>
              <w:spacing w:after="160" w:line="259" w:lineRule="auto"/>
              <w:jc w:val="both"/>
              <w:rPr>
                <w:rFonts w:ascii="Calibri" w:eastAsiaTheme="minorHAnsi" w:hAnsi="Calibri" w:cstheme="minorBidi"/>
                <w:b/>
                <w:sz w:val="22"/>
                <w:szCs w:val="22"/>
                <w:lang w:eastAsia="en-US"/>
              </w:rPr>
            </w:pPr>
            <w:r w:rsidRPr="00727CCE">
              <w:rPr>
                <w:rFonts w:ascii="Calibri" w:eastAsiaTheme="minorHAnsi" w:hAnsi="Calibri" w:cstheme="minorBidi"/>
                <w:b/>
                <w:sz w:val="22"/>
                <w:szCs w:val="22"/>
                <w:lang w:eastAsia="en-US"/>
              </w:rPr>
              <w:t>Jedinica</w:t>
            </w:r>
          </w:p>
        </w:tc>
        <w:tc>
          <w:tcPr>
            <w:tcW w:w="6486" w:type="dxa"/>
          </w:tcPr>
          <w:p w14:paraId="25B56232" w14:textId="77777777" w:rsidR="00727CCE" w:rsidRPr="00727CCE" w:rsidRDefault="00727CCE" w:rsidP="00727CCE">
            <w:pPr>
              <w:shd w:val="clear" w:color="auto" w:fill="FFFFFF"/>
              <w:spacing w:after="160" w:line="259" w:lineRule="auto"/>
              <w:jc w:val="both"/>
              <w:rPr>
                <w:rFonts w:ascii="Calibri" w:eastAsiaTheme="minorHAnsi" w:hAnsi="Calibri" w:cstheme="minorBidi"/>
                <w:sz w:val="22"/>
                <w:szCs w:val="22"/>
                <w:lang w:eastAsia="en-US"/>
              </w:rPr>
            </w:pPr>
            <w:r w:rsidRPr="00727CCE">
              <w:rPr>
                <w:rFonts w:ascii="Calibri" w:eastAsiaTheme="minorHAnsi" w:hAnsi="Calibri" w:cstheme="minorBidi"/>
                <w:sz w:val="22"/>
                <w:szCs w:val="22"/>
                <w:lang w:eastAsia="en-US"/>
              </w:rPr>
              <w:t>kn</w:t>
            </w:r>
          </w:p>
        </w:tc>
      </w:tr>
      <w:tr w:rsidR="00727CCE" w:rsidRPr="00727CCE" w14:paraId="780EC8DC" w14:textId="77777777" w:rsidTr="00727CCE">
        <w:tc>
          <w:tcPr>
            <w:tcW w:w="2802" w:type="dxa"/>
          </w:tcPr>
          <w:p w14:paraId="14935819" w14:textId="77777777" w:rsidR="00727CCE" w:rsidRPr="00727CCE" w:rsidRDefault="00727CCE" w:rsidP="00727CCE">
            <w:pPr>
              <w:shd w:val="clear" w:color="auto" w:fill="FFFFFF"/>
              <w:spacing w:after="160" w:line="259" w:lineRule="auto"/>
              <w:jc w:val="both"/>
              <w:rPr>
                <w:rFonts w:ascii="Calibri" w:eastAsiaTheme="minorHAnsi" w:hAnsi="Calibri" w:cstheme="minorBidi"/>
                <w:b/>
                <w:sz w:val="22"/>
                <w:szCs w:val="22"/>
                <w:lang w:eastAsia="en-US"/>
              </w:rPr>
            </w:pPr>
            <w:r w:rsidRPr="00727CCE">
              <w:rPr>
                <w:rFonts w:ascii="Calibri" w:eastAsiaTheme="minorHAnsi" w:hAnsi="Calibri" w:cstheme="minorBidi"/>
                <w:b/>
                <w:sz w:val="22"/>
                <w:szCs w:val="22"/>
                <w:lang w:eastAsia="en-US"/>
              </w:rPr>
              <w:t>Ciljana vrijednost (2019.)</w:t>
            </w:r>
          </w:p>
        </w:tc>
        <w:tc>
          <w:tcPr>
            <w:tcW w:w="6486" w:type="dxa"/>
          </w:tcPr>
          <w:p w14:paraId="73A7665C" w14:textId="77777777" w:rsidR="00727CCE" w:rsidRPr="00727CCE" w:rsidRDefault="00727CCE" w:rsidP="00727CCE">
            <w:pPr>
              <w:shd w:val="clear" w:color="auto" w:fill="FFFFFF"/>
              <w:spacing w:after="160" w:line="259" w:lineRule="auto"/>
              <w:jc w:val="both"/>
              <w:rPr>
                <w:rFonts w:ascii="Calibri" w:eastAsiaTheme="minorHAnsi" w:hAnsi="Calibri" w:cstheme="minorBidi"/>
                <w:sz w:val="22"/>
                <w:szCs w:val="22"/>
                <w:lang w:eastAsia="en-US"/>
              </w:rPr>
            </w:pPr>
            <w:r w:rsidRPr="00727CCE">
              <w:rPr>
                <w:rFonts w:ascii="Calibri" w:eastAsiaTheme="minorHAnsi" w:hAnsi="Calibri" w:cstheme="minorBidi"/>
                <w:sz w:val="22"/>
                <w:szCs w:val="22"/>
                <w:lang w:eastAsia="en-US"/>
              </w:rPr>
              <w:t>100.000,00</w:t>
            </w:r>
          </w:p>
        </w:tc>
      </w:tr>
      <w:tr w:rsidR="00727CCE" w:rsidRPr="00727CCE" w14:paraId="52A26D6E" w14:textId="77777777" w:rsidTr="00727CCE">
        <w:tc>
          <w:tcPr>
            <w:tcW w:w="2802" w:type="dxa"/>
          </w:tcPr>
          <w:p w14:paraId="6A3CA06C" w14:textId="77777777" w:rsidR="00727CCE" w:rsidRPr="00727CCE" w:rsidRDefault="00727CCE" w:rsidP="004247D8">
            <w:pPr>
              <w:shd w:val="clear" w:color="auto" w:fill="FFFFFF"/>
              <w:spacing w:line="259" w:lineRule="auto"/>
              <w:jc w:val="both"/>
              <w:rPr>
                <w:rFonts w:ascii="Calibri" w:eastAsiaTheme="minorHAnsi" w:hAnsi="Calibri" w:cstheme="minorBidi"/>
                <w:b/>
                <w:sz w:val="22"/>
                <w:szCs w:val="22"/>
                <w:lang w:eastAsia="en-US"/>
              </w:rPr>
            </w:pPr>
            <w:r w:rsidRPr="00727CCE">
              <w:rPr>
                <w:rFonts w:ascii="Calibri" w:eastAsia="Calibri" w:hAnsi="Calibri" w:cstheme="minorBidi"/>
                <w:b/>
                <w:sz w:val="22"/>
                <w:szCs w:val="22"/>
                <w:lang w:eastAsia="en-US"/>
              </w:rPr>
              <w:t>Ostvarena vrijednost u izvještajnom razdoblju</w:t>
            </w:r>
          </w:p>
        </w:tc>
        <w:tc>
          <w:tcPr>
            <w:tcW w:w="6486" w:type="dxa"/>
          </w:tcPr>
          <w:p w14:paraId="32E33CDB" w14:textId="77777777" w:rsidR="00727CCE" w:rsidRPr="00727CCE" w:rsidRDefault="00727CCE" w:rsidP="00727CCE">
            <w:pPr>
              <w:shd w:val="clear" w:color="auto" w:fill="FFFFFF"/>
              <w:spacing w:after="160" w:line="259" w:lineRule="auto"/>
              <w:jc w:val="both"/>
              <w:rPr>
                <w:rFonts w:ascii="Calibri" w:eastAsiaTheme="minorHAnsi" w:hAnsi="Calibri" w:cstheme="minorBidi"/>
                <w:sz w:val="22"/>
                <w:szCs w:val="22"/>
                <w:lang w:eastAsia="en-US"/>
              </w:rPr>
            </w:pPr>
            <w:r w:rsidRPr="00727CCE">
              <w:rPr>
                <w:rFonts w:ascii="Calibri" w:eastAsiaTheme="minorHAnsi" w:hAnsi="Calibri" w:cstheme="minorBidi"/>
                <w:sz w:val="22"/>
                <w:szCs w:val="22"/>
                <w:lang w:eastAsia="en-US"/>
              </w:rPr>
              <w:t>0</w:t>
            </w:r>
          </w:p>
        </w:tc>
      </w:tr>
    </w:tbl>
    <w:p w14:paraId="3C4D06ED" w14:textId="77777777" w:rsidR="00727CCE" w:rsidRPr="00727CCE" w:rsidRDefault="00727CCE" w:rsidP="00727CCE">
      <w:pPr>
        <w:shd w:val="clear" w:color="auto" w:fill="FFFFFF"/>
        <w:jc w:val="both"/>
        <w:rPr>
          <w:rFonts w:asciiTheme="minorHAnsi" w:hAnsiTheme="minorHAnsi"/>
          <w:b/>
          <w:sz w:val="16"/>
          <w:szCs w:val="16"/>
        </w:rPr>
      </w:pPr>
    </w:p>
    <w:p w14:paraId="720F9680" w14:textId="77777777" w:rsidR="00727CCE" w:rsidRPr="00727CCE" w:rsidRDefault="00727CCE" w:rsidP="00727CCE">
      <w:pPr>
        <w:shd w:val="clear" w:color="auto" w:fill="FFFFFF"/>
        <w:spacing w:before="240"/>
        <w:jc w:val="both"/>
        <w:rPr>
          <w:rFonts w:asciiTheme="minorHAnsi" w:hAnsiTheme="minorHAnsi"/>
          <w:b/>
          <w:sz w:val="22"/>
          <w:szCs w:val="22"/>
        </w:rPr>
      </w:pPr>
      <w:r w:rsidRPr="00727CCE">
        <w:rPr>
          <w:rFonts w:asciiTheme="minorHAnsi" w:hAnsiTheme="minorHAnsi"/>
          <w:b/>
          <w:sz w:val="22"/>
          <w:szCs w:val="22"/>
        </w:rPr>
        <w:t>7. Aktivnost  A441010: Civilna zaštita</w:t>
      </w:r>
    </w:p>
    <w:p w14:paraId="6C55DF98" w14:textId="77777777" w:rsidR="004247D8" w:rsidRDefault="00727CCE" w:rsidP="004247D8">
      <w:pPr>
        <w:shd w:val="clear" w:color="auto" w:fill="FFFFFF"/>
        <w:spacing w:after="160" w:line="259" w:lineRule="auto"/>
        <w:contextualSpacing/>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U sklopu ove aktivnosti planirani su rashodi za nabavu odjeće i obuće pripadnicima sustava civilne zaštite, usluge prijevoza prilikom održavanja vježbi,  intelektualne usluge vezano za izradu planova iz domene zaštite i spašavanja, naknade pripadnicima sustava civilne zaštite za vrijeme provedeno na vježbama i edukaciji, osiguranje i reprezentaciju.</w:t>
      </w:r>
    </w:p>
    <w:p w14:paraId="1DA983C0" w14:textId="1A905B9C" w:rsidR="00727CCE" w:rsidRPr="00727CCE" w:rsidRDefault="00727CCE" w:rsidP="004247D8">
      <w:pPr>
        <w:shd w:val="clear" w:color="auto" w:fill="FFFFFF"/>
        <w:spacing w:after="160" w:line="259" w:lineRule="auto"/>
        <w:contextualSpacing/>
        <w:jc w:val="both"/>
        <w:rPr>
          <w:rFonts w:asciiTheme="minorHAnsi" w:hAnsiTheme="minorHAnsi"/>
          <w:sz w:val="22"/>
          <w:szCs w:val="22"/>
        </w:rPr>
      </w:pPr>
      <w:r w:rsidRPr="00727CCE">
        <w:rPr>
          <w:rFonts w:asciiTheme="minorHAnsi" w:hAnsiTheme="minorHAnsi"/>
          <w:sz w:val="22"/>
          <w:szCs w:val="22"/>
        </w:rPr>
        <w:t xml:space="preserve">Planirana sredstva za provođenje navedene aktivnosti iznose 51.000,00 kn, a realizirano je 20.687,50 kn, odnosno 41 %. </w:t>
      </w:r>
    </w:p>
    <w:p w14:paraId="0B30268F" w14:textId="77777777" w:rsidR="00727CCE" w:rsidRPr="004247D8" w:rsidRDefault="00727CCE" w:rsidP="00727CCE">
      <w:pPr>
        <w:shd w:val="clear" w:color="auto" w:fill="FFFFFF"/>
        <w:tabs>
          <w:tab w:val="left" w:pos="0"/>
          <w:tab w:val="left" w:pos="520"/>
        </w:tabs>
        <w:jc w:val="both"/>
        <w:rPr>
          <w:rFonts w:asciiTheme="minorHAnsi" w:hAnsiTheme="minorHAnsi"/>
          <w:sz w:val="12"/>
          <w:szCs w:val="12"/>
        </w:rPr>
      </w:pPr>
    </w:p>
    <w:p w14:paraId="5143EC34" w14:textId="77777777" w:rsidR="00727CCE" w:rsidRPr="00727CCE" w:rsidRDefault="00727CCE" w:rsidP="00727CCE">
      <w:pPr>
        <w:shd w:val="clear" w:color="auto" w:fill="FFFFFF"/>
        <w:tabs>
          <w:tab w:val="left" w:pos="0"/>
          <w:tab w:val="left" w:pos="520"/>
        </w:tabs>
        <w:jc w:val="both"/>
        <w:rPr>
          <w:rFonts w:asciiTheme="minorHAnsi" w:hAnsiTheme="minorHAnsi"/>
          <w:sz w:val="22"/>
          <w:szCs w:val="22"/>
        </w:rPr>
      </w:pPr>
      <w:r w:rsidRPr="00727CCE">
        <w:rPr>
          <w:rFonts w:asciiTheme="minorHAnsi" w:hAnsiTheme="minorHAnsi"/>
          <w:sz w:val="22"/>
          <w:szCs w:val="22"/>
        </w:rPr>
        <w:t>U izvještajnom razdoblju izvršen je odabir uniformi za postrojbu civilne zaštite i torbi, s time da su torbe naručene a uniforme će zbog stanja na tržištu, isporuke i šivanja biti nabavljene u idućoj godini.</w:t>
      </w:r>
    </w:p>
    <w:p w14:paraId="35C95FD5" w14:textId="77777777" w:rsidR="00727CCE" w:rsidRPr="00727CCE" w:rsidRDefault="00727CCE" w:rsidP="00727CCE">
      <w:pPr>
        <w:shd w:val="clear" w:color="auto" w:fill="FFFFFF"/>
        <w:tabs>
          <w:tab w:val="left" w:pos="0"/>
          <w:tab w:val="left" w:pos="520"/>
        </w:tabs>
        <w:jc w:val="both"/>
        <w:rPr>
          <w:rFonts w:asciiTheme="minorHAnsi" w:hAnsiTheme="minorHAnsi"/>
          <w:sz w:val="22"/>
          <w:szCs w:val="22"/>
        </w:rPr>
      </w:pPr>
      <w:r w:rsidRPr="00727CCE">
        <w:rPr>
          <w:rFonts w:asciiTheme="minorHAnsi" w:hAnsiTheme="minorHAnsi"/>
          <w:sz w:val="22"/>
          <w:szCs w:val="22"/>
        </w:rPr>
        <w:t>Doneseni su planski dokumenti sukladno zakonskoj regulativi. Održavanje zajedničke vježbe iz sustava civilne zaštite sa okolnim jedinicama lokalne samouprave provesti će se u idućoj godini.</w:t>
      </w:r>
    </w:p>
    <w:p w14:paraId="096E3929" w14:textId="77777777" w:rsidR="00727CCE" w:rsidRPr="004247D8" w:rsidRDefault="00727CCE" w:rsidP="00727CCE">
      <w:pPr>
        <w:tabs>
          <w:tab w:val="left" w:pos="8931"/>
        </w:tabs>
        <w:jc w:val="both"/>
        <w:rPr>
          <w:rFonts w:asciiTheme="minorHAnsi" w:hAnsiTheme="minorHAnsi"/>
          <w:sz w:val="22"/>
          <w:szCs w:val="22"/>
        </w:rPr>
      </w:pPr>
    </w:p>
    <w:p w14:paraId="64939802" w14:textId="77777777" w:rsidR="00727CCE" w:rsidRDefault="00727CCE" w:rsidP="00727CCE">
      <w:pPr>
        <w:contextualSpacing/>
        <w:jc w:val="both"/>
        <w:rPr>
          <w:rFonts w:asciiTheme="minorHAnsi" w:hAnsiTheme="minorHAnsi"/>
          <w:sz w:val="22"/>
          <w:szCs w:val="22"/>
        </w:rPr>
      </w:pPr>
      <w:r w:rsidRPr="00727CCE">
        <w:rPr>
          <w:rFonts w:asciiTheme="minorHAnsi" w:eastAsia="Calibri" w:hAnsiTheme="minorHAnsi"/>
          <w:b/>
          <w:sz w:val="22"/>
          <w:szCs w:val="22"/>
          <w:lang w:eastAsia="en-US"/>
        </w:rPr>
        <w:t xml:space="preserve">Cilj 1: </w:t>
      </w:r>
      <w:r w:rsidRPr="00727CCE">
        <w:rPr>
          <w:rFonts w:asciiTheme="minorHAnsi" w:eastAsia="Calibri" w:hAnsiTheme="minorHAnsi"/>
          <w:sz w:val="22"/>
          <w:szCs w:val="22"/>
          <w:lang w:eastAsia="en-US"/>
        </w:rPr>
        <w:t xml:space="preserve">Edukacija i osposobljavanje jedinice civilne zaštite Općine Viškovo. </w:t>
      </w:r>
      <w:r w:rsidRPr="00727CCE">
        <w:rPr>
          <w:rFonts w:asciiTheme="minorHAnsi" w:hAnsiTheme="minorHAnsi"/>
          <w:sz w:val="22"/>
          <w:szCs w:val="22"/>
        </w:rPr>
        <w:t>Održavanje zajedničke vježbe iz sustava civilne zaštite sa okolnim jedinicama lokalne samouprave provesti će se u idućoj godini.</w:t>
      </w:r>
    </w:p>
    <w:p w14:paraId="1DD62F5E" w14:textId="77777777" w:rsidR="004247D8" w:rsidRPr="00727CCE" w:rsidRDefault="004247D8" w:rsidP="00727CCE">
      <w:pPr>
        <w:contextualSpacing/>
        <w:jc w:val="both"/>
        <w:rPr>
          <w:rFonts w:asciiTheme="minorHAnsi" w:eastAsia="Calibri" w:hAnsiTheme="minorHAnsi"/>
          <w:sz w:val="22"/>
          <w:szCs w:val="22"/>
          <w:lang w:eastAsia="en-US"/>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270"/>
      </w:tblGrid>
      <w:tr w:rsidR="00727CCE" w:rsidRPr="00727CCE" w14:paraId="6122B33F" w14:textId="77777777" w:rsidTr="00727CCE">
        <w:trPr>
          <w:trHeight w:val="102"/>
        </w:trPr>
        <w:tc>
          <w:tcPr>
            <w:tcW w:w="2802" w:type="dxa"/>
          </w:tcPr>
          <w:p w14:paraId="0D3B74D3" w14:textId="77777777" w:rsidR="00727CCE" w:rsidRPr="00727CCE" w:rsidRDefault="00727CCE" w:rsidP="00727CCE">
            <w:pPr>
              <w:spacing w:after="200"/>
              <w:contextualSpacing/>
              <w:jc w:val="both"/>
              <w:rPr>
                <w:rFonts w:asciiTheme="minorHAnsi" w:eastAsia="Calibri" w:hAnsiTheme="minorHAnsi"/>
                <w:b/>
                <w:sz w:val="22"/>
                <w:szCs w:val="22"/>
                <w:lang w:eastAsia="en-US"/>
              </w:rPr>
            </w:pPr>
            <w:r w:rsidRPr="00727CCE">
              <w:rPr>
                <w:rFonts w:asciiTheme="minorHAnsi" w:eastAsia="Calibri" w:hAnsiTheme="minorHAnsi"/>
                <w:b/>
                <w:sz w:val="22"/>
                <w:szCs w:val="22"/>
                <w:lang w:eastAsia="en-US"/>
              </w:rPr>
              <w:t>Pokazatelj rezultata</w:t>
            </w:r>
          </w:p>
        </w:tc>
        <w:tc>
          <w:tcPr>
            <w:tcW w:w="6270" w:type="dxa"/>
          </w:tcPr>
          <w:p w14:paraId="3CFD6BF0" w14:textId="77777777" w:rsidR="00727CCE" w:rsidRPr="00727CCE" w:rsidRDefault="00727CCE" w:rsidP="00727CCE">
            <w:pPr>
              <w:spacing w:after="200"/>
              <w:contextualSpacing/>
              <w:jc w:val="both"/>
              <w:rPr>
                <w:rFonts w:asciiTheme="minorHAnsi" w:eastAsia="Calibri" w:hAnsiTheme="minorHAnsi"/>
                <w:sz w:val="22"/>
                <w:szCs w:val="22"/>
                <w:lang w:eastAsia="en-US"/>
              </w:rPr>
            </w:pPr>
            <w:r w:rsidRPr="00727CCE">
              <w:rPr>
                <w:rFonts w:asciiTheme="minorHAnsi" w:hAnsiTheme="minorHAnsi"/>
                <w:sz w:val="22"/>
                <w:szCs w:val="22"/>
              </w:rPr>
              <w:t>Broj provedenih vježbi i osposobljavanja</w:t>
            </w:r>
          </w:p>
        </w:tc>
      </w:tr>
      <w:tr w:rsidR="00727CCE" w:rsidRPr="00727CCE" w14:paraId="4CF69C75" w14:textId="77777777" w:rsidTr="00727CCE">
        <w:trPr>
          <w:trHeight w:val="463"/>
        </w:trPr>
        <w:tc>
          <w:tcPr>
            <w:tcW w:w="2802" w:type="dxa"/>
          </w:tcPr>
          <w:p w14:paraId="0B4368A8" w14:textId="77777777" w:rsidR="00727CCE" w:rsidRPr="00727CCE" w:rsidRDefault="00727CCE" w:rsidP="00727CCE">
            <w:pPr>
              <w:spacing w:after="200"/>
              <w:contextualSpacing/>
              <w:jc w:val="both"/>
              <w:rPr>
                <w:rFonts w:asciiTheme="minorHAnsi" w:eastAsia="Calibri" w:hAnsiTheme="minorHAnsi"/>
                <w:b/>
                <w:sz w:val="22"/>
                <w:szCs w:val="22"/>
                <w:lang w:eastAsia="en-US"/>
              </w:rPr>
            </w:pPr>
            <w:r w:rsidRPr="00727CCE">
              <w:rPr>
                <w:rFonts w:asciiTheme="minorHAnsi" w:eastAsia="Calibri" w:hAnsiTheme="minorHAnsi"/>
                <w:b/>
                <w:sz w:val="22"/>
                <w:szCs w:val="22"/>
                <w:lang w:eastAsia="en-US"/>
              </w:rPr>
              <w:t>Definicija</w:t>
            </w:r>
          </w:p>
        </w:tc>
        <w:tc>
          <w:tcPr>
            <w:tcW w:w="6270" w:type="dxa"/>
          </w:tcPr>
          <w:p w14:paraId="3412B6AB" w14:textId="77777777" w:rsidR="00727CCE" w:rsidRPr="00727CCE" w:rsidRDefault="00727CCE" w:rsidP="00727CCE">
            <w:pPr>
              <w:spacing w:after="200"/>
              <w:contextualSpacing/>
              <w:jc w:val="both"/>
              <w:rPr>
                <w:rFonts w:asciiTheme="minorHAnsi" w:eastAsia="Calibri" w:hAnsiTheme="minorHAnsi"/>
                <w:sz w:val="22"/>
                <w:szCs w:val="22"/>
                <w:lang w:eastAsia="en-US"/>
              </w:rPr>
            </w:pPr>
            <w:r w:rsidRPr="00727CCE">
              <w:rPr>
                <w:rFonts w:asciiTheme="minorHAnsi" w:hAnsiTheme="minorHAnsi"/>
                <w:sz w:val="22"/>
                <w:szCs w:val="22"/>
              </w:rPr>
              <w:t>Postizanje što više razine znanja i sposobnosti te stupnja opremljenosti kod osoba koje su zadužene za civilnu zaštitu</w:t>
            </w:r>
          </w:p>
        </w:tc>
      </w:tr>
      <w:tr w:rsidR="00727CCE" w:rsidRPr="00727CCE" w14:paraId="0B5B2F93" w14:textId="77777777" w:rsidTr="00727CCE">
        <w:trPr>
          <w:trHeight w:val="148"/>
        </w:trPr>
        <w:tc>
          <w:tcPr>
            <w:tcW w:w="2802" w:type="dxa"/>
          </w:tcPr>
          <w:p w14:paraId="2BDD0248" w14:textId="77777777" w:rsidR="00727CCE" w:rsidRPr="00727CCE" w:rsidRDefault="00727CCE" w:rsidP="00727CCE">
            <w:pPr>
              <w:spacing w:after="200"/>
              <w:contextualSpacing/>
              <w:jc w:val="both"/>
              <w:rPr>
                <w:rFonts w:asciiTheme="minorHAnsi" w:eastAsia="Calibri" w:hAnsiTheme="minorHAnsi"/>
                <w:b/>
                <w:sz w:val="22"/>
                <w:szCs w:val="22"/>
                <w:lang w:eastAsia="en-US"/>
              </w:rPr>
            </w:pPr>
            <w:r w:rsidRPr="00727CCE">
              <w:rPr>
                <w:rFonts w:asciiTheme="minorHAnsi" w:eastAsia="Calibri" w:hAnsiTheme="minorHAnsi"/>
                <w:b/>
                <w:sz w:val="22"/>
                <w:szCs w:val="22"/>
                <w:lang w:eastAsia="en-US"/>
              </w:rPr>
              <w:t>Jedinica</w:t>
            </w:r>
          </w:p>
        </w:tc>
        <w:tc>
          <w:tcPr>
            <w:tcW w:w="6270" w:type="dxa"/>
          </w:tcPr>
          <w:p w14:paraId="58AD4C76" w14:textId="77777777" w:rsidR="00727CCE" w:rsidRPr="00727CCE" w:rsidRDefault="00727CCE" w:rsidP="00727CCE">
            <w:pPr>
              <w:spacing w:after="200"/>
              <w:contextualSpacing/>
              <w:jc w:val="both"/>
              <w:rPr>
                <w:rFonts w:asciiTheme="minorHAnsi" w:eastAsia="Calibri" w:hAnsiTheme="minorHAnsi"/>
                <w:sz w:val="22"/>
                <w:szCs w:val="22"/>
                <w:lang w:eastAsia="en-US"/>
              </w:rPr>
            </w:pPr>
            <w:r w:rsidRPr="00727CCE">
              <w:rPr>
                <w:rFonts w:asciiTheme="minorHAnsi" w:eastAsia="Calibri" w:hAnsiTheme="minorHAnsi"/>
                <w:sz w:val="22"/>
                <w:szCs w:val="22"/>
                <w:lang w:eastAsia="en-US"/>
              </w:rPr>
              <w:t xml:space="preserve">broj </w:t>
            </w:r>
          </w:p>
        </w:tc>
      </w:tr>
      <w:tr w:rsidR="00727CCE" w:rsidRPr="00727CCE" w14:paraId="5F0AC889" w14:textId="77777777" w:rsidTr="00727CCE">
        <w:trPr>
          <w:trHeight w:val="381"/>
        </w:trPr>
        <w:tc>
          <w:tcPr>
            <w:tcW w:w="2802" w:type="dxa"/>
          </w:tcPr>
          <w:p w14:paraId="443CD2AC" w14:textId="77777777" w:rsidR="00727CCE" w:rsidRPr="00727CCE" w:rsidRDefault="00727CCE" w:rsidP="00727CCE">
            <w:pPr>
              <w:shd w:val="clear" w:color="auto" w:fill="FFFFFF"/>
              <w:jc w:val="both"/>
              <w:rPr>
                <w:rFonts w:asciiTheme="minorHAnsi" w:hAnsiTheme="minorHAnsi"/>
                <w:b/>
                <w:sz w:val="22"/>
                <w:szCs w:val="22"/>
              </w:rPr>
            </w:pPr>
            <w:r w:rsidRPr="00727CCE">
              <w:rPr>
                <w:rFonts w:asciiTheme="minorHAnsi" w:hAnsiTheme="minorHAnsi"/>
                <w:b/>
                <w:bCs/>
                <w:sz w:val="22"/>
                <w:szCs w:val="22"/>
              </w:rPr>
              <w:t>Ciljana vrijednost (2019.)</w:t>
            </w:r>
          </w:p>
        </w:tc>
        <w:tc>
          <w:tcPr>
            <w:tcW w:w="6270" w:type="dxa"/>
          </w:tcPr>
          <w:p w14:paraId="6C6AFA22" w14:textId="77777777" w:rsidR="00727CCE" w:rsidRPr="00727CCE" w:rsidRDefault="00727CCE" w:rsidP="00727CCE">
            <w:pPr>
              <w:shd w:val="clear" w:color="auto" w:fill="FFFFFF"/>
              <w:jc w:val="both"/>
              <w:rPr>
                <w:rFonts w:asciiTheme="minorHAnsi" w:hAnsiTheme="minorHAnsi"/>
                <w:sz w:val="22"/>
                <w:szCs w:val="22"/>
              </w:rPr>
            </w:pPr>
            <w:r w:rsidRPr="00727CCE">
              <w:rPr>
                <w:rFonts w:asciiTheme="minorHAnsi" w:hAnsiTheme="minorHAnsi"/>
                <w:sz w:val="22"/>
                <w:szCs w:val="22"/>
              </w:rPr>
              <w:t>1</w:t>
            </w:r>
          </w:p>
        </w:tc>
      </w:tr>
      <w:tr w:rsidR="00727CCE" w:rsidRPr="00727CCE" w14:paraId="489CEE35" w14:textId="77777777" w:rsidTr="00727CCE">
        <w:trPr>
          <w:trHeight w:val="477"/>
        </w:trPr>
        <w:tc>
          <w:tcPr>
            <w:tcW w:w="2802" w:type="dxa"/>
          </w:tcPr>
          <w:p w14:paraId="3BBC160C" w14:textId="77777777" w:rsidR="00727CCE" w:rsidRPr="00727CCE" w:rsidRDefault="00727CCE" w:rsidP="00727CCE">
            <w:pPr>
              <w:contextualSpacing/>
              <w:jc w:val="both"/>
              <w:rPr>
                <w:rFonts w:asciiTheme="minorHAnsi" w:eastAsia="Calibri" w:hAnsiTheme="minorHAnsi"/>
                <w:b/>
                <w:sz w:val="22"/>
                <w:szCs w:val="22"/>
                <w:lang w:eastAsia="en-US"/>
              </w:rPr>
            </w:pPr>
            <w:r w:rsidRPr="00727CCE">
              <w:rPr>
                <w:rFonts w:asciiTheme="minorHAnsi" w:eastAsia="Calibri" w:hAnsiTheme="minorHAnsi"/>
                <w:b/>
                <w:sz w:val="22"/>
                <w:szCs w:val="22"/>
                <w:lang w:eastAsia="en-US"/>
              </w:rPr>
              <w:t>Ostvarena vrijednost u izvještajnom razdoblju</w:t>
            </w:r>
          </w:p>
        </w:tc>
        <w:tc>
          <w:tcPr>
            <w:tcW w:w="6270" w:type="dxa"/>
          </w:tcPr>
          <w:p w14:paraId="39A6A1E0" w14:textId="77777777" w:rsidR="00727CCE" w:rsidRPr="00727CCE" w:rsidRDefault="00727CCE" w:rsidP="00727CCE">
            <w:pPr>
              <w:contextualSpacing/>
              <w:jc w:val="both"/>
              <w:rPr>
                <w:rFonts w:asciiTheme="minorHAnsi" w:eastAsia="Calibri" w:hAnsiTheme="minorHAnsi"/>
                <w:sz w:val="22"/>
                <w:szCs w:val="22"/>
                <w:lang w:eastAsia="en-US"/>
              </w:rPr>
            </w:pPr>
            <w:r w:rsidRPr="00727CCE">
              <w:rPr>
                <w:rFonts w:asciiTheme="minorHAnsi" w:eastAsia="Calibri" w:hAnsiTheme="minorHAnsi"/>
                <w:sz w:val="22"/>
                <w:szCs w:val="22"/>
                <w:lang w:eastAsia="en-US"/>
              </w:rPr>
              <w:t>0</w:t>
            </w:r>
          </w:p>
        </w:tc>
      </w:tr>
    </w:tbl>
    <w:p w14:paraId="476B4D4E" w14:textId="77777777" w:rsidR="00727CCE" w:rsidRPr="00727CCE" w:rsidRDefault="00727CCE" w:rsidP="00727CCE">
      <w:pPr>
        <w:tabs>
          <w:tab w:val="left" w:pos="8931"/>
        </w:tabs>
        <w:jc w:val="both"/>
        <w:rPr>
          <w:rFonts w:asciiTheme="minorHAnsi" w:hAnsiTheme="minorHAnsi"/>
          <w:sz w:val="22"/>
          <w:szCs w:val="22"/>
        </w:rPr>
      </w:pPr>
    </w:p>
    <w:p w14:paraId="7A81924F" w14:textId="661D76B3" w:rsidR="00727CCE" w:rsidRDefault="00727CCE" w:rsidP="00727CCE">
      <w:pPr>
        <w:shd w:val="clear" w:color="auto" w:fill="FFFFFF"/>
        <w:contextualSpacing/>
        <w:jc w:val="both"/>
        <w:rPr>
          <w:rFonts w:asciiTheme="minorHAnsi" w:eastAsia="Calibri" w:hAnsiTheme="minorHAnsi"/>
          <w:sz w:val="22"/>
          <w:szCs w:val="22"/>
          <w:lang w:eastAsia="en-US"/>
        </w:rPr>
      </w:pPr>
      <w:r w:rsidRPr="00727CCE">
        <w:rPr>
          <w:rFonts w:asciiTheme="minorHAnsi" w:eastAsia="Calibri" w:hAnsiTheme="minorHAnsi"/>
          <w:b/>
          <w:sz w:val="22"/>
          <w:szCs w:val="22"/>
          <w:lang w:eastAsia="en-US"/>
        </w:rPr>
        <w:t xml:space="preserve">Cilj 2: </w:t>
      </w:r>
      <w:r w:rsidRPr="00727CCE">
        <w:rPr>
          <w:rFonts w:asciiTheme="minorHAnsi" w:eastAsia="Calibri" w:hAnsiTheme="minorHAnsi"/>
          <w:sz w:val="22"/>
          <w:szCs w:val="22"/>
          <w:lang w:eastAsia="en-US"/>
        </w:rPr>
        <w:t>Postrojba civilne zaštite Općine Viškovo. Cilj je ostvaren sukladno trenutnom stanj</w:t>
      </w:r>
      <w:r w:rsidR="004247D8">
        <w:rPr>
          <w:rFonts w:asciiTheme="minorHAnsi" w:eastAsia="Calibri" w:hAnsiTheme="minorHAnsi"/>
          <w:sz w:val="22"/>
          <w:szCs w:val="22"/>
          <w:lang w:eastAsia="en-US"/>
        </w:rPr>
        <w:t>u sposobnosti aktivnih članova.</w:t>
      </w:r>
    </w:p>
    <w:p w14:paraId="10AA08BA" w14:textId="77777777" w:rsidR="004247D8" w:rsidRPr="00727CCE" w:rsidRDefault="004247D8" w:rsidP="00727CCE">
      <w:pPr>
        <w:shd w:val="clear" w:color="auto" w:fill="FFFFFF"/>
        <w:contextualSpacing/>
        <w:jc w:val="both"/>
        <w:rPr>
          <w:rFonts w:asciiTheme="minorHAnsi" w:eastAsia="Calibri" w:hAnsiTheme="minorHAnsi"/>
          <w:sz w:val="22"/>
          <w:szCs w:val="22"/>
          <w:lang w:eastAsia="en-US"/>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270"/>
      </w:tblGrid>
      <w:tr w:rsidR="00727CCE" w:rsidRPr="00727CCE" w14:paraId="3D7E3C70" w14:textId="77777777" w:rsidTr="00727CCE">
        <w:tc>
          <w:tcPr>
            <w:tcW w:w="2802" w:type="dxa"/>
          </w:tcPr>
          <w:p w14:paraId="57D6CCE5" w14:textId="77777777" w:rsidR="00727CCE" w:rsidRPr="00727CCE" w:rsidRDefault="00727CCE" w:rsidP="00727CCE">
            <w:pPr>
              <w:shd w:val="clear" w:color="auto" w:fill="FFFFFF"/>
              <w:jc w:val="both"/>
              <w:rPr>
                <w:rFonts w:asciiTheme="minorHAnsi" w:hAnsiTheme="minorHAnsi"/>
                <w:b/>
                <w:sz w:val="22"/>
                <w:szCs w:val="22"/>
              </w:rPr>
            </w:pPr>
            <w:r w:rsidRPr="00727CCE">
              <w:rPr>
                <w:rFonts w:asciiTheme="minorHAnsi" w:hAnsiTheme="minorHAnsi"/>
                <w:b/>
                <w:sz w:val="22"/>
                <w:szCs w:val="22"/>
              </w:rPr>
              <w:t>Pokazatelj rezultata</w:t>
            </w:r>
          </w:p>
        </w:tc>
        <w:tc>
          <w:tcPr>
            <w:tcW w:w="6270" w:type="dxa"/>
          </w:tcPr>
          <w:p w14:paraId="667F521E" w14:textId="77777777" w:rsidR="00727CCE" w:rsidRPr="00727CCE" w:rsidRDefault="00727CCE" w:rsidP="00727CCE">
            <w:pPr>
              <w:shd w:val="clear" w:color="auto" w:fill="FFFFFF"/>
              <w:jc w:val="both"/>
              <w:rPr>
                <w:rFonts w:asciiTheme="minorHAnsi" w:hAnsiTheme="minorHAnsi"/>
                <w:sz w:val="22"/>
                <w:szCs w:val="22"/>
              </w:rPr>
            </w:pPr>
            <w:r w:rsidRPr="00727CCE">
              <w:rPr>
                <w:rFonts w:asciiTheme="minorHAnsi" w:hAnsiTheme="minorHAnsi"/>
                <w:sz w:val="22"/>
                <w:szCs w:val="22"/>
              </w:rPr>
              <w:t>Broj aktivnih pripadnika</w:t>
            </w:r>
          </w:p>
        </w:tc>
      </w:tr>
      <w:tr w:rsidR="00727CCE" w:rsidRPr="00727CCE" w14:paraId="7DCE06D6" w14:textId="77777777" w:rsidTr="00727CCE">
        <w:tc>
          <w:tcPr>
            <w:tcW w:w="2802" w:type="dxa"/>
          </w:tcPr>
          <w:p w14:paraId="2EE171F9" w14:textId="77777777" w:rsidR="00727CCE" w:rsidRPr="00727CCE" w:rsidRDefault="00727CCE" w:rsidP="00727CCE">
            <w:pPr>
              <w:shd w:val="clear" w:color="auto" w:fill="FFFFFF"/>
              <w:jc w:val="both"/>
              <w:rPr>
                <w:rFonts w:asciiTheme="minorHAnsi" w:hAnsiTheme="minorHAnsi"/>
                <w:b/>
                <w:sz w:val="22"/>
                <w:szCs w:val="22"/>
              </w:rPr>
            </w:pPr>
            <w:r w:rsidRPr="00727CCE">
              <w:rPr>
                <w:rFonts w:asciiTheme="minorHAnsi" w:hAnsiTheme="minorHAnsi"/>
                <w:b/>
                <w:sz w:val="22"/>
                <w:szCs w:val="22"/>
              </w:rPr>
              <w:t>Definicija</w:t>
            </w:r>
          </w:p>
        </w:tc>
        <w:tc>
          <w:tcPr>
            <w:tcW w:w="6270" w:type="dxa"/>
          </w:tcPr>
          <w:p w14:paraId="19DE3CC5" w14:textId="77777777" w:rsidR="00727CCE" w:rsidRPr="00727CCE" w:rsidRDefault="00727CCE" w:rsidP="00727CCE">
            <w:pPr>
              <w:shd w:val="clear" w:color="auto" w:fill="FFFFFF"/>
              <w:jc w:val="both"/>
              <w:rPr>
                <w:rFonts w:asciiTheme="minorHAnsi" w:hAnsiTheme="minorHAnsi"/>
                <w:sz w:val="22"/>
                <w:szCs w:val="22"/>
              </w:rPr>
            </w:pPr>
            <w:r w:rsidRPr="00727CCE">
              <w:rPr>
                <w:rFonts w:asciiTheme="minorHAnsi" w:hAnsiTheme="minorHAnsi"/>
                <w:sz w:val="22"/>
                <w:szCs w:val="22"/>
              </w:rPr>
              <w:t>Osiguranje pomoći operativnim snagama i obavljanje zadataka niže složenosti u velikim nesrećama</w:t>
            </w:r>
          </w:p>
        </w:tc>
      </w:tr>
      <w:tr w:rsidR="00727CCE" w:rsidRPr="00727CCE" w14:paraId="3A62316C" w14:textId="77777777" w:rsidTr="00727CCE">
        <w:tc>
          <w:tcPr>
            <w:tcW w:w="2802" w:type="dxa"/>
          </w:tcPr>
          <w:p w14:paraId="63E94590" w14:textId="77777777" w:rsidR="00727CCE" w:rsidRPr="00727CCE" w:rsidRDefault="00727CCE" w:rsidP="00727CCE">
            <w:pPr>
              <w:shd w:val="clear" w:color="auto" w:fill="FFFFFF"/>
              <w:jc w:val="both"/>
              <w:rPr>
                <w:rFonts w:asciiTheme="minorHAnsi" w:hAnsiTheme="minorHAnsi"/>
                <w:b/>
                <w:sz w:val="22"/>
                <w:szCs w:val="22"/>
              </w:rPr>
            </w:pPr>
            <w:r w:rsidRPr="00727CCE">
              <w:rPr>
                <w:rFonts w:asciiTheme="minorHAnsi" w:hAnsiTheme="minorHAnsi"/>
                <w:b/>
                <w:sz w:val="22"/>
                <w:szCs w:val="22"/>
              </w:rPr>
              <w:t>Jedinica</w:t>
            </w:r>
          </w:p>
        </w:tc>
        <w:tc>
          <w:tcPr>
            <w:tcW w:w="6270" w:type="dxa"/>
          </w:tcPr>
          <w:p w14:paraId="071E8F0A" w14:textId="77777777" w:rsidR="00727CCE" w:rsidRPr="00727CCE" w:rsidRDefault="00727CCE" w:rsidP="00727CCE">
            <w:pPr>
              <w:shd w:val="clear" w:color="auto" w:fill="FFFFFF"/>
              <w:jc w:val="both"/>
              <w:rPr>
                <w:rFonts w:asciiTheme="minorHAnsi" w:hAnsiTheme="minorHAnsi"/>
                <w:sz w:val="22"/>
                <w:szCs w:val="22"/>
              </w:rPr>
            </w:pPr>
            <w:r w:rsidRPr="00727CCE">
              <w:rPr>
                <w:rFonts w:asciiTheme="minorHAnsi" w:hAnsiTheme="minorHAnsi"/>
                <w:sz w:val="22"/>
                <w:szCs w:val="22"/>
              </w:rPr>
              <w:t>Broj</w:t>
            </w:r>
          </w:p>
        </w:tc>
      </w:tr>
      <w:tr w:rsidR="00727CCE" w:rsidRPr="00727CCE" w14:paraId="52F528C4" w14:textId="77777777" w:rsidTr="00727CCE">
        <w:tc>
          <w:tcPr>
            <w:tcW w:w="2802" w:type="dxa"/>
          </w:tcPr>
          <w:p w14:paraId="640EDE50" w14:textId="77777777" w:rsidR="00727CCE" w:rsidRPr="00727CCE" w:rsidRDefault="00727CCE" w:rsidP="00727CCE">
            <w:pPr>
              <w:shd w:val="clear" w:color="auto" w:fill="FFFFFF"/>
              <w:jc w:val="both"/>
              <w:rPr>
                <w:rFonts w:asciiTheme="minorHAnsi" w:hAnsiTheme="minorHAnsi"/>
                <w:b/>
                <w:sz w:val="22"/>
                <w:szCs w:val="22"/>
              </w:rPr>
            </w:pPr>
            <w:r w:rsidRPr="00727CCE">
              <w:rPr>
                <w:rFonts w:asciiTheme="minorHAnsi" w:hAnsiTheme="minorHAnsi"/>
                <w:b/>
                <w:sz w:val="22"/>
                <w:szCs w:val="22"/>
              </w:rPr>
              <w:t>Ciljana vrijednost (2019.)</w:t>
            </w:r>
          </w:p>
        </w:tc>
        <w:tc>
          <w:tcPr>
            <w:tcW w:w="6270" w:type="dxa"/>
          </w:tcPr>
          <w:p w14:paraId="29739A5A" w14:textId="77777777" w:rsidR="00727CCE" w:rsidRPr="00727CCE" w:rsidRDefault="00727CCE" w:rsidP="00727CCE">
            <w:pPr>
              <w:shd w:val="clear" w:color="auto" w:fill="FFFFFF"/>
              <w:jc w:val="both"/>
              <w:rPr>
                <w:rFonts w:asciiTheme="minorHAnsi" w:hAnsiTheme="minorHAnsi"/>
                <w:sz w:val="22"/>
                <w:szCs w:val="22"/>
              </w:rPr>
            </w:pPr>
            <w:r w:rsidRPr="00727CCE">
              <w:rPr>
                <w:rFonts w:asciiTheme="minorHAnsi" w:hAnsiTheme="minorHAnsi"/>
                <w:sz w:val="22"/>
                <w:szCs w:val="22"/>
              </w:rPr>
              <w:t>23</w:t>
            </w:r>
          </w:p>
        </w:tc>
      </w:tr>
      <w:tr w:rsidR="00727CCE" w:rsidRPr="00727CCE" w14:paraId="5428D84D" w14:textId="77777777" w:rsidTr="00727CCE">
        <w:tc>
          <w:tcPr>
            <w:tcW w:w="2802" w:type="dxa"/>
          </w:tcPr>
          <w:p w14:paraId="2229B847" w14:textId="77777777" w:rsidR="00727CCE" w:rsidRPr="00727CCE" w:rsidRDefault="00727CCE" w:rsidP="00727CCE">
            <w:pPr>
              <w:contextualSpacing/>
              <w:jc w:val="both"/>
              <w:rPr>
                <w:rFonts w:asciiTheme="minorHAnsi" w:eastAsia="Calibri" w:hAnsiTheme="minorHAnsi"/>
                <w:b/>
                <w:sz w:val="22"/>
                <w:szCs w:val="22"/>
                <w:lang w:eastAsia="en-US"/>
              </w:rPr>
            </w:pPr>
            <w:r w:rsidRPr="00727CCE">
              <w:rPr>
                <w:rFonts w:asciiTheme="minorHAnsi" w:eastAsia="Calibri" w:hAnsiTheme="minorHAnsi"/>
                <w:b/>
                <w:sz w:val="22"/>
                <w:szCs w:val="22"/>
                <w:lang w:eastAsia="en-US"/>
              </w:rPr>
              <w:t>Ostvarena vrijednost u izvještajnom razdoblju</w:t>
            </w:r>
          </w:p>
        </w:tc>
        <w:tc>
          <w:tcPr>
            <w:tcW w:w="6270" w:type="dxa"/>
          </w:tcPr>
          <w:p w14:paraId="358F43CD" w14:textId="77777777" w:rsidR="00727CCE" w:rsidRPr="00727CCE" w:rsidRDefault="00727CCE" w:rsidP="00727CCE">
            <w:pPr>
              <w:contextualSpacing/>
              <w:jc w:val="both"/>
              <w:rPr>
                <w:rFonts w:asciiTheme="minorHAnsi" w:eastAsia="Calibri" w:hAnsiTheme="minorHAnsi"/>
                <w:sz w:val="22"/>
                <w:szCs w:val="22"/>
                <w:lang w:eastAsia="en-US"/>
              </w:rPr>
            </w:pPr>
            <w:r w:rsidRPr="00727CCE">
              <w:rPr>
                <w:rFonts w:asciiTheme="minorHAnsi" w:eastAsia="Calibri" w:hAnsiTheme="minorHAnsi"/>
                <w:sz w:val="22"/>
                <w:szCs w:val="22"/>
                <w:lang w:eastAsia="en-US"/>
              </w:rPr>
              <w:t>19</w:t>
            </w:r>
          </w:p>
        </w:tc>
      </w:tr>
    </w:tbl>
    <w:p w14:paraId="3DFEF117" w14:textId="77777777" w:rsidR="00727CCE" w:rsidRDefault="00727CCE" w:rsidP="00727CCE">
      <w:pPr>
        <w:tabs>
          <w:tab w:val="left" w:pos="8931"/>
        </w:tabs>
        <w:jc w:val="both"/>
        <w:rPr>
          <w:rFonts w:asciiTheme="minorHAnsi" w:hAnsiTheme="minorHAnsi"/>
          <w:sz w:val="22"/>
          <w:szCs w:val="22"/>
        </w:rPr>
      </w:pPr>
    </w:p>
    <w:p w14:paraId="2F17368E" w14:textId="77777777" w:rsidR="004247D8" w:rsidRDefault="004247D8" w:rsidP="00727CCE">
      <w:pPr>
        <w:tabs>
          <w:tab w:val="left" w:pos="8931"/>
        </w:tabs>
        <w:jc w:val="both"/>
        <w:rPr>
          <w:rFonts w:asciiTheme="minorHAnsi" w:hAnsiTheme="minorHAnsi"/>
          <w:sz w:val="22"/>
          <w:szCs w:val="22"/>
        </w:rPr>
      </w:pPr>
    </w:p>
    <w:p w14:paraId="2894B8FC" w14:textId="77777777" w:rsidR="004247D8" w:rsidRDefault="004247D8" w:rsidP="00727CCE">
      <w:pPr>
        <w:tabs>
          <w:tab w:val="left" w:pos="8931"/>
        </w:tabs>
        <w:jc w:val="both"/>
        <w:rPr>
          <w:rFonts w:asciiTheme="minorHAnsi" w:hAnsiTheme="minorHAnsi"/>
          <w:sz w:val="22"/>
          <w:szCs w:val="22"/>
        </w:rPr>
      </w:pPr>
    </w:p>
    <w:p w14:paraId="6C895564" w14:textId="77777777" w:rsidR="004247D8" w:rsidRDefault="004247D8" w:rsidP="00727CCE">
      <w:pPr>
        <w:tabs>
          <w:tab w:val="left" w:pos="8931"/>
        </w:tabs>
        <w:jc w:val="both"/>
        <w:rPr>
          <w:rFonts w:asciiTheme="minorHAnsi" w:hAnsiTheme="minorHAnsi"/>
          <w:sz w:val="22"/>
          <w:szCs w:val="22"/>
        </w:rPr>
      </w:pPr>
    </w:p>
    <w:p w14:paraId="7873E781" w14:textId="77777777" w:rsidR="00727CCE" w:rsidRPr="00727CCE" w:rsidRDefault="00727CCE" w:rsidP="00727CCE">
      <w:pPr>
        <w:shd w:val="clear" w:color="auto" w:fill="FFFFFF"/>
        <w:contextualSpacing/>
        <w:jc w:val="both"/>
        <w:rPr>
          <w:rFonts w:asciiTheme="minorHAnsi" w:eastAsia="Calibri" w:hAnsiTheme="minorHAnsi"/>
          <w:sz w:val="22"/>
          <w:szCs w:val="22"/>
          <w:lang w:eastAsia="en-US"/>
        </w:rPr>
      </w:pPr>
      <w:r w:rsidRPr="00727CCE">
        <w:rPr>
          <w:rFonts w:asciiTheme="minorHAnsi" w:eastAsia="Calibri" w:hAnsiTheme="minorHAnsi"/>
          <w:b/>
          <w:sz w:val="22"/>
          <w:szCs w:val="22"/>
          <w:lang w:eastAsia="en-US"/>
        </w:rPr>
        <w:lastRenderedPageBreak/>
        <w:t xml:space="preserve">Cilj 3: </w:t>
      </w:r>
      <w:r w:rsidRPr="00727CCE">
        <w:rPr>
          <w:rFonts w:asciiTheme="minorHAnsi" w:eastAsia="Calibri" w:hAnsiTheme="minorHAnsi"/>
          <w:sz w:val="22"/>
          <w:szCs w:val="22"/>
          <w:lang w:eastAsia="en-US"/>
        </w:rPr>
        <w:t xml:space="preserve">Povjerenici civilne zaštite Općine Viškovo i njihovi zamjenici te koordinator. Cilj je ostvaren sukladno trenutnom stanju sposobnosti aktivnih članova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270"/>
      </w:tblGrid>
      <w:tr w:rsidR="00727CCE" w:rsidRPr="00727CCE" w14:paraId="0448402E" w14:textId="77777777" w:rsidTr="00727CCE">
        <w:tc>
          <w:tcPr>
            <w:tcW w:w="2802" w:type="dxa"/>
          </w:tcPr>
          <w:p w14:paraId="11852C23" w14:textId="77777777" w:rsidR="00727CCE" w:rsidRPr="00727CCE" w:rsidRDefault="00727CCE" w:rsidP="00727CCE">
            <w:pPr>
              <w:shd w:val="clear" w:color="auto" w:fill="FFFFFF"/>
              <w:jc w:val="both"/>
              <w:rPr>
                <w:rFonts w:asciiTheme="minorHAnsi" w:hAnsiTheme="minorHAnsi"/>
                <w:b/>
                <w:sz w:val="22"/>
                <w:szCs w:val="22"/>
              </w:rPr>
            </w:pPr>
            <w:r w:rsidRPr="00727CCE">
              <w:rPr>
                <w:rFonts w:asciiTheme="minorHAnsi" w:hAnsiTheme="minorHAnsi"/>
                <w:b/>
                <w:sz w:val="22"/>
                <w:szCs w:val="22"/>
              </w:rPr>
              <w:t>Pokazatelj rezultata</w:t>
            </w:r>
          </w:p>
        </w:tc>
        <w:tc>
          <w:tcPr>
            <w:tcW w:w="6270" w:type="dxa"/>
          </w:tcPr>
          <w:p w14:paraId="3CFB0053" w14:textId="77777777" w:rsidR="00727CCE" w:rsidRPr="00727CCE" w:rsidRDefault="00727CCE" w:rsidP="00727CCE">
            <w:pPr>
              <w:shd w:val="clear" w:color="auto" w:fill="FFFFFF"/>
              <w:jc w:val="both"/>
              <w:rPr>
                <w:rFonts w:asciiTheme="minorHAnsi" w:hAnsiTheme="minorHAnsi"/>
                <w:sz w:val="22"/>
                <w:szCs w:val="22"/>
              </w:rPr>
            </w:pPr>
            <w:r w:rsidRPr="00727CCE">
              <w:rPr>
                <w:rFonts w:asciiTheme="minorHAnsi" w:hAnsiTheme="minorHAnsi"/>
                <w:sz w:val="22"/>
                <w:szCs w:val="22"/>
              </w:rPr>
              <w:t>Broj aktivnih povjerenika i njihovih zamjenika te koordinatora CZ</w:t>
            </w:r>
          </w:p>
        </w:tc>
      </w:tr>
      <w:tr w:rsidR="00727CCE" w:rsidRPr="00727CCE" w14:paraId="19B21300" w14:textId="77777777" w:rsidTr="00727CCE">
        <w:tc>
          <w:tcPr>
            <w:tcW w:w="2802" w:type="dxa"/>
          </w:tcPr>
          <w:p w14:paraId="62D2D7E3" w14:textId="77777777" w:rsidR="00727CCE" w:rsidRPr="00727CCE" w:rsidRDefault="00727CCE" w:rsidP="00727CCE">
            <w:pPr>
              <w:shd w:val="clear" w:color="auto" w:fill="FFFFFF"/>
              <w:jc w:val="both"/>
              <w:rPr>
                <w:rFonts w:asciiTheme="minorHAnsi" w:hAnsiTheme="minorHAnsi"/>
                <w:b/>
                <w:sz w:val="22"/>
                <w:szCs w:val="22"/>
              </w:rPr>
            </w:pPr>
            <w:r w:rsidRPr="00727CCE">
              <w:rPr>
                <w:rFonts w:asciiTheme="minorHAnsi" w:hAnsiTheme="minorHAnsi"/>
                <w:b/>
                <w:sz w:val="22"/>
                <w:szCs w:val="22"/>
              </w:rPr>
              <w:t>Definicija</w:t>
            </w:r>
          </w:p>
        </w:tc>
        <w:tc>
          <w:tcPr>
            <w:tcW w:w="6270" w:type="dxa"/>
          </w:tcPr>
          <w:p w14:paraId="4DB0FBA0" w14:textId="77777777" w:rsidR="00727CCE" w:rsidRPr="00727CCE" w:rsidRDefault="00727CCE" w:rsidP="00727CCE">
            <w:pPr>
              <w:shd w:val="clear" w:color="auto" w:fill="FFFFFF"/>
              <w:jc w:val="both"/>
              <w:rPr>
                <w:rFonts w:asciiTheme="minorHAnsi" w:hAnsiTheme="minorHAnsi"/>
                <w:sz w:val="22"/>
                <w:szCs w:val="22"/>
              </w:rPr>
            </w:pPr>
            <w:r w:rsidRPr="00727CCE">
              <w:rPr>
                <w:rFonts w:asciiTheme="minorHAnsi" w:hAnsiTheme="minorHAnsi"/>
                <w:sz w:val="22"/>
                <w:szCs w:val="22"/>
              </w:rPr>
              <w:t>Sudjelovanje u organiziranju i provođenju evakuacije, sklanjanja i zbrinjavanja. Organiziranje zaštite i spašavanja pripadnika ranjivih skupina. Obavještavanje građana o pravodobnom poduzimanju mjera.</w:t>
            </w:r>
          </w:p>
        </w:tc>
      </w:tr>
      <w:tr w:rsidR="00727CCE" w:rsidRPr="00727CCE" w14:paraId="30584DD1" w14:textId="77777777" w:rsidTr="00727CCE">
        <w:tc>
          <w:tcPr>
            <w:tcW w:w="2802" w:type="dxa"/>
          </w:tcPr>
          <w:p w14:paraId="5F8FB3BA" w14:textId="77777777" w:rsidR="00727CCE" w:rsidRPr="00727CCE" w:rsidRDefault="00727CCE" w:rsidP="00727CCE">
            <w:pPr>
              <w:shd w:val="clear" w:color="auto" w:fill="FFFFFF"/>
              <w:jc w:val="both"/>
              <w:rPr>
                <w:rFonts w:asciiTheme="minorHAnsi" w:hAnsiTheme="minorHAnsi"/>
                <w:b/>
                <w:sz w:val="22"/>
                <w:szCs w:val="22"/>
              </w:rPr>
            </w:pPr>
            <w:r w:rsidRPr="00727CCE">
              <w:rPr>
                <w:rFonts w:asciiTheme="minorHAnsi" w:hAnsiTheme="minorHAnsi"/>
                <w:b/>
                <w:sz w:val="22"/>
                <w:szCs w:val="22"/>
              </w:rPr>
              <w:t>Jedinica</w:t>
            </w:r>
          </w:p>
        </w:tc>
        <w:tc>
          <w:tcPr>
            <w:tcW w:w="6270" w:type="dxa"/>
          </w:tcPr>
          <w:p w14:paraId="26EEC069" w14:textId="77777777" w:rsidR="00727CCE" w:rsidRPr="00727CCE" w:rsidRDefault="00727CCE" w:rsidP="00727CCE">
            <w:pPr>
              <w:shd w:val="clear" w:color="auto" w:fill="FFFFFF"/>
              <w:jc w:val="both"/>
              <w:rPr>
                <w:rFonts w:asciiTheme="minorHAnsi" w:hAnsiTheme="minorHAnsi"/>
                <w:sz w:val="22"/>
                <w:szCs w:val="22"/>
              </w:rPr>
            </w:pPr>
            <w:r w:rsidRPr="00727CCE">
              <w:rPr>
                <w:rFonts w:asciiTheme="minorHAnsi" w:hAnsiTheme="minorHAnsi"/>
                <w:sz w:val="22"/>
                <w:szCs w:val="22"/>
              </w:rPr>
              <w:t>Broj</w:t>
            </w:r>
          </w:p>
        </w:tc>
      </w:tr>
      <w:tr w:rsidR="00727CCE" w:rsidRPr="00727CCE" w14:paraId="1249A36C" w14:textId="77777777" w:rsidTr="00727CCE">
        <w:tc>
          <w:tcPr>
            <w:tcW w:w="2802" w:type="dxa"/>
          </w:tcPr>
          <w:p w14:paraId="46AE2451" w14:textId="77777777" w:rsidR="00727CCE" w:rsidRPr="00727CCE" w:rsidRDefault="00727CCE" w:rsidP="00727CCE">
            <w:pPr>
              <w:shd w:val="clear" w:color="auto" w:fill="FFFFFF"/>
              <w:jc w:val="both"/>
              <w:rPr>
                <w:rFonts w:asciiTheme="minorHAnsi" w:hAnsiTheme="minorHAnsi"/>
                <w:b/>
                <w:sz w:val="22"/>
                <w:szCs w:val="22"/>
              </w:rPr>
            </w:pPr>
            <w:r w:rsidRPr="00727CCE">
              <w:rPr>
                <w:rFonts w:asciiTheme="minorHAnsi" w:hAnsiTheme="minorHAnsi"/>
                <w:b/>
                <w:sz w:val="22"/>
                <w:szCs w:val="22"/>
              </w:rPr>
              <w:t>Ciljana vrijednost (2019.)</w:t>
            </w:r>
          </w:p>
        </w:tc>
        <w:tc>
          <w:tcPr>
            <w:tcW w:w="6270" w:type="dxa"/>
          </w:tcPr>
          <w:p w14:paraId="21B405A7" w14:textId="77777777" w:rsidR="00727CCE" w:rsidRPr="00727CCE" w:rsidRDefault="00727CCE" w:rsidP="00727CCE">
            <w:pPr>
              <w:shd w:val="clear" w:color="auto" w:fill="FFFFFF"/>
              <w:jc w:val="both"/>
              <w:rPr>
                <w:rFonts w:asciiTheme="minorHAnsi" w:hAnsiTheme="minorHAnsi"/>
                <w:sz w:val="22"/>
                <w:szCs w:val="22"/>
              </w:rPr>
            </w:pPr>
            <w:r w:rsidRPr="00727CCE">
              <w:rPr>
                <w:rFonts w:asciiTheme="minorHAnsi" w:hAnsiTheme="minorHAnsi"/>
                <w:sz w:val="22"/>
                <w:szCs w:val="22"/>
              </w:rPr>
              <w:t>15</w:t>
            </w:r>
          </w:p>
        </w:tc>
      </w:tr>
      <w:tr w:rsidR="00727CCE" w:rsidRPr="00727CCE" w14:paraId="3E665D05" w14:textId="77777777" w:rsidTr="00727CCE">
        <w:tc>
          <w:tcPr>
            <w:tcW w:w="2802" w:type="dxa"/>
          </w:tcPr>
          <w:p w14:paraId="2E0F3237" w14:textId="77777777" w:rsidR="00727CCE" w:rsidRPr="00727CCE" w:rsidRDefault="00727CCE" w:rsidP="00727CCE">
            <w:pPr>
              <w:contextualSpacing/>
              <w:jc w:val="both"/>
              <w:rPr>
                <w:rFonts w:asciiTheme="minorHAnsi" w:eastAsia="Calibri" w:hAnsiTheme="minorHAnsi"/>
                <w:b/>
                <w:sz w:val="22"/>
                <w:szCs w:val="22"/>
                <w:lang w:eastAsia="en-US"/>
              </w:rPr>
            </w:pPr>
            <w:r w:rsidRPr="00727CCE">
              <w:rPr>
                <w:rFonts w:asciiTheme="minorHAnsi" w:eastAsia="Calibri" w:hAnsiTheme="minorHAnsi"/>
                <w:b/>
                <w:sz w:val="22"/>
                <w:szCs w:val="22"/>
                <w:lang w:eastAsia="en-US"/>
              </w:rPr>
              <w:t>Ostvarena vrijednost u izvještajnom razdoblju</w:t>
            </w:r>
          </w:p>
        </w:tc>
        <w:tc>
          <w:tcPr>
            <w:tcW w:w="6270" w:type="dxa"/>
          </w:tcPr>
          <w:p w14:paraId="18062281" w14:textId="77777777" w:rsidR="00727CCE" w:rsidRPr="00727CCE" w:rsidRDefault="00727CCE" w:rsidP="00727CCE">
            <w:pPr>
              <w:contextualSpacing/>
              <w:jc w:val="both"/>
              <w:rPr>
                <w:rFonts w:asciiTheme="minorHAnsi" w:eastAsia="Calibri" w:hAnsiTheme="minorHAnsi"/>
                <w:sz w:val="22"/>
                <w:szCs w:val="22"/>
                <w:lang w:eastAsia="en-US"/>
              </w:rPr>
            </w:pPr>
            <w:r w:rsidRPr="00727CCE">
              <w:rPr>
                <w:rFonts w:asciiTheme="minorHAnsi" w:eastAsia="Calibri" w:hAnsiTheme="minorHAnsi"/>
                <w:sz w:val="22"/>
                <w:szCs w:val="22"/>
                <w:lang w:eastAsia="en-US"/>
              </w:rPr>
              <w:t>13</w:t>
            </w:r>
          </w:p>
        </w:tc>
      </w:tr>
    </w:tbl>
    <w:p w14:paraId="780B5E75" w14:textId="77777777" w:rsidR="00727CCE" w:rsidRPr="00727CCE" w:rsidRDefault="00727CCE" w:rsidP="00727CCE">
      <w:pPr>
        <w:shd w:val="clear" w:color="auto" w:fill="FFFFFF"/>
        <w:jc w:val="both"/>
        <w:rPr>
          <w:rFonts w:asciiTheme="minorHAnsi" w:hAnsiTheme="minorHAnsi"/>
          <w:b/>
          <w:sz w:val="22"/>
          <w:szCs w:val="22"/>
        </w:rPr>
      </w:pPr>
    </w:p>
    <w:p w14:paraId="67339FF1" w14:textId="77777777" w:rsidR="00727CCE" w:rsidRPr="00727CCE" w:rsidRDefault="00727CCE" w:rsidP="00727CCE">
      <w:pPr>
        <w:shd w:val="clear" w:color="auto" w:fill="FFFFFF"/>
        <w:spacing w:after="160" w:line="259" w:lineRule="auto"/>
        <w:contextualSpacing/>
        <w:rPr>
          <w:rFonts w:ascii="Calibri" w:eastAsia="Calibri" w:hAnsi="Calibri" w:cstheme="minorBidi"/>
          <w:sz w:val="22"/>
          <w:szCs w:val="22"/>
          <w:lang w:eastAsia="en-US"/>
        </w:rPr>
      </w:pPr>
      <w:r w:rsidRPr="00727CCE">
        <w:rPr>
          <w:rFonts w:ascii="Calibri" w:eastAsia="Calibri" w:hAnsi="Calibri" w:cstheme="minorBidi"/>
          <w:b/>
          <w:sz w:val="22"/>
          <w:szCs w:val="22"/>
          <w:lang w:eastAsia="en-US"/>
        </w:rPr>
        <w:t>Cilj 4.</w:t>
      </w:r>
      <w:r w:rsidRPr="00727CCE">
        <w:rPr>
          <w:rFonts w:ascii="Calibri" w:eastAsia="Calibri" w:hAnsi="Calibri" w:cstheme="minorBidi"/>
          <w:sz w:val="22"/>
          <w:szCs w:val="22"/>
          <w:lang w:eastAsia="en-US"/>
        </w:rPr>
        <w:t xml:space="preserve"> – Izrada planskih dokumenta iz zaštite i spašavanja. Cilj je ostvaren.</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727CCE" w:rsidRPr="00727CCE" w14:paraId="08AF28FA" w14:textId="77777777" w:rsidTr="00727CCE">
        <w:trPr>
          <w:trHeight w:val="274"/>
        </w:trPr>
        <w:tc>
          <w:tcPr>
            <w:tcW w:w="2802" w:type="dxa"/>
          </w:tcPr>
          <w:p w14:paraId="428BE10E" w14:textId="77777777" w:rsidR="00727CCE" w:rsidRPr="00727CCE" w:rsidRDefault="00727CCE" w:rsidP="00727CCE">
            <w:pPr>
              <w:shd w:val="clear" w:color="auto" w:fill="FFFFFF"/>
              <w:jc w:val="both"/>
              <w:rPr>
                <w:rFonts w:ascii="Calibri" w:eastAsiaTheme="minorHAnsi" w:hAnsi="Calibri" w:cstheme="minorBidi"/>
                <w:b/>
                <w:sz w:val="22"/>
                <w:szCs w:val="22"/>
                <w:lang w:eastAsia="en-US"/>
              </w:rPr>
            </w:pPr>
            <w:r w:rsidRPr="00727CCE">
              <w:rPr>
                <w:rFonts w:ascii="Calibri" w:eastAsiaTheme="minorHAnsi" w:hAnsi="Calibri" w:cstheme="minorBidi"/>
                <w:b/>
                <w:sz w:val="22"/>
                <w:szCs w:val="22"/>
                <w:lang w:eastAsia="en-US"/>
              </w:rPr>
              <w:t>Pokazatelj rezultata</w:t>
            </w:r>
          </w:p>
        </w:tc>
        <w:tc>
          <w:tcPr>
            <w:tcW w:w="6486" w:type="dxa"/>
          </w:tcPr>
          <w:p w14:paraId="0B459D45" w14:textId="77777777" w:rsidR="00727CCE" w:rsidRPr="00727CCE" w:rsidRDefault="00727CCE" w:rsidP="00727CCE">
            <w:pPr>
              <w:shd w:val="clear" w:color="auto" w:fill="FFFFFF"/>
              <w:jc w:val="both"/>
              <w:rPr>
                <w:rFonts w:ascii="Calibri" w:eastAsiaTheme="minorHAnsi" w:hAnsi="Calibri" w:cstheme="minorBidi"/>
                <w:sz w:val="22"/>
                <w:szCs w:val="22"/>
                <w:lang w:eastAsia="en-US"/>
              </w:rPr>
            </w:pPr>
            <w:r w:rsidRPr="00727CCE">
              <w:rPr>
                <w:rFonts w:ascii="Calibri" w:eastAsiaTheme="minorHAnsi" w:hAnsi="Calibri" w:cstheme="minorBidi"/>
                <w:sz w:val="22"/>
                <w:szCs w:val="22"/>
                <w:lang w:eastAsia="en-US"/>
              </w:rPr>
              <w:t xml:space="preserve">Izrađen dokument  </w:t>
            </w:r>
          </w:p>
        </w:tc>
      </w:tr>
      <w:tr w:rsidR="00727CCE" w:rsidRPr="00727CCE" w14:paraId="17AFCF4F" w14:textId="77777777" w:rsidTr="00727CCE">
        <w:tc>
          <w:tcPr>
            <w:tcW w:w="2802" w:type="dxa"/>
          </w:tcPr>
          <w:p w14:paraId="42C3A82E" w14:textId="77777777" w:rsidR="00727CCE" w:rsidRPr="00727CCE" w:rsidRDefault="00727CCE" w:rsidP="00727CCE">
            <w:pPr>
              <w:shd w:val="clear" w:color="auto" w:fill="FFFFFF"/>
              <w:jc w:val="both"/>
              <w:rPr>
                <w:rFonts w:ascii="Calibri" w:eastAsiaTheme="minorHAnsi" w:hAnsi="Calibri" w:cstheme="minorBidi"/>
                <w:b/>
                <w:sz w:val="22"/>
                <w:szCs w:val="22"/>
                <w:lang w:eastAsia="en-US"/>
              </w:rPr>
            </w:pPr>
            <w:r w:rsidRPr="00727CCE">
              <w:rPr>
                <w:rFonts w:ascii="Calibri" w:eastAsiaTheme="minorHAnsi" w:hAnsi="Calibri" w:cstheme="minorBidi"/>
                <w:b/>
                <w:sz w:val="22"/>
                <w:szCs w:val="22"/>
                <w:lang w:eastAsia="en-US"/>
              </w:rPr>
              <w:t>Definicija</w:t>
            </w:r>
          </w:p>
        </w:tc>
        <w:tc>
          <w:tcPr>
            <w:tcW w:w="6486" w:type="dxa"/>
          </w:tcPr>
          <w:p w14:paraId="6717D0BD" w14:textId="77777777" w:rsidR="00727CCE" w:rsidRPr="00727CCE" w:rsidRDefault="00727CCE" w:rsidP="00727CCE">
            <w:pPr>
              <w:shd w:val="clear" w:color="auto" w:fill="FFFFFF"/>
              <w:jc w:val="both"/>
              <w:rPr>
                <w:rFonts w:ascii="Calibri" w:eastAsiaTheme="minorHAnsi" w:hAnsi="Calibri" w:cstheme="minorBidi"/>
                <w:sz w:val="22"/>
                <w:szCs w:val="22"/>
                <w:lang w:eastAsia="en-US"/>
              </w:rPr>
            </w:pPr>
            <w:r w:rsidRPr="00727CCE">
              <w:rPr>
                <w:rFonts w:ascii="Calibri" w:eastAsiaTheme="minorHAnsi" w:hAnsi="Calibri" w:cstheme="minorBidi"/>
                <w:sz w:val="22"/>
                <w:szCs w:val="22"/>
                <w:lang w:eastAsia="en-US"/>
              </w:rPr>
              <w:t>Izrada sve potrebne planske dokumentacije iz područja zaštite i spašavanja</w:t>
            </w:r>
          </w:p>
        </w:tc>
      </w:tr>
      <w:tr w:rsidR="00727CCE" w:rsidRPr="00727CCE" w14:paraId="31328CFF" w14:textId="77777777" w:rsidTr="00727CCE">
        <w:tc>
          <w:tcPr>
            <w:tcW w:w="2802" w:type="dxa"/>
          </w:tcPr>
          <w:p w14:paraId="4EB0CBB6" w14:textId="77777777" w:rsidR="00727CCE" w:rsidRPr="00727CCE" w:rsidRDefault="00727CCE" w:rsidP="00727CCE">
            <w:pPr>
              <w:shd w:val="clear" w:color="auto" w:fill="FFFFFF"/>
              <w:jc w:val="both"/>
              <w:rPr>
                <w:rFonts w:ascii="Calibri" w:eastAsiaTheme="minorHAnsi" w:hAnsi="Calibri" w:cstheme="minorBidi"/>
                <w:b/>
                <w:sz w:val="22"/>
                <w:szCs w:val="22"/>
                <w:lang w:eastAsia="en-US"/>
              </w:rPr>
            </w:pPr>
            <w:r w:rsidRPr="00727CCE">
              <w:rPr>
                <w:rFonts w:ascii="Calibri" w:eastAsiaTheme="minorHAnsi" w:hAnsi="Calibri" w:cstheme="minorBidi"/>
                <w:b/>
                <w:sz w:val="22"/>
                <w:szCs w:val="22"/>
                <w:lang w:eastAsia="en-US"/>
              </w:rPr>
              <w:t>Jedinica</w:t>
            </w:r>
          </w:p>
        </w:tc>
        <w:tc>
          <w:tcPr>
            <w:tcW w:w="6486" w:type="dxa"/>
          </w:tcPr>
          <w:p w14:paraId="6F83DFED" w14:textId="77777777" w:rsidR="00727CCE" w:rsidRPr="00727CCE" w:rsidRDefault="00727CCE" w:rsidP="00727CCE">
            <w:pPr>
              <w:shd w:val="clear" w:color="auto" w:fill="FFFFFF"/>
              <w:jc w:val="both"/>
              <w:rPr>
                <w:rFonts w:ascii="Calibri" w:eastAsiaTheme="minorHAnsi" w:hAnsi="Calibri" w:cstheme="minorBidi"/>
                <w:sz w:val="22"/>
                <w:szCs w:val="22"/>
                <w:lang w:eastAsia="en-US"/>
              </w:rPr>
            </w:pPr>
            <w:r w:rsidRPr="00727CCE">
              <w:rPr>
                <w:rFonts w:ascii="Calibri" w:eastAsiaTheme="minorHAnsi" w:hAnsi="Calibri" w:cstheme="minorBidi"/>
                <w:sz w:val="22"/>
                <w:szCs w:val="22"/>
                <w:lang w:eastAsia="en-US"/>
              </w:rPr>
              <w:t>%</w:t>
            </w:r>
          </w:p>
        </w:tc>
      </w:tr>
      <w:tr w:rsidR="00727CCE" w:rsidRPr="00727CCE" w14:paraId="4F43418E" w14:textId="77777777" w:rsidTr="00727CCE">
        <w:tc>
          <w:tcPr>
            <w:tcW w:w="2802" w:type="dxa"/>
          </w:tcPr>
          <w:p w14:paraId="7B57DCE3" w14:textId="77777777" w:rsidR="00727CCE" w:rsidRPr="00727CCE" w:rsidRDefault="00727CCE" w:rsidP="00727CCE">
            <w:pPr>
              <w:shd w:val="clear" w:color="auto" w:fill="FFFFFF"/>
              <w:jc w:val="both"/>
              <w:rPr>
                <w:rFonts w:ascii="Calibri" w:eastAsiaTheme="minorHAnsi" w:hAnsi="Calibri" w:cstheme="minorBidi"/>
                <w:b/>
                <w:sz w:val="22"/>
                <w:szCs w:val="22"/>
                <w:lang w:eastAsia="en-US"/>
              </w:rPr>
            </w:pPr>
            <w:r w:rsidRPr="00727CCE">
              <w:rPr>
                <w:rFonts w:ascii="Calibri" w:eastAsiaTheme="minorHAnsi" w:hAnsi="Calibri" w:cstheme="minorBidi"/>
                <w:b/>
                <w:sz w:val="22"/>
                <w:szCs w:val="22"/>
                <w:lang w:eastAsia="en-US"/>
              </w:rPr>
              <w:t>Ciljana vrijednost (2019.)</w:t>
            </w:r>
          </w:p>
        </w:tc>
        <w:tc>
          <w:tcPr>
            <w:tcW w:w="6486" w:type="dxa"/>
          </w:tcPr>
          <w:p w14:paraId="74C1F0E4" w14:textId="77777777" w:rsidR="00727CCE" w:rsidRPr="00727CCE" w:rsidRDefault="00727CCE" w:rsidP="00727CCE">
            <w:pPr>
              <w:shd w:val="clear" w:color="auto" w:fill="FFFFFF"/>
              <w:jc w:val="both"/>
              <w:rPr>
                <w:rFonts w:ascii="Calibri" w:eastAsiaTheme="minorHAnsi" w:hAnsi="Calibri" w:cstheme="minorBidi"/>
                <w:sz w:val="22"/>
                <w:szCs w:val="22"/>
                <w:lang w:eastAsia="en-US"/>
              </w:rPr>
            </w:pPr>
            <w:r w:rsidRPr="00727CCE">
              <w:rPr>
                <w:rFonts w:ascii="Calibri" w:eastAsiaTheme="minorHAnsi" w:hAnsi="Calibri" w:cstheme="minorBidi"/>
                <w:sz w:val="22"/>
                <w:szCs w:val="22"/>
                <w:lang w:eastAsia="en-US"/>
              </w:rPr>
              <w:t>100</w:t>
            </w:r>
          </w:p>
        </w:tc>
      </w:tr>
      <w:tr w:rsidR="00727CCE" w:rsidRPr="00727CCE" w14:paraId="762027B4" w14:textId="77777777" w:rsidTr="00727CCE">
        <w:tc>
          <w:tcPr>
            <w:tcW w:w="2802" w:type="dxa"/>
          </w:tcPr>
          <w:p w14:paraId="6236BF9F" w14:textId="77777777" w:rsidR="00727CCE" w:rsidRPr="00727CCE" w:rsidRDefault="00727CCE" w:rsidP="00727CCE">
            <w:pPr>
              <w:shd w:val="clear" w:color="auto" w:fill="FFFFFF"/>
              <w:jc w:val="both"/>
              <w:rPr>
                <w:rFonts w:ascii="Calibri" w:eastAsiaTheme="minorHAnsi" w:hAnsi="Calibri" w:cstheme="minorBidi"/>
                <w:b/>
                <w:sz w:val="22"/>
                <w:szCs w:val="22"/>
                <w:lang w:eastAsia="en-US"/>
              </w:rPr>
            </w:pPr>
            <w:r w:rsidRPr="00727CCE">
              <w:rPr>
                <w:rFonts w:asciiTheme="minorHAnsi" w:eastAsia="Calibri" w:hAnsiTheme="minorHAnsi"/>
                <w:b/>
                <w:sz w:val="22"/>
                <w:szCs w:val="22"/>
                <w:lang w:eastAsia="en-US"/>
              </w:rPr>
              <w:t>Ostvarena vrijednost u izvještajnom razdoblju</w:t>
            </w:r>
          </w:p>
        </w:tc>
        <w:tc>
          <w:tcPr>
            <w:tcW w:w="6486" w:type="dxa"/>
          </w:tcPr>
          <w:p w14:paraId="69622B33" w14:textId="77777777" w:rsidR="00727CCE" w:rsidRPr="00727CCE" w:rsidRDefault="00727CCE" w:rsidP="00727CCE">
            <w:pPr>
              <w:shd w:val="clear" w:color="auto" w:fill="FFFFFF"/>
              <w:jc w:val="both"/>
              <w:rPr>
                <w:rFonts w:ascii="Calibri" w:eastAsiaTheme="minorHAnsi" w:hAnsi="Calibri" w:cstheme="minorBidi"/>
                <w:sz w:val="22"/>
                <w:szCs w:val="22"/>
                <w:lang w:eastAsia="en-US"/>
              </w:rPr>
            </w:pPr>
            <w:r w:rsidRPr="00727CCE">
              <w:rPr>
                <w:rFonts w:ascii="Calibri" w:eastAsiaTheme="minorHAnsi" w:hAnsi="Calibri" w:cstheme="minorBidi"/>
                <w:sz w:val="22"/>
                <w:szCs w:val="22"/>
                <w:lang w:eastAsia="en-US"/>
              </w:rPr>
              <w:t>100</w:t>
            </w:r>
          </w:p>
        </w:tc>
      </w:tr>
    </w:tbl>
    <w:p w14:paraId="4AA01EF9" w14:textId="77777777" w:rsidR="00727CCE" w:rsidRPr="00727CCE" w:rsidRDefault="00727CCE" w:rsidP="00727CCE">
      <w:pPr>
        <w:shd w:val="clear" w:color="auto" w:fill="FFFFFF"/>
        <w:jc w:val="both"/>
        <w:rPr>
          <w:rFonts w:asciiTheme="minorHAnsi" w:hAnsiTheme="minorHAnsi"/>
          <w:b/>
          <w:sz w:val="22"/>
          <w:szCs w:val="22"/>
        </w:rPr>
      </w:pPr>
    </w:p>
    <w:p w14:paraId="7BD11696" w14:textId="77777777" w:rsidR="00727CCE" w:rsidRPr="00727CCE" w:rsidRDefault="00727CCE" w:rsidP="00727CCE">
      <w:pPr>
        <w:shd w:val="clear" w:color="auto" w:fill="FFFFFF"/>
        <w:jc w:val="both"/>
        <w:rPr>
          <w:rFonts w:asciiTheme="minorHAnsi" w:hAnsiTheme="minorHAnsi"/>
          <w:b/>
          <w:sz w:val="22"/>
          <w:szCs w:val="22"/>
        </w:rPr>
      </w:pPr>
    </w:p>
    <w:p w14:paraId="1F5C7A6C" w14:textId="77777777" w:rsidR="00727CCE" w:rsidRPr="00727CCE" w:rsidRDefault="00727CCE" w:rsidP="00727CCE">
      <w:pPr>
        <w:shd w:val="clear" w:color="auto" w:fill="FFFFFF"/>
        <w:jc w:val="both"/>
        <w:rPr>
          <w:rFonts w:asciiTheme="minorHAnsi" w:hAnsiTheme="minorHAnsi"/>
          <w:b/>
          <w:sz w:val="22"/>
          <w:szCs w:val="22"/>
        </w:rPr>
      </w:pPr>
      <w:r w:rsidRPr="00727CCE">
        <w:rPr>
          <w:rFonts w:asciiTheme="minorHAnsi" w:hAnsiTheme="minorHAnsi"/>
          <w:b/>
          <w:sz w:val="22"/>
          <w:szCs w:val="22"/>
        </w:rPr>
        <w:t>8. Kapitalni projekt  K441009: Dodatna ulaganja na stanovima</w:t>
      </w:r>
    </w:p>
    <w:p w14:paraId="39D13383" w14:textId="77777777" w:rsidR="00727CCE" w:rsidRPr="00727CCE" w:rsidRDefault="00727CCE" w:rsidP="00727CCE">
      <w:pPr>
        <w:shd w:val="clear" w:color="auto" w:fill="FFFFFF"/>
        <w:tabs>
          <w:tab w:val="left" w:pos="0"/>
          <w:tab w:val="left" w:pos="520"/>
        </w:tabs>
        <w:jc w:val="both"/>
        <w:rPr>
          <w:rFonts w:asciiTheme="minorHAnsi" w:hAnsiTheme="minorHAnsi"/>
          <w:sz w:val="22"/>
          <w:szCs w:val="22"/>
        </w:rPr>
      </w:pPr>
      <w:r w:rsidRPr="00727CCE">
        <w:rPr>
          <w:rFonts w:asciiTheme="minorHAnsi" w:hAnsiTheme="minorHAnsi"/>
          <w:sz w:val="22"/>
          <w:szCs w:val="22"/>
        </w:rPr>
        <w:t xml:space="preserve">U sklopu ove aktivnosti planirani su rashodi vezani uz dodatna ulaganja na stanovima. U slučaju neizvršenja rashoda, sredstva će se akumulirati za buduću izgradnju stanova, a s obzirom na njihovu relativno manju dinamiku ostvarenja. </w:t>
      </w:r>
    </w:p>
    <w:p w14:paraId="29B1FDDC" w14:textId="77777777" w:rsidR="00727CCE" w:rsidRPr="00727CCE" w:rsidRDefault="00727CCE" w:rsidP="00727CCE">
      <w:pPr>
        <w:shd w:val="clear" w:color="auto" w:fill="FFFFFF"/>
        <w:tabs>
          <w:tab w:val="left" w:pos="0"/>
          <w:tab w:val="left" w:pos="520"/>
        </w:tabs>
        <w:jc w:val="both"/>
        <w:rPr>
          <w:rFonts w:asciiTheme="minorHAnsi" w:hAnsiTheme="minorHAnsi"/>
          <w:sz w:val="22"/>
          <w:szCs w:val="22"/>
        </w:rPr>
      </w:pPr>
      <w:r w:rsidRPr="00727CCE">
        <w:rPr>
          <w:rFonts w:asciiTheme="minorHAnsi" w:hAnsiTheme="minorHAnsi"/>
          <w:sz w:val="22"/>
          <w:szCs w:val="22"/>
        </w:rPr>
        <w:t>Planirana sredstva za provođenje navedene aktivnosti iznose 10.000,00 kuna a realizirano je 0,00 kuna, odnosno 0%.</w:t>
      </w:r>
    </w:p>
    <w:p w14:paraId="2C64AF86" w14:textId="77777777" w:rsidR="00727CCE" w:rsidRPr="00727CCE" w:rsidRDefault="00727CCE" w:rsidP="00727CCE">
      <w:pPr>
        <w:shd w:val="clear" w:color="auto" w:fill="FFFFFF"/>
        <w:tabs>
          <w:tab w:val="left" w:pos="0"/>
          <w:tab w:val="left" w:pos="520"/>
        </w:tabs>
        <w:jc w:val="both"/>
        <w:rPr>
          <w:rFonts w:asciiTheme="minorHAnsi" w:hAnsiTheme="minorHAnsi"/>
          <w:sz w:val="22"/>
          <w:szCs w:val="22"/>
        </w:rPr>
      </w:pPr>
    </w:p>
    <w:p w14:paraId="2DAE6FE9" w14:textId="77777777" w:rsidR="00727CCE" w:rsidRPr="00727CCE" w:rsidRDefault="00727CCE" w:rsidP="00727CCE">
      <w:pPr>
        <w:shd w:val="clear" w:color="auto" w:fill="FFFFFF"/>
        <w:jc w:val="both"/>
        <w:rPr>
          <w:rFonts w:asciiTheme="minorHAnsi" w:hAnsiTheme="minorHAnsi"/>
          <w:sz w:val="22"/>
          <w:szCs w:val="22"/>
        </w:rPr>
      </w:pPr>
      <w:r w:rsidRPr="00727CCE">
        <w:rPr>
          <w:rFonts w:asciiTheme="minorHAnsi" w:hAnsiTheme="minorHAnsi"/>
          <w:b/>
          <w:sz w:val="22"/>
          <w:szCs w:val="22"/>
        </w:rPr>
        <w:t xml:space="preserve">Cilj 1: </w:t>
      </w:r>
      <w:r w:rsidRPr="00727CCE">
        <w:rPr>
          <w:rFonts w:asciiTheme="minorHAnsi" w:hAnsiTheme="minorHAnsi"/>
          <w:sz w:val="22"/>
          <w:szCs w:val="22"/>
        </w:rPr>
        <w:t xml:space="preserve">Izgradnja novih stanova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270"/>
      </w:tblGrid>
      <w:tr w:rsidR="00727CCE" w:rsidRPr="00727CCE" w14:paraId="05570B8D" w14:textId="77777777" w:rsidTr="00727CCE">
        <w:tc>
          <w:tcPr>
            <w:tcW w:w="2802" w:type="dxa"/>
          </w:tcPr>
          <w:p w14:paraId="18081B62" w14:textId="77777777" w:rsidR="00727CCE" w:rsidRPr="00727CCE" w:rsidRDefault="00727CCE" w:rsidP="00727CCE">
            <w:pPr>
              <w:shd w:val="clear" w:color="auto" w:fill="FFFFFF"/>
              <w:jc w:val="both"/>
              <w:rPr>
                <w:rFonts w:asciiTheme="minorHAnsi" w:hAnsiTheme="minorHAnsi"/>
                <w:b/>
                <w:sz w:val="22"/>
                <w:szCs w:val="22"/>
              </w:rPr>
            </w:pPr>
            <w:r w:rsidRPr="00727CCE">
              <w:rPr>
                <w:rFonts w:asciiTheme="minorHAnsi" w:hAnsiTheme="minorHAnsi"/>
                <w:b/>
                <w:sz w:val="22"/>
                <w:szCs w:val="22"/>
              </w:rPr>
              <w:t>Pokazatelj rezultata</w:t>
            </w:r>
          </w:p>
        </w:tc>
        <w:tc>
          <w:tcPr>
            <w:tcW w:w="6270" w:type="dxa"/>
          </w:tcPr>
          <w:p w14:paraId="0A0F3AFF" w14:textId="77777777" w:rsidR="00727CCE" w:rsidRPr="00727CCE" w:rsidRDefault="00727CCE" w:rsidP="00727CCE">
            <w:pPr>
              <w:shd w:val="clear" w:color="auto" w:fill="FFFFFF"/>
              <w:jc w:val="both"/>
              <w:rPr>
                <w:rFonts w:asciiTheme="minorHAnsi" w:hAnsiTheme="minorHAnsi"/>
                <w:sz w:val="22"/>
                <w:szCs w:val="22"/>
              </w:rPr>
            </w:pPr>
            <w:r w:rsidRPr="00727CCE">
              <w:rPr>
                <w:rFonts w:asciiTheme="minorHAnsi" w:hAnsiTheme="minorHAnsi"/>
                <w:sz w:val="22"/>
                <w:szCs w:val="22"/>
              </w:rPr>
              <w:t>Broj novo izgrađenih stanova</w:t>
            </w:r>
          </w:p>
        </w:tc>
      </w:tr>
      <w:tr w:rsidR="00727CCE" w:rsidRPr="00727CCE" w14:paraId="35265A03" w14:textId="77777777" w:rsidTr="00727CCE">
        <w:tc>
          <w:tcPr>
            <w:tcW w:w="2802" w:type="dxa"/>
          </w:tcPr>
          <w:p w14:paraId="7762DB90" w14:textId="77777777" w:rsidR="00727CCE" w:rsidRPr="00727CCE" w:rsidRDefault="00727CCE" w:rsidP="00727CCE">
            <w:pPr>
              <w:shd w:val="clear" w:color="auto" w:fill="FFFFFF"/>
              <w:jc w:val="both"/>
              <w:rPr>
                <w:rFonts w:asciiTheme="minorHAnsi" w:hAnsiTheme="minorHAnsi"/>
                <w:b/>
                <w:sz w:val="22"/>
                <w:szCs w:val="22"/>
              </w:rPr>
            </w:pPr>
            <w:r w:rsidRPr="00727CCE">
              <w:rPr>
                <w:rFonts w:asciiTheme="minorHAnsi" w:hAnsiTheme="minorHAnsi"/>
                <w:b/>
                <w:sz w:val="22"/>
                <w:szCs w:val="22"/>
              </w:rPr>
              <w:t>Definicija</w:t>
            </w:r>
          </w:p>
        </w:tc>
        <w:tc>
          <w:tcPr>
            <w:tcW w:w="6270" w:type="dxa"/>
          </w:tcPr>
          <w:p w14:paraId="268E1E1F" w14:textId="77777777" w:rsidR="00727CCE" w:rsidRPr="00727CCE" w:rsidRDefault="00727CCE" w:rsidP="00727CCE">
            <w:pPr>
              <w:shd w:val="clear" w:color="auto" w:fill="FFFFFF"/>
              <w:jc w:val="both"/>
              <w:rPr>
                <w:rFonts w:asciiTheme="minorHAnsi" w:hAnsiTheme="minorHAnsi"/>
                <w:sz w:val="22"/>
                <w:szCs w:val="22"/>
              </w:rPr>
            </w:pPr>
            <w:r w:rsidRPr="00727CCE">
              <w:rPr>
                <w:rFonts w:asciiTheme="minorHAnsi" w:hAnsiTheme="minorHAnsi"/>
                <w:sz w:val="22"/>
                <w:szCs w:val="22"/>
              </w:rPr>
              <w:t>Osiguranje rješavanja stambenog pitanja najugroženijih mještana</w:t>
            </w:r>
          </w:p>
        </w:tc>
      </w:tr>
      <w:tr w:rsidR="00727CCE" w:rsidRPr="00727CCE" w14:paraId="0339271A" w14:textId="77777777" w:rsidTr="00727CCE">
        <w:tc>
          <w:tcPr>
            <w:tcW w:w="2802" w:type="dxa"/>
          </w:tcPr>
          <w:p w14:paraId="1B57FB43" w14:textId="77777777" w:rsidR="00727CCE" w:rsidRPr="00727CCE" w:rsidRDefault="00727CCE" w:rsidP="00727CCE">
            <w:pPr>
              <w:shd w:val="clear" w:color="auto" w:fill="FFFFFF"/>
              <w:jc w:val="both"/>
              <w:rPr>
                <w:rFonts w:asciiTheme="minorHAnsi" w:hAnsiTheme="minorHAnsi"/>
                <w:b/>
                <w:sz w:val="22"/>
                <w:szCs w:val="22"/>
              </w:rPr>
            </w:pPr>
            <w:r w:rsidRPr="00727CCE">
              <w:rPr>
                <w:rFonts w:asciiTheme="minorHAnsi" w:hAnsiTheme="minorHAnsi"/>
                <w:b/>
                <w:sz w:val="22"/>
                <w:szCs w:val="22"/>
              </w:rPr>
              <w:t>Jedinica</w:t>
            </w:r>
          </w:p>
        </w:tc>
        <w:tc>
          <w:tcPr>
            <w:tcW w:w="6270" w:type="dxa"/>
          </w:tcPr>
          <w:p w14:paraId="194EE879" w14:textId="77777777" w:rsidR="00727CCE" w:rsidRPr="00727CCE" w:rsidRDefault="00727CCE" w:rsidP="00727CCE">
            <w:pPr>
              <w:shd w:val="clear" w:color="auto" w:fill="FFFFFF"/>
              <w:jc w:val="both"/>
              <w:rPr>
                <w:rFonts w:asciiTheme="minorHAnsi" w:hAnsiTheme="minorHAnsi"/>
                <w:sz w:val="22"/>
                <w:szCs w:val="22"/>
              </w:rPr>
            </w:pPr>
            <w:r w:rsidRPr="00727CCE">
              <w:rPr>
                <w:rFonts w:asciiTheme="minorHAnsi" w:hAnsiTheme="minorHAnsi"/>
                <w:sz w:val="22"/>
                <w:szCs w:val="22"/>
              </w:rPr>
              <w:t>Broj</w:t>
            </w:r>
          </w:p>
        </w:tc>
      </w:tr>
      <w:tr w:rsidR="00727CCE" w:rsidRPr="00727CCE" w14:paraId="253B07EE" w14:textId="77777777" w:rsidTr="00727CCE">
        <w:tc>
          <w:tcPr>
            <w:tcW w:w="2802" w:type="dxa"/>
          </w:tcPr>
          <w:p w14:paraId="429DCC50" w14:textId="77777777" w:rsidR="00727CCE" w:rsidRPr="00727CCE" w:rsidRDefault="00727CCE" w:rsidP="00727CCE">
            <w:pPr>
              <w:shd w:val="clear" w:color="auto" w:fill="FFFFFF"/>
              <w:jc w:val="both"/>
              <w:rPr>
                <w:rFonts w:asciiTheme="minorHAnsi" w:hAnsiTheme="minorHAnsi"/>
                <w:b/>
                <w:sz w:val="22"/>
                <w:szCs w:val="22"/>
              </w:rPr>
            </w:pPr>
            <w:r w:rsidRPr="00727CCE">
              <w:rPr>
                <w:rFonts w:asciiTheme="minorHAnsi" w:hAnsiTheme="minorHAnsi"/>
                <w:b/>
                <w:sz w:val="22"/>
                <w:szCs w:val="22"/>
              </w:rPr>
              <w:t>Ciljana vrijednost (2019.)</w:t>
            </w:r>
          </w:p>
        </w:tc>
        <w:tc>
          <w:tcPr>
            <w:tcW w:w="6270" w:type="dxa"/>
          </w:tcPr>
          <w:p w14:paraId="3AB3F7ED" w14:textId="77777777" w:rsidR="00727CCE" w:rsidRPr="00727CCE" w:rsidRDefault="00727CCE" w:rsidP="00727CCE">
            <w:pPr>
              <w:shd w:val="clear" w:color="auto" w:fill="FFFFFF"/>
              <w:jc w:val="both"/>
              <w:rPr>
                <w:rFonts w:asciiTheme="minorHAnsi" w:hAnsiTheme="minorHAnsi"/>
                <w:sz w:val="22"/>
                <w:szCs w:val="22"/>
              </w:rPr>
            </w:pPr>
            <w:r w:rsidRPr="00727CCE">
              <w:rPr>
                <w:rFonts w:asciiTheme="minorHAnsi" w:hAnsiTheme="minorHAnsi"/>
                <w:sz w:val="22"/>
                <w:szCs w:val="22"/>
              </w:rPr>
              <w:t>0</w:t>
            </w:r>
          </w:p>
        </w:tc>
      </w:tr>
      <w:tr w:rsidR="00727CCE" w:rsidRPr="00727CCE" w14:paraId="01FD41E1" w14:textId="77777777" w:rsidTr="00727CCE">
        <w:tc>
          <w:tcPr>
            <w:tcW w:w="2802" w:type="dxa"/>
          </w:tcPr>
          <w:p w14:paraId="64ABFE37" w14:textId="77777777" w:rsidR="00727CCE" w:rsidRPr="00727CCE" w:rsidRDefault="00727CCE" w:rsidP="00727CCE">
            <w:pPr>
              <w:spacing w:after="200"/>
              <w:contextualSpacing/>
              <w:jc w:val="both"/>
              <w:rPr>
                <w:rFonts w:asciiTheme="minorHAnsi" w:eastAsia="Calibri" w:hAnsiTheme="minorHAnsi"/>
                <w:b/>
                <w:sz w:val="22"/>
                <w:szCs w:val="22"/>
                <w:lang w:eastAsia="en-US"/>
              </w:rPr>
            </w:pPr>
            <w:r w:rsidRPr="00727CCE">
              <w:rPr>
                <w:rFonts w:asciiTheme="minorHAnsi" w:eastAsia="Calibri" w:hAnsiTheme="minorHAnsi"/>
                <w:b/>
                <w:sz w:val="22"/>
                <w:szCs w:val="22"/>
                <w:lang w:eastAsia="en-US"/>
              </w:rPr>
              <w:t>Ostvarena vrijednost u izvještajnom razdoblju</w:t>
            </w:r>
          </w:p>
        </w:tc>
        <w:tc>
          <w:tcPr>
            <w:tcW w:w="6270" w:type="dxa"/>
          </w:tcPr>
          <w:p w14:paraId="35446C22" w14:textId="77777777" w:rsidR="00727CCE" w:rsidRPr="00727CCE" w:rsidRDefault="00727CCE" w:rsidP="00727CCE">
            <w:pPr>
              <w:spacing w:after="200"/>
              <w:contextualSpacing/>
              <w:jc w:val="both"/>
              <w:rPr>
                <w:rFonts w:asciiTheme="minorHAnsi" w:eastAsia="Calibri" w:hAnsiTheme="minorHAnsi"/>
                <w:sz w:val="22"/>
                <w:szCs w:val="22"/>
                <w:lang w:eastAsia="en-US"/>
              </w:rPr>
            </w:pPr>
            <w:r w:rsidRPr="00727CCE">
              <w:rPr>
                <w:rFonts w:asciiTheme="minorHAnsi" w:eastAsia="Calibri" w:hAnsiTheme="minorHAnsi"/>
                <w:sz w:val="22"/>
                <w:szCs w:val="22"/>
                <w:lang w:eastAsia="en-US"/>
              </w:rPr>
              <w:t>0</w:t>
            </w:r>
          </w:p>
          <w:p w14:paraId="1CF51A43" w14:textId="77777777" w:rsidR="00727CCE" w:rsidRPr="00727CCE" w:rsidRDefault="00727CCE" w:rsidP="00727CCE">
            <w:pPr>
              <w:spacing w:after="200"/>
              <w:contextualSpacing/>
              <w:jc w:val="both"/>
              <w:rPr>
                <w:rFonts w:asciiTheme="minorHAnsi" w:eastAsia="Calibri" w:hAnsiTheme="minorHAnsi"/>
                <w:sz w:val="22"/>
                <w:szCs w:val="22"/>
                <w:lang w:eastAsia="en-US"/>
              </w:rPr>
            </w:pPr>
          </w:p>
        </w:tc>
      </w:tr>
    </w:tbl>
    <w:p w14:paraId="6BD4F76E" w14:textId="77777777" w:rsidR="00727CCE" w:rsidRPr="00727CCE" w:rsidRDefault="00727CCE" w:rsidP="00727CCE">
      <w:pPr>
        <w:rPr>
          <w:rFonts w:asciiTheme="minorHAnsi" w:hAnsiTheme="minorHAnsi"/>
          <w:b/>
          <w:sz w:val="22"/>
          <w:szCs w:val="22"/>
        </w:rPr>
      </w:pPr>
    </w:p>
    <w:p w14:paraId="6425149F" w14:textId="77777777" w:rsidR="00727CCE" w:rsidRPr="00727CCE" w:rsidRDefault="00727CCE" w:rsidP="00727CCE">
      <w:pPr>
        <w:spacing w:before="240"/>
        <w:rPr>
          <w:rFonts w:asciiTheme="minorHAnsi" w:hAnsiTheme="minorHAnsi"/>
          <w:b/>
          <w:sz w:val="22"/>
          <w:szCs w:val="22"/>
        </w:rPr>
      </w:pPr>
      <w:r w:rsidRPr="00727CCE">
        <w:rPr>
          <w:rFonts w:asciiTheme="minorHAnsi" w:hAnsiTheme="minorHAnsi"/>
          <w:b/>
          <w:sz w:val="22"/>
          <w:szCs w:val="22"/>
        </w:rPr>
        <w:t xml:space="preserve">9. Aktivnost </w:t>
      </w:r>
      <w:r w:rsidRPr="00727CCE">
        <w:rPr>
          <w:rFonts w:asciiTheme="minorHAnsi" w:eastAsia="Calibri" w:hAnsiTheme="minorHAnsi"/>
          <w:b/>
          <w:sz w:val="22"/>
          <w:szCs w:val="22"/>
          <w:lang w:eastAsia="en-US"/>
        </w:rPr>
        <w:t xml:space="preserve">A441006: Naknada vlasnicima nekretnina u zoni utjecaja odlagališta </w:t>
      </w:r>
      <w:proofErr w:type="spellStart"/>
      <w:r w:rsidRPr="00727CCE">
        <w:rPr>
          <w:rFonts w:asciiTheme="minorHAnsi" w:eastAsia="Calibri" w:hAnsiTheme="minorHAnsi"/>
          <w:b/>
          <w:sz w:val="22"/>
          <w:szCs w:val="22"/>
          <w:lang w:eastAsia="en-US"/>
        </w:rPr>
        <w:t>Viševac</w:t>
      </w:r>
      <w:proofErr w:type="spellEnd"/>
    </w:p>
    <w:p w14:paraId="7D950AA0" w14:textId="77777777" w:rsidR="00727CCE" w:rsidRPr="00727CCE" w:rsidRDefault="00727CCE" w:rsidP="004247D8">
      <w:pPr>
        <w:shd w:val="clear" w:color="auto" w:fill="FFFFFF"/>
        <w:spacing w:after="160"/>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 xml:space="preserve">Preostali iznos sredstava prikupljenih od KD Čistoća za isplatu naknade za umanjenu tržišnu vrijednost vlasnicima nekretnina u zoni odlagališta otpada </w:t>
      </w:r>
      <w:proofErr w:type="spellStart"/>
      <w:r w:rsidRPr="00727CCE">
        <w:rPr>
          <w:rFonts w:ascii="Calibri" w:eastAsia="Calibri" w:hAnsi="Calibri" w:cstheme="minorBidi"/>
          <w:sz w:val="22"/>
          <w:szCs w:val="22"/>
          <w:lang w:eastAsia="en-US"/>
        </w:rPr>
        <w:t>Viševac</w:t>
      </w:r>
      <w:proofErr w:type="spellEnd"/>
      <w:r w:rsidRPr="00727CCE">
        <w:rPr>
          <w:rFonts w:ascii="Calibri" w:eastAsia="Calibri" w:hAnsi="Calibri" w:cstheme="minorBidi"/>
          <w:sz w:val="22"/>
          <w:szCs w:val="22"/>
          <w:lang w:eastAsia="en-US"/>
        </w:rPr>
        <w:t xml:space="preserve">, sukladno Odluci Općine Viškovo o mjerilima, postupku i načinu određivanja iznosa naknade vlasnicima nekretnina i Općini Viškovo te Odluci o raspodjeli sredstava prikupljenih temeljem Zakona o otpadu, planirana su u Proračunu za 2019. godinu u visini prema stanju na dan 31. prosinca 2018. godine. Navedena sredstva su rezervirana za isplatu naknada vlasnicima nekretnina u zoni bivšeg odlagališta </w:t>
      </w:r>
      <w:proofErr w:type="spellStart"/>
      <w:r w:rsidRPr="00727CCE">
        <w:rPr>
          <w:rFonts w:ascii="Calibri" w:eastAsia="Calibri" w:hAnsi="Calibri" w:cstheme="minorBidi"/>
          <w:sz w:val="22"/>
          <w:szCs w:val="22"/>
          <w:lang w:eastAsia="en-US"/>
        </w:rPr>
        <w:t>Viševac</w:t>
      </w:r>
      <w:proofErr w:type="spellEnd"/>
      <w:r w:rsidRPr="00727CCE">
        <w:rPr>
          <w:rFonts w:ascii="Calibri" w:eastAsia="Calibri" w:hAnsi="Calibri" w:cstheme="minorBidi"/>
          <w:sz w:val="22"/>
          <w:szCs w:val="22"/>
          <w:lang w:eastAsia="en-US"/>
        </w:rPr>
        <w:t xml:space="preserve"> sukladno naprijed navedenim Odlukama koja će se izvršiti po okončanju, uz to </w:t>
      </w:r>
      <w:proofErr w:type="spellStart"/>
      <w:r w:rsidRPr="00727CCE">
        <w:rPr>
          <w:rFonts w:ascii="Calibri" w:eastAsia="Calibri" w:hAnsi="Calibri" w:cstheme="minorBidi"/>
          <w:sz w:val="22"/>
          <w:szCs w:val="22"/>
          <w:lang w:eastAsia="en-US"/>
        </w:rPr>
        <w:t>vezanih,sudskih</w:t>
      </w:r>
      <w:proofErr w:type="spellEnd"/>
      <w:r w:rsidRPr="00727CCE">
        <w:rPr>
          <w:rFonts w:ascii="Calibri" w:eastAsia="Calibri" w:hAnsi="Calibri" w:cstheme="minorBidi"/>
          <w:sz w:val="22"/>
          <w:szCs w:val="22"/>
          <w:lang w:eastAsia="en-US"/>
        </w:rPr>
        <w:t xml:space="preserve"> sporova protiv Općine Viškovo. </w:t>
      </w:r>
    </w:p>
    <w:p w14:paraId="59C5876C" w14:textId="77777777" w:rsidR="00727CCE" w:rsidRPr="00727CCE" w:rsidRDefault="00727CCE" w:rsidP="00727CCE">
      <w:pPr>
        <w:shd w:val="clear" w:color="auto" w:fill="FFFFFF"/>
        <w:contextualSpacing/>
        <w:jc w:val="both"/>
        <w:rPr>
          <w:rFonts w:asciiTheme="minorHAnsi" w:hAnsiTheme="minorHAnsi"/>
          <w:sz w:val="22"/>
          <w:szCs w:val="22"/>
        </w:rPr>
      </w:pPr>
      <w:r w:rsidRPr="00727CCE">
        <w:rPr>
          <w:rFonts w:asciiTheme="minorHAnsi" w:hAnsiTheme="minorHAnsi"/>
          <w:sz w:val="22"/>
          <w:szCs w:val="22"/>
        </w:rPr>
        <w:t>Planirana sredstva za provođenje navedene aktivnosti iznose 2.850.200,00 kuna, a realizirano je 0,00 kuna, odnosno 0 %.</w:t>
      </w:r>
    </w:p>
    <w:p w14:paraId="09E91846" w14:textId="61F6CC17" w:rsidR="00727CCE" w:rsidRPr="00727CCE" w:rsidRDefault="00727CCE" w:rsidP="00727CCE">
      <w:pPr>
        <w:shd w:val="clear" w:color="auto" w:fill="FFFFFF"/>
        <w:contextualSpacing/>
        <w:jc w:val="both"/>
        <w:rPr>
          <w:rFonts w:asciiTheme="minorHAnsi" w:eastAsia="Calibri" w:hAnsiTheme="minorHAnsi"/>
          <w:sz w:val="22"/>
          <w:szCs w:val="22"/>
          <w:lang w:eastAsia="en-US"/>
        </w:rPr>
      </w:pPr>
      <w:r w:rsidRPr="00727CCE">
        <w:rPr>
          <w:rFonts w:asciiTheme="minorHAnsi" w:hAnsiTheme="minorHAnsi"/>
          <w:sz w:val="22"/>
          <w:szCs w:val="22"/>
        </w:rPr>
        <w:t>Realizacija je u skladu sa dones</w:t>
      </w:r>
      <w:r w:rsidR="004247D8">
        <w:rPr>
          <w:rFonts w:asciiTheme="minorHAnsi" w:hAnsiTheme="minorHAnsi"/>
          <w:sz w:val="22"/>
          <w:szCs w:val="22"/>
        </w:rPr>
        <w:t xml:space="preserve">enim presudama za isplatu, tj. </w:t>
      </w:r>
      <w:r w:rsidRPr="00727CCE">
        <w:rPr>
          <w:rFonts w:asciiTheme="minorHAnsi" w:hAnsiTheme="minorHAnsi"/>
          <w:sz w:val="22"/>
          <w:szCs w:val="22"/>
        </w:rPr>
        <w:t>sklopljenim nagodbama, a istih nije bilo u 2019. godini. Po okončanju svih sporova, izvršiti će se isplata preostalog iznosa.</w:t>
      </w:r>
    </w:p>
    <w:p w14:paraId="4E54E755" w14:textId="77777777" w:rsidR="00727CCE" w:rsidRPr="00727CCE" w:rsidRDefault="00727CCE" w:rsidP="00727CCE">
      <w:pPr>
        <w:shd w:val="clear" w:color="auto" w:fill="FFFFFF"/>
        <w:spacing w:line="276" w:lineRule="auto"/>
        <w:ind w:left="708"/>
        <w:jc w:val="both"/>
        <w:rPr>
          <w:rFonts w:asciiTheme="minorHAnsi" w:eastAsia="Calibri" w:hAnsiTheme="minorHAnsi"/>
          <w:b/>
          <w:sz w:val="22"/>
          <w:szCs w:val="22"/>
          <w:lang w:eastAsia="en-US"/>
        </w:rPr>
      </w:pPr>
    </w:p>
    <w:p w14:paraId="2A3B80AC" w14:textId="77777777" w:rsidR="00727CCE" w:rsidRPr="00727CCE" w:rsidRDefault="00727CCE" w:rsidP="00727CCE">
      <w:pPr>
        <w:shd w:val="clear" w:color="auto" w:fill="FFFFFF"/>
        <w:spacing w:after="160" w:line="276" w:lineRule="auto"/>
        <w:jc w:val="both"/>
        <w:rPr>
          <w:rFonts w:ascii="Calibri" w:eastAsia="Calibri" w:hAnsi="Calibri" w:cstheme="minorBidi"/>
          <w:sz w:val="22"/>
          <w:szCs w:val="22"/>
          <w:lang w:eastAsia="en-US"/>
        </w:rPr>
      </w:pPr>
      <w:r w:rsidRPr="00727CCE">
        <w:rPr>
          <w:rFonts w:ascii="Calibri" w:eastAsia="Calibri" w:hAnsi="Calibri" w:cstheme="minorBidi"/>
          <w:b/>
          <w:sz w:val="22"/>
          <w:szCs w:val="22"/>
          <w:lang w:eastAsia="en-US"/>
        </w:rPr>
        <w:lastRenderedPageBreak/>
        <w:t xml:space="preserve">Cilj 1. - </w:t>
      </w:r>
      <w:r w:rsidRPr="00727CCE">
        <w:rPr>
          <w:rFonts w:ascii="Calibri" w:eastAsia="Calibri" w:hAnsi="Calibri" w:cstheme="minorBidi"/>
          <w:sz w:val="22"/>
          <w:szCs w:val="22"/>
          <w:lang w:eastAsia="en-US"/>
        </w:rPr>
        <w:t xml:space="preserve">Isplata naknada vlasnicima nekretnina u zoni utjecaja odlagališta </w:t>
      </w:r>
      <w:proofErr w:type="spellStart"/>
      <w:r w:rsidRPr="00727CCE">
        <w:rPr>
          <w:rFonts w:ascii="Calibri" w:eastAsia="Calibri" w:hAnsi="Calibri" w:cstheme="minorBidi"/>
          <w:sz w:val="22"/>
          <w:szCs w:val="22"/>
          <w:lang w:eastAsia="en-US"/>
        </w:rPr>
        <w:t>Viševac</w:t>
      </w:r>
      <w:proofErr w:type="spellEnd"/>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727CCE" w:rsidRPr="00727CCE" w14:paraId="032A215C" w14:textId="77777777" w:rsidTr="00727CCE">
        <w:tc>
          <w:tcPr>
            <w:tcW w:w="2802" w:type="dxa"/>
          </w:tcPr>
          <w:p w14:paraId="47C40353" w14:textId="77777777" w:rsidR="00727CCE" w:rsidRPr="00727CCE" w:rsidRDefault="00727CCE" w:rsidP="004247D8">
            <w:pPr>
              <w:shd w:val="clear" w:color="auto" w:fill="FFFFFF"/>
              <w:spacing w:line="276" w:lineRule="auto"/>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Pokazatelj rezultata</w:t>
            </w:r>
          </w:p>
        </w:tc>
        <w:tc>
          <w:tcPr>
            <w:tcW w:w="6486" w:type="dxa"/>
          </w:tcPr>
          <w:p w14:paraId="45C073E0" w14:textId="77777777" w:rsidR="00727CCE" w:rsidRPr="00727CCE" w:rsidRDefault="00727CCE" w:rsidP="004247D8">
            <w:pPr>
              <w:shd w:val="clear" w:color="auto" w:fill="FFFFFF"/>
              <w:spacing w:line="259" w:lineRule="auto"/>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 xml:space="preserve">Iznos isplaćenih naknada vlasnicima nekretnina u zoni utjecaja odlagališta </w:t>
            </w:r>
            <w:proofErr w:type="spellStart"/>
            <w:r w:rsidRPr="00727CCE">
              <w:rPr>
                <w:rFonts w:ascii="Calibri" w:eastAsia="Calibri" w:hAnsi="Calibri" w:cstheme="minorBidi"/>
                <w:sz w:val="22"/>
                <w:szCs w:val="22"/>
                <w:lang w:eastAsia="en-US"/>
              </w:rPr>
              <w:t>Viševac</w:t>
            </w:r>
            <w:proofErr w:type="spellEnd"/>
          </w:p>
        </w:tc>
      </w:tr>
      <w:tr w:rsidR="00727CCE" w:rsidRPr="00727CCE" w14:paraId="6E7DC80C" w14:textId="77777777" w:rsidTr="00727CCE">
        <w:tc>
          <w:tcPr>
            <w:tcW w:w="2802" w:type="dxa"/>
          </w:tcPr>
          <w:p w14:paraId="024E76C1" w14:textId="77777777" w:rsidR="00727CCE" w:rsidRPr="00727CCE" w:rsidRDefault="00727CCE" w:rsidP="004247D8">
            <w:pPr>
              <w:shd w:val="clear" w:color="auto" w:fill="FFFFFF"/>
              <w:spacing w:line="276" w:lineRule="auto"/>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Definicija</w:t>
            </w:r>
          </w:p>
        </w:tc>
        <w:tc>
          <w:tcPr>
            <w:tcW w:w="6486" w:type="dxa"/>
          </w:tcPr>
          <w:p w14:paraId="172E83AA" w14:textId="77777777" w:rsidR="00727CCE" w:rsidRPr="00727CCE" w:rsidRDefault="00727CCE" w:rsidP="004247D8">
            <w:pPr>
              <w:shd w:val="clear" w:color="auto" w:fill="FFFFFF"/>
              <w:spacing w:line="259" w:lineRule="auto"/>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 xml:space="preserve">Isplata sredstava koja su prikupljena od KD Čistoća za umanjenu tržišnu vrijednost nekretnina u zoni odlagališta otpada </w:t>
            </w:r>
            <w:proofErr w:type="spellStart"/>
            <w:r w:rsidRPr="00727CCE">
              <w:rPr>
                <w:rFonts w:ascii="Calibri" w:eastAsia="Calibri" w:hAnsi="Calibri" w:cstheme="minorBidi"/>
                <w:sz w:val="22"/>
                <w:szCs w:val="22"/>
                <w:lang w:eastAsia="en-US"/>
              </w:rPr>
              <w:t>Viševac</w:t>
            </w:r>
            <w:proofErr w:type="spellEnd"/>
          </w:p>
        </w:tc>
      </w:tr>
      <w:tr w:rsidR="00727CCE" w:rsidRPr="00727CCE" w14:paraId="144D947F" w14:textId="77777777" w:rsidTr="00727CCE">
        <w:tc>
          <w:tcPr>
            <w:tcW w:w="2802" w:type="dxa"/>
          </w:tcPr>
          <w:p w14:paraId="6A706EE2" w14:textId="77777777" w:rsidR="00727CCE" w:rsidRPr="00727CCE" w:rsidRDefault="00727CCE" w:rsidP="00727CCE">
            <w:pPr>
              <w:shd w:val="clear" w:color="auto" w:fill="FFFFFF"/>
              <w:spacing w:after="160" w:line="276" w:lineRule="auto"/>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Jedinica</w:t>
            </w:r>
          </w:p>
        </w:tc>
        <w:tc>
          <w:tcPr>
            <w:tcW w:w="6486" w:type="dxa"/>
          </w:tcPr>
          <w:p w14:paraId="765ACBE9" w14:textId="77777777" w:rsidR="00727CCE" w:rsidRPr="00727CCE" w:rsidRDefault="00727CCE" w:rsidP="00727CCE">
            <w:pPr>
              <w:shd w:val="clear" w:color="auto" w:fill="FFFFFF"/>
              <w:spacing w:after="160" w:line="276" w:lineRule="auto"/>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w:t>
            </w:r>
          </w:p>
        </w:tc>
      </w:tr>
      <w:tr w:rsidR="00727CCE" w:rsidRPr="00727CCE" w14:paraId="42D59EFB" w14:textId="77777777" w:rsidTr="00727CCE">
        <w:tc>
          <w:tcPr>
            <w:tcW w:w="2802" w:type="dxa"/>
          </w:tcPr>
          <w:p w14:paraId="7F468082" w14:textId="77777777" w:rsidR="00727CCE" w:rsidRPr="00727CCE" w:rsidRDefault="00727CCE" w:rsidP="00727CCE">
            <w:pPr>
              <w:shd w:val="clear" w:color="auto" w:fill="FFFFFF"/>
              <w:spacing w:after="160" w:line="276" w:lineRule="auto"/>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Ciljana vrijednost (2019.)</w:t>
            </w:r>
          </w:p>
        </w:tc>
        <w:tc>
          <w:tcPr>
            <w:tcW w:w="6486" w:type="dxa"/>
          </w:tcPr>
          <w:p w14:paraId="4EBCFA28" w14:textId="77777777" w:rsidR="00727CCE" w:rsidRPr="00727CCE" w:rsidRDefault="00727CCE" w:rsidP="00727CCE">
            <w:pPr>
              <w:shd w:val="clear" w:color="auto" w:fill="FFFFFF"/>
              <w:spacing w:after="160" w:line="276" w:lineRule="auto"/>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100 %</w:t>
            </w:r>
          </w:p>
        </w:tc>
      </w:tr>
      <w:tr w:rsidR="00727CCE" w:rsidRPr="00727CCE" w14:paraId="7C7128A2" w14:textId="77777777" w:rsidTr="00727CCE">
        <w:tc>
          <w:tcPr>
            <w:tcW w:w="2802" w:type="dxa"/>
          </w:tcPr>
          <w:p w14:paraId="1840E3D8" w14:textId="77777777" w:rsidR="00727CCE" w:rsidRPr="00727CCE" w:rsidRDefault="00727CCE" w:rsidP="004247D8">
            <w:pPr>
              <w:shd w:val="clear" w:color="auto" w:fill="FFFFFF"/>
              <w:spacing w:line="276" w:lineRule="auto"/>
              <w:jc w:val="both"/>
              <w:rPr>
                <w:rFonts w:ascii="Calibri" w:eastAsia="Calibri" w:hAnsi="Calibri" w:cstheme="minorBidi"/>
                <w:b/>
                <w:sz w:val="22"/>
                <w:szCs w:val="22"/>
                <w:lang w:eastAsia="en-US"/>
              </w:rPr>
            </w:pPr>
            <w:r w:rsidRPr="00727CCE">
              <w:rPr>
                <w:rFonts w:asciiTheme="minorHAnsi" w:eastAsia="Calibri" w:hAnsiTheme="minorHAnsi"/>
                <w:b/>
                <w:sz w:val="22"/>
                <w:szCs w:val="22"/>
                <w:lang w:eastAsia="en-US"/>
              </w:rPr>
              <w:t>Ostvarena vrijednost u izvještajnom razdoblju</w:t>
            </w:r>
          </w:p>
        </w:tc>
        <w:tc>
          <w:tcPr>
            <w:tcW w:w="6486" w:type="dxa"/>
          </w:tcPr>
          <w:p w14:paraId="0C719516" w14:textId="77777777" w:rsidR="00727CCE" w:rsidRPr="00727CCE" w:rsidRDefault="00727CCE" w:rsidP="00727CCE">
            <w:pPr>
              <w:shd w:val="clear" w:color="auto" w:fill="FFFFFF"/>
              <w:spacing w:after="160" w:line="276" w:lineRule="auto"/>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75 %</w:t>
            </w:r>
          </w:p>
        </w:tc>
      </w:tr>
    </w:tbl>
    <w:p w14:paraId="1C30BF2C" w14:textId="77777777" w:rsidR="00727CCE" w:rsidRPr="00727CCE" w:rsidRDefault="00727CCE" w:rsidP="00727CCE">
      <w:pPr>
        <w:shd w:val="clear" w:color="auto" w:fill="FFFFFF"/>
        <w:spacing w:after="160" w:line="259" w:lineRule="auto"/>
        <w:ind w:left="180"/>
        <w:contextualSpacing/>
        <w:jc w:val="both"/>
        <w:rPr>
          <w:rFonts w:ascii="Calibri" w:eastAsia="Calibri" w:hAnsi="Calibri" w:cstheme="minorBidi"/>
          <w:i/>
          <w:sz w:val="22"/>
          <w:szCs w:val="22"/>
          <w:lang w:eastAsia="en-US"/>
        </w:rPr>
      </w:pPr>
    </w:p>
    <w:p w14:paraId="1522B941" w14:textId="77777777" w:rsidR="00727CCE" w:rsidRPr="00727CCE" w:rsidRDefault="00727CCE" w:rsidP="00727CCE">
      <w:pPr>
        <w:rPr>
          <w:rFonts w:asciiTheme="minorHAnsi" w:hAnsiTheme="minorHAnsi"/>
          <w:b/>
          <w:sz w:val="22"/>
          <w:szCs w:val="22"/>
          <w:lang w:eastAsia="en-US"/>
        </w:rPr>
      </w:pPr>
    </w:p>
    <w:p w14:paraId="2A123C0B" w14:textId="77777777" w:rsidR="00727CCE" w:rsidRPr="00727CCE" w:rsidRDefault="00727CCE" w:rsidP="00727CCE">
      <w:pPr>
        <w:spacing w:before="240"/>
        <w:rPr>
          <w:rFonts w:asciiTheme="minorHAnsi" w:hAnsiTheme="minorHAnsi"/>
          <w:b/>
          <w:sz w:val="22"/>
          <w:szCs w:val="22"/>
        </w:rPr>
      </w:pPr>
      <w:r w:rsidRPr="00727CCE">
        <w:rPr>
          <w:rFonts w:asciiTheme="minorHAnsi" w:hAnsiTheme="minorHAnsi"/>
          <w:b/>
          <w:sz w:val="22"/>
          <w:szCs w:val="22"/>
        </w:rPr>
        <w:t>PROGRAM 4006: IZGRADNJA OBJEKATA  I UREĐAJA KOMUNALNE INFRASTRUKTURE</w:t>
      </w:r>
    </w:p>
    <w:p w14:paraId="18962CAB" w14:textId="77777777" w:rsidR="00727CCE" w:rsidRPr="00727CCE" w:rsidRDefault="00727CCE" w:rsidP="00727CCE">
      <w:pPr>
        <w:rPr>
          <w:rFonts w:asciiTheme="minorHAnsi" w:hAnsiTheme="minorHAnsi"/>
          <w:b/>
          <w:sz w:val="22"/>
          <w:szCs w:val="22"/>
        </w:rPr>
      </w:pPr>
    </w:p>
    <w:p w14:paraId="543C5836" w14:textId="77777777" w:rsidR="00727CCE" w:rsidRPr="00727CCE" w:rsidRDefault="00727CCE" w:rsidP="00727CCE">
      <w:pPr>
        <w:jc w:val="both"/>
        <w:rPr>
          <w:rFonts w:asciiTheme="minorHAnsi" w:hAnsiTheme="minorHAnsi"/>
          <w:bCs/>
          <w:sz w:val="22"/>
          <w:szCs w:val="22"/>
        </w:rPr>
      </w:pPr>
      <w:r w:rsidRPr="00727CCE">
        <w:rPr>
          <w:rFonts w:asciiTheme="minorHAnsi" w:hAnsiTheme="minorHAnsi"/>
          <w:bCs/>
          <w:sz w:val="22"/>
          <w:szCs w:val="22"/>
        </w:rPr>
        <w:t>Ukupno planirana sredstva na razini programa iznose 12.208.000,00 kuna dok izvršenje iznosi 2.666.493,34 kuna, dakle program je izvršen sa 22 %.</w:t>
      </w:r>
    </w:p>
    <w:p w14:paraId="2A110362" w14:textId="77777777" w:rsidR="00727CCE" w:rsidRPr="00727CCE" w:rsidRDefault="00727CCE" w:rsidP="00727CCE">
      <w:pPr>
        <w:jc w:val="both"/>
        <w:rPr>
          <w:rFonts w:asciiTheme="minorHAnsi" w:hAnsiTheme="minorHAnsi"/>
          <w:sz w:val="22"/>
          <w:szCs w:val="22"/>
        </w:rPr>
      </w:pPr>
      <w:r w:rsidRPr="00727CCE">
        <w:rPr>
          <w:rFonts w:asciiTheme="minorHAnsi" w:hAnsiTheme="minorHAnsi"/>
          <w:sz w:val="22"/>
          <w:szCs w:val="22"/>
        </w:rPr>
        <w:t>Unutar programa planirani su sljedeći projekti i aktivnosti:</w:t>
      </w:r>
    </w:p>
    <w:p w14:paraId="69BB926D" w14:textId="77777777" w:rsidR="00727CCE" w:rsidRPr="00727CCE" w:rsidRDefault="00727CCE" w:rsidP="00727CCE">
      <w:pPr>
        <w:jc w:val="both"/>
        <w:rPr>
          <w:rFonts w:asciiTheme="minorHAnsi" w:hAnsiTheme="minorHAnsi"/>
          <w:sz w:val="22"/>
          <w:szCs w:val="22"/>
        </w:rPr>
      </w:pPr>
    </w:p>
    <w:p w14:paraId="5BED58E8" w14:textId="77777777" w:rsidR="00727CCE" w:rsidRPr="00727CCE" w:rsidRDefault="00727CCE" w:rsidP="00727CCE">
      <w:pPr>
        <w:shd w:val="clear" w:color="auto" w:fill="FFFFFF"/>
        <w:jc w:val="both"/>
        <w:rPr>
          <w:rFonts w:asciiTheme="minorHAnsi" w:hAnsiTheme="minorHAnsi"/>
          <w:sz w:val="22"/>
          <w:szCs w:val="22"/>
        </w:rPr>
      </w:pPr>
      <w:r w:rsidRPr="00727CCE">
        <w:rPr>
          <w:rFonts w:asciiTheme="minorHAnsi" w:eastAsia="Calibri" w:hAnsiTheme="minorHAnsi"/>
          <w:b/>
          <w:sz w:val="22"/>
          <w:szCs w:val="22"/>
        </w:rPr>
        <w:t xml:space="preserve">1. Kapitalni projekt K461025: Otkup zemljišta za buduće projekte </w:t>
      </w:r>
    </w:p>
    <w:p w14:paraId="30BCE9C3" w14:textId="77777777" w:rsidR="004247D8" w:rsidRPr="004247D8" w:rsidRDefault="004247D8" w:rsidP="004247D8">
      <w:pPr>
        <w:shd w:val="clear" w:color="auto" w:fill="FFFFFF"/>
        <w:spacing w:line="259" w:lineRule="auto"/>
        <w:jc w:val="both"/>
        <w:rPr>
          <w:rFonts w:asciiTheme="minorHAnsi" w:eastAsiaTheme="minorHAnsi" w:hAnsiTheme="minorHAnsi" w:cstheme="minorBidi"/>
          <w:sz w:val="12"/>
          <w:szCs w:val="12"/>
          <w:lang w:eastAsia="en-US"/>
        </w:rPr>
      </w:pPr>
    </w:p>
    <w:p w14:paraId="3B78990B" w14:textId="77777777" w:rsidR="00727CCE" w:rsidRPr="00727CCE" w:rsidRDefault="00727CCE" w:rsidP="00727CCE">
      <w:pPr>
        <w:shd w:val="clear" w:color="auto" w:fill="FFFFFF"/>
        <w:spacing w:after="160" w:line="259" w:lineRule="auto"/>
        <w:jc w:val="both"/>
        <w:rPr>
          <w:rFonts w:asciiTheme="minorHAnsi" w:eastAsiaTheme="minorHAnsi" w:hAnsiTheme="minorHAnsi" w:cstheme="minorBidi"/>
          <w:sz w:val="22"/>
          <w:szCs w:val="22"/>
          <w:lang w:eastAsia="en-US"/>
        </w:rPr>
      </w:pPr>
      <w:r w:rsidRPr="00727CCE">
        <w:rPr>
          <w:rFonts w:asciiTheme="minorHAnsi" w:eastAsiaTheme="minorHAnsi" w:hAnsiTheme="minorHAnsi" w:cstheme="minorBidi"/>
          <w:sz w:val="22"/>
          <w:szCs w:val="22"/>
          <w:lang w:eastAsia="en-US"/>
        </w:rPr>
        <w:t xml:space="preserve">U sklopu ove aktivnosti planirani su rashodi vezani uz otkup zemljišta radi izgradnje novih te realizacije planiranih kapitalnih projekta i to za parkirališta, odnosno garažu kod zdravstvene stanice i kod groblja. </w:t>
      </w:r>
    </w:p>
    <w:p w14:paraId="1C940FE4" w14:textId="77777777" w:rsidR="00727CCE" w:rsidRPr="00727CCE" w:rsidRDefault="00727CCE" w:rsidP="00727CCE">
      <w:pPr>
        <w:shd w:val="clear" w:color="auto" w:fill="FFFFFF"/>
        <w:spacing w:after="160" w:line="259" w:lineRule="auto"/>
        <w:jc w:val="both"/>
        <w:rPr>
          <w:rFonts w:asciiTheme="minorHAnsi" w:eastAsiaTheme="minorHAnsi" w:hAnsiTheme="minorHAnsi" w:cstheme="minorBidi"/>
          <w:sz w:val="22"/>
          <w:szCs w:val="22"/>
          <w:lang w:eastAsia="en-US"/>
        </w:rPr>
      </w:pPr>
      <w:r w:rsidRPr="00727CCE">
        <w:rPr>
          <w:rFonts w:asciiTheme="minorHAnsi" w:hAnsiTheme="minorHAnsi"/>
          <w:sz w:val="22"/>
          <w:szCs w:val="22"/>
        </w:rPr>
        <w:t xml:space="preserve">Planirana sredstva za otkup zemljišta za buduće projekte iznose 390.000,00 kn, a realizirano je ukupno 389.623,00 kn, odnosno 100 %.  </w:t>
      </w:r>
    </w:p>
    <w:p w14:paraId="77326FF2" w14:textId="77777777" w:rsidR="00727CCE" w:rsidRPr="00727CCE" w:rsidRDefault="00727CCE" w:rsidP="00727CCE">
      <w:pPr>
        <w:shd w:val="clear" w:color="auto" w:fill="FFFFFF"/>
        <w:tabs>
          <w:tab w:val="left" w:pos="0"/>
          <w:tab w:val="left" w:pos="520"/>
        </w:tabs>
        <w:jc w:val="both"/>
        <w:rPr>
          <w:rFonts w:asciiTheme="minorHAnsi" w:hAnsiTheme="minorHAnsi"/>
          <w:sz w:val="22"/>
          <w:szCs w:val="22"/>
        </w:rPr>
      </w:pPr>
      <w:r w:rsidRPr="00727CCE">
        <w:rPr>
          <w:rFonts w:asciiTheme="minorHAnsi" w:hAnsiTheme="minorHAnsi"/>
          <w:sz w:val="22"/>
          <w:szCs w:val="22"/>
        </w:rPr>
        <w:t xml:space="preserve">Tijekom ovog  izvještajnog razdoblja realizirana su sredstva za kapitalni projekt izgradnje parkirališta kod Doma zdravlja kao i platoa u RZ </w:t>
      </w:r>
      <w:proofErr w:type="spellStart"/>
      <w:r w:rsidRPr="00727CCE">
        <w:rPr>
          <w:rFonts w:asciiTheme="minorHAnsi" w:hAnsiTheme="minorHAnsi"/>
          <w:sz w:val="22"/>
          <w:szCs w:val="22"/>
        </w:rPr>
        <w:t>Marišćina</w:t>
      </w:r>
      <w:proofErr w:type="spellEnd"/>
      <w:r w:rsidRPr="00727CCE">
        <w:rPr>
          <w:rFonts w:asciiTheme="minorHAnsi" w:hAnsiTheme="minorHAnsi"/>
          <w:sz w:val="22"/>
          <w:szCs w:val="22"/>
        </w:rPr>
        <w:t>.</w:t>
      </w:r>
    </w:p>
    <w:p w14:paraId="64FD9A1D" w14:textId="77777777" w:rsidR="00727CCE" w:rsidRPr="00727CCE" w:rsidRDefault="00727CCE" w:rsidP="00727CCE">
      <w:pPr>
        <w:shd w:val="clear" w:color="auto" w:fill="FFFFFF"/>
        <w:jc w:val="both"/>
        <w:rPr>
          <w:rFonts w:asciiTheme="minorHAnsi" w:hAnsiTheme="minorHAnsi"/>
          <w:bCs/>
          <w:sz w:val="22"/>
          <w:szCs w:val="22"/>
        </w:rPr>
      </w:pPr>
    </w:p>
    <w:p w14:paraId="700E2678" w14:textId="77777777" w:rsidR="00727CCE" w:rsidRPr="00727CCE" w:rsidRDefault="00727CCE" w:rsidP="00727CCE">
      <w:pPr>
        <w:shd w:val="clear" w:color="auto" w:fill="FFFFFF"/>
        <w:jc w:val="both"/>
        <w:rPr>
          <w:rFonts w:asciiTheme="minorHAnsi" w:hAnsiTheme="minorHAnsi"/>
          <w:sz w:val="22"/>
          <w:szCs w:val="22"/>
        </w:rPr>
      </w:pPr>
      <w:r w:rsidRPr="00727CCE">
        <w:rPr>
          <w:rFonts w:asciiTheme="minorHAnsi" w:hAnsiTheme="minorHAnsi"/>
          <w:b/>
          <w:sz w:val="22"/>
          <w:szCs w:val="22"/>
        </w:rPr>
        <w:t xml:space="preserve">Cilj 1: </w:t>
      </w:r>
      <w:r w:rsidRPr="00727CCE">
        <w:rPr>
          <w:rFonts w:asciiTheme="minorHAnsi" w:hAnsiTheme="minorHAnsi"/>
          <w:sz w:val="22"/>
          <w:szCs w:val="22"/>
        </w:rPr>
        <w:t>Otkup zemljišta za buduće projekte. Cilj je izvršen u skladu s planiranim.</w:t>
      </w:r>
    </w:p>
    <w:p w14:paraId="69E6C4EC" w14:textId="77777777" w:rsidR="00727CCE" w:rsidRPr="00727CCE" w:rsidRDefault="00727CCE" w:rsidP="00727CCE">
      <w:pPr>
        <w:shd w:val="clear" w:color="auto" w:fill="FFFFFF"/>
        <w:jc w:val="both"/>
        <w:rPr>
          <w:rFonts w:asciiTheme="minorHAnsi" w:hAnsiTheme="minorHAnsi"/>
          <w:sz w:val="22"/>
          <w:szCs w:val="22"/>
        </w:rPr>
      </w:pPr>
    </w:p>
    <w:tbl>
      <w:tblPr>
        <w:tblW w:w="0" w:type="auto"/>
        <w:tblCellMar>
          <w:left w:w="0" w:type="dxa"/>
          <w:right w:w="0" w:type="dxa"/>
        </w:tblCellMar>
        <w:tblLook w:val="04A0" w:firstRow="1" w:lastRow="0" w:firstColumn="1" w:lastColumn="0" w:noHBand="0" w:noVBand="1"/>
      </w:tblPr>
      <w:tblGrid>
        <w:gridCol w:w="3160"/>
        <w:gridCol w:w="5890"/>
      </w:tblGrid>
      <w:tr w:rsidR="00727CCE" w:rsidRPr="00727CCE" w14:paraId="1EA70330" w14:textId="77777777" w:rsidTr="00727CCE">
        <w:tc>
          <w:tcPr>
            <w:tcW w:w="32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51D9156" w14:textId="77777777" w:rsidR="00727CCE" w:rsidRPr="00727CCE" w:rsidRDefault="00727CCE" w:rsidP="00727CCE">
            <w:pPr>
              <w:shd w:val="clear" w:color="auto" w:fill="FFFFFF"/>
              <w:spacing w:after="160" w:line="252" w:lineRule="auto"/>
              <w:jc w:val="both"/>
              <w:rPr>
                <w:rFonts w:asciiTheme="minorHAnsi" w:eastAsiaTheme="minorHAnsi" w:hAnsiTheme="minorHAnsi" w:cstheme="minorBidi"/>
                <w:b/>
                <w:bCs/>
                <w:sz w:val="22"/>
                <w:szCs w:val="22"/>
                <w:lang w:eastAsia="en-US"/>
              </w:rPr>
            </w:pPr>
            <w:r w:rsidRPr="00727CCE">
              <w:rPr>
                <w:rFonts w:asciiTheme="minorHAnsi" w:eastAsiaTheme="minorHAnsi" w:hAnsiTheme="minorHAnsi" w:cstheme="minorBidi"/>
                <w:b/>
                <w:bCs/>
                <w:sz w:val="22"/>
                <w:szCs w:val="22"/>
                <w:lang w:eastAsia="en-US"/>
              </w:rPr>
              <w:t>Pokazatelj rezultata</w:t>
            </w:r>
          </w:p>
        </w:tc>
        <w:tc>
          <w:tcPr>
            <w:tcW w:w="60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A5D76E4" w14:textId="77777777" w:rsidR="00727CCE" w:rsidRPr="00727CCE" w:rsidRDefault="00727CCE" w:rsidP="00727CCE">
            <w:pPr>
              <w:shd w:val="clear" w:color="auto" w:fill="FFFFFF"/>
              <w:spacing w:after="160" w:line="252" w:lineRule="auto"/>
              <w:jc w:val="both"/>
              <w:rPr>
                <w:rFonts w:asciiTheme="minorHAnsi" w:eastAsiaTheme="minorHAnsi" w:hAnsiTheme="minorHAnsi" w:cstheme="minorBidi"/>
                <w:sz w:val="22"/>
                <w:szCs w:val="22"/>
                <w:lang w:eastAsia="en-US"/>
              </w:rPr>
            </w:pPr>
            <w:r w:rsidRPr="00727CCE">
              <w:rPr>
                <w:rFonts w:asciiTheme="minorHAnsi" w:eastAsiaTheme="minorHAnsi" w:hAnsiTheme="minorHAnsi" w:cstheme="minorBidi"/>
                <w:sz w:val="22"/>
                <w:szCs w:val="22"/>
                <w:lang w:eastAsia="en-US"/>
              </w:rPr>
              <w:t>Povećanje površine otkupljenog zemljišta</w:t>
            </w:r>
          </w:p>
        </w:tc>
      </w:tr>
      <w:tr w:rsidR="00727CCE" w:rsidRPr="00727CCE" w14:paraId="3ED638F1" w14:textId="77777777" w:rsidTr="00727CCE">
        <w:tc>
          <w:tcPr>
            <w:tcW w:w="32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3213AB" w14:textId="77777777" w:rsidR="00727CCE" w:rsidRPr="00727CCE" w:rsidRDefault="00727CCE" w:rsidP="00727CCE">
            <w:pPr>
              <w:shd w:val="clear" w:color="auto" w:fill="FFFFFF"/>
              <w:spacing w:after="160" w:line="252" w:lineRule="auto"/>
              <w:jc w:val="both"/>
              <w:rPr>
                <w:rFonts w:asciiTheme="minorHAnsi" w:eastAsiaTheme="minorHAnsi" w:hAnsiTheme="minorHAnsi" w:cstheme="minorBidi"/>
                <w:b/>
                <w:bCs/>
                <w:sz w:val="22"/>
                <w:szCs w:val="22"/>
                <w:lang w:eastAsia="en-US"/>
              </w:rPr>
            </w:pPr>
            <w:r w:rsidRPr="00727CCE">
              <w:rPr>
                <w:rFonts w:asciiTheme="minorHAnsi" w:eastAsiaTheme="minorHAnsi" w:hAnsiTheme="minorHAnsi" w:cstheme="minorBidi"/>
                <w:b/>
                <w:bCs/>
                <w:sz w:val="22"/>
                <w:szCs w:val="22"/>
                <w:lang w:eastAsia="en-US"/>
              </w:rPr>
              <w:t>Definicija</w:t>
            </w:r>
          </w:p>
        </w:tc>
        <w:tc>
          <w:tcPr>
            <w:tcW w:w="6060" w:type="dxa"/>
            <w:tcBorders>
              <w:top w:val="nil"/>
              <w:left w:val="nil"/>
              <w:bottom w:val="single" w:sz="8" w:space="0" w:color="auto"/>
              <w:right w:val="single" w:sz="8" w:space="0" w:color="auto"/>
            </w:tcBorders>
            <w:tcMar>
              <w:top w:w="0" w:type="dxa"/>
              <w:left w:w="108" w:type="dxa"/>
              <w:bottom w:w="0" w:type="dxa"/>
              <w:right w:w="108" w:type="dxa"/>
            </w:tcMar>
            <w:hideMark/>
          </w:tcPr>
          <w:p w14:paraId="042948B0" w14:textId="77777777" w:rsidR="00727CCE" w:rsidRPr="00727CCE" w:rsidRDefault="00727CCE" w:rsidP="00727CCE">
            <w:pPr>
              <w:shd w:val="clear" w:color="auto" w:fill="FFFFFF"/>
              <w:spacing w:after="160" w:line="252" w:lineRule="auto"/>
              <w:jc w:val="both"/>
              <w:rPr>
                <w:rFonts w:asciiTheme="minorHAnsi" w:eastAsiaTheme="minorHAnsi" w:hAnsiTheme="minorHAnsi" w:cstheme="minorBidi"/>
                <w:sz w:val="22"/>
                <w:szCs w:val="22"/>
                <w:lang w:eastAsia="en-US"/>
              </w:rPr>
            </w:pPr>
            <w:r w:rsidRPr="00727CCE">
              <w:rPr>
                <w:rFonts w:asciiTheme="minorHAnsi" w:eastAsiaTheme="minorHAnsi" w:hAnsiTheme="minorHAnsi" w:cstheme="minorBidi"/>
                <w:sz w:val="22"/>
                <w:szCs w:val="22"/>
                <w:lang w:eastAsia="en-US"/>
              </w:rPr>
              <w:t>Otkup zemljišta za kapitalne projekte</w:t>
            </w:r>
          </w:p>
        </w:tc>
      </w:tr>
      <w:tr w:rsidR="00727CCE" w:rsidRPr="00727CCE" w14:paraId="724EDDFA" w14:textId="77777777" w:rsidTr="00727CCE">
        <w:tc>
          <w:tcPr>
            <w:tcW w:w="32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534773" w14:textId="77777777" w:rsidR="00727CCE" w:rsidRPr="00727CCE" w:rsidRDefault="00727CCE" w:rsidP="00727CCE">
            <w:pPr>
              <w:shd w:val="clear" w:color="auto" w:fill="FFFFFF"/>
              <w:spacing w:after="160" w:line="252" w:lineRule="auto"/>
              <w:jc w:val="both"/>
              <w:rPr>
                <w:rFonts w:asciiTheme="minorHAnsi" w:eastAsiaTheme="minorHAnsi" w:hAnsiTheme="minorHAnsi" w:cstheme="minorBidi"/>
                <w:b/>
                <w:bCs/>
                <w:sz w:val="22"/>
                <w:szCs w:val="22"/>
                <w:lang w:eastAsia="en-US"/>
              </w:rPr>
            </w:pPr>
            <w:r w:rsidRPr="00727CCE">
              <w:rPr>
                <w:rFonts w:asciiTheme="minorHAnsi" w:eastAsiaTheme="minorHAnsi" w:hAnsiTheme="minorHAnsi" w:cstheme="minorBidi"/>
                <w:b/>
                <w:bCs/>
                <w:sz w:val="22"/>
                <w:szCs w:val="22"/>
                <w:lang w:eastAsia="en-US"/>
              </w:rPr>
              <w:t>Jedinica</w:t>
            </w:r>
          </w:p>
        </w:tc>
        <w:tc>
          <w:tcPr>
            <w:tcW w:w="6060" w:type="dxa"/>
            <w:tcBorders>
              <w:top w:val="nil"/>
              <w:left w:val="nil"/>
              <w:bottom w:val="single" w:sz="8" w:space="0" w:color="auto"/>
              <w:right w:val="single" w:sz="8" w:space="0" w:color="auto"/>
            </w:tcBorders>
            <w:tcMar>
              <w:top w:w="0" w:type="dxa"/>
              <w:left w:w="108" w:type="dxa"/>
              <w:bottom w:w="0" w:type="dxa"/>
              <w:right w:w="108" w:type="dxa"/>
            </w:tcMar>
            <w:hideMark/>
          </w:tcPr>
          <w:p w14:paraId="04E8CEB6" w14:textId="77777777" w:rsidR="00727CCE" w:rsidRPr="00727CCE" w:rsidRDefault="00727CCE" w:rsidP="00727CCE">
            <w:pPr>
              <w:shd w:val="clear" w:color="auto" w:fill="FFFFFF"/>
              <w:spacing w:after="160" w:line="252" w:lineRule="auto"/>
              <w:jc w:val="both"/>
              <w:rPr>
                <w:rFonts w:asciiTheme="minorHAnsi" w:eastAsiaTheme="minorHAnsi" w:hAnsiTheme="minorHAnsi" w:cstheme="minorBidi"/>
                <w:sz w:val="22"/>
                <w:szCs w:val="22"/>
                <w:lang w:eastAsia="en-US"/>
              </w:rPr>
            </w:pPr>
            <w:r w:rsidRPr="00727CCE">
              <w:rPr>
                <w:rFonts w:asciiTheme="minorHAnsi" w:eastAsiaTheme="minorHAnsi" w:hAnsiTheme="minorHAnsi" w:cstheme="minorBidi"/>
                <w:sz w:val="22"/>
                <w:szCs w:val="22"/>
                <w:lang w:eastAsia="en-US"/>
              </w:rPr>
              <w:t>m</w:t>
            </w:r>
            <w:r w:rsidRPr="00727CCE">
              <w:rPr>
                <w:rFonts w:asciiTheme="minorHAnsi" w:eastAsiaTheme="minorHAnsi" w:hAnsiTheme="minorHAnsi" w:cstheme="minorBidi"/>
                <w:sz w:val="22"/>
                <w:szCs w:val="22"/>
                <w:vertAlign w:val="superscript"/>
                <w:lang w:eastAsia="en-US"/>
              </w:rPr>
              <w:t xml:space="preserve">2 </w:t>
            </w:r>
            <w:r w:rsidRPr="00727CCE">
              <w:rPr>
                <w:rFonts w:asciiTheme="minorHAnsi" w:eastAsiaTheme="minorHAnsi" w:hAnsiTheme="minorHAnsi" w:cstheme="minorBidi"/>
                <w:sz w:val="22"/>
                <w:szCs w:val="22"/>
                <w:lang w:eastAsia="en-US"/>
              </w:rPr>
              <w:t>/ godišnje</w:t>
            </w:r>
          </w:p>
        </w:tc>
      </w:tr>
      <w:tr w:rsidR="00727CCE" w:rsidRPr="00727CCE" w14:paraId="576FF03E" w14:textId="77777777" w:rsidTr="00727CCE">
        <w:tc>
          <w:tcPr>
            <w:tcW w:w="32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A6B30F" w14:textId="77777777" w:rsidR="00727CCE" w:rsidRPr="00727CCE" w:rsidRDefault="00727CCE" w:rsidP="00727CCE">
            <w:pPr>
              <w:shd w:val="clear" w:color="auto" w:fill="FFFFFF"/>
              <w:spacing w:after="160" w:line="252" w:lineRule="auto"/>
              <w:jc w:val="both"/>
              <w:rPr>
                <w:rFonts w:asciiTheme="minorHAnsi" w:eastAsiaTheme="minorHAnsi" w:hAnsiTheme="minorHAnsi" w:cstheme="minorBidi"/>
                <w:b/>
                <w:bCs/>
                <w:sz w:val="22"/>
                <w:szCs w:val="22"/>
                <w:lang w:eastAsia="en-US"/>
              </w:rPr>
            </w:pPr>
            <w:r w:rsidRPr="00727CCE">
              <w:rPr>
                <w:rFonts w:asciiTheme="minorHAnsi" w:eastAsiaTheme="minorHAnsi" w:hAnsiTheme="minorHAnsi" w:cstheme="minorBidi"/>
                <w:b/>
                <w:bCs/>
                <w:sz w:val="22"/>
                <w:szCs w:val="22"/>
                <w:lang w:eastAsia="en-US"/>
              </w:rPr>
              <w:t>Ciljana vrijednost (2019.)</w:t>
            </w:r>
          </w:p>
        </w:tc>
        <w:tc>
          <w:tcPr>
            <w:tcW w:w="6060" w:type="dxa"/>
            <w:tcBorders>
              <w:top w:val="nil"/>
              <w:left w:val="nil"/>
              <w:bottom w:val="single" w:sz="8" w:space="0" w:color="auto"/>
              <w:right w:val="single" w:sz="8" w:space="0" w:color="auto"/>
            </w:tcBorders>
            <w:tcMar>
              <w:top w:w="0" w:type="dxa"/>
              <w:left w:w="108" w:type="dxa"/>
              <w:bottom w:w="0" w:type="dxa"/>
              <w:right w:w="108" w:type="dxa"/>
            </w:tcMar>
            <w:hideMark/>
          </w:tcPr>
          <w:p w14:paraId="54302E60" w14:textId="77777777" w:rsidR="00727CCE" w:rsidRPr="00727CCE" w:rsidRDefault="00727CCE" w:rsidP="00727CCE">
            <w:pPr>
              <w:shd w:val="clear" w:color="auto" w:fill="FFFFFF"/>
              <w:spacing w:after="160" w:line="252" w:lineRule="auto"/>
              <w:jc w:val="both"/>
              <w:rPr>
                <w:rFonts w:asciiTheme="minorHAnsi" w:eastAsiaTheme="minorHAnsi" w:hAnsiTheme="minorHAnsi" w:cstheme="minorBidi"/>
                <w:sz w:val="22"/>
                <w:szCs w:val="22"/>
                <w:lang w:eastAsia="en-US"/>
              </w:rPr>
            </w:pPr>
            <w:r w:rsidRPr="00727CCE">
              <w:rPr>
                <w:rFonts w:asciiTheme="minorHAnsi" w:eastAsiaTheme="minorHAnsi" w:hAnsiTheme="minorHAnsi" w:cstheme="minorBidi"/>
                <w:sz w:val="22"/>
                <w:szCs w:val="22"/>
                <w:lang w:eastAsia="en-US"/>
              </w:rPr>
              <w:t>1.750,00</w:t>
            </w:r>
          </w:p>
        </w:tc>
      </w:tr>
      <w:tr w:rsidR="00727CCE" w:rsidRPr="00727CCE" w14:paraId="34FA9A7C" w14:textId="77777777" w:rsidTr="00727CCE">
        <w:tc>
          <w:tcPr>
            <w:tcW w:w="32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604C6B" w14:textId="77777777" w:rsidR="00727CCE" w:rsidRPr="00727CCE" w:rsidRDefault="00727CCE" w:rsidP="004247D8">
            <w:pPr>
              <w:shd w:val="clear" w:color="auto" w:fill="FFFFFF"/>
              <w:spacing w:line="252" w:lineRule="auto"/>
              <w:jc w:val="both"/>
              <w:rPr>
                <w:rFonts w:asciiTheme="minorHAnsi" w:eastAsiaTheme="minorHAnsi" w:hAnsiTheme="minorHAnsi" w:cstheme="minorBidi"/>
                <w:b/>
                <w:bCs/>
                <w:sz w:val="22"/>
                <w:szCs w:val="22"/>
                <w:lang w:eastAsia="en-US"/>
              </w:rPr>
            </w:pPr>
            <w:r w:rsidRPr="00727CCE">
              <w:rPr>
                <w:rFonts w:asciiTheme="minorHAnsi" w:eastAsiaTheme="minorHAnsi" w:hAnsiTheme="minorHAnsi" w:cstheme="minorBidi"/>
                <w:b/>
                <w:bCs/>
                <w:sz w:val="22"/>
                <w:szCs w:val="22"/>
                <w:lang w:eastAsia="en-US"/>
              </w:rPr>
              <w:t>Ostvarena vrijednost u izvještajnom razdoblju</w:t>
            </w:r>
          </w:p>
        </w:tc>
        <w:tc>
          <w:tcPr>
            <w:tcW w:w="6060" w:type="dxa"/>
            <w:tcBorders>
              <w:top w:val="nil"/>
              <w:left w:val="nil"/>
              <w:bottom w:val="single" w:sz="8" w:space="0" w:color="auto"/>
              <w:right w:val="single" w:sz="8" w:space="0" w:color="auto"/>
            </w:tcBorders>
            <w:tcMar>
              <w:top w:w="0" w:type="dxa"/>
              <w:left w:w="108" w:type="dxa"/>
              <w:bottom w:w="0" w:type="dxa"/>
              <w:right w:w="108" w:type="dxa"/>
            </w:tcMar>
            <w:hideMark/>
          </w:tcPr>
          <w:p w14:paraId="1560932B" w14:textId="77777777" w:rsidR="00727CCE" w:rsidRPr="00727CCE" w:rsidRDefault="00727CCE" w:rsidP="004247D8">
            <w:pPr>
              <w:shd w:val="clear" w:color="auto" w:fill="FFFFFF"/>
              <w:spacing w:line="252" w:lineRule="auto"/>
              <w:jc w:val="both"/>
              <w:rPr>
                <w:rFonts w:asciiTheme="minorHAnsi" w:eastAsiaTheme="minorHAnsi" w:hAnsiTheme="minorHAnsi" w:cstheme="minorBidi"/>
                <w:sz w:val="22"/>
                <w:szCs w:val="22"/>
                <w:lang w:eastAsia="en-US"/>
              </w:rPr>
            </w:pPr>
            <w:r w:rsidRPr="00727CCE">
              <w:rPr>
                <w:rFonts w:asciiTheme="minorHAnsi" w:eastAsiaTheme="minorHAnsi" w:hAnsiTheme="minorHAnsi" w:cstheme="minorBidi"/>
                <w:sz w:val="22"/>
                <w:szCs w:val="22"/>
                <w:lang w:eastAsia="en-US"/>
              </w:rPr>
              <w:t>1.800,00</w:t>
            </w:r>
          </w:p>
        </w:tc>
      </w:tr>
    </w:tbl>
    <w:p w14:paraId="369132E8" w14:textId="77777777" w:rsidR="004247D8" w:rsidRDefault="004247D8" w:rsidP="004247D8">
      <w:pPr>
        <w:shd w:val="clear" w:color="auto" w:fill="FFFFFF"/>
        <w:jc w:val="both"/>
        <w:rPr>
          <w:rFonts w:asciiTheme="minorHAnsi" w:hAnsiTheme="minorHAnsi"/>
          <w:sz w:val="22"/>
          <w:szCs w:val="22"/>
        </w:rPr>
      </w:pPr>
    </w:p>
    <w:p w14:paraId="7B5AAF3E" w14:textId="77777777" w:rsidR="004247D8" w:rsidRPr="004247D8" w:rsidRDefault="004247D8" w:rsidP="004247D8">
      <w:pPr>
        <w:shd w:val="clear" w:color="auto" w:fill="FFFFFF"/>
        <w:jc w:val="both"/>
        <w:rPr>
          <w:rFonts w:asciiTheme="minorHAnsi" w:hAnsiTheme="minorHAnsi"/>
          <w:sz w:val="10"/>
          <w:szCs w:val="10"/>
        </w:rPr>
      </w:pPr>
    </w:p>
    <w:p w14:paraId="20716C83" w14:textId="5A350B08" w:rsidR="00727CCE" w:rsidRDefault="004247D8" w:rsidP="004247D8">
      <w:pPr>
        <w:shd w:val="clear" w:color="auto" w:fill="FFFFFF"/>
        <w:jc w:val="both"/>
        <w:rPr>
          <w:rFonts w:asciiTheme="minorHAnsi" w:eastAsia="Calibri" w:hAnsiTheme="minorHAnsi"/>
          <w:b/>
          <w:sz w:val="22"/>
          <w:szCs w:val="22"/>
        </w:rPr>
      </w:pPr>
      <w:r>
        <w:rPr>
          <w:rFonts w:asciiTheme="minorHAnsi" w:eastAsia="Calibri" w:hAnsiTheme="minorHAnsi"/>
          <w:b/>
          <w:sz w:val="22"/>
          <w:szCs w:val="22"/>
        </w:rPr>
        <w:t>2.</w:t>
      </w:r>
      <w:r w:rsidR="00727CCE" w:rsidRPr="004247D8">
        <w:rPr>
          <w:rFonts w:asciiTheme="minorHAnsi" w:eastAsia="Calibri" w:hAnsiTheme="minorHAnsi"/>
          <w:b/>
          <w:sz w:val="22"/>
          <w:szCs w:val="22"/>
        </w:rPr>
        <w:t>Kapitalni projekt K461034: Izgradnja i rekonstrukcija prometnih objekata</w:t>
      </w:r>
    </w:p>
    <w:p w14:paraId="3FF50A19" w14:textId="77777777" w:rsidR="004247D8" w:rsidRPr="004247D8" w:rsidRDefault="004247D8" w:rsidP="004247D8">
      <w:pPr>
        <w:shd w:val="clear" w:color="auto" w:fill="FFFFFF"/>
        <w:jc w:val="both"/>
        <w:rPr>
          <w:rFonts w:asciiTheme="minorHAnsi" w:eastAsia="Calibri" w:hAnsiTheme="minorHAnsi"/>
          <w:b/>
          <w:sz w:val="10"/>
          <w:szCs w:val="10"/>
        </w:rPr>
      </w:pPr>
    </w:p>
    <w:p w14:paraId="3A5CA705" w14:textId="77777777" w:rsidR="00727CCE" w:rsidRPr="00727CCE" w:rsidRDefault="00727CCE" w:rsidP="00727CCE">
      <w:pPr>
        <w:autoSpaceDE w:val="0"/>
        <w:autoSpaceDN w:val="0"/>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 xml:space="preserve">U sklopu ovog kapitalnog projekta planirani su rashodi koji se odnose na otkup zemljišta za cestu Trampi - Marinići i prometne objekte, izgradnju kružnog raskrižja </w:t>
      </w:r>
      <w:proofErr w:type="spellStart"/>
      <w:r w:rsidRPr="00727CCE">
        <w:rPr>
          <w:rFonts w:ascii="Calibri" w:eastAsia="Calibri" w:hAnsi="Calibri" w:cstheme="minorBidi"/>
          <w:sz w:val="22"/>
          <w:szCs w:val="22"/>
          <w:lang w:eastAsia="en-US"/>
        </w:rPr>
        <w:t>Saršoni</w:t>
      </w:r>
      <w:proofErr w:type="spellEnd"/>
      <w:r w:rsidRPr="00727CCE">
        <w:rPr>
          <w:rFonts w:ascii="Calibri" w:eastAsia="Calibri" w:hAnsi="Calibri" w:cstheme="minorBidi"/>
          <w:sz w:val="22"/>
          <w:szCs w:val="22"/>
          <w:lang w:eastAsia="en-US"/>
        </w:rPr>
        <w:t xml:space="preserve">, izgradnju ceste </w:t>
      </w:r>
      <w:proofErr w:type="spellStart"/>
      <w:r w:rsidRPr="00727CCE">
        <w:rPr>
          <w:rFonts w:ascii="Calibri" w:eastAsia="Calibri" w:hAnsi="Calibri" w:cstheme="minorBidi"/>
          <w:sz w:val="22"/>
          <w:szCs w:val="22"/>
          <w:lang w:eastAsia="en-US"/>
        </w:rPr>
        <w:t>Mladenići</w:t>
      </w:r>
      <w:proofErr w:type="spellEnd"/>
      <w:r w:rsidRPr="00727CCE">
        <w:rPr>
          <w:rFonts w:ascii="Calibri" w:eastAsia="Calibri" w:hAnsi="Calibri" w:cstheme="minorBidi"/>
          <w:sz w:val="22"/>
          <w:szCs w:val="22"/>
          <w:lang w:eastAsia="en-US"/>
        </w:rPr>
        <w:t xml:space="preserve"> - </w:t>
      </w:r>
      <w:proofErr w:type="spellStart"/>
      <w:r w:rsidRPr="00727CCE">
        <w:rPr>
          <w:rFonts w:ascii="Calibri" w:eastAsia="Calibri" w:hAnsi="Calibri" w:cstheme="minorBidi"/>
          <w:sz w:val="22"/>
          <w:szCs w:val="22"/>
          <w:lang w:eastAsia="en-US"/>
        </w:rPr>
        <w:t>Ronjgi</w:t>
      </w:r>
      <w:proofErr w:type="spellEnd"/>
      <w:r w:rsidRPr="00727CCE">
        <w:rPr>
          <w:rFonts w:ascii="Calibri" w:eastAsia="Calibri" w:hAnsi="Calibri" w:cstheme="minorBidi"/>
          <w:sz w:val="22"/>
          <w:szCs w:val="22"/>
          <w:lang w:eastAsia="en-US"/>
        </w:rPr>
        <w:t xml:space="preserve">, asfaltiranje nerazvrstanih cesta, izgradnju ceste - spoj na spojnu cestu </w:t>
      </w:r>
      <w:proofErr w:type="spellStart"/>
      <w:r w:rsidRPr="00727CCE">
        <w:rPr>
          <w:rFonts w:ascii="Calibri" w:eastAsia="Calibri" w:hAnsi="Calibri" w:cstheme="minorBidi"/>
          <w:sz w:val="22"/>
          <w:szCs w:val="22"/>
          <w:lang w:eastAsia="en-US"/>
        </w:rPr>
        <w:t>Dovičići</w:t>
      </w:r>
      <w:proofErr w:type="spellEnd"/>
      <w:r w:rsidRPr="00727CCE">
        <w:rPr>
          <w:rFonts w:ascii="Calibri" w:eastAsia="Calibri" w:hAnsi="Calibri" w:cstheme="minorBidi"/>
          <w:sz w:val="22"/>
          <w:szCs w:val="22"/>
          <w:lang w:eastAsia="en-US"/>
        </w:rPr>
        <w:t xml:space="preserve">, izgradnju ceste - zona </w:t>
      </w:r>
      <w:proofErr w:type="spellStart"/>
      <w:r w:rsidRPr="00727CCE">
        <w:rPr>
          <w:rFonts w:ascii="Calibri" w:eastAsia="Calibri" w:hAnsi="Calibri" w:cstheme="minorBidi"/>
          <w:sz w:val="22"/>
          <w:szCs w:val="22"/>
          <w:lang w:eastAsia="en-US"/>
        </w:rPr>
        <w:t>Ark</w:t>
      </w:r>
      <w:proofErr w:type="spellEnd"/>
      <w:r w:rsidRPr="00727CCE">
        <w:rPr>
          <w:rFonts w:ascii="Calibri" w:eastAsia="Calibri" w:hAnsi="Calibri" w:cstheme="minorBidi"/>
          <w:sz w:val="22"/>
          <w:szCs w:val="22"/>
          <w:lang w:eastAsia="en-US"/>
        </w:rPr>
        <w:t xml:space="preserve"> Mihelić-2.faza, izgradnju </w:t>
      </w:r>
      <w:proofErr w:type="spellStart"/>
      <w:r w:rsidRPr="00727CCE">
        <w:rPr>
          <w:rFonts w:ascii="Calibri" w:eastAsia="Calibri" w:hAnsi="Calibri" w:cstheme="minorBidi"/>
          <w:sz w:val="22"/>
          <w:szCs w:val="22"/>
          <w:lang w:eastAsia="en-US"/>
        </w:rPr>
        <w:t>upojnih</w:t>
      </w:r>
      <w:proofErr w:type="spellEnd"/>
      <w:r w:rsidRPr="00727CCE">
        <w:rPr>
          <w:rFonts w:ascii="Calibri" w:eastAsia="Calibri" w:hAnsi="Calibri" w:cstheme="minorBidi"/>
          <w:sz w:val="22"/>
          <w:szCs w:val="22"/>
          <w:lang w:eastAsia="en-US"/>
        </w:rPr>
        <w:t xml:space="preserve"> bunara na cestama i na izgradnju </w:t>
      </w:r>
      <w:proofErr w:type="spellStart"/>
      <w:r w:rsidRPr="00727CCE">
        <w:rPr>
          <w:rFonts w:ascii="Calibri" w:eastAsia="Calibri" w:hAnsi="Calibri" w:cstheme="minorBidi"/>
          <w:sz w:val="22"/>
          <w:szCs w:val="22"/>
          <w:lang w:eastAsia="en-US"/>
        </w:rPr>
        <w:t>parkirlišta</w:t>
      </w:r>
      <w:proofErr w:type="spellEnd"/>
      <w:r w:rsidRPr="00727CCE">
        <w:rPr>
          <w:rFonts w:ascii="Calibri" w:eastAsia="Calibri" w:hAnsi="Calibri" w:cstheme="minorBidi"/>
          <w:sz w:val="22"/>
          <w:szCs w:val="22"/>
          <w:lang w:eastAsia="en-US"/>
        </w:rPr>
        <w:t xml:space="preserve"> ispred NK Halubjan.</w:t>
      </w:r>
    </w:p>
    <w:p w14:paraId="43C9CA43" w14:textId="77777777" w:rsidR="004247D8" w:rsidRDefault="004247D8" w:rsidP="00727CCE">
      <w:pPr>
        <w:autoSpaceDE w:val="0"/>
        <w:autoSpaceDN w:val="0"/>
        <w:jc w:val="both"/>
        <w:rPr>
          <w:rFonts w:ascii="Calibri" w:eastAsia="Calibri" w:hAnsi="Calibri" w:cstheme="minorBidi"/>
          <w:sz w:val="22"/>
          <w:szCs w:val="22"/>
          <w:lang w:eastAsia="en-US"/>
        </w:rPr>
      </w:pPr>
    </w:p>
    <w:p w14:paraId="46E23230" w14:textId="707F95D2" w:rsidR="00727CCE" w:rsidRPr="00727CCE" w:rsidRDefault="00727CCE" w:rsidP="00727CCE">
      <w:pPr>
        <w:autoSpaceDE w:val="0"/>
        <w:autoSpaceDN w:val="0"/>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lastRenderedPageBreak/>
        <w:t xml:space="preserve">Osim toga, rashodi se odnose i na izradu projektne dokumentacije za prometna rješenja, cesta za novu školu - NC 94 i 142, kružno raskrižje Donji </w:t>
      </w:r>
      <w:proofErr w:type="spellStart"/>
      <w:r w:rsidRPr="00727CCE">
        <w:rPr>
          <w:rFonts w:ascii="Calibri" w:eastAsia="Calibri" w:hAnsi="Calibri" w:cstheme="minorBidi"/>
          <w:sz w:val="22"/>
          <w:szCs w:val="22"/>
          <w:lang w:eastAsia="en-US"/>
        </w:rPr>
        <w:t>Jugi</w:t>
      </w:r>
      <w:proofErr w:type="spellEnd"/>
      <w:r w:rsidRPr="00727CCE">
        <w:rPr>
          <w:rFonts w:ascii="Calibri" w:eastAsia="Calibri" w:hAnsi="Calibri" w:cstheme="minorBidi"/>
          <w:sz w:val="22"/>
          <w:szCs w:val="22"/>
          <w:lang w:eastAsia="en-US"/>
        </w:rPr>
        <w:t xml:space="preserve">, oborinsku odvodnju - ŽC5025 - Marinići, spoj na spojnu cestu </w:t>
      </w:r>
      <w:proofErr w:type="spellStart"/>
      <w:r w:rsidRPr="00727CCE">
        <w:rPr>
          <w:rFonts w:ascii="Calibri" w:eastAsia="Calibri" w:hAnsi="Calibri" w:cstheme="minorBidi"/>
          <w:sz w:val="22"/>
          <w:szCs w:val="22"/>
          <w:lang w:eastAsia="en-US"/>
        </w:rPr>
        <w:t>Brnasi</w:t>
      </w:r>
      <w:proofErr w:type="spellEnd"/>
      <w:r w:rsidRPr="00727CCE">
        <w:rPr>
          <w:rFonts w:ascii="Calibri" w:eastAsia="Calibri" w:hAnsi="Calibri" w:cstheme="minorBidi"/>
          <w:sz w:val="22"/>
          <w:szCs w:val="22"/>
          <w:lang w:eastAsia="en-US"/>
        </w:rPr>
        <w:t xml:space="preserve"> – </w:t>
      </w:r>
      <w:proofErr w:type="spellStart"/>
      <w:r w:rsidRPr="00727CCE">
        <w:rPr>
          <w:rFonts w:ascii="Calibri" w:eastAsia="Calibri" w:hAnsi="Calibri" w:cstheme="minorBidi"/>
          <w:sz w:val="22"/>
          <w:szCs w:val="22"/>
          <w:lang w:eastAsia="en-US"/>
        </w:rPr>
        <w:t>Dovičići</w:t>
      </w:r>
      <w:proofErr w:type="spellEnd"/>
      <w:r w:rsidRPr="00727CCE">
        <w:rPr>
          <w:rFonts w:ascii="Calibri" w:eastAsia="Calibri" w:hAnsi="Calibri" w:cstheme="minorBidi"/>
          <w:sz w:val="22"/>
          <w:szCs w:val="22"/>
          <w:lang w:eastAsia="en-US"/>
        </w:rPr>
        <w:t xml:space="preserve">, parkiralište - NK Halubjan, parkiralište - kružni tok Halubjan, rekonstrukciju ceste </w:t>
      </w:r>
      <w:proofErr w:type="spellStart"/>
      <w:r w:rsidRPr="00727CCE">
        <w:rPr>
          <w:rFonts w:ascii="Calibri" w:eastAsia="Calibri" w:hAnsi="Calibri" w:cstheme="minorBidi"/>
          <w:sz w:val="22"/>
          <w:szCs w:val="22"/>
          <w:lang w:eastAsia="en-US"/>
        </w:rPr>
        <w:t>Vozišće</w:t>
      </w:r>
      <w:proofErr w:type="spellEnd"/>
      <w:r w:rsidRPr="00727CCE">
        <w:rPr>
          <w:rFonts w:ascii="Calibri" w:eastAsia="Calibri" w:hAnsi="Calibri" w:cstheme="minorBidi"/>
          <w:sz w:val="22"/>
          <w:szCs w:val="22"/>
          <w:lang w:eastAsia="en-US"/>
        </w:rPr>
        <w:t xml:space="preserve"> – </w:t>
      </w:r>
      <w:proofErr w:type="spellStart"/>
      <w:r w:rsidRPr="00727CCE">
        <w:rPr>
          <w:rFonts w:ascii="Calibri" w:eastAsia="Calibri" w:hAnsi="Calibri" w:cstheme="minorBidi"/>
          <w:sz w:val="22"/>
          <w:szCs w:val="22"/>
          <w:lang w:eastAsia="en-US"/>
        </w:rPr>
        <w:t>Mavri</w:t>
      </w:r>
      <w:proofErr w:type="spellEnd"/>
      <w:r w:rsidRPr="00727CCE">
        <w:rPr>
          <w:rFonts w:ascii="Calibri" w:eastAsia="Calibri" w:hAnsi="Calibri" w:cstheme="minorBidi"/>
          <w:sz w:val="22"/>
          <w:szCs w:val="22"/>
          <w:lang w:eastAsia="en-US"/>
        </w:rPr>
        <w:t xml:space="preserve">, spojnu cestu D427 – </w:t>
      </w:r>
      <w:proofErr w:type="spellStart"/>
      <w:r w:rsidRPr="00727CCE">
        <w:rPr>
          <w:rFonts w:ascii="Calibri" w:eastAsia="Calibri" w:hAnsi="Calibri" w:cstheme="minorBidi"/>
          <w:sz w:val="22"/>
          <w:szCs w:val="22"/>
          <w:lang w:eastAsia="en-US"/>
        </w:rPr>
        <w:t>Bujki</w:t>
      </w:r>
      <w:proofErr w:type="spellEnd"/>
      <w:r w:rsidRPr="00727CCE">
        <w:rPr>
          <w:rFonts w:ascii="Calibri" w:eastAsia="Calibri" w:hAnsi="Calibri" w:cstheme="minorBidi"/>
          <w:sz w:val="22"/>
          <w:szCs w:val="22"/>
          <w:lang w:eastAsia="en-US"/>
        </w:rPr>
        <w:t xml:space="preserve"> – </w:t>
      </w:r>
      <w:proofErr w:type="spellStart"/>
      <w:r w:rsidRPr="00727CCE">
        <w:rPr>
          <w:rFonts w:ascii="Calibri" w:eastAsia="Calibri" w:hAnsi="Calibri" w:cstheme="minorBidi"/>
          <w:sz w:val="22"/>
          <w:szCs w:val="22"/>
          <w:lang w:eastAsia="en-US"/>
        </w:rPr>
        <w:t>Sroki</w:t>
      </w:r>
      <w:proofErr w:type="spellEnd"/>
      <w:r w:rsidRPr="00727CCE">
        <w:rPr>
          <w:rFonts w:ascii="Calibri" w:eastAsia="Calibri" w:hAnsi="Calibri" w:cstheme="minorBidi"/>
          <w:sz w:val="22"/>
          <w:szCs w:val="22"/>
          <w:lang w:eastAsia="en-US"/>
        </w:rPr>
        <w:t xml:space="preserve">, spojnu cestu D427 – </w:t>
      </w:r>
      <w:proofErr w:type="spellStart"/>
      <w:r w:rsidRPr="00727CCE">
        <w:rPr>
          <w:rFonts w:ascii="Calibri" w:eastAsia="Calibri" w:hAnsi="Calibri" w:cstheme="minorBidi"/>
          <w:sz w:val="22"/>
          <w:szCs w:val="22"/>
          <w:lang w:eastAsia="en-US"/>
        </w:rPr>
        <w:t>Bujki</w:t>
      </w:r>
      <w:proofErr w:type="spellEnd"/>
      <w:r w:rsidRPr="00727CCE">
        <w:rPr>
          <w:rFonts w:ascii="Calibri" w:eastAsia="Calibri" w:hAnsi="Calibri" w:cstheme="minorBidi"/>
          <w:sz w:val="22"/>
          <w:szCs w:val="22"/>
          <w:lang w:eastAsia="en-US"/>
        </w:rPr>
        <w:t xml:space="preserve"> – </w:t>
      </w:r>
      <w:proofErr w:type="spellStart"/>
      <w:r w:rsidRPr="00727CCE">
        <w:rPr>
          <w:rFonts w:ascii="Calibri" w:eastAsia="Calibri" w:hAnsi="Calibri" w:cstheme="minorBidi"/>
          <w:sz w:val="22"/>
          <w:szCs w:val="22"/>
          <w:lang w:eastAsia="en-US"/>
        </w:rPr>
        <w:t>Mladenići</w:t>
      </w:r>
      <w:proofErr w:type="spellEnd"/>
      <w:r w:rsidRPr="00727CCE">
        <w:rPr>
          <w:rFonts w:ascii="Calibri" w:eastAsia="Calibri" w:hAnsi="Calibri" w:cstheme="minorBidi"/>
          <w:sz w:val="22"/>
          <w:szCs w:val="22"/>
          <w:lang w:eastAsia="en-US"/>
        </w:rPr>
        <w:t xml:space="preserve">, cestu Vrtić – Donji </w:t>
      </w:r>
      <w:proofErr w:type="spellStart"/>
      <w:r w:rsidRPr="00727CCE">
        <w:rPr>
          <w:rFonts w:ascii="Calibri" w:eastAsia="Calibri" w:hAnsi="Calibri" w:cstheme="minorBidi"/>
          <w:sz w:val="22"/>
          <w:szCs w:val="22"/>
          <w:lang w:eastAsia="en-US"/>
        </w:rPr>
        <w:t>Jugi</w:t>
      </w:r>
      <w:proofErr w:type="spellEnd"/>
      <w:r w:rsidRPr="00727CCE">
        <w:rPr>
          <w:rFonts w:ascii="Calibri" w:eastAsia="Calibri" w:hAnsi="Calibri" w:cstheme="minorBidi"/>
          <w:sz w:val="22"/>
          <w:szCs w:val="22"/>
          <w:lang w:eastAsia="en-US"/>
        </w:rPr>
        <w:t>, garažu kod zdravstvene stanice Viškovo i za raskrižje- park kod groblja.</w:t>
      </w:r>
      <w:r w:rsidR="004247D8">
        <w:rPr>
          <w:rFonts w:ascii="Calibri" w:eastAsia="Calibri" w:hAnsi="Calibri" w:cstheme="minorBidi"/>
          <w:sz w:val="22"/>
          <w:szCs w:val="22"/>
          <w:lang w:eastAsia="en-US"/>
        </w:rPr>
        <w:t xml:space="preserve"> </w:t>
      </w:r>
      <w:r w:rsidRPr="00727CCE">
        <w:rPr>
          <w:rFonts w:ascii="Calibri" w:eastAsia="Calibri" w:hAnsi="Calibri" w:cstheme="minorBidi"/>
          <w:sz w:val="22"/>
          <w:szCs w:val="22"/>
          <w:lang w:eastAsia="en-US"/>
        </w:rPr>
        <w:t>Također je planirano izvođenje mjera smirivanja prometa po izrađenim prometnim rješenjima.</w:t>
      </w:r>
    </w:p>
    <w:p w14:paraId="6EAC2457" w14:textId="77777777" w:rsidR="00727CCE" w:rsidRPr="00727CCE" w:rsidRDefault="00727CCE" w:rsidP="00727CCE">
      <w:pPr>
        <w:autoSpaceDE w:val="0"/>
        <w:autoSpaceDN w:val="0"/>
        <w:jc w:val="both"/>
        <w:rPr>
          <w:rFonts w:asciiTheme="minorHAnsi" w:hAnsiTheme="minorHAnsi"/>
          <w:sz w:val="22"/>
          <w:szCs w:val="22"/>
        </w:rPr>
      </w:pPr>
    </w:p>
    <w:p w14:paraId="5CFB13B1" w14:textId="77777777" w:rsidR="00727CCE" w:rsidRPr="00727CCE" w:rsidRDefault="00727CCE" w:rsidP="00727CCE">
      <w:pPr>
        <w:shd w:val="clear" w:color="auto" w:fill="FFFFFF"/>
        <w:contextualSpacing/>
        <w:jc w:val="both"/>
        <w:rPr>
          <w:rFonts w:asciiTheme="minorHAnsi" w:hAnsiTheme="minorHAnsi"/>
          <w:sz w:val="22"/>
          <w:szCs w:val="22"/>
        </w:rPr>
      </w:pPr>
      <w:r w:rsidRPr="00727CCE">
        <w:rPr>
          <w:rFonts w:asciiTheme="minorHAnsi" w:hAnsiTheme="minorHAnsi"/>
          <w:sz w:val="22"/>
          <w:szCs w:val="22"/>
        </w:rPr>
        <w:t>Planirana sredstva za provođenje navedenog projekta iznose 12.460.200,00 kuna, a realizirano je 5.016.555,78 kuna, odnosno 40 %.</w:t>
      </w:r>
    </w:p>
    <w:p w14:paraId="272F5155" w14:textId="77777777" w:rsidR="00727CCE" w:rsidRPr="00727CCE" w:rsidRDefault="00727CCE" w:rsidP="00727CCE">
      <w:pPr>
        <w:shd w:val="clear" w:color="auto" w:fill="FFFFFF"/>
        <w:contextualSpacing/>
        <w:jc w:val="both"/>
        <w:rPr>
          <w:rFonts w:asciiTheme="minorHAnsi" w:hAnsiTheme="minorHAnsi"/>
          <w:sz w:val="22"/>
          <w:szCs w:val="22"/>
        </w:rPr>
      </w:pPr>
    </w:p>
    <w:p w14:paraId="5D4FF029" w14:textId="77777777" w:rsidR="00727CCE" w:rsidRPr="00727CCE" w:rsidRDefault="00727CCE" w:rsidP="00727CCE">
      <w:pPr>
        <w:shd w:val="clear" w:color="auto" w:fill="FFFFFF"/>
        <w:contextualSpacing/>
        <w:jc w:val="both"/>
        <w:rPr>
          <w:rFonts w:asciiTheme="minorHAnsi" w:hAnsiTheme="minorHAnsi"/>
          <w:sz w:val="22"/>
          <w:szCs w:val="22"/>
        </w:rPr>
      </w:pPr>
      <w:r w:rsidRPr="00727CCE">
        <w:rPr>
          <w:rFonts w:asciiTheme="minorHAnsi" w:hAnsiTheme="minorHAnsi"/>
          <w:sz w:val="22"/>
          <w:szCs w:val="22"/>
        </w:rPr>
        <w:t xml:space="preserve">U izvještajnom razdoblju završeni su radovi na izgradnji kružnog raskrižja </w:t>
      </w:r>
      <w:proofErr w:type="spellStart"/>
      <w:r w:rsidRPr="00727CCE">
        <w:rPr>
          <w:rFonts w:asciiTheme="minorHAnsi" w:hAnsiTheme="minorHAnsi"/>
          <w:sz w:val="22"/>
          <w:szCs w:val="22"/>
        </w:rPr>
        <w:t>Saršoni</w:t>
      </w:r>
      <w:proofErr w:type="spellEnd"/>
      <w:r w:rsidRPr="00727CCE">
        <w:rPr>
          <w:rFonts w:asciiTheme="minorHAnsi" w:hAnsiTheme="minorHAnsi"/>
          <w:sz w:val="22"/>
          <w:szCs w:val="22"/>
        </w:rPr>
        <w:t xml:space="preserve"> te su izvršeni radovi na asfaltiranju nerazvrstanih cesta u Vrtačama, </w:t>
      </w:r>
      <w:proofErr w:type="spellStart"/>
      <w:r w:rsidRPr="00727CCE">
        <w:rPr>
          <w:rFonts w:asciiTheme="minorHAnsi" w:hAnsiTheme="minorHAnsi"/>
          <w:sz w:val="22"/>
          <w:szCs w:val="22"/>
        </w:rPr>
        <w:t>Mladenićima</w:t>
      </w:r>
      <w:proofErr w:type="spellEnd"/>
      <w:r w:rsidRPr="00727CCE">
        <w:rPr>
          <w:rFonts w:asciiTheme="minorHAnsi" w:hAnsiTheme="minorHAnsi"/>
          <w:sz w:val="22"/>
          <w:szCs w:val="22"/>
        </w:rPr>
        <w:t xml:space="preserve">, </w:t>
      </w:r>
      <w:proofErr w:type="spellStart"/>
      <w:r w:rsidRPr="00727CCE">
        <w:rPr>
          <w:rFonts w:asciiTheme="minorHAnsi" w:hAnsiTheme="minorHAnsi"/>
          <w:sz w:val="22"/>
          <w:szCs w:val="22"/>
        </w:rPr>
        <w:t>Zorzićima</w:t>
      </w:r>
      <w:proofErr w:type="spellEnd"/>
      <w:r w:rsidRPr="00727CCE">
        <w:rPr>
          <w:rFonts w:asciiTheme="minorHAnsi" w:hAnsiTheme="minorHAnsi"/>
          <w:sz w:val="22"/>
          <w:szCs w:val="22"/>
        </w:rPr>
        <w:t xml:space="preserve"> i </w:t>
      </w:r>
      <w:proofErr w:type="spellStart"/>
      <w:r w:rsidRPr="00727CCE">
        <w:rPr>
          <w:rFonts w:asciiTheme="minorHAnsi" w:hAnsiTheme="minorHAnsi"/>
          <w:sz w:val="22"/>
          <w:szCs w:val="22"/>
        </w:rPr>
        <w:t>Viškovu</w:t>
      </w:r>
      <w:proofErr w:type="spellEnd"/>
      <w:r w:rsidRPr="00727CCE">
        <w:rPr>
          <w:rFonts w:asciiTheme="minorHAnsi" w:hAnsiTheme="minorHAnsi"/>
          <w:sz w:val="22"/>
          <w:szCs w:val="22"/>
        </w:rPr>
        <w:t xml:space="preserve">. Izgrađeni su </w:t>
      </w:r>
      <w:proofErr w:type="spellStart"/>
      <w:r w:rsidRPr="00727CCE">
        <w:rPr>
          <w:rFonts w:asciiTheme="minorHAnsi" w:hAnsiTheme="minorHAnsi"/>
          <w:sz w:val="22"/>
          <w:szCs w:val="22"/>
        </w:rPr>
        <w:t>upojni</w:t>
      </w:r>
      <w:proofErr w:type="spellEnd"/>
      <w:r w:rsidRPr="00727CCE">
        <w:rPr>
          <w:rFonts w:asciiTheme="minorHAnsi" w:hAnsiTheme="minorHAnsi"/>
          <w:sz w:val="22"/>
          <w:szCs w:val="22"/>
        </w:rPr>
        <w:t xml:space="preserve"> bunari u </w:t>
      </w:r>
      <w:proofErr w:type="spellStart"/>
      <w:r w:rsidRPr="00727CCE">
        <w:rPr>
          <w:rFonts w:asciiTheme="minorHAnsi" w:hAnsiTheme="minorHAnsi"/>
          <w:sz w:val="22"/>
          <w:szCs w:val="22"/>
        </w:rPr>
        <w:t>Zorzićima</w:t>
      </w:r>
      <w:proofErr w:type="spellEnd"/>
      <w:r w:rsidRPr="00727CCE">
        <w:rPr>
          <w:rFonts w:asciiTheme="minorHAnsi" w:hAnsiTheme="minorHAnsi"/>
          <w:sz w:val="22"/>
          <w:szCs w:val="22"/>
        </w:rPr>
        <w:t xml:space="preserve">, Kosima, Valjanima, Gornjim </w:t>
      </w:r>
      <w:proofErr w:type="spellStart"/>
      <w:r w:rsidRPr="00727CCE">
        <w:rPr>
          <w:rFonts w:asciiTheme="minorHAnsi" w:hAnsiTheme="minorHAnsi"/>
          <w:sz w:val="22"/>
          <w:szCs w:val="22"/>
        </w:rPr>
        <w:t>Srokima</w:t>
      </w:r>
      <w:proofErr w:type="spellEnd"/>
      <w:r w:rsidRPr="00727CCE">
        <w:rPr>
          <w:rFonts w:asciiTheme="minorHAnsi" w:hAnsiTheme="minorHAnsi"/>
          <w:sz w:val="22"/>
          <w:szCs w:val="22"/>
        </w:rPr>
        <w:t xml:space="preserve">, </w:t>
      </w:r>
      <w:proofErr w:type="spellStart"/>
      <w:r w:rsidRPr="00727CCE">
        <w:rPr>
          <w:rFonts w:asciiTheme="minorHAnsi" w:hAnsiTheme="minorHAnsi"/>
          <w:sz w:val="22"/>
          <w:szCs w:val="22"/>
        </w:rPr>
        <w:t>Viškovu</w:t>
      </w:r>
      <w:proofErr w:type="spellEnd"/>
      <w:r w:rsidRPr="00727CCE">
        <w:rPr>
          <w:rFonts w:asciiTheme="minorHAnsi" w:hAnsiTheme="minorHAnsi"/>
          <w:sz w:val="22"/>
          <w:szCs w:val="22"/>
        </w:rPr>
        <w:t xml:space="preserve"> i na </w:t>
      </w:r>
      <w:proofErr w:type="spellStart"/>
      <w:r w:rsidRPr="00727CCE">
        <w:rPr>
          <w:rFonts w:asciiTheme="minorHAnsi" w:hAnsiTheme="minorHAnsi"/>
          <w:sz w:val="22"/>
          <w:szCs w:val="22"/>
        </w:rPr>
        <w:t>Perčevu</w:t>
      </w:r>
      <w:proofErr w:type="spellEnd"/>
      <w:r w:rsidRPr="00727CCE">
        <w:rPr>
          <w:rFonts w:asciiTheme="minorHAnsi" w:hAnsiTheme="minorHAnsi"/>
          <w:sz w:val="22"/>
          <w:szCs w:val="22"/>
        </w:rPr>
        <w:t>. Izrađena je projektna dokumentacija smirenja prometa na županijskim cestama te na nerazvrstanim cestama kod OŠ i dječjeg vrtića Viškovo. Izrađena je projektna dokumentacija za parkiralište kod kužnog toka Halubjan.</w:t>
      </w:r>
    </w:p>
    <w:p w14:paraId="5EBD3D45" w14:textId="77777777" w:rsidR="00727CCE" w:rsidRPr="00727CCE" w:rsidRDefault="00727CCE" w:rsidP="00727CCE">
      <w:pPr>
        <w:shd w:val="clear" w:color="auto" w:fill="FFFFFF"/>
        <w:contextualSpacing/>
        <w:jc w:val="both"/>
        <w:rPr>
          <w:rFonts w:asciiTheme="minorHAnsi" w:hAnsiTheme="minorHAnsi"/>
          <w:sz w:val="22"/>
          <w:szCs w:val="22"/>
        </w:rPr>
      </w:pPr>
      <w:r w:rsidRPr="00727CCE">
        <w:rPr>
          <w:rFonts w:asciiTheme="minorHAnsi" w:hAnsiTheme="minorHAnsi"/>
          <w:sz w:val="22"/>
          <w:szCs w:val="22"/>
        </w:rPr>
        <w:t>Izrada projektne dokumentacije za rekonstrukciju nerazvrstane ceste od vrtića Viškovo prema Donjim Jugima nije realizirana zbog rješavanja imovinsko pravnih odnosa.</w:t>
      </w:r>
    </w:p>
    <w:p w14:paraId="1CE45AE2" w14:textId="77777777" w:rsidR="00727CCE" w:rsidRPr="00727CCE" w:rsidRDefault="00727CCE" w:rsidP="00727CCE">
      <w:pPr>
        <w:shd w:val="clear" w:color="auto" w:fill="FFFFFF"/>
        <w:contextualSpacing/>
        <w:jc w:val="both"/>
        <w:rPr>
          <w:rFonts w:asciiTheme="minorHAnsi" w:hAnsiTheme="minorHAnsi"/>
          <w:sz w:val="22"/>
          <w:szCs w:val="22"/>
        </w:rPr>
      </w:pPr>
      <w:r w:rsidRPr="00727CCE">
        <w:rPr>
          <w:rFonts w:asciiTheme="minorHAnsi" w:hAnsiTheme="minorHAnsi"/>
          <w:sz w:val="22"/>
          <w:szCs w:val="22"/>
        </w:rPr>
        <w:t>Početak izrade projektne dokumentacije za garažu kod zdravstvene stanice Viškovo planiran je tijekom 2020. godine zbog provođenja geotehničkih radova na sastavu tla.</w:t>
      </w:r>
    </w:p>
    <w:p w14:paraId="7F7F4945" w14:textId="77777777" w:rsidR="00727CCE" w:rsidRPr="00727CCE" w:rsidRDefault="00727CCE" w:rsidP="00727CCE">
      <w:pPr>
        <w:shd w:val="clear" w:color="auto" w:fill="FFFFFF"/>
        <w:contextualSpacing/>
        <w:jc w:val="both"/>
        <w:rPr>
          <w:rFonts w:asciiTheme="minorHAnsi" w:hAnsiTheme="minorHAnsi"/>
          <w:sz w:val="22"/>
          <w:szCs w:val="22"/>
        </w:rPr>
      </w:pPr>
      <w:r w:rsidRPr="00727CCE">
        <w:rPr>
          <w:rFonts w:asciiTheme="minorHAnsi" w:hAnsiTheme="minorHAnsi"/>
          <w:sz w:val="22"/>
          <w:szCs w:val="22"/>
        </w:rPr>
        <w:t>Mjere smirenja prometa nisu realizirane zbog pripreme projektne dokumentacije i ishođenja potrebnih suglasnosti nadležnih tijela s time da je po izrađenoj projektnoj dokumentaciji proveden postupak odabira izvođača, a radovi će biti izvedeni tijekom 2020. godine.</w:t>
      </w:r>
    </w:p>
    <w:p w14:paraId="512ACC9C" w14:textId="77777777" w:rsidR="00727CCE" w:rsidRPr="00727CCE" w:rsidRDefault="00727CCE" w:rsidP="00727CCE">
      <w:pPr>
        <w:shd w:val="clear" w:color="auto" w:fill="FFFFFF"/>
        <w:contextualSpacing/>
        <w:jc w:val="both"/>
        <w:rPr>
          <w:rFonts w:asciiTheme="minorHAnsi" w:hAnsiTheme="minorHAnsi"/>
          <w:sz w:val="22"/>
          <w:szCs w:val="22"/>
        </w:rPr>
      </w:pPr>
      <w:r w:rsidRPr="00727CCE">
        <w:rPr>
          <w:rFonts w:asciiTheme="minorHAnsi" w:hAnsiTheme="minorHAnsi"/>
          <w:sz w:val="22"/>
          <w:szCs w:val="22"/>
        </w:rPr>
        <w:t xml:space="preserve">U izvještajnom razdoblju </w:t>
      </w:r>
      <w:r w:rsidRPr="00727CCE">
        <w:rPr>
          <w:rFonts w:asciiTheme="minorHAnsi" w:eastAsia="Calibri" w:hAnsiTheme="minorHAnsi"/>
          <w:sz w:val="22"/>
          <w:szCs w:val="22"/>
        </w:rPr>
        <w:t xml:space="preserve">Izrađivala se projektna dokumentacija za nerazvrstane ceste oznake NC 94 i 142, za koje su u postupku </w:t>
      </w:r>
      <w:proofErr w:type="spellStart"/>
      <w:r w:rsidRPr="00727CCE">
        <w:rPr>
          <w:rFonts w:asciiTheme="minorHAnsi" w:eastAsia="Calibri" w:hAnsiTheme="minorHAnsi"/>
          <w:sz w:val="22"/>
          <w:szCs w:val="22"/>
        </w:rPr>
        <w:t>ishodovanja</w:t>
      </w:r>
      <w:proofErr w:type="spellEnd"/>
      <w:r w:rsidRPr="00727CCE">
        <w:rPr>
          <w:rFonts w:asciiTheme="minorHAnsi" w:eastAsia="Calibri" w:hAnsiTheme="minorHAnsi"/>
          <w:sz w:val="22"/>
          <w:szCs w:val="22"/>
        </w:rPr>
        <w:t xml:space="preserve"> lokacijske odnosno građevinske dozvole, </w:t>
      </w:r>
      <w:r w:rsidRPr="00727CCE">
        <w:rPr>
          <w:rFonts w:asciiTheme="minorHAnsi" w:hAnsiTheme="minorHAnsi"/>
          <w:sz w:val="22"/>
          <w:szCs w:val="22"/>
        </w:rPr>
        <w:t>a projekt oborinske odvodnje ŽC 5025-Marinići je završen</w:t>
      </w:r>
      <w:r w:rsidRPr="00727CCE">
        <w:rPr>
          <w:rFonts w:asciiTheme="minorHAnsi" w:eastAsia="Calibri" w:hAnsiTheme="minorHAnsi"/>
          <w:sz w:val="22"/>
          <w:szCs w:val="22"/>
        </w:rPr>
        <w:t xml:space="preserve">. Za spoj sa spojnom cestom </w:t>
      </w:r>
      <w:proofErr w:type="spellStart"/>
      <w:r w:rsidRPr="00727CCE">
        <w:rPr>
          <w:rFonts w:asciiTheme="minorHAnsi" w:eastAsia="Calibri" w:hAnsiTheme="minorHAnsi"/>
          <w:sz w:val="22"/>
          <w:szCs w:val="22"/>
        </w:rPr>
        <w:t>Brnasi</w:t>
      </w:r>
      <w:proofErr w:type="spellEnd"/>
      <w:r w:rsidRPr="00727CCE">
        <w:rPr>
          <w:rFonts w:asciiTheme="minorHAnsi" w:eastAsia="Calibri" w:hAnsiTheme="minorHAnsi"/>
          <w:sz w:val="22"/>
          <w:szCs w:val="22"/>
        </w:rPr>
        <w:t xml:space="preserve"> – </w:t>
      </w:r>
      <w:proofErr w:type="spellStart"/>
      <w:r w:rsidRPr="00727CCE">
        <w:rPr>
          <w:rFonts w:asciiTheme="minorHAnsi" w:eastAsia="Calibri" w:hAnsiTheme="minorHAnsi"/>
          <w:sz w:val="22"/>
          <w:szCs w:val="22"/>
        </w:rPr>
        <w:t>Dovičići</w:t>
      </w:r>
      <w:proofErr w:type="spellEnd"/>
      <w:r w:rsidRPr="00727CCE">
        <w:rPr>
          <w:rFonts w:asciiTheme="minorHAnsi" w:eastAsia="Calibri" w:hAnsiTheme="minorHAnsi"/>
          <w:sz w:val="22"/>
          <w:szCs w:val="22"/>
        </w:rPr>
        <w:t xml:space="preserve"> okončana je izgradnja, te je </w:t>
      </w:r>
      <w:proofErr w:type="spellStart"/>
      <w:r w:rsidRPr="00727CCE">
        <w:rPr>
          <w:rFonts w:asciiTheme="minorHAnsi" w:eastAsia="Calibri" w:hAnsiTheme="minorHAnsi"/>
          <w:sz w:val="22"/>
          <w:szCs w:val="22"/>
        </w:rPr>
        <w:t>ishodovana</w:t>
      </w:r>
      <w:proofErr w:type="spellEnd"/>
      <w:r w:rsidRPr="00727CCE">
        <w:rPr>
          <w:rFonts w:asciiTheme="minorHAnsi" w:eastAsia="Calibri" w:hAnsiTheme="minorHAnsi"/>
          <w:sz w:val="22"/>
          <w:szCs w:val="22"/>
        </w:rPr>
        <w:t xml:space="preserve"> uporabna dozvole. Izgradnja oborinskog kolektora Marinići planirana je paralelno s izgradnjom </w:t>
      </w:r>
      <w:proofErr w:type="spellStart"/>
      <w:r w:rsidRPr="00727CCE">
        <w:rPr>
          <w:rFonts w:asciiTheme="minorHAnsi" w:eastAsia="Calibri" w:hAnsiTheme="minorHAnsi"/>
          <w:sz w:val="22"/>
          <w:szCs w:val="22"/>
        </w:rPr>
        <w:t>vovodovda</w:t>
      </w:r>
      <w:proofErr w:type="spellEnd"/>
      <w:r w:rsidRPr="00727CCE">
        <w:rPr>
          <w:rFonts w:asciiTheme="minorHAnsi" w:eastAsia="Calibri" w:hAnsiTheme="minorHAnsi"/>
          <w:sz w:val="22"/>
          <w:szCs w:val="22"/>
        </w:rPr>
        <w:t xml:space="preserve"> i kanalizacije kroz projekt Aglomeracije, međutim kako je za navedeno u tijeku ponovljenog postupka javne nabave za izvođenje radova iz tog razloga se nije moglo započeti ni s izgradnjom oborinskog kolektora Marinići.</w:t>
      </w:r>
    </w:p>
    <w:p w14:paraId="71F84FEA" w14:textId="77777777" w:rsidR="00727CCE" w:rsidRPr="00727CCE" w:rsidRDefault="00727CCE" w:rsidP="00727CCE">
      <w:pPr>
        <w:shd w:val="clear" w:color="auto" w:fill="FFFFFF"/>
        <w:tabs>
          <w:tab w:val="left" w:pos="0"/>
          <w:tab w:val="left" w:pos="520"/>
        </w:tabs>
        <w:jc w:val="both"/>
        <w:rPr>
          <w:rFonts w:asciiTheme="minorHAnsi" w:hAnsiTheme="minorHAnsi"/>
          <w:sz w:val="22"/>
          <w:szCs w:val="22"/>
        </w:rPr>
      </w:pPr>
      <w:r w:rsidRPr="00727CCE">
        <w:rPr>
          <w:rFonts w:asciiTheme="minorHAnsi" w:hAnsiTheme="minorHAnsi"/>
          <w:sz w:val="22"/>
          <w:szCs w:val="22"/>
        </w:rPr>
        <w:t xml:space="preserve">Također, tijekom ovog  izvještajnog razdoblja realizirana su sredstva za otkup zemljišta za cestu </w:t>
      </w:r>
      <w:proofErr w:type="spellStart"/>
      <w:r w:rsidRPr="00727CCE">
        <w:rPr>
          <w:rFonts w:asciiTheme="minorHAnsi" w:hAnsiTheme="minorHAnsi"/>
          <w:sz w:val="22"/>
          <w:szCs w:val="22"/>
        </w:rPr>
        <w:t>Mladenići-Ronjgi-Saršoni</w:t>
      </w:r>
      <w:proofErr w:type="spellEnd"/>
      <w:r w:rsidRPr="00727CCE">
        <w:rPr>
          <w:rFonts w:asciiTheme="minorHAnsi" w:hAnsiTheme="minorHAnsi"/>
          <w:sz w:val="22"/>
          <w:szCs w:val="22"/>
        </w:rPr>
        <w:t xml:space="preserve"> te ceste u RZ </w:t>
      </w:r>
      <w:proofErr w:type="spellStart"/>
      <w:r w:rsidRPr="00727CCE">
        <w:rPr>
          <w:rFonts w:asciiTheme="minorHAnsi" w:hAnsiTheme="minorHAnsi"/>
          <w:sz w:val="22"/>
          <w:szCs w:val="22"/>
        </w:rPr>
        <w:t>Marišćina</w:t>
      </w:r>
      <w:proofErr w:type="spellEnd"/>
      <w:r w:rsidRPr="00727CCE">
        <w:rPr>
          <w:rFonts w:asciiTheme="minorHAnsi" w:hAnsiTheme="minorHAnsi"/>
          <w:sz w:val="22"/>
          <w:szCs w:val="22"/>
        </w:rPr>
        <w:t xml:space="preserve">. </w:t>
      </w:r>
      <w:r w:rsidRPr="00727CCE">
        <w:rPr>
          <w:rFonts w:ascii="Calibri" w:eastAsia="Calibri" w:hAnsi="Calibri" w:cstheme="minorBidi"/>
          <w:sz w:val="22"/>
          <w:szCs w:val="22"/>
          <w:lang w:eastAsia="en-US"/>
        </w:rPr>
        <w:t xml:space="preserve">Izrada projektne dokumentacije </w:t>
      </w:r>
      <w:r w:rsidRPr="00727CCE">
        <w:rPr>
          <w:rFonts w:asciiTheme="minorHAnsi" w:eastAsiaTheme="minorHAnsi" w:hAnsiTheme="minorHAnsi" w:cstheme="minorBidi"/>
          <w:sz w:val="22"/>
          <w:szCs w:val="22"/>
          <w:lang w:eastAsia="en-US"/>
        </w:rPr>
        <w:t xml:space="preserve">za spojnu cestu D427 – </w:t>
      </w:r>
      <w:proofErr w:type="spellStart"/>
      <w:r w:rsidRPr="00727CCE">
        <w:rPr>
          <w:rFonts w:asciiTheme="minorHAnsi" w:eastAsiaTheme="minorHAnsi" w:hAnsiTheme="minorHAnsi" w:cstheme="minorBidi"/>
          <w:sz w:val="22"/>
          <w:szCs w:val="22"/>
          <w:lang w:eastAsia="en-US"/>
        </w:rPr>
        <w:t>Bujki</w:t>
      </w:r>
      <w:proofErr w:type="spellEnd"/>
      <w:r w:rsidRPr="00727CCE">
        <w:rPr>
          <w:rFonts w:asciiTheme="minorHAnsi" w:eastAsiaTheme="minorHAnsi" w:hAnsiTheme="minorHAnsi" w:cstheme="minorBidi"/>
          <w:sz w:val="22"/>
          <w:szCs w:val="22"/>
          <w:lang w:eastAsia="en-US"/>
        </w:rPr>
        <w:t xml:space="preserve"> – </w:t>
      </w:r>
      <w:proofErr w:type="spellStart"/>
      <w:r w:rsidRPr="00727CCE">
        <w:rPr>
          <w:rFonts w:asciiTheme="minorHAnsi" w:eastAsiaTheme="minorHAnsi" w:hAnsiTheme="minorHAnsi" w:cstheme="minorBidi"/>
          <w:sz w:val="22"/>
          <w:szCs w:val="22"/>
          <w:lang w:eastAsia="en-US"/>
        </w:rPr>
        <w:t>Sroki</w:t>
      </w:r>
      <w:proofErr w:type="spellEnd"/>
      <w:r w:rsidRPr="00727CCE">
        <w:rPr>
          <w:rFonts w:asciiTheme="minorHAnsi" w:eastAsiaTheme="minorHAnsi" w:hAnsiTheme="minorHAnsi" w:cstheme="minorBidi"/>
          <w:sz w:val="22"/>
          <w:szCs w:val="22"/>
          <w:lang w:eastAsia="en-US"/>
        </w:rPr>
        <w:t xml:space="preserve"> i za D427–</w:t>
      </w:r>
      <w:proofErr w:type="spellStart"/>
      <w:r w:rsidRPr="00727CCE">
        <w:rPr>
          <w:rFonts w:asciiTheme="minorHAnsi" w:eastAsiaTheme="minorHAnsi" w:hAnsiTheme="minorHAnsi" w:cstheme="minorBidi"/>
          <w:sz w:val="22"/>
          <w:szCs w:val="22"/>
          <w:lang w:eastAsia="en-US"/>
        </w:rPr>
        <w:t>Bujki</w:t>
      </w:r>
      <w:proofErr w:type="spellEnd"/>
      <w:r w:rsidRPr="00727CCE">
        <w:rPr>
          <w:rFonts w:asciiTheme="minorHAnsi" w:eastAsiaTheme="minorHAnsi" w:hAnsiTheme="minorHAnsi" w:cstheme="minorBidi"/>
          <w:sz w:val="22"/>
          <w:szCs w:val="22"/>
          <w:lang w:eastAsia="en-US"/>
        </w:rPr>
        <w:t>–</w:t>
      </w:r>
      <w:proofErr w:type="spellStart"/>
      <w:r w:rsidRPr="00727CCE">
        <w:rPr>
          <w:rFonts w:asciiTheme="minorHAnsi" w:eastAsiaTheme="minorHAnsi" w:hAnsiTheme="minorHAnsi" w:cstheme="minorBidi"/>
          <w:sz w:val="22"/>
          <w:szCs w:val="22"/>
          <w:lang w:eastAsia="en-US"/>
        </w:rPr>
        <w:t>Mladenići</w:t>
      </w:r>
      <w:proofErr w:type="spellEnd"/>
      <w:r w:rsidRPr="00727CCE">
        <w:rPr>
          <w:rFonts w:asciiTheme="minorHAnsi" w:eastAsiaTheme="minorHAnsi" w:hAnsiTheme="minorHAnsi" w:cstheme="minorBidi"/>
          <w:sz w:val="22"/>
          <w:szCs w:val="22"/>
          <w:lang w:eastAsia="en-US"/>
        </w:rPr>
        <w:t>, kružno raskrižje nije izrađena. Za realizaciju istoga bilo je potrebno</w:t>
      </w:r>
      <w:r w:rsidRPr="00727CCE">
        <w:rPr>
          <w:rFonts w:ascii="Calibri" w:eastAsia="Calibri" w:hAnsi="Calibri" w:cstheme="minorBidi"/>
          <w:sz w:val="22"/>
          <w:szCs w:val="22"/>
          <w:lang w:eastAsia="en-US"/>
        </w:rPr>
        <w:t xml:space="preserve"> definirati odnose sa Županijskom upravom za ceste i Hrvatskim cestama te je započela nabava za izradu projektne dokumentacije i realizacija se očekuje tijekom 2020. godine.</w:t>
      </w:r>
      <w:r w:rsidRPr="00727CCE">
        <w:rPr>
          <w:rFonts w:asciiTheme="minorHAnsi" w:hAnsiTheme="minorHAnsi"/>
          <w:sz w:val="22"/>
          <w:szCs w:val="22"/>
        </w:rPr>
        <w:t xml:space="preserve"> Također, i</w:t>
      </w:r>
      <w:r w:rsidRPr="00727CCE">
        <w:rPr>
          <w:rFonts w:ascii="Calibri" w:eastAsia="Calibri" w:hAnsi="Calibri" w:cstheme="minorBidi"/>
          <w:sz w:val="22"/>
          <w:szCs w:val="22"/>
          <w:lang w:eastAsia="en-US"/>
        </w:rPr>
        <w:t xml:space="preserve">zrada projektne dokumentacije za rekonstrukciju ceste </w:t>
      </w:r>
      <w:proofErr w:type="spellStart"/>
      <w:r w:rsidRPr="00727CCE">
        <w:rPr>
          <w:rFonts w:ascii="Calibri" w:eastAsia="Calibri" w:hAnsi="Calibri" w:cstheme="minorBidi"/>
          <w:sz w:val="22"/>
          <w:szCs w:val="22"/>
          <w:lang w:eastAsia="en-US"/>
        </w:rPr>
        <w:t>Vozišće-Mavri</w:t>
      </w:r>
      <w:proofErr w:type="spellEnd"/>
      <w:r w:rsidRPr="00727CCE">
        <w:rPr>
          <w:rFonts w:ascii="Calibri" w:eastAsia="Calibri" w:hAnsi="Calibri" w:cstheme="minorBidi"/>
          <w:sz w:val="22"/>
          <w:szCs w:val="22"/>
          <w:lang w:eastAsia="en-US"/>
        </w:rPr>
        <w:t xml:space="preserve"> nije izvršena budući je bilo potrebno riješiti imovinsko pravnu pripremu projekta te je isto tako pokrenuta nabava i realizacije se očekuje u 2020. godini. Nastavilo se i izvođenje radova na rekonstrukciji županijske ceste </w:t>
      </w:r>
      <w:proofErr w:type="spellStart"/>
      <w:r w:rsidRPr="00727CCE">
        <w:rPr>
          <w:rFonts w:ascii="Calibri" w:eastAsia="Calibri" w:hAnsi="Calibri" w:cstheme="minorBidi"/>
          <w:sz w:val="22"/>
          <w:szCs w:val="22"/>
          <w:lang w:eastAsia="en-US"/>
        </w:rPr>
        <w:t>Mladenići-Ronjgi</w:t>
      </w:r>
      <w:proofErr w:type="spellEnd"/>
      <w:r w:rsidRPr="00727CCE">
        <w:rPr>
          <w:rFonts w:ascii="Calibri" w:eastAsia="Calibri" w:hAnsi="Calibri" w:cstheme="minorBidi"/>
          <w:sz w:val="22"/>
          <w:szCs w:val="22"/>
          <w:lang w:eastAsia="en-US"/>
        </w:rPr>
        <w:t xml:space="preserve"> čiji se završetak očekuje u 2020. godini.</w:t>
      </w:r>
    </w:p>
    <w:p w14:paraId="5E1EBCA4" w14:textId="77777777" w:rsidR="00727CCE" w:rsidRPr="00727CCE" w:rsidRDefault="00727CCE" w:rsidP="00727CCE">
      <w:pPr>
        <w:shd w:val="clear" w:color="auto" w:fill="FFFFFF"/>
        <w:tabs>
          <w:tab w:val="left" w:pos="0"/>
          <w:tab w:val="left" w:pos="520"/>
        </w:tabs>
        <w:jc w:val="both"/>
        <w:rPr>
          <w:rFonts w:asciiTheme="minorHAnsi" w:hAnsiTheme="minorHAnsi"/>
          <w:sz w:val="22"/>
          <w:szCs w:val="22"/>
        </w:rPr>
      </w:pPr>
    </w:p>
    <w:p w14:paraId="5C37CA80" w14:textId="77777777" w:rsidR="00727CCE" w:rsidRPr="00727CCE" w:rsidRDefault="00727CCE" w:rsidP="00727CCE">
      <w:pPr>
        <w:shd w:val="clear" w:color="auto" w:fill="FFFFFF"/>
        <w:spacing w:after="160" w:line="259" w:lineRule="auto"/>
        <w:contextualSpacing/>
        <w:rPr>
          <w:rFonts w:ascii="Calibri" w:eastAsia="Calibri" w:hAnsi="Calibri" w:cstheme="minorBidi"/>
          <w:sz w:val="22"/>
          <w:szCs w:val="22"/>
          <w:lang w:eastAsia="en-US"/>
        </w:rPr>
      </w:pPr>
      <w:r w:rsidRPr="00727CCE">
        <w:rPr>
          <w:rFonts w:ascii="Calibri" w:eastAsia="Calibri" w:hAnsi="Calibri" w:cstheme="minorBidi"/>
          <w:b/>
          <w:sz w:val="22"/>
          <w:szCs w:val="22"/>
          <w:lang w:eastAsia="en-US"/>
        </w:rPr>
        <w:t>Cilj 1. –</w:t>
      </w:r>
      <w:r w:rsidRPr="00727CCE">
        <w:rPr>
          <w:rFonts w:ascii="Calibri" w:eastAsia="Calibri" w:hAnsi="Calibri" w:cstheme="minorBidi"/>
          <w:sz w:val="22"/>
          <w:szCs w:val="22"/>
          <w:lang w:eastAsia="en-US"/>
        </w:rPr>
        <w:t xml:space="preserve"> Rekonstrukcija županijskih cesta. Cilj je realiziran sukladno planu.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0"/>
        <w:gridCol w:w="5900"/>
      </w:tblGrid>
      <w:tr w:rsidR="00727CCE" w:rsidRPr="00727CCE" w14:paraId="7347E0EB" w14:textId="77777777" w:rsidTr="00727CCE">
        <w:tc>
          <w:tcPr>
            <w:tcW w:w="3226" w:type="dxa"/>
          </w:tcPr>
          <w:p w14:paraId="6360720E"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Pokazatelj rezultata</w:t>
            </w:r>
          </w:p>
        </w:tc>
        <w:tc>
          <w:tcPr>
            <w:tcW w:w="6060" w:type="dxa"/>
          </w:tcPr>
          <w:p w14:paraId="06046FF6"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Povećanje duljine rekonstruiranih županijskih prometnica</w:t>
            </w:r>
          </w:p>
        </w:tc>
      </w:tr>
      <w:tr w:rsidR="00727CCE" w:rsidRPr="00727CCE" w14:paraId="2B0016C9" w14:textId="77777777" w:rsidTr="00727CCE">
        <w:tc>
          <w:tcPr>
            <w:tcW w:w="3226" w:type="dxa"/>
          </w:tcPr>
          <w:p w14:paraId="278C8C30"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Definicija</w:t>
            </w:r>
          </w:p>
        </w:tc>
        <w:tc>
          <w:tcPr>
            <w:tcW w:w="6060" w:type="dxa"/>
          </w:tcPr>
          <w:p w14:paraId="55EAC7CE"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Podizanje standarda prometnica te života mještana i sigurnosti u prometu</w:t>
            </w:r>
          </w:p>
        </w:tc>
      </w:tr>
      <w:tr w:rsidR="00727CCE" w:rsidRPr="00727CCE" w14:paraId="1CA759B0" w14:textId="77777777" w:rsidTr="00727CCE">
        <w:tc>
          <w:tcPr>
            <w:tcW w:w="3226" w:type="dxa"/>
          </w:tcPr>
          <w:p w14:paraId="3D76D48B"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Jedinica</w:t>
            </w:r>
          </w:p>
        </w:tc>
        <w:tc>
          <w:tcPr>
            <w:tcW w:w="6060" w:type="dxa"/>
          </w:tcPr>
          <w:p w14:paraId="12C4A2D4"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km/godišnje</w:t>
            </w:r>
          </w:p>
        </w:tc>
      </w:tr>
      <w:tr w:rsidR="00727CCE" w:rsidRPr="00727CCE" w14:paraId="405C5B87" w14:textId="77777777" w:rsidTr="00727CCE">
        <w:tc>
          <w:tcPr>
            <w:tcW w:w="3226" w:type="dxa"/>
          </w:tcPr>
          <w:p w14:paraId="5B287107"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Ciljana vrijednost (2019.)</w:t>
            </w:r>
          </w:p>
        </w:tc>
        <w:tc>
          <w:tcPr>
            <w:tcW w:w="6060" w:type="dxa"/>
          </w:tcPr>
          <w:p w14:paraId="39850D4F"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0</w:t>
            </w:r>
          </w:p>
        </w:tc>
      </w:tr>
      <w:tr w:rsidR="00727CCE" w:rsidRPr="00727CCE" w14:paraId="566E8561" w14:textId="77777777" w:rsidTr="00727CCE">
        <w:tc>
          <w:tcPr>
            <w:tcW w:w="3226" w:type="dxa"/>
          </w:tcPr>
          <w:p w14:paraId="32301CFD"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b/>
                <w:sz w:val="22"/>
                <w:szCs w:val="22"/>
                <w:lang w:eastAsia="en-US"/>
              </w:rPr>
            </w:pPr>
            <w:r w:rsidRPr="00727CCE">
              <w:rPr>
                <w:rFonts w:asciiTheme="minorHAnsi" w:hAnsiTheme="minorHAnsi"/>
                <w:b/>
                <w:sz w:val="22"/>
                <w:szCs w:val="22"/>
              </w:rPr>
              <w:t>Ostvarena vrijednost u izvještajnom razdoblju</w:t>
            </w:r>
          </w:p>
        </w:tc>
        <w:tc>
          <w:tcPr>
            <w:tcW w:w="6060" w:type="dxa"/>
          </w:tcPr>
          <w:p w14:paraId="7AD4F2AB"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0</w:t>
            </w:r>
          </w:p>
        </w:tc>
      </w:tr>
    </w:tbl>
    <w:p w14:paraId="68FFAC6F" w14:textId="77777777" w:rsidR="00727CCE" w:rsidRDefault="00727CCE" w:rsidP="00727CCE">
      <w:pPr>
        <w:shd w:val="clear" w:color="auto" w:fill="FFFFFF"/>
        <w:spacing w:after="160" w:line="259" w:lineRule="auto"/>
        <w:contextualSpacing/>
        <w:rPr>
          <w:rFonts w:ascii="Calibri" w:eastAsia="Calibri" w:hAnsi="Calibri" w:cstheme="minorBidi"/>
          <w:b/>
          <w:sz w:val="22"/>
          <w:szCs w:val="22"/>
          <w:highlight w:val="yellow"/>
          <w:lang w:eastAsia="en-US"/>
        </w:rPr>
      </w:pPr>
    </w:p>
    <w:p w14:paraId="69A3899B" w14:textId="77777777" w:rsidR="004247D8" w:rsidRDefault="004247D8" w:rsidP="00727CCE">
      <w:pPr>
        <w:shd w:val="clear" w:color="auto" w:fill="FFFFFF"/>
        <w:spacing w:after="160" w:line="259" w:lineRule="auto"/>
        <w:contextualSpacing/>
        <w:rPr>
          <w:rFonts w:ascii="Calibri" w:eastAsia="Calibri" w:hAnsi="Calibri" w:cstheme="minorBidi"/>
          <w:b/>
          <w:sz w:val="22"/>
          <w:szCs w:val="22"/>
          <w:highlight w:val="yellow"/>
          <w:lang w:eastAsia="en-US"/>
        </w:rPr>
      </w:pPr>
    </w:p>
    <w:p w14:paraId="41E2E3F0" w14:textId="77777777" w:rsidR="004247D8" w:rsidRDefault="004247D8" w:rsidP="00727CCE">
      <w:pPr>
        <w:shd w:val="clear" w:color="auto" w:fill="FFFFFF"/>
        <w:spacing w:after="160" w:line="259" w:lineRule="auto"/>
        <w:contextualSpacing/>
        <w:rPr>
          <w:rFonts w:ascii="Calibri" w:eastAsia="Calibri" w:hAnsi="Calibri" w:cstheme="minorBidi"/>
          <w:b/>
          <w:sz w:val="22"/>
          <w:szCs w:val="22"/>
          <w:highlight w:val="yellow"/>
          <w:lang w:eastAsia="en-US"/>
        </w:rPr>
      </w:pPr>
    </w:p>
    <w:p w14:paraId="384F45DB" w14:textId="77777777" w:rsidR="004247D8" w:rsidRDefault="004247D8" w:rsidP="00727CCE">
      <w:pPr>
        <w:shd w:val="clear" w:color="auto" w:fill="FFFFFF"/>
        <w:spacing w:after="160" w:line="259" w:lineRule="auto"/>
        <w:contextualSpacing/>
        <w:rPr>
          <w:rFonts w:ascii="Calibri" w:eastAsia="Calibri" w:hAnsi="Calibri" w:cstheme="minorBidi"/>
          <w:b/>
          <w:sz w:val="22"/>
          <w:szCs w:val="22"/>
          <w:highlight w:val="yellow"/>
          <w:lang w:eastAsia="en-US"/>
        </w:rPr>
      </w:pPr>
    </w:p>
    <w:p w14:paraId="33870221" w14:textId="77777777" w:rsidR="00727CCE" w:rsidRPr="00727CCE" w:rsidRDefault="00727CCE" w:rsidP="00727CCE">
      <w:pPr>
        <w:shd w:val="clear" w:color="auto" w:fill="FFFFFF"/>
        <w:spacing w:after="160" w:line="259" w:lineRule="auto"/>
        <w:rPr>
          <w:rFonts w:ascii="Calibri" w:eastAsia="Calibri" w:hAnsi="Calibri" w:cstheme="minorBidi"/>
          <w:sz w:val="22"/>
          <w:szCs w:val="22"/>
          <w:lang w:eastAsia="en-US"/>
        </w:rPr>
      </w:pPr>
      <w:r w:rsidRPr="00727CCE">
        <w:rPr>
          <w:rFonts w:asciiTheme="minorHAnsi" w:eastAsiaTheme="minorHAnsi" w:hAnsiTheme="minorHAnsi" w:cstheme="minorBidi"/>
          <w:b/>
          <w:sz w:val="22"/>
          <w:szCs w:val="22"/>
          <w:lang w:eastAsia="en-US"/>
        </w:rPr>
        <w:lastRenderedPageBreak/>
        <w:t>Cilj 2. –</w:t>
      </w:r>
      <w:r w:rsidRPr="00727CCE">
        <w:rPr>
          <w:rFonts w:ascii="Calibri" w:eastAsia="Calibri" w:hAnsi="Calibri" w:cstheme="minorBidi"/>
          <w:sz w:val="22"/>
          <w:szCs w:val="22"/>
          <w:lang w:eastAsia="en-US"/>
        </w:rPr>
        <w:t>Izrada projektne dokumentacije za parkiralište kod NK Halubjan. Cilj je ostvaren.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371"/>
      </w:tblGrid>
      <w:tr w:rsidR="00727CCE" w:rsidRPr="00727CCE" w14:paraId="02F48F64" w14:textId="77777777" w:rsidTr="004247D8">
        <w:tc>
          <w:tcPr>
            <w:tcW w:w="2689" w:type="dxa"/>
          </w:tcPr>
          <w:p w14:paraId="5D6983BA" w14:textId="77777777" w:rsidR="00727CCE" w:rsidRPr="00727CCE" w:rsidRDefault="00727CCE" w:rsidP="00727CCE">
            <w:pPr>
              <w:shd w:val="clear" w:color="auto" w:fill="FFFFFF"/>
              <w:contextualSpacing/>
              <w:jc w:val="both"/>
              <w:rPr>
                <w:rFonts w:asciiTheme="minorHAnsi" w:eastAsia="Calibri" w:hAnsiTheme="minorHAnsi"/>
                <w:b/>
                <w:sz w:val="22"/>
                <w:szCs w:val="22"/>
                <w:lang w:eastAsia="en-US"/>
              </w:rPr>
            </w:pPr>
            <w:r w:rsidRPr="00727CCE">
              <w:rPr>
                <w:rFonts w:asciiTheme="minorHAnsi" w:eastAsia="Calibri" w:hAnsiTheme="minorHAnsi"/>
                <w:b/>
                <w:sz w:val="22"/>
                <w:szCs w:val="22"/>
                <w:lang w:eastAsia="en-US"/>
              </w:rPr>
              <w:t>Pokazatelj rezultata</w:t>
            </w:r>
          </w:p>
        </w:tc>
        <w:tc>
          <w:tcPr>
            <w:tcW w:w="6371" w:type="dxa"/>
          </w:tcPr>
          <w:p w14:paraId="33EF6B4F" w14:textId="77777777" w:rsidR="00727CCE" w:rsidRPr="00727CCE" w:rsidRDefault="00727CCE" w:rsidP="00727CCE">
            <w:pPr>
              <w:rPr>
                <w:rFonts w:asciiTheme="minorHAnsi" w:hAnsiTheme="minorHAnsi"/>
                <w:sz w:val="22"/>
                <w:szCs w:val="22"/>
              </w:rPr>
            </w:pPr>
            <w:r w:rsidRPr="00727CCE">
              <w:rPr>
                <w:rFonts w:asciiTheme="minorHAnsi" w:hAnsiTheme="minorHAnsi"/>
                <w:sz w:val="22"/>
                <w:szCs w:val="22"/>
              </w:rPr>
              <w:t>Gotovost projekta</w:t>
            </w:r>
          </w:p>
        </w:tc>
      </w:tr>
      <w:tr w:rsidR="00727CCE" w:rsidRPr="00727CCE" w14:paraId="353D4FE5" w14:textId="77777777" w:rsidTr="004247D8">
        <w:tc>
          <w:tcPr>
            <w:tcW w:w="2689" w:type="dxa"/>
          </w:tcPr>
          <w:p w14:paraId="7B2DB30F" w14:textId="77777777" w:rsidR="00727CCE" w:rsidRPr="00727CCE" w:rsidRDefault="00727CCE" w:rsidP="00727CCE">
            <w:pPr>
              <w:shd w:val="clear" w:color="auto" w:fill="FFFFFF"/>
              <w:contextualSpacing/>
              <w:jc w:val="both"/>
              <w:rPr>
                <w:rFonts w:asciiTheme="minorHAnsi" w:eastAsia="Calibri" w:hAnsiTheme="minorHAnsi"/>
                <w:b/>
                <w:sz w:val="22"/>
                <w:szCs w:val="22"/>
                <w:lang w:eastAsia="en-US"/>
              </w:rPr>
            </w:pPr>
            <w:r w:rsidRPr="00727CCE">
              <w:rPr>
                <w:rFonts w:asciiTheme="minorHAnsi" w:eastAsia="Calibri" w:hAnsiTheme="minorHAnsi"/>
                <w:b/>
                <w:sz w:val="22"/>
                <w:szCs w:val="22"/>
                <w:lang w:eastAsia="en-US"/>
              </w:rPr>
              <w:t>Definicija</w:t>
            </w:r>
          </w:p>
        </w:tc>
        <w:tc>
          <w:tcPr>
            <w:tcW w:w="6371" w:type="dxa"/>
          </w:tcPr>
          <w:p w14:paraId="233B4E73" w14:textId="77777777" w:rsidR="00727CCE" w:rsidRPr="00727CCE" w:rsidRDefault="00727CCE" w:rsidP="00727CCE">
            <w:pPr>
              <w:rPr>
                <w:rFonts w:asciiTheme="minorHAnsi" w:hAnsiTheme="minorHAnsi"/>
                <w:sz w:val="22"/>
                <w:szCs w:val="22"/>
              </w:rPr>
            </w:pPr>
            <w:r w:rsidRPr="00727CCE">
              <w:rPr>
                <w:rFonts w:ascii="Calibri" w:eastAsia="Calibri" w:hAnsi="Calibri" w:cstheme="minorBidi"/>
                <w:sz w:val="22"/>
                <w:szCs w:val="22"/>
                <w:lang w:eastAsia="en-US"/>
              </w:rPr>
              <w:t>Podizanje standarda prometnica te života mještana i sigurnosti u prometu</w:t>
            </w:r>
          </w:p>
        </w:tc>
      </w:tr>
      <w:tr w:rsidR="00727CCE" w:rsidRPr="00727CCE" w14:paraId="3361DAAA" w14:textId="77777777" w:rsidTr="004247D8">
        <w:tc>
          <w:tcPr>
            <w:tcW w:w="2689" w:type="dxa"/>
          </w:tcPr>
          <w:p w14:paraId="0C2ECDED" w14:textId="77777777" w:rsidR="00727CCE" w:rsidRPr="00727CCE" w:rsidRDefault="00727CCE" w:rsidP="00727CCE">
            <w:pPr>
              <w:shd w:val="clear" w:color="auto" w:fill="FFFFFF"/>
              <w:contextualSpacing/>
              <w:jc w:val="both"/>
              <w:rPr>
                <w:rFonts w:asciiTheme="minorHAnsi" w:eastAsia="Calibri" w:hAnsiTheme="minorHAnsi"/>
                <w:b/>
                <w:sz w:val="22"/>
                <w:szCs w:val="22"/>
                <w:lang w:eastAsia="en-US"/>
              </w:rPr>
            </w:pPr>
            <w:r w:rsidRPr="00727CCE">
              <w:rPr>
                <w:rFonts w:asciiTheme="minorHAnsi" w:eastAsia="Calibri" w:hAnsiTheme="minorHAnsi"/>
                <w:b/>
                <w:sz w:val="22"/>
                <w:szCs w:val="22"/>
                <w:lang w:eastAsia="en-US"/>
              </w:rPr>
              <w:t>Jedinica</w:t>
            </w:r>
          </w:p>
        </w:tc>
        <w:tc>
          <w:tcPr>
            <w:tcW w:w="6371" w:type="dxa"/>
          </w:tcPr>
          <w:p w14:paraId="7A9EA661" w14:textId="77777777" w:rsidR="00727CCE" w:rsidRPr="00727CCE" w:rsidRDefault="00727CCE" w:rsidP="00727CCE">
            <w:pPr>
              <w:rPr>
                <w:rFonts w:asciiTheme="minorHAnsi" w:hAnsiTheme="minorHAnsi"/>
                <w:sz w:val="22"/>
                <w:szCs w:val="22"/>
              </w:rPr>
            </w:pPr>
            <w:r w:rsidRPr="00727CCE">
              <w:rPr>
                <w:rFonts w:asciiTheme="minorHAnsi" w:hAnsiTheme="minorHAnsi"/>
                <w:sz w:val="22"/>
                <w:szCs w:val="22"/>
              </w:rPr>
              <w:t>%</w:t>
            </w:r>
          </w:p>
        </w:tc>
      </w:tr>
      <w:tr w:rsidR="00727CCE" w:rsidRPr="00727CCE" w14:paraId="0FE80550" w14:textId="77777777" w:rsidTr="004247D8">
        <w:tc>
          <w:tcPr>
            <w:tcW w:w="2689" w:type="dxa"/>
          </w:tcPr>
          <w:p w14:paraId="4C0E7650" w14:textId="77777777" w:rsidR="00727CCE" w:rsidRPr="00727CCE" w:rsidRDefault="00727CCE" w:rsidP="00727CCE">
            <w:pPr>
              <w:shd w:val="clear" w:color="auto" w:fill="FFFFFF"/>
              <w:contextualSpacing/>
              <w:jc w:val="both"/>
              <w:rPr>
                <w:rFonts w:asciiTheme="minorHAnsi" w:eastAsia="Calibri" w:hAnsiTheme="minorHAnsi"/>
                <w:b/>
                <w:sz w:val="22"/>
                <w:szCs w:val="22"/>
                <w:lang w:eastAsia="en-US"/>
              </w:rPr>
            </w:pPr>
            <w:r w:rsidRPr="00727CCE">
              <w:rPr>
                <w:rFonts w:asciiTheme="minorHAnsi" w:eastAsia="Calibri" w:hAnsiTheme="minorHAnsi"/>
                <w:b/>
                <w:sz w:val="22"/>
                <w:szCs w:val="22"/>
                <w:lang w:eastAsia="en-US"/>
              </w:rPr>
              <w:t>Ciljana vrijednost (2019.)</w:t>
            </w:r>
          </w:p>
        </w:tc>
        <w:tc>
          <w:tcPr>
            <w:tcW w:w="6371" w:type="dxa"/>
          </w:tcPr>
          <w:p w14:paraId="61DDAAA2" w14:textId="77777777" w:rsidR="00727CCE" w:rsidRPr="00727CCE" w:rsidRDefault="00727CCE" w:rsidP="00727CCE">
            <w:pPr>
              <w:rPr>
                <w:rFonts w:asciiTheme="minorHAnsi" w:hAnsiTheme="minorHAnsi"/>
                <w:sz w:val="22"/>
                <w:szCs w:val="22"/>
              </w:rPr>
            </w:pPr>
            <w:r w:rsidRPr="00727CCE">
              <w:rPr>
                <w:rFonts w:asciiTheme="minorHAnsi" w:hAnsiTheme="minorHAnsi"/>
                <w:sz w:val="22"/>
                <w:szCs w:val="22"/>
              </w:rPr>
              <w:t>100</w:t>
            </w:r>
          </w:p>
        </w:tc>
      </w:tr>
      <w:tr w:rsidR="00727CCE" w:rsidRPr="00727CCE" w14:paraId="666AAEBC" w14:textId="77777777" w:rsidTr="004247D8">
        <w:tc>
          <w:tcPr>
            <w:tcW w:w="2689" w:type="dxa"/>
          </w:tcPr>
          <w:p w14:paraId="53207639" w14:textId="77777777" w:rsidR="00727CCE" w:rsidRPr="00727CCE" w:rsidRDefault="00727CCE" w:rsidP="00727CCE">
            <w:pPr>
              <w:shd w:val="clear" w:color="auto" w:fill="FFFFFF"/>
              <w:contextualSpacing/>
              <w:jc w:val="both"/>
              <w:rPr>
                <w:rFonts w:asciiTheme="minorHAnsi" w:eastAsia="Calibri" w:hAnsiTheme="minorHAnsi"/>
                <w:b/>
                <w:sz w:val="22"/>
                <w:szCs w:val="22"/>
                <w:lang w:eastAsia="en-US"/>
              </w:rPr>
            </w:pPr>
            <w:r w:rsidRPr="00727CCE">
              <w:rPr>
                <w:rFonts w:asciiTheme="minorHAnsi" w:hAnsiTheme="minorHAnsi"/>
                <w:b/>
                <w:sz w:val="22"/>
                <w:szCs w:val="22"/>
              </w:rPr>
              <w:t>Ostvarena vrijednost u izvještajnom razdoblju</w:t>
            </w:r>
          </w:p>
        </w:tc>
        <w:tc>
          <w:tcPr>
            <w:tcW w:w="6371" w:type="dxa"/>
          </w:tcPr>
          <w:p w14:paraId="1F645056" w14:textId="77777777" w:rsidR="00727CCE" w:rsidRPr="00727CCE" w:rsidRDefault="00727CCE" w:rsidP="00727CCE">
            <w:pPr>
              <w:rPr>
                <w:rFonts w:asciiTheme="minorHAnsi" w:hAnsiTheme="minorHAnsi"/>
                <w:sz w:val="22"/>
                <w:szCs w:val="22"/>
              </w:rPr>
            </w:pPr>
            <w:r w:rsidRPr="00727CCE">
              <w:rPr>
                <w:rFonts w:asciiTheme="minorHAnsi" w:hAnsiTheme="minorHAnsi"/>
                <w:sz w:val="22"/>
                <w:szCs w:val="22"/>
              </w:rPr>
              <w:t>100</w:t>
            </w:r>
          </w:p>
        </w:tc>
      </w:tr>
    </w:tbl>
    <w:p w14:paraId="25BE44AE" w14:textId="77777777" w:rsidR="00727CCE" w:rsidRPr="00727CCE" w:rsidRDefault="00727CCE" w:rsidP="00727CCE">
      <w:pPr>
        <w:shd w:val="clear" w:color="auto" w:fill="FFFFFF"/>
        <w:spacing w:after="160" w:line="259" w:lineRule="auto"/>
        <w:contextualSpacing/>
        <w:rPr>
          <w:rFonts w:ascii="Calibri" w:eastAsia="Calibri" w:hAnsi="Calibri" w:cstheme="minorBidi"/>
          <w:b/>
          <w:sz w:val="22"/>
          <w:szCs w:val="22"/>
          <w:highlight w:val="yellow"/>
          <w:lang w:eastAsia="en-US"/>
        </w:rPr>
      </w:pPr>
    </w:p>
    <w:p w14:paraId="0F5D8DA6" w14:textId="77777777" w:rsidR="00727CCE" w:rsidRPr="00727CCE" w:rsidRDefault="00727CCE" w:rsidP="00727CCE">
      <w:pPr>
        <w:shd w:val="clear" w:color="auto" w:fill="FFFFFF"/>
        <w:spacing w:after="160" w:line="259" w:lineRule="auto"/>
        <w:contextualSpacing/>
        <w:rPr>
          <w:rFonts w:ascii="Calibri" w:eastAsia="Calibri" w:hAnsi="Calibri" w:cstheme="minorBidi"/>
          <w:sz w:val="22"/>
          <w:szCs w:val="22"/>
          <w:lang w:eastAsia="en-US"/>
        </w:rPr>
      </w:pPr>
      <w:r w:rsidRPr="00727CCE">
        <w:rPr>
          <w:rFonts w:ascii="Calibri" w:eastAsia="Calibri" w:hAnsi="Calibri" w:cstheme="minorBidi"/>
          <w:b/>
          <w:sz w:val="22"/>
          <w:szCs w:val="22"/>
          <w:lang w:eastAsia="en-US"/>
        </w:rPr>
        <w:t>Cilj 3. –</w:t>
      </w:r>
      <w:r w:rsidRPr="00727CCE">
        <w:rPr>
          <w:rFonts w:ascii="Calibri" w:eastAsia="Calibri" w:hAnsi="Calibri" w:cstheme="minorBidi"/>
          <w:sz w:val="22"/>
          <w:szCs w:val="22"/>
          <w:lang w:eastAsia="en-US"/>
        </w:rPr>
        <w:t xml:space="preserve"> Izrada projektne dokumentacije za parkiralište kod rotora NK Halubjan. Cilj je realiziran sukladno planu.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371"/>
      </w:tblGrid>
      <w:tr w:rsidR="00727CCE" w:rsidRPr="00727CCE" w14:paraId="4C556456" w14:textId="77777777" w:rsidTr="004247D8">
        <w:tc>
          <w:tcPr>
            <w:tcW w:w="2689" w:type="dxa"/>
          </w:tcPr>
          <w:p w14:paraId="130FC2E5"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Pokazatelj rezultata</w:t>
            </w:r>
          </w:p>
        </w:tc>
        <w:tc>
          <w:tcPr>
            <w:tcW w:w="6371" w:type="dxa"/>
          </w:tcPr>
          <w:p w14:paraId="5EB47766"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Gotovost  projekta</w:t>
            </w:r>
          </w:p>
        </w:tc>
      </w:tr>
      <w:tr w:rsidR="00727CCE" w:rsidRPr="00727CCE" w14:paraId="4094EA83" w14:textId="77777777" w:rsidTr="004247D8">
        <w:tc>
          <w:tcPr>
            <w:tcW w:w="2689" w:type="dxa"/>
          </w:tcPr>
          <w:p w14:paraId="02F720BF"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Definicija</w:t>
            </w:r>
          </w:p>
        </w:tc>
        <w:tc>
          <w:tcPr>
            <w:tcW w:w="6371" w:type="dxa"/>
          </w:tcPr>
          <w:p w14:paraId="5DAFE945"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 xml:space="preserve">Podizanje standarda prometa u mirovanju i sigurnosti u prometu </w:t>
            </w:r>
          </w:p>
        </w:tc>
      </w:tr>
      <w:tr w:rsidR="00727CCE" w:rsidRPr="00727CCE" w14:paraId="57D5CD53" w14:textId="77777777" w:rsidTr="004247D8">
        <w:tc>
          <w:tcPr>
            <w:tcW w:w="2689" w:type="dxa"/>
          </w:tcPr>
          <w:p w14:paraId="2BF58A65"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Jedinica</w:t>
            </w:r>
          </w:p>
        </w:tc>
        <w:tc>
          <w:tcPr>
            <w:tcW w:w="6371" w:type="dxa"/>
          </w:tcPr>
          <w:p w14:paraId="05CB0043"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w:t>
            </w:r>
          </w:p>
        </w:tc>
      </w:tr>
      <w:tr w:rsidR="00727CCE" w:rsidRPr="00727CCE" w14:paraId="739D12A7" w14:textId="77777777" w:rsidTr="004247D8">
        <w:tc>
          <w:tcPr>
            <w:tcW w:w="2689" w:type="dxa"/>
          </w:tcPr>
          <w:p w14:paraId="4032D1D4"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Ciljana vrijednost (2019.)</w:t>
            </w:r>
          </w:p>
        </w:tc>
        <w:tc>
          <w:tcPr>
            <w:tcW w:w="6371" w:type="dxa"/>
          </w:tcPr>
          <w:p w14:paraId="78A88256"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100</w:t>
            </w:r>
          </w:p>
        </w:tc>
      </w:tr>
      <w:tr w:rsidR="00727CCE" w:rsidRPr="00727CCE" w14:paraId="07920B78" w14:textId="77777777" w:rsidTr="004247D8">
        <w:tc>
          <w:tcPr>
            <w:tcW w:w="2689" w:type="dxa"/>
          </w:tcPr>
          <w:p w14:paraId="6BE182C8"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b/>
                <w:sz w:val="22"/>
                <w:szCs w:val="22"/>
                <w:lang w:eastAsia="en-US"/>
              </w:rPr>
            </w:pPr>
            <w:r w:rsidRPr="00727CCE">
              <w:rPr>
                <w:rFonts w:asciiTheme="minorHAnsi" w:hAnsiTheme="minorHAnsi"/>
                <w:b/>
                <w:sz w:val="22"/>
                <w:szCs w:val="22"/>
              </w:rPr>
              <w:t>Ostvarena vrijednost u izvještajnom razdoblju</w:t>
            </w:r>
          </w:p>
        </w:tc>
        <w:tc>
          <w:tcPr>
            <w:tcW w:w="6371" w:type="dxa"/>
          </w:tcPr>
          <w:p w14:paraId="45632512"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100</w:t>
            </w:r>
          </w:p>
        </w:tc>
      </w:tr>
    </w:tbl>
    <w:p w14:paraId="08CEAB9A" w14:textId="77777777" w:rsidR="00727CCE" w:rsidRPr="00727CCE" w:rsidRDefault="00727CCE" w:rsidP="00727CCE">
      <w:pPr>
        <w:shd w:val="clear" w:color="auto" w:fill="FFFFFF"/>
        <w:spacing w:after="160" w:line="259" w:lineRule="auto"/>
        <w:contextualSpacing/>
        <w:rPr>
          <w:rFonts w:ascii="Calibri" w:eastAsia="Calibri" w:hAnsi="Calibri" w:cstheme="minorBidi"/>
          <w:b/>
          <w:sz w:val="22"/>
          <w:szCs w:val="22"/>
          <w:highlight w:val="yellow"/>
          <w:lang w:eastAsia="en-US"/>
        </w:rPr>
      </w:pPr>
    </w:p>
    <w:p w14:paraId="7B99DE7A" w14:textId="321F05DC" w:rsidR="00727CCE" w:rsidRPr="00727CCE" w:rsidRDefault="00727CCE" w:rsidP="00727CCE">
      <w:pPr>
        <w:shd w:val="clear" w:color="auto" w:fill="FFFFFF"/>
        <w:ind w:right="-144"/>
        <w:rPr>
          <w:rFonts w:asciiTheme="minorHAnsi" w:eastAsiaTheme="minorHAnsi" w:hAnsiTheme="minorHAnsi" w:cstheme="minorBidi"/>
          <w:sz w:val="22"/>
          <w:szCs w:val="22"/>
          <w:lang w:eastAsia="en-US"/>
        </w:rPr>
      </w:pPr>
      <w:r w:rsidRPr="00727CCE">
        <w:rPr>
          <w:rFonts w:asciiTheme="minorHAnsi" w:eastAsiaTheme="minorHAnsi" w:hAnsiTheme="minorHAnsi" w:cstheme="minorBidi"/>
          <w:b/>
          <w:sz w:val="22"/>
          <w:szCs w:val="22"/>
          <w:lang w:eastAsia="en-US"/>
        </w:rPr>
        <w:t>Cilj 4. –</w:t>
      </w:r>
      <w:r w:rsidRPr="00727CCE">
        <w:rPr>
          <w:rFonts w:ascii="Calibri" w:eastAsia="Calibri" w:hAnsi="Calibri" w:cstheme="minorBidi"/>
          <w:sz w:val="22"/>
          <w:szCs w:val="22"/>
          <w:lang w:eastAsia="en-US"/>
        </w:rPr>
        <w:t xml:space="preserve">Izrada projektne dokumentacije- glavni  projekt, za rekonstrukciju ceste </w:t>
      </w:r>
      <w:proofErr w:type="spellStart"/>
      <w:r w:rsidRPr="00727CCE">
        <w:rPr>
          <w:rFonts w:ascii="Calibri" w:eastAsia="Calibri" w:hAnsi="Calibri" w:cstheme="minorBidi"/>
          <w:sz w:val="22"/>
          <w:szCs w:val="22"/>
          <w:lang w:eastAsia="en-US"/>
        </w:rPr>
        <w:t>Vozišće-Mavri</w:t>
      </w:r>
      <w:proofErr w:type="spellEnd"/>
      <w:r w:rsidRPr="00727CCE">
        <w:rPr>
          <w:rFonts w:ascii="Calibri" w:eastAsia="Calibri" w:hAnsi="Calibri" w:cstheme="minorBidi"/>
          <w:sz w:val="22"/>
          <w:szCs w:val="22"/>
          <w:lang w:eastAsia="en-US"/>
        </w:rPr>
        <w:t xml:space="preserve">. </w:t>
      </w:r>
      <w:r w:rsidRPr="00727CCE">
        <w:rPr>
          <w:rFonts w:asciiTheme="minorHAnsi" w:eastAsiaTheme="minorHAnsi" w:hAnsiTheme="minorHAnsi" w:cstheme="minorBidi"/>
          <w:sz w:val="22"/>
          <w:szCs w:val="22"/>
          <w:lang w:eastAsia="en-US"/>
        </w:rPr>
        <w:t>Cilj nije izvršen u skl</w:t>
      </w:r>
      <w:r w:rsidR="004247D8">
        <w:rPr>
          <w:rFonts w:asciiTheme="minorHAnsi" w:eastAsiaTheme="minorHAnsi" w:hAnsiTheme="minorHAnsi" w:cstheme="minorBidi"/>
          <w:sz w:val="22"/>
          <w:szCs w:val="22"/>
          <w:lang w:eastAsia="en-US"/>
        </w:rPr>
        <w:t>a</w:t>
      </w:r>
      <w:r w:rsidRPr="00727CCE">
        <w:rPr>
          <w:rFonts w:asciiTheme="minorHAnsi" w:eastAsiaTheme="minorHAnsi" w:hAnsiTheme="minorHAnsi" w:cstheme="minorBidi"/>
          <w:sz w:val="22"/>
          <w:szCs w:val="22"/>
          <w:lang w:eastAsia="en-US"/>
        </w:rPr>
        <w:t xml:space="preserve">du s naprijed obrazloženim.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371"/>
      </w:tblGrid>
      <w:tr w:rsidR="00727CCE" w:rsidRPr="00727CCE" w14:paraId="5995B3C1" w14:textId="77777777" w:rsidTr="004247D8">
        <w:tc>
          <w:tcPr>
            <w:tcW w:w="2689" w:type="dxa"/>
          </w:tcPr>
          <w:p w14:paraId="5E345B42" w14:textId="77777777" w:rsidR="00727CCE" w:rsidRPr="00727CCE" w:rsidRDefault="00727CCE" w:rsidP="00727CCE">
            <w:pPr>
              <w:shd w:val="clear" w:color="auto" w:fill="FFFFFF"/>
              <w:contextualSpacing/>
              <w:jc w:val="both"/>
              <w:rPr>
                <w:rFonts w:asciiTheme="minorHAnsi" w:eastAsia="Calibri" w:hAnsiTheme="minorHAnsi"/>
                <w:b/>
                <w:sz w:val="22"/>
                <w:szCs w:val="22"/>
                <w:lang w:eastAsia="en-US"/>
              </w:rPr>
            </w:pPr>
            <w:r w:rsidRPr="00727CCE">
              <w:rPr>
                <w:rFonts w:asciiTheme="minorHAnsi" w:eastAsia="Calibri" w:hAnsiTheme="minorHAnsi"/>
                <w:b/>
                <w:sz w:val="22"/>
                <w:szCs w:val="22"/>
                <w:lang w:eastAsia="en-US"/>
              </w:rPr>
              <w:t>Pokazatelj rezultata</w:t>
            </w:r>
          </w:p>
        </w:tc>
        <w:tc>
          <w:tcPr>
            <w:tcW w:w="6371" w:type="dxa"/>
          </w:tcPr>
          <w:p w14:paraId="199DE638" w14:textId="77777777" w:rsidR="00727CCE" w:rsidRPr="00727CCE" w:rsidRDefault="00727CCE" w:rsidP="00727CCE">
            <w:pPr>
              <w:rPr>
                <w:rFonts w:asciiTheme="minorHAnsi" w:hAnsiTheme="minorHAnsi"/>
                <w:sz w:val="22"/>
                <w:szCs w:val="22"/>
              </w:rPr>
            </w:pPr>
            <w:r w:rsidRPr="00727CCE">
              <w:rPr>
                <w:rFonts w:asciiTheme="minorHAnsi" w:hAnsiTheme="minorHAnsi"/>
                <w:sz w:val="22"/>
                <w:szCs w:val="22"/>
              </w:rPr>
              <w:t>Gotovost projekta</w:t>
            </w:r>
          </w:p>
        </w:tc>
      </w:tr>
      <w:tr w:rsidR="00727CCE" w:rsidRPr="00727CCE" w14:paraId="692DCE6A" w14:textId="77777777" w:rsidTr="004247D8">
        <w:tc>
          <w:tcPr>
            <w:tcW w:w="2689" w:type="dxa"/>
          </w:tcPr>
          <w:p w14:paraId="5F1DE2E8" w14:textId="77777777" w:rsidR="00727CCE" w:rsidRPr="00727CCE" w:rsidRDefault="00727CCE" w:rsidP="00727CCE">
            <w:pPr>
              <w:shd w:val="clear" w:color="auto" w:fill="FFFFFF"/>
              <w:contextualSpacing/>
              <w:jc w:val="both"/>
              <w:rPr>
                <w:rFonts w:asciiTheme="minorHAnsi" w:eastAsia="Calibri" w:hAnsiTheme="minorHAnsi"/>
                <w:b/>
                <w:sz w:val="22"/>
                <w:szCs w:val="22"/>
                <w:lang w:eastAsia="en-US"/>
              </w:rPr>
            </w:pPr>
            <w:r w:rsidRPr="00727CCE">
              <w:rPr>
                <w:rFonts w:asciiTheme="minorHAnsi" w:eastAsia="Calibri" w:hAnsiTheme="minorHAnsi"/>
                <w:b/>
                <w:sz w:val="22"/>
                <w:szCs w:val="22"/>
                <w:lang w:eastAsia="en-US"/>
              </w:rPr>
              <w:t>Definicija</w:t>
            </w:r>
          </w:p>
        </w:tc>
        <w:tc>
          <w:tcPr>
            <w:tcW w:w="6371" w:type="dxa"/>
          </w:tcPr>
          <w:p w14:paraId="1896B86C" w14:textId="77777777" w:rsidR="00727CCE" w:rsidRPr="00727CCE" w:rsidRDefault="00727CCE" w:rsidP="00727CCE">
            <w:pPr>
              <w:rPr>
                <w:rFonts w:asciiTheme="minorHAnsi" w:hAnsiTheme="minorHAnsi"/>
                <w:sz w:val="22"/>
                <w:szCs w:val="22"/>
              </w:rPr>
            </w:pPr>
            <w:r w:rsidRPr="00727CCE">
              <w:rPr>
                <w:rFonts w:ascii="Calibri" w:eastAsia="Calibri" w:hAnsi="Calibri" w:cstheme="minorBidi"/>
                <w:sz w:val="22"/>
                <w:szCs w:val="22"/>
                <w:lang w:eastAsia="en-US"/>
              </w:rPr>
              <w:t>Podizanje standarda prometnica te života mještana i sigurnosti u prometu</w:t>
            </w:r>
          </w:p>
        </w:tc>
      </w:tr>
      <w:tr w:rsidR="00727CCE" w:rsidRPr="00727CCE" w14:paraId="6D58767B" w14:textId="77777777" w:rsidTr="004247D8">
        <w:tc>
          <w:tcPr>
            <w:tcW w:w="2689" w:type="dxa"/>
          </w:tcPr>
          <w:p w14:paraId="1D54A7C7" w14:textId="77777777" w:rsidR="00727CCE" w:rsidRPr="00727CCE" w:rsidRDefault="00727CCE" w:rsidP="00727CCE">
            <w:pPr>
              <w:shd w:val="clear" w:color="auto" w:fill="FFFFFF"/>
              <w:contextualSpacing/>
              <w:jc w:val="both"/>
              <w:rPr>
                <w:rFonts w:asciiTheme="minorHAnsi" w:eastAsia="Calibri" w:hAnsiTheme="minorHAnsi"/>
                <w:b/>
                <w:sz w:val="22"/>
                <w:szCs w:val="22"/>
                <w:lang w:eastAsia="en-US"/>
              </w:rPr>
            </w:pPr>
            <w:r w:rsidRPr="00727CCE">
              <w:rPr>
                <w:rFonts w:asciiTheme="minorHAnsi" w:eastAsia="Calibri" w:hAnsiTheme="minorHAnsi"/>
                <w:b/>
                <w:sz w:val="22"/>
                <w:szCs w:val="22"/>
                <w:lang w:eastAsia="en-US"/>
              </w:rPr>
              <w:t>Jedinica</w:t>
            </w:r>
          </w:p>
        </w:tc>
        <w:tc>
          <w:tcPr>
            <w:tcW w:w="6371" w:type="dxa"/>
          </w:tcPr>
          <w:p w14:paraId="53B54D04" w14:textId="77777777" w:rsidR="00727CCE" w:rsidRPr="00727CCE" w:rsidRDefault="00727CCE" w:rsidP="00727CCE">
            <w:pPr>
              <w:rPr>
                <w:rFonts w:asciiTheme="minorHAnsi" w:hAnsiTheme="minorHAnsi"/>
                <w:sz w:val="22"/>
                <w:szCs w:val="22"/>
              </w:rPr>
            </w:pPr>
            <w:r w:rsidRPr="00727CCE">
              <w:rPr>
                <w:rFonts w:asciiTheme="minorHAnsi" w:hAnsiTheme="minorHAnsi"/>
                <w:sz w:val="22"/>
                <w:szCs w:val="22"/>
              </w:rPr>
              <w:t>%</w:t>
            </w:r>
          </w:p>
        </w:tc>
      </w:tr>
      <w:tr w:rsidR="00727CCE" w:rsidRPr="00727CCE" w14:paraId="13E34C76" w14:textId="77777777" w:rsidTr="004247D8">
        <w:tc>
          <w:tcPr>
            <w:tcW w:w="2689" w:type="dxa"/>
          </w:tcPr>
          <w:p w14:paraId="75C63954" w14:textId="77777777" w:rsidR="00727CCE" w:rsidRPr="00727CCE" w:rsidRDefault="00727CCE" w:rsidP="00727CCE">
            <w:pPr>
              <w:shd w:val="clear" w:color="auto" w:fill="FFFFFF"/>
              <w:contextualSpacing/>
              <w:jc w:val="both"/>
              <w:rPr>
                <w:rFonts w:asciiTheme="minorHAnsi" w:eastAsia="Calibri" w:hAnsiTheme="minorHAnsi"/>
                <w:b/>
                <w:sz w:val="22"/>
                <w:szCs w:val="22"/>
                <w:lang w:eastAsia="en-US"/>
              </w:rPr>
            </w:pPr>
            <w:r w:rsidRPr="00727CCE">
              <w:rPr>
                <w:rFonts w:asciiTheme="minorHAnsi" w:eastAsia="Calibri" w:hAnsiTheme="minorHAnsi"/>
                <w:b/>
                <w:sz w:val="22"/>
                <w:szCs w:val="22"/>
                <w:lang w:eastAsia="en-US"/>
              </w:rPr>
              <w:t>Ciljana vrijednost (2019.)</w:t>
            </w:r>
          </w:p>
        </w:tc>
        <w:tc>
          <w:tcPr>
            <w:tcW w:w="6371" w:type="dxa"/>
          </w:tcPr>
          <w:p w14:paraId="5092340A" w14:textId="77777777" w:rsidR="00727CCE" w:rsidRPr="00727CCE" w:rsidRDefault="00727CCE" w:rsidP="00727CCE">
            <w:pPr>
              <w:rPr>
                <w:rFonts w:asciiTheme="minorHAnsi" w:hAnsiTheme="minorHAnsi"/>
                <w:sz w:val="22"/>
                <w:szCs w:val="22"/>
              </w:rPr>
            </w:pPr>
            <w:r w:rsidRPr="00727CCE">
              <w:rPr>
                <w:rFonts w:asciiTheme="minorHAnsi" w:hAnsiTheme="minorHAnsi"/>
                <w:sz w:val="22"/>
                <w:szCs w:val="22"/>
              </w:rPr>
              <w:t>100</w:t>
            </w:r>
          </w:p>
        </w:tc>
      </w:tr>
      <w:tr w:rsidR="00727CCE" w:rsidRPr="00727CCE" w14:paraId="2BFD9F85" w14:textId="77777777" w:rsidTr="004247D8">
        <w:tc>
          <w:tcPr>
            <w:tcW w:w="2689" w:type="dxa"/>
          </w:tcPr>
          <w:p w14:paraId="11F902C4" w14:textId="77777777" w:rsidR="00727CCE" w:rsidRPr="00727CCE" w:rsidRDefault="00727CCE" w:rsidP="00727CCE">
            <w:pPr>
              <w:shd w:val="clear" w:color="auto" w:fill="FFFFFF"/>
              <w:contextualSpacing/>
              <w:jc w:val="both"/>
              <w:rPr>
                <w:rFonts w:asciiTheme="minorHAnsi" w:eastAsia="Calibri" w:hAnsiTheme="minorHAnsi"/>
                <w:b/>
                <w:sz w:val="22"/>
                <w:szCs w:val="22"/>
                <w:lang w:eastAsia="en-US"/>
              </w:rPr>
            </w:pPr>
            <w:r w:rsidRPr="00727CCE">
              <w:rPr>
                <w:rFonts w:asciiTheme="minorHAnsi" w:hAnsiTheme="minorHAnsi"/>
                <w:b/>
                <w:sz w:val="22"/>
                <w:szCs w:val="22"/>
              </w:rPr>
              <w:t>Ostvarena vrijednost u izvještajnom razdoblju</w:t>
            </w:r>
          </w:p>
        </w:tc>
        <w:tc>
          <w:tcPr>
            <w:tcW w:w="6371" w:type="dxa"/>
          </w:tcPr>
          <w:p w14:paraId="18EBE003" w14:textId="77777777" w:rsidR="00727CCE" w:rsidRPr="00727CCE" w:rsidRDefault="00727CCE" w:rsidP="00727CCE">
            <w:pPr>
              <w:rPr>
                <w:rFonts w:asciiTheme="minorHAnsi" w:hAnsiTheme="minorHAnsi"/>
                <w:sz w:val="22"/>
                <w:szCs w:val="22"/>
              </w:rPr>
            </w:pPr>
            <w:r w:rsidRPr="00727CCE">
              <w:rPr>
                <w:rFonts w:asciiTheme="minorHAnsi" w:hAnsiTheme="minorHAnsi"/>
                <w:sz w:val="22"/>
                <w:szCs w:val="22"/>
              </w:rPr>
              <w:t>0</w:t>
            </w:r>
          </w:p>
        </w:tc>
      </w:tr>
    </w:tbl>
    <w:p w14:paraId="3BDD6F48" w14:textId="77777777" w:rsidR="00727CCE" w:rsidRPr="00727CCE" w:rsidRDefault="00727CCE" w:rsidP="00727CCE">
      <w:pPr>
        <w:shd w:val="clear" w:color="auto" w:fill="FFFFFF"/>
        <w:spacing w:after="160" w:line="259" w:lineRule="auto"/>
        <w:contextualSpacing/>
        <w:rPr>
          <w:rFonts w:ascii="Calibri" w:eastAsia="Calibri" w:hAnsi="Calibri" w:cstheme="minorBidi"/>
          <w:b/>
          <w:sz w:val="22"/>
          <w:szCs w:val="22"/>
          <w:highlight w:val="yellow"/>
          <w:lang w:eastAsia="en-US"/>
        </w:rPr>
      </w:pPr>
    </w:p>
    <w:p w14:paraId="3902FF50" w14:textId="77777777" w:rsidR="00727CCE" w:rsidRPr="00727CCE" w:rsidRDefault="00727CCE" w:rsidP="00727CCE">
      <w:pPr>
        <w:shd w:val="clear" w:color="auto" w:fill="FFFFFF"/>
        <w:spacing w:after="160" w:line="259" w:lineRule="auto"/>
        <w:contextualSpacing/>
        <w:rPr>
          <w:rFonts w:ascii="Calibri" w:eastAsia="Calibri" w:hAnsi="Calibri" w:cstheme="minorBidi"/>
          <w:sz w:val="22"/>
          <w:szCs w:val="22"/>
          <w:lang w:eastAsia="en-US"/>
        </w:rPr>
      </w:pPr>
      <w:r w:rsidRPr="00727CCE">
        <w:rPr>
          <w:rFonts w:ascii="Calibri" w:eastAsia="Calibri" w:hAnsi="Calibri" w:cstheme="minorBidi"/>
          <w:b/>
          <w:sz w:val="22"/>
          <w:szCs w:val="22"/>
          <w:lang w:eastAsia="en-US"/>
        </w:rPr>
        <w:t>Cilj 5. –</w:t>
      </w:r>
      <w:r w:rsidRPr="00727CCE">
        <w:rPr>
          <w:rFonts w:ascii="Calibri" w:eastAsia="Calibri" w:hAnsi="Calibri" w:cstheme="minorBidi"/>
          <w:sz w:val="22"/>
          <w:szCs w:val="22"/>
          <w:lang w:eastAsia="en-US"/>
        </w:rPr>
        <w:t xml:space="preserve"> Izrada projektne dokumentacije- glavni i izvedbeni projekt, za rekonstrukciju dijela ceste dječji vrtić – </w:t>
      </w:r>
      <w:proofErr w:type="spellStart"/>
      <w:r w:rsidRPr="00727CCE">
        <w:rPr>
          <w:rFonts w:ascii="Calibri" w:eastAsia="Calibri" w:hAnsi="Calibri" w:cstheme="minorBidi"/>
          <w:sz w:val="22"/>
          <w:szCs w:val="22"/>
          <w:lang w:eastAsia="en-US"/>
        </w:rPr>
        <w:t>Jugi</w:t>
      </w:r>
      <w:proofErr w:type="spellEnd"/>
      <w:r w:rsidRPr="00727CCE">
        <w:rPr>
          <w:rFonts w:ascii="Calibri" w:eastAsia="Calibri" w:hAnsi="Calibri" w:cstheme="minorBidi"/>
          <w:sz w:val="22"/>
          <w:szCs w:val="22"/>
          <w:lang w:eastAsia="en-US"/>
        </w:rPr>
        <w:t>. Cilj nije realiziran zbog rješavanja imovinsko pravnih odnosa.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371"/>
      </w:tblGrid>
      <w:tr w:rsidR="00727CCE" w:rsidRPr="00727CCE" w14:paraId="3A770D17" w14:textId="77777777" w:rsidTr="004247D8">
        <w:tc>
          <w:tcPr>
            <w:tcW w:w="2689" w:type="dxa"/>
          </w:tcPr>
          <w:p w14:paraId="430977F4"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Pokazatelj rezultata</w:t>
            </w:r>
          </w:p>
        </w:tc>
        <w:tc>
          <w:tcPr>
            <w:tcW w:w="6371" w:type="dxa"/>
          </w:tcPr>
          <w:p w14:paraId="5D4BA7F3"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Gotovost  projekta</w:t>
            </w:r>
          </w:p>
        </w:tc>
      </w:tr>
      <w:tr w:rsidR="00727CCE" w:rsidRPr="00727CCE" w14:paraId="0A46A84C" w14:textId="77777777" w:rsidTr="004247D8">
        <w:tc>
          <w:tcPr>
            <w:tcW w:w="2689" w:type="dxa"/>
          </w:tcPr>
          <w:p w14:paraId="043DEFD8"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Definicija</w:t>
            </w:r>
          </w:p>
        </w:tc>
        <w:tc>
          <w:tcPr>
            <w:tcW w:w="6371" w:type="dxa"/>
          </w:tcPr>
          <w:p w14:paraId="5726E5B1"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Podizanje standarda prometnica te života mještana i sigurnosti u prometu</w:t>
            </w:r>
          </w:p>
        </w:tc>
      </w:tr>
      <w:tr w:rsidR="00727CCE" w:rsidRPr="00727CCE" w14:paraId="76BAFFF4" w14:textId="77777777" w:rsidTr="004247D8">
        <w:tc>
          <w:tcPr>
            <w:tcW w:w="2689" w:type="dxa"/>
          </w:tcPr>
          <w:p w14:paraId="53B31BCA"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Jedinica</w:t>
            </w:r>
          </w:p>
        </w:tc>
        <w:tc>
          <w:tcPr>
            <w:tcW w:w="6371" w:type="dxa"/>
          </w:tcPr>
          <w:p w14:paraId="193DE65B"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w:t>
            </w:r>
          </w:p>
        </w:tc>
      </w:tr>
      <w:tr w:rsidR="00727CCE" w:rsidRPr="00727CCE" w14:paraId="2A646491" w14:textId="77777777" w:rsidTr="004247D8">
        <w:tc>
          <w:tcPr>
            <w:tcW w:w="2689" w:type="dxa"/>
          </w:tcPr>
          <w:p w14:paraId="7EFA3E1B"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Ciljana vrijednost (2019.)</w:t>
            </w:r>
          </w:p>
        </w:tc>
        <w:tc>
          <w:tcPr>
            <w:tcW w:w="6371" w:type="dxa"/>
          </w:tcPr>
          <w:p w14:paraId="612D856C"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100</w:t>
            </w:r>
          </w:p>
        </w:tc>
      </w:tr>
      <w:tr w:rsidR="00727CCE" w:rsidRPr="00727CCE" w14:paraId="7FE6B25B" w14:textId="77777777" w:rsidTr="004247D8">
        <w:tc>
          <w:tcPr>
            <w:tcW w:w="2689" w:type="dxa"/>
          </w:tcPr>
          <w:p w14:paraId="6872CA77"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b/>
                <w:sz w:val="22"/>
                <w:szCs w:val="22"/>
                <w:lang w:eastAsia="en-US"/>
              </w:rPr>
            </w:pPr>
            <w:r w:rsidRPr="00727CCE">
              <w:rPr>
                <w:rFonts w:asciiTheme="minorHAnsi" w:hAnsiTheme="minorHAnsi"/>
                <w:b/>
                <w:sz w:val="22"/>
                <w:szCs w:val="22"/>
              </w:rPr>
              <w:t>Ostvarena vrijednost u izvještajnom razdoblju</w:t>
            </w:r>
          </w:p>
        </w:tc>
        <w:tc>
          <w:tcPr>
            <w:tcW w:w="6371" w:type="dxa"/>
          </w:tcPr>
          <w:p w14:paraId="16CE357D"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0</w:t>
            </w:r>
          </w:p>
        </w:tc>
      </w:tr>
    </w:tbl>
    <w:p w14:paraId="505544DE" w14:textId="77777777" w:rsidR="00727CCE" w:rsidRPr="00727CCE" w:rsidRDefault="00727CCE" w:rsidP="00727CCE">
      <w:pPr>
        <w:shd w:val="clear" w:color="auto" w:fill="FFFFFF"/>
        <w:spacing w:after="160" w:line="259" w:lineRule="auto"/>
        <w:ind w:right="-144" w:firstLine="709"/>
        <w:contextualSpacing/>
        <w:rPr>
          <w:rFonts w:ascii="Calibri" w:eastAsia="Calibri" w:hAnsi="Calibri" w:cstheme="minorBidi"/>
          <w:b/>
          <w:sz w:val="22"/>
          <w:szCs w:val="22"/>
          <w:highlight w:val="yellow"/>
          <w:lang w:eastAsia="en-US"/>
        </w:rPr>
      </w:pPr>
    </w:p>
    <w:p w14:paraId="723FE392" w14:textId="77777777" w:rsidR="00727CCE" w:rsidRPr="00727CCE" w:rsidRDefault="00727CCE" w:rsidP="00727CCE">
      <w:pPr>
        <w:shd w:val="clear" w:color="auto" w:fill="FFFFFF"/>
        <w:spacing w:after="160" w:line="259" w:lineRule="auto"/>
        <w:contextualSpacing/>
        <w:rPr>
          <w:rFonts w:ascii="Calibri" w:eastAsia="Calibri" w:hAnsi="Calibri" w:cstheme="minorBidi"/>
          <w:sz w:val="22"/>
          <w:szCs w:val="22"/>
          <w:lang w:eastAsia="en-US"/>
        </w:rPr>
      </w:pPr>
      <w:r w:rsidRPr="00727CCE">
        <w:rPr>
          <w:rFonts w:ascii="Calibri" w:eastAsia="Calibri" w:hAnsi="Calibri" w:cstheme="minorBidi"/>
          <w:b/>
          <w:sz w:val="22"/>
          <w:szCs w:val="22"/>
          <w:lang w:eastAsia="en-US"/>
        </w:rPr>
        <w:t>Cilj 6. –</w:t>
      </w:r>
      <w:r w:rsidRPr="00727CCE">
        <w:rPr>
          <w:rFonts w:ascii="Calibri" w:eastAsia="Calibri" w:hAnsi="Calibri" w:cstheme="minorBidi"/>
          <w:sz w:val="22"/>
          <w:szCs w:val="22"/>
          <w:lang w:eastAsia="en-US"/>
        </w:rPr>
        <w:t xml:space="preserve"> Izrada projektne dokumentacije za izgradnju garaže kod zdravstvene stanice. Početak izrade planiran je za 2020. godinu zbog provođenja geotehničkih radova na sastavu tla.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371"/>
      </w:tblGrid>
      <w:tr w:rsidR="00727CCE" w:rsidRPr="00727CCE" w14:paraId="36E22E04" w14:textId="77777777" w:rsidTr="004247D8">
        <w:tc>
          <w:tcPr>
            <w:tcW w:w="2689" w:type="dxa"/>
          </w:tcPr>
          <w:p w14:paraId="180A3999"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Pokazatelj rezultata</w:t>
            </w:r>
          </w:p>
        </w:tc>
        <w:tc>
          <w:tcPr>
            <w:tcW w:w="6371" w:type="dxa"/>
          </w:tcPr>
          <w:p w14:paraId="5B50693D"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Gotovost  projekta</w:t>
            </w:r>
          </w:p>
        </w:tc>
      </w:tr>
      <w:tr w:rsidR="00727CCE" w:rsidRPr="00727CCE" w14:paraId="51C1F868" w14:textId="77777777" w:rsidTr="004247D8">
        <w:tc>
          <w:tcPr>
            <w:tcW w:w="2689" w:type="dxa"/>
          </w:tcPr>
          <w:p w14:paraId="1E0C15AA"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Definicija</w:t>
            </w:r>
          </w:p>
        </w:tc>
        <w:tc>
          <w:tcPr>
            <w:tcW w:w="6371" w:type="dxa"/>
          </w:tcPr>
          <w:p w14:paraId="50A7D5CD"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Podizanje standarda prometnica te života mještana i sigurnosti u prometu</w:t>
            </w:r>
          </w:p>
        </w:tc>
      </w:tr>
      <w:tr w:rsidR="00727CCE" w:rsidRPr="00727CCE" w14:paraId="2042C9F4" w14:textId="77777777" w:rsidTr="004247D8">
        <w:tc>
          <w:tcPr>
            <w:tcW w:w="2689" w:type="dxa"/>
          </w:tcPr>
          <w:p w14:paraId="19638CF1"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Jedinica</w:t>
            </w:r>
          </w:p>
        </w:tc>
        <w:tc>
          <w:tcPr>
            <w:tcW w:w="6371" w:type="dxa"/>
          </w:tcPr>
          <w:p w14:paraId="1B22C741"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w:t>
            </w:r>
          </w:p>
        </w:tc>
      </w:tr>
      <w:tr w:rsidR="00727CCE" w:rsidRPr="00727CCE" w14:paraId="1787D590" w14:textId="77777777" w:rsidTr="004247D8">
        <w:tc>
          <w:tcPr>
            <w:tcW w:w="2689" w:type="dxa"/>
          </w:tcPr>
          <w:p w14:paraId="3D4A581A"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Ciljana vrijednost (2019.)</w:t>
            </w:r>
          </w:p>
        </w:tc>
        <w:tc>
          <w:tcPr>
            <w:tcW w:w="6371" w:type="dxa"/>
          </w:tcPr>
          <w:p w14:paraId="6822BBB4"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100</w:t>
            </w:r>
          </w:p>
        </w:tc>
      </w:tr>
      <w:tr w:rsidR="00727CCE" w:rsidRPr="00727CCE" w14:paraId="091BF312" w14:textId="77777777" w:rsidTr="004247D8">
        <w:tc>
          <w:tcPr>
            <w:tcW w:w="2689" w:type="dxa"/>
          </w:tcPr>
          <w:p w14:paraId="5118C1BD"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b/>
                <w:sz w:val="22"/>
                <w:szCs w:val="22"/>
                <w:lang w:eastAsia="en-US"/>
              </w:rPr>
            </w:pPr>
            <w:r w:rsidRPr="00727CCE">
              <w:rPr>
                <w:rFonts w:asciiTheme="minorHAnsi" w:hAnsiTheme="minorHAnsi"/>
                <w:b/>
                <w:sz w:val="22"/>
                <w:szCs w:val="22"/>
              </w:rPr>
              <w:t>Ostvarena vrijednost u izvještajnom razdoblju</w:t>
            </w:r>
          </w:p>
        </w:tc>
        <w:tc>
          <w:tcPr>
            <w:tcW w:w="6371" w:type="dxa"/>
          </w:tcPr>
          <w:p w14:paraId="3DCD53FD"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0</w:t>
            </w:r>
          </w:p>
        </w:tc>
      </w:tr>
    </w:tbl>
    <w:p w14:paraId="1048AB12" w14:textId="77777777" w:rsidR="00727CCE" w:rsidRPr="00727CCE" w:rsidRDefault="00727CCE" w:rsidP="00727CCE">
      <w:pPr>
        <w:shd w:val="clear" w:color="auto" w:fill="FFFFFF"/>
        <w:spacing w:after="160" w:line="259" w:lineRule="auto"/>
        <w:ind w:right="-144"/>
        <w:contextualSpacing/>
        <w:rPr>
          <w:rFonts w:ascii="Calibri" w:eastAsia="Calibri" w:hAnsi="Calibri" w:cstheme="minorBidi"/>
          <w:b/>
          <w:sz w:val="22"/>
          <w:szCs w:val="22"/>
          <w:lang w:eastAsia="en-US"/>
        </w:rPr>
      </w:pPr>
    </w:p>
    <w:p w14:paraId="4ED7877D" w14:textId="77777777" w:rsidR="00727CCE" w:rsidRPr="00727CCE" w:rsidRDefault="00727CCE" w:rsidP="00727CCE">
      <w:pPr>
        <w:shd w:val="clear" w:color="auto" w:fill="FFFFFF"/>
        <w:spacing w:after="160" w:line="259" w:lineRule="auto"/>
        <w:ind w:right="-144"/>
        <w:contextualSpacing/>
        <w:rPr>
          <w:rFonts w:ascii="Calibri" w:eastAsia="Calibri" w:hAnsi="Calibri" w:cstheme="minorBidi"/>
          <w:sz w:val="22"/>
          <w:szCs w:val="22"/>
          <w:lang w:eastAsia="en-US"/>
        </w:rPr>
      </w:pPr>
      <w:r w:rsidRPr="00727CCE">
        <w:rPr>
          <w:rFonts w:ascii="Calibri" w:eastAsia="Calibri" w:hAnsi="Calibri" w:cstheme="minorBidi"/>
          <w:b/>
          <w:sz w:val="22"/>
          <w:szCs w:val="22"/>
          <w:lang w:eastAsia="en-US"/>
        </w:rPr>
        <w:lastRenderedPageBreak/>
        <w:t xml:space="preserve">Cilj 7. – </w:t>
      </w:r>
      <w:r w:rsidRPr="00727CCE">
        <w:rPr>
          <w:rFonts w:ascii="Calibri" w:eastAsia="Calibri" w:hAnsi="Calibri" w:cstheme="minorBidi"/>
          <w:sz w:val="22"/>
          <w:szCs w:val="22"/>
          <w:lang w:eastAsia="en-US"/>
        </w:rPr>
        <w:t>izgradnja oborinskog kolektora Marinići. Cilj nije bio planiran u 2019. godini.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513"/>
      </w:tblGrid>
      <w:tr w:rsidR="00727CCE" w:rsidRPr="00727CCE" w14:paraId="12084625" w14:textId="77777777" w:rsidTr="004247D8">
        <w:tc>
          <w:tcPr>
            <w:tcW w:w="2547" w:type="dxa"/>
          </w:tcPr>
          <w:p w14:paraId="634F9768" w14:textId="77777777" w:rsidR="00727CCE" w:rsidRPr="00727CCE" w:rsidRDefault="00727CCE" w:rsidP="00727CCE">
            <w:pPr>
              <w:shd w:val="clear" w:color="auto" w:fill="FFFFFF"/>
              <w:spacing w:after="160" w:line="259" w:lineRule="auto"/>
              <w:ind w:right="-144"/>
              <w:contextualSpacing/>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Pokazatelj rezultata</w:t>
            </w:r>
          </w:p>
        </w:tc>
        <w:tc>
          <w:tcPr>
            <w:tcW w:w="6513" w:type="dxa"/>
          </w:tcPr>
          <w:p w14:paraId="7F704B5E" w14:textId="77777777" w:rsidR="00727CCE" w:rsidRPr="00727CCE" w:rsidRDefault="00727CCE" w:rsidP="00727CCE">
            <w:pPr>
              <w:shd w:val="clear" w:color="auto" w:fill="FFFFFF"/>
              <w:spacing w:after="160" w:line="259" w:lineRule="auto"/>
              <w:ind w:right="-144"/>
              <w:contextualSpacing/>
              <w:rPr>
                <w:rFonts w:ascii="Calibri" w:eastAsia="Calibri" w:hAnsi="Calibri" w:cstheme="minorBidi"/>
                <w:sz w:val="22"/>
                <w:szCs w:val="22"/>
                <w:lang w:eastAsia="en-US"/>
              </w:rPr>
            </w:pPr>
            <w:r w:rsidRPr="00727CCE">
              <w:rPr>
                <w:rFonts w:ascii="Calibri" w:eastAsia="Calibri" w:hAnsi="Calibri" w:cstheme="minorBidi"/>
                <w:sz w:val="22"/>
                <w:szCs w:val="22"/>
                <w:lang w:eastAsia="en-US"/>
              </w:rPr>
              <w:t>Dovršetak izgradnje oborinskog kolektora Marinići</w:t>
            </w:r>
          </w:p>
        </w:tc>
      </w:tr>
      <w:tr w:rsidR="00727CCE" w:rsidRPr="00727CCE" w14:paraId="26AF9D33" w14:textId="77777777" w:rsidTr="004247D8">
        <w:tc>
          <w:tcPr>
            <w:tcW w:w="2547" w:type="dxa"/>
          </w:tcPr>
          <w:p w14:paraId="6277A99E" w14:textId="77777777" w:rsidR="00727CCE" w:rsidRPr="00727CCE" w:rsidRDefault="00727CCE" w:rsidP="00727CCE">
            <w:pPr>
              <w:shd w:val="clear" w:color="auto" w:fill="FFFFFF"/>
              <w:spacing w:after="160" w:line="259" w:lineRule="auto"/>
              <w:ind w:right="-144"/>
              <w:contextualSpacing/>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Definicija</w:t>
            </w:r>
          </w:p>
        </w:tc>
        <w:tc>
          <w:tcPr>
            <w:tcW w:w="6513" w:type="dxa"/>
          </w:tcPr>
          <w:p w14:paraId="23B30ABC" w14:textId="03DFE8D8" w:rsidR="00727CCE" w:rsidRPr="00727CCE" w:rsidRDefault="00727CCE" w:rsidP="004247D8">
            <w:pPr>
              <w:shd w:val="clear" w:color="auto" w:fill="FFFFFF"/>
              <w:spacing w:after="160" w:line="259" w:lineRule="auto"/>
              <w:ind w:right="-144"/>
              <w:contextualSpacing/>
              <w:rPr>
                <w:rFonts w:ascii="Calibri" w:eastAsia="Calibri" w:hAnsi="Calibri" w:cstheme="minorBidi"/>
                <w:sz w:val="22"/>
                <w:szCs w:val="22"/>
                <w:lang w:eastAsia="en-US"/>
              </w:rPr>
            </w:pPr>
            <w:r w:rsidRPr="00727CCE">
              <w:rPr>
                <w:rFonts w:ascii="Calibri" w:eastAsia="Calibri" w:hAnsi="Calibri" w:cstheme="minorBidi"/>
                <w:sz w:val="22"/>
                <w:szCs w:val="22"/>
                <w:lang w:eastAsia="en-US"/>
              </w:rPr>
              <w:t>Podizanje standarda prometnica i sigurnosti u prometu</w:t>
            </w:r>
          </w:p>
        </w:tc>
      </w:tr>
      <w:tr w:rsidR="00727CCE" w:rsidRPr="00727CCE" w14:paraId="2A4A1EAE" w14:textId="77777777" w:rsidTr="004247D8">
        <w:tc>
          <w:tcPr>
            <w:tcW w:w="2547" w:type="dxa"/>
          </w:tcPr>
          <w:p w14:paraId="3A2E6B45" w14:textId="77777777" w:rsidR="00727CCE" w:rsidRPr="00727CCE" w:rsidRDefault="00727CCE" w:rsidP="00727CCE">
            <w:pPr>
              <w:shd w:val="clear" w:color="auto" w:fill="FFFFFF"/>
              <w:spacing w:after="160" w:line="259" w:lineRule="auto"/>
              <w:ind w:right="-144"/>
              <w:contextualSpacing/>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Jedinica</w:t>
            </w:r>
          </w:p>
        </w:tc>
        <w:tc>
          <w:tcPr>
            <w:tcW w:w="6513" w:type="dxa"/>
          </w:tcPr>
          <w:p w14:paraId="21D60352" w14:textId="77777777" w:rsidR="00727CCE" w:rsidRPr="00727CCE" w:rsidRDefault="00727CCE" w:rsidP="00727CCE">
            <w:pPr>
              <w:shd w:val="clear" w:color="auto" w:fill="FFFFFF"/>
              <w:spacing w:after="160" w:line="259" w:lineRule="auto"/>
              <w:ind w:right="-144"/>
              <w:contextualSpacing/>
              <w:rPr>
                <w:rFonts w:ascii="Calibri" w:eastAsia="Calibri" w:hAnsi="Calibri" w:cstheme="minorBidi"/>
                <w:sz w:val="22"/>
                <w:szCs w:val="22"/>
                <w:lang w:eastAsia="en-US"/>
              </w:rPr>
            </w:pPr>
            <w:r w:rsidRPr="00727CCE">
              <w:rPr>
                <w:rFonts w:ascii="Calibri" w:eastAsia="Calibri" w:hAnsi="Calibri" w:cstheme="minorBidi"/>
                <w:sz w:val="22"/>
                <w:szCs w:val="22"/>
                <w:lang w:eastAsia="en-US"/>
              </w:rPr>
              <w:t>%</w:t>
            </w:r>
          </w:p>
        </w:tc>
      </w:tr>
      <w:tr w:rsidR="00727CCE" w:rsidRPr="00727CCE" w14:paraId="37F04D1D" w14:textId="77777777" w:rsidTr="004247D8">
        <w:tc>
          <w:tcPr>
            <w:tcW w:w="2547" w:type="dxa"/>
          </w:tcPr>
          <w:p w14:paraId="7887D465" w14:textId="77777777" w:rsidR="00727CCE" w:rsidRPr="00727CCE" w:rsidRDefault="00727CCE" w:rsidP="00727CCE">
            <w:pPr>
              <w:shd w:val="clear" w:color="auto" w:fill="FFFFFF"/>
              <w:spacing w:after="160" w:line="259" w:lineRule="auto"/>
              <w:ind w:right="-144"/>
              <w:contextualSpacing/>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Ciljana vrijednost (2019.)</w:t>
            </w:r>
          </w:p>
        </w:tc>
        <w:tc>
          <w:tcPr>
            <w:tcW w:w="6513" w:type="dxa"/>
          </w:tcPr>
          <w:p w14:paraId="0DEC2912" w14:textId="77777777" w:rsidR="00727CCE" w:rsidRPr="00727CCE" w:rsidRDefault="00727CCE" w:rsidP="00727CCE">
            <w:pPr>
              <w:shd w:val="clear" w:color="auto" w:fill="FFFFFF"/>
              <w:spacing w:after="160" w:line="259" w:lineRule="auto"/>
              <w:ind w:right="-144"/>
              <w:contextualSpacing/>
              <w:rPr>
                <w:rFonts w:ascii="Calibri" w:eastAsia="Calibri" w:hAnsi="Calibri" w:cstheme="minorBidi"/>
                <w:sz w:val="22"/>
                <w:szCs w:val="22"/>
                <w:lang w:eastAsia="en-US"/>
              </w:rPr>
            </w:pPr>
            <w:r w:rsidRPr="00727CCE">
              <w:rPr>
                <w:rFonts w:ascii="Calibri" w:eastAsia="Calibri" w:hAnsi="Calibri" w:cstheme="minorBidi"/>
                <w:sz w:val="22"/>
                <w:szCs w:val="22"/>
                <w:lang w:eastAsia="en-US"/>
              </w:rPr>
              <w:t>0</w:t>
            </w:r>
          </w:p>
        </w:tc>
      </w:tr>
      <w:tr w:rsidR="00727CCE" w:rsidRPr="00727CCE" w14:paraId="091E985C" w14:textId="77777777" w:rsidTr="004247D8">
        <w:tc>
          <w:tcPr>
            <w:tcW w:w="2547" w:type="dxa"/>
          </w:tcPr>
          <w:p w14:paraId="18CB2682" w14:textId="77777777" w:rsidR="00727CCE" w:rsidRPr="00727CCE" w:rsidRDefault="00727CCE" w:rsidP="004247D8">
            <w:pPr>
              <w:shd w:val="clear" w:color="auto" w:fill="FFFFFF"/>
              <w:spacing w:after="160"/>
              <w:ind w:right="-144"/>
              <w:contextualSpacing/>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Ostvarena vrijednost u izvještajnom razdoblju</w:t>
            </w:r>
          </w:p>
        </w:tc>
        <w:tc>
          <w:tcPr>
            <w:tcW w:w="6513" w:type="dxa"/>
          </w:tcPr>
          <w:p w14:paraId="4490FBF4" w14:textId="77777777" w:rsidR="00727CCE" w:rsidRPr="00727CCE" w:rsidRDefault="00727CCE" w:rsidP="00727CCE">
            <w:pPr>
              <w:shd w:val="clear" w:color="auto" w:fill="FFFFFF"/>
              <w:spacing w:after="160" w:line="259" w:lineRule="auto"/>
              <w:ind w:right="-144"/>
              <w:contextualSpacing/>
              <w:rPr>
                <w:rFonts w:ascii="Calibri" w:eastAsia="Calibri" w:hAnsi="Calibri" w:cstheme="minorBidi"/>
                <w:sz w:val="22"/>
                <w:szCs w:val="22"/>
                <w:lang w:eastAsia="en-US"/>
              </w:rPr>
            </w:pPr>
            <w:r w:rsidRPr="00727CCE">
              <w:rPr>
                <w:rFonts w:ascii="Calibri" w:eastAsia="Calibri" w:hAnsi="Calibri" w:cstheme="minorBidi"/>
                <w:sz w:val="22"/>
                <w:szCs w:val="22"/>
                <w:lang w:eastAsia="en-US"/>
              </w:rPr>
              <w:t>0</w:t>
            </w:r>
          </w:p>
        </w:tc>
      </w:tr>
    </w:tbl>
    <w:p w14:paraId="75C7B74B" w14:textId="77777777" w:rsidR="00727CCE" w:rsidRPr="00727CCE" w:rsidRDefault="00727CCE" w:rsidP="00727CCE">
      <w:pPr>
        <w:shd w:val="clear" w:color="auto" w:fill="FFFFFF"/>
        <w:spacing w:after="160" w:line="259" w:lineRule="auto"/>
        <w:ind w:right="-144"/>
        <w:contextualSpacing/>
        <w:rPr>
          <w:rFonts w:ascii="Calibri" w:eastAsia="Calibri" w:hAnsi="Calibri" w:cstheme="minorBidi"/>
          <w:b/>
          <w:sz w:val="22"/>
          <w:szCs w:val="22"/>
          <w:highlight w:val="yellow"/>
          <w:lang w:eastAsia="en-US"/>
        </w:rPr>
      </w:pPr>
    </w:p>
    <w:p w14:paraId="09CFA917" w14:textId="77777777" w:rsidR="00727CCE" w:rsidRPr="00727CCE" w:rsidRDefault="00727CCE" w:rsidP="00727CCE">
      <w:pPr>
        <w:shd w:val="clear" w:color="auto" w:fill="FFFFFF"/>
        <w:spacing w:after="160" w:line="259" w:lineRule="auto"/>
        <w:ind w:right="-144"/>
        <w:contextualSpacing/>
        <w:rPr>
          <w:rFonts w:ascii="Calibri" w:eastAsia="Calibri" w:hAnsi="Calibri" w:cstheme="minorBidi"/>
          <w:sz w:val="22"/>
          <w:szCs w:val="22"/>
          <w:lang w:eastAsia="en-US"/>
        </w:rPr>
      </w:pPr>
      <w:r w:rsidRPr="00727CCE">
        <w:rPr>
          <w:rFonts w:ascii="Calibri" w:eastAsia="Calibri" w:hAnsi="Calibri" w:cstheme="minorBidi"/>
          <w:b/>
          <w:sz w:val="22"/>
          <w:szCs w:val="22"/>
          <w:lang w:eastAsia="en-US"/>
        </w:rPr>
        <w:t>Cilj 8. –</w:t>
      </w:r>
      <w:r w:rsidRPr="00727CCE">
        <w:rPr>
          <w:rFonts w:ascii="Calibri" w:eastAsia="Calibri" w:hAnsi="Calibri" w:cstheme="minorBidi"/>
          <w:sz w:val="22"/>
          <w:szCs w:val="22"/>
          <w:lang w:eastAsia="en-US"/>
        </w:rPr>
        <w:t xml:space="preserve"> Izgradnja nerazvrstanih cesta – izgradnja II. faze ceste ARK Mihelić u dužini od 27,25 m i izgradnja ceste spoj sa spojnom cestom </w:t>
      </w:r>
      <w:proofErr w:type="spellStart"/>
      <w:r w:rsidRPr="00727CCE">
        <w:rPr>
          <w:rFonts w:ascii="Calibri" w:eastAsia="Calibri" w:hAnsi="Calibri" w:cstheme="minorBidi"/>
          <w:sz w:val="22"/>
          <w:szCs w:val="22"/>
          <w:lang w:eastAsia="en-US"/>
        </w:rPr>
        <w:t>Brnasi-Dovičići</w:t>
      </w:r>
      <w:proofErr w:type="spellEnd"/>
      <w:r w:rsidRPr="00727CCE">
        <w:rPr>
          <w:rFonts w:ascii="Calibri" w:eastAsia="Calibri" w:hAnsi="Calibri" w:cstheme="minorBidi"/>
          <w:sz w:val="22"/>
          <w:szCs w:val="22"/>
          <w:lang w:eastAsia="en-US"/>
        </w:rPr>
        <w:t xml:space="preserve"> u dužini od 237,84m (ukupno 265,09m). Cilj je ostvaren u skladu s planiranim. Ukupna dužina nerazvrstanih cesta od 89,33 usklađena je prema stvarnom stanju nakon godišnjeg upisa i usklađivanja Jedinstvene baze podataka o NC.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513"/>
      </w:tblGrid>
      <w:tr w:rsidR="00727CCE" w:rsidRPr="00727CCE" w14:paraId="7DD21329" w14:textId="77777777" w:rsidTr="004247D8">
        <w:tc>
          <w:tcPr>
            <w:tcW w:w="2547" w:type="dxa"/>
          </w:tcPr>
          <w:p w14:paraId="73893A52"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Pokazatelj rezultata</w:t>
            </w:r>
          </w:p>
        </w:tc>
        <w:tc>
          <w:tcPr>
            <w:tcW w:w="6513" w:type="dxa"/>
          </w:tcPr>
          <w:p w14:paraId="728F4835"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Povećanje duljine nerazvrstanih cesta</w:t>
            </w:r>
          </w:p>
        </w:tc>
      </w:tr>
      <w:tr w:rsidR="00727CCE" w:rsidRPr="00727CCE" w14:paraId="3FD91BB1" w14:textId="77777777" w:rsidTr="004247D8">
        <w:tc>
          <w:tcPr>
            <w:tcW w:w="2547" w:type="dxa"/>
          </w:tcPr>
          <w:p w14:paraId="7F35FA1C"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Definicija</w:t>
            </w:r>
          </w:p>
        </w:tc>
        <w:tc>
          <w:tcPr>
            <w:tcW w:w="6513" w:type="dxa"/>
          </w:tcPr>
          <w:p w14:paraId="54C90BDE" w14:textId="3FF45B4B" w:rsidR="00727CCE" w:rsidRPr="00727CCE" w:rsidRDefault="00727CCE" w:rsidP="004247D8">
            <w:pPr>
              <w:shd w:val="clear" w:color="auto" w:fill="FFFFFF"/>
              <w:spacing w:after="160" w:line="259" w:lineRule="auto"/>
              <w:contextualSpacing/>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Podizanje standarda prometnica i sigurnosti u prometu</w:t>
            </w:r>
          </w:p>
        </w:tc>
      </w:tr>
      <w:tr w:rsidR="00727CCE" w:rsidRPr="00727CCE" w14:paraId="0F53F22E" w14:textId="77777777" w:rsidTr="004247D8">
        <w:tc>
          <w:tcPr>
            <w:tcW w:w="2547" w:type="dxa"/>
          </w:tcPr>
          <w:p w14:paraId="07081931"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Jedinica</w:t>
            </w:r>
          </w:p>
        </w:tc>
        <w:tc>
          <w:tcPr>
            <w:tcW w:w="6513" w:type="dxa"/>
          </w:tcPr>
          <w:p w14:paraId="5CBB0FA4"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km</w:t>
            </w:r>
          </w:p>
        </w:tc>
      </w:tr>
      <w:tr w:rsidR="00727CCE" w:rsidRPr="00727CCE" w14:paraId="33FB75BF" w14:textId="77777777" w:rsidTr="004247D8">
        <w:tc>
          <w:tcPr>
            <w:tcW w:w="2547" w:type="dxa"/>
          </w:tcPr>
          <w:p w14:paraId="227E7BE5"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Ciljana vrijednost (2019.)</w:t>
            </w:r>
          </w:p>
        </w:tc>
        <w:tc>
          <w:tcPr>
            <w:tcW w:w="6513" w:type="dxa"/>
          </w:tcPr>
          <w:p w14:paraId="6963C7F8"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 xml:space="preserve">85,11 </w:t>
            </w:r>
          </w:p>
        </w:tc>
      </w:tr>
      <w:tr w:rsidR="00727CCE" w:rsidRPr="00727CCE" w14:paraId="1F27C74E" w14:textId="77777777" w:rsidTr="004247D8">
        <w:tc>
          <w:tcPr>
            <w:tcW w:w="2547" w:type="dxa"/>
          </w:tcPr>
          <w:p w14:paraId="50E0F581" w14:textId="77777777" w:rsidR="00727CCE" w:rsidRPr="00727CCE" w:rsidRDefault="00727CCE" w:rsidP="004247D8">
            <w:pPr>
              <w:shd w:val="clear" w:color="auto" w:fill="FFFFFF"/>
              <w:spacing w:after="160"/>
              <w:contextualSpacing/>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Ostvarena vrijednost u izvještajnom razdoblju</w:t>
            </w:r>
          </w:p>
        </w:tc>
        <w:tc>
          <w:tcPr>
            <w:tcW w:w="6513" w:type="dxa"/>
          </w:tcPr>
          <w:p w14:paraId="61373CE3"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89,33</w:t>
            </w:r>
          </w:p>
        </w:tc>
      </w:tr>
    </w:tbl>
    <w:p w14:paraId="5415B1F5" w14:textId="77777777" w:rsidR="00727CCE" w:rsidRPr="00727CCE" w:rsidRDefault="00727CCE" w:rsidP="00727CCE">
      <w:pPr>
        <w:shd w:val="clear" w:color="auto" w:fill="FFFFFF"/>
        <w:spacing w:after="200" w:line="276" w:lineRule="auto"/>
        <w:ind w:left="709"/>
        <w:contextualSpacing/>
        <w:rPr>
          <w:rFonts w:ascii="Calibri" w:eastAsia="Calibri" w:hAnsi="Calibri"/>
          <w:b/>
          <w:sz w:val="22"/>
          <w:szCs w:val="22"/>
          <w:highlight w:val="yellow"/>
          <w:lang w:eastAsia="en-US"/>
        </w:rPr>
      </w:pPr>
    </w:p>
    <w:p w14:paraId="5F58EDCD" w14:textId="77777777" w:rsidR="00727CCE" w:rsidRPr="00727CCE" w:rsidRDefault="00727CCE" w:rsidP="00727CCE">
      <w:pPr>
        <w:shd w:val="clear" w:color="auto" w:fill="FFFFFF"/>
        <w:spacing w:after="200" w:line="276" w:lineRule="auto"/>
        <w:contextualSpacing/>
        <w:rPr>
          <w:rFonts w:ascii="Calibri" w:eastAsia="Calibri" w:hAnsi="Calibri"/>
          <w:sz w:val="22"/>
          <w:szCs w:val="22"/>
          <w:lang w:eastAsia="en-US"/>
        </w:rPr>
      </w:pPr>
      <w:r w:rsidRPr="00727CCE">
        <w:rPr>
          <w:rFonts w:ascii="Calibri" w:eastAsia="Calibri" w:hAnsi="Calibri"/>
          <w:b/>
          <w:sz w:val="22"/>
          <w:szCs w:val="22"/>
          <w:lang w:eastAsia="en-US"/>
        </w:rPr>
        <w:t>Cilj 9. –</w:t>
      </w:r>
      <w:r w:rsidRPr="00727CCE">
        <w:rPr>
          <w:rFonts w:ascii="Calibri" w:eastAsia="Calibri" w:hAnsi="Calibri"/>
          <w:sz w:val="22"/>
          <w:szCs w:val="22"/>
          <w:lang w:eastAsia="en-US"/>
        </w:rPr>
        <w:t xml:space="preserve"> Asfaltiranje nerazvrstanih cesta. Cilj je realiziran sukladno planu i ugovoru.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513"/>
      </w:tblGrid>
      <w:tr w:rsidR="00727CCE" w:rsidRPr="00727CCE" w14:paraId="57C10C28" w14:textId="77777777" w:rsidTr="004247D8">
        <w:tc>
          <w:tcPr>
            <w:tcW w:w="2547" w:type="dxa"/>
          </w:tcPr>
          <w:p w14:paraId="71A7BD97"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Pokazatelj rezultata</w:t>
            </w:r>
          </w:p>
        </w:tc>
        <w:tc>
          <w:tcPr>
            <w:tcW w:w="6513" w:type="dxa"/>
          </w:tcPr>
          <w:p w14:paraId="4B214E2E"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r w:rsidRPr="00727CCE">
              <w:rPr>
                <w:rFonts w:asciiTheme="minorHAnsi" w:eastAsiaTheme="minorHAnsi" w:hAnsiTheme="minorHAnsi" w:cstheme="minorBidi"/>
                <w:sz w:val="22"/>
                <w:szCs w:val="22"/>
                <w:lang w:eastAsia="en-US"/>
              </w:rPr>
              <w:t>Površina asfaltiranih prometnica tijekom godine</w:t>
            </w:r>
          </w:p>
        </w:tc>
      </w:tr>
      <w:tr w:rsidR="00727CCE" w:rsidRPr="00727CCE" w14:paraId="7FD4B3A4" w14:textId="77777777" w:rsidTr="004247D8">
        <w:tc>
          <w:tcPr>
            <w:tcW w:w="2547" w:type="dxa"/>
          </w:tcPr>
          <w:p w14:paraId="23FC4562"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Definicija</w:t>
            </w:r>
          </w:p>
        </w:tc>
        <w:tc>
          <w:tcPr>
            <w:tcW w:w="6513" w:type="dxa"/>
          </w:tcPr>
          <w:p w14:paraId="1FFE74D4"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r w:rsidRPr="00727CCE">
              <w:rPr>
                <w:rFonts w:asciiTheme="minorHAnsi" w:eastAsiaTheme="minorHAnsi" w:hAnsiTheme="minorHAnsi" w:cstheme="minorBidi"/>
                <w:sz w:val="22"/>
                <w:szCs w:val="22"/>
                <w:lang w:eastAsia="en-US"/>
              </w:rPr>
              <w:t>Poboljšanje prometne infrastrukture i povećanje sigurnosti na cestama</w:t>
            </w:r>
          </w:p>
        </w:tc>
      </w:tr>
      <w:tr w:rsidR="00727CCE" w:rsidRPr="00727CCE" w14:paraId="4E906896" w14:textId="77777777" w:rsidTr="004247D8">
        <w:tc>
          <w:tcPr>
            <w:tcW w:w="2547" w:type="dxa"/>
          </w:tcPr>
          <w:p w14:paraId="1DFC977C"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Jedinica</w:t>
            </w:r>
          </w:p>
        </w:tc>
        <w:tc>
          <w:tcPr>
            <w:tcW w:w="6513" w:type="dxa"/>
          </w:tcPr>
          <w:p w14:paraId="7E4C4217"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r w:rsidRPr="00727CCE">
              <w:rPr>
                <w:rFonts w:asciiTheme="minorHAnsi" w:eastAsiaTheme="minorHAnsi" w:hAnsiTheme="minorHAnsi" w:cstheme="minorBidi"/>
                <w:sz w:val="22"/>
                <w:szCs w:val="22"/>
                <w:lang w:eastAsia="en-US"/>
              </w:rPr>
              <w:t>m</w:t>
            </w:r>
            <w:r w:rsidRPr="00727CCE">
              <w:rPr>
                <w:rFonts w:asciiTheme="minorHAnsi" w:eastAsiaTheme="minorHAnsi" w:hAnsiTheme="minorHAnsi" w:cstheme="minorBidi"/>
                <w:sz w:val="22"/>
                <w:szCs w:val="22"/>
                <w:vertAlign w:val="superscript"/>
                <w:lang w:eastAsia="en-US"/>
              </w:rPr>
              <w:t>2</w:t>
            </w:r>
            <w:r w:rsidRPr="00727CCE">
              <w:rPr>
                <w:rFonts w:asciiTheme="minorHAnsi" w:eastAsiaTheme="minorHAnsi" w:hAnsiTheme="minorHAnsi" w:cstheme="minorBidi"/>
                <w:sz w:val="22"/>
                <w:szCs w:val="22"/>
                <w:lang w:eastAsia="en-US"/>
              </w:rPr>
              <w:t>/godišnje</w:t>
            </w:r>
          </w:p>
        </w:tc>
      </w:tr>
      <w:tr w:rsidR="00727CCE" w:rsidRPr="00727CCE" w14:paraId="0F6C4B6E" w14:textId="77777777" w:rsidTr="004247D8">
        <w:tc>
          <w:tcPr>
            <w:tcW w:w="2547" w:type="dxa"/>
          </w:tcPr>
          <w:p w14:paraId="150922A1"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Ciljana vrijednost (2019.)</w:t>
            </w:r>
          </w:p>
        </w:tc>
        <w:tc>
          <w:tcPr>
            <w:tcW w:w="6513" w:type="dxa"/>
          </w:tcPr>
          <w:p w14:paraId="1A822FB1"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2.000,00</w:t>
            </w:r>
          </w:p>
        </w:tc>
      </w:tr>
      <w:tr w:rsidR="00727CCE" w:rsidRPr="00727CCE" w14:paraId="1FED8FD7" w14:textId="77777777" w:rsidTr="004247D8">
        <w:tc>
          <w:tcPr>
            <w:tcW w:w="2547" w:type="dxa"/>
          </w:tcPr>
          <w:p w14:paraId="4896824B" w14:textId="77777777" w:rsidR="00727CCE" w:rsidRPr="00727CCE" w:rsidRDefault="00727CCE" w:rsidP="004247D8">
            <w:pPr>
              <w:shd w:val="clear" w:color="auto" w:fill="FFFFFF"/>
              <w:spacing w:after="160"/>
              <w:contextualSpacing/>
              <w:rPr>
                <w:rFonts w:ascii="Calibri" w:eastAsia="Calibri" w:hAnsi="Calibri" w:cstheme="minorBidi"/>
                <w:b/>
                <w:sz w:val="22"/>
                <w:szCs w:val="22"/>
                <w:lang w:eastAsia="en-US"/>
              </w:rPr>
            </w:pPr>
            <w:r w:rsidRPr="00727CCE">
              <w:rPr>
                <w:rFonts w:asciiTheme="minorHAnsi" w:hAnsiTheme="minorHAnsi"/>
                <w:b/>
                <w:sz w:val="22"/>
                <w:szCs w:val="22"/>
              </w:rPr>
              <w:t>Ostvarena vrijednost u izvještajnom razdoblju</w:t>
            </w:r>
          </w:p>
        </w:tc>
        <w:tc>
          <w:tcPr>
            <w:tcW w:w="6513" w:type="dxa"/>
          </w:tcPr>
          <w:p w14:paraId="51114E16"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1.687,26</w:t>
            </w:r>
          </w:p>
        </w:tc>
      </w:tr>
    </w:tbl>
    <w:p w14:paraId="77B3E985" w14:textId="77777777" w:rsidR="00727CCE" w:rsidRPr="00727CCE" w:rsidRDefault="00727CCE" w:rsidP="00727CCE">
      <w:pPr>
        <w:shd w:val="clear" w:color="auto" w:fill="FFFFFF"/>
        <w:spacing w:after="160" w:line="259" w:lineRule="auto"/>
        <w:ind w:firstLine="709"/>
        <w:contextualSpacing/>
        <w:rPr>
          <w:rFonts w:ascii="Calibri" w:eastAsia="Calibri" w:hAnsi="Calibri" w:cstheme="minorBidi"/>
          <w:b/>
          <w:sz w:val="22"/>
          <w:szCs w:val="22"/>
          <w:highlight w:val="yellow"/>
          <w:lang w:eastAsia="en-US"/>
        </w:rPr>
      </w:pPr>
    </w:p>
    <w:p w14:paraId="4C1278EB" w14:textId="77777777" w:rsidR="00727CCE" w:rsidRPr="00727CCE" w:rsidRDefault="00727CCE" w:rsidP="00727CCE">
      <w:pPr>
        <w:shd w:val="clear" w:color="auto" w:fill="FFFFFF"/>
        <w:spacing w:after="200" w:line="276" w:lineRule="auto"/>
        <w:contextualSpacing/>
        <w:rPr>
          <w:rFonts w:ascii="Calibri" w:eastAsia="Calibri" w:hAnsi="Calibri"/>
          <w:sz w:val="22"/>
          <w:szCs w:val="22"/>
          <w:lang w:eastAsia="en-US"/>
        </w:rPr>
      </w:pPr>
      <w:r w:rsidRPr="00727CCE">
        <w:rPr>
          <w:rFonts w:ascii="Calibri" w:eastAsia="Calibri" w:hAnsi="Calibri"/>
          <w:b/>
          <w:sz w:val="22"/>
          <w:szCs w:val="22"/>
          <w:lang w:eastAsia="en-US"/>
        </w:rPr>
        <w:t>Cilj 10. –</w:t>
      </w:r>
      <w:r w:rsidRPr="00727CCE">
        <w:rPr>
          <w:rFonts w:ascii="Calibri" w:eastAsia="Calibri" w:hAnsi="Calibri"/>
          <w:sz w:val="22"/>
          <w:szCs w:val="22"/>
          <w:lang w:eastAsia="en-US"/>
        </w:rPr>
        <w:t xml:space="preserve"> Izvedba oborinske odvodnje i izgradnja potpornih zidova na nerazvrstanim cestama. Cilj je realiziran sukladno planu.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513"/>
      </w:tblGrid>
      <w:tr w:rsidR="00727CCE" w:rsidRPr="00727CCE" w14:paraId="1595CD5E" w14:textId="77777777" w:rsidTr="004247D8">
        <w:tc>
          <w:tcPr>
            <w:tcW w:w="2547" w:type="dxa"/>
          </w:tcPr>
          <w:p w14:paraId="7BB5B4E5"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Pokazatelj rezultata</w:t>
            </w:r>
          </w:p>
        </w:tc>
        <w:tc>
          <w:tcPr>
            <w:tcW w:w="6513" w:type="dxa"/>
          </w:tcPr>
          <w:p w14:paraId="04E9BA1E" w14:textId="77777777" w:rsidR="00727CCE" w:rsidRPr="00727CCE" w:rsidRDefault="00727CCE" w:rsidP="004247D8">
            <w:pPr>
              <w:spacing w:line="259" w:lineRule="auto"/>
              <w:rPr>
                <w:rFonts w:asciiTheme="minorHAnsi" w:eastAsiaTheme="minorHAnsi" w:hAnsiTheme="minorHAnsi" w:cstheme="minorBidi"/>
                <w:sz w:val="22"/>
                <w:szCs w:val="22"/>
                <w:lang w:eastAsia="en-US"/>
              </w:rPr>
            </w:pPr>
            <w:r w:rsidRPr="00727CCE">
              <w:rPr>
                <w:rFonts w:asciiTheme="minorHAnsi" w:eastAsiaTheme="minorHAnsi" w:hAnsiTheme="minorHAnsi" w:cstheme="minorBidi"/>
                <w:sz w:val="22"/>
                <w:szCs w:val="22"/>
                <w:lang w:eastAsia="en-US"/>
              </w:rPr>
              <w:t xml:space="preserve">Broj izgrađenih </w:t>
            </w:r>
            <w:proofErr w:type="spellStart"/>
            <w:r w:rsidRPr="00727CCE">
              <w:rPr>
                <w:rFonts w:asciiTheme="minorHAnsi" w:eastAsiaTheme="minorHAnsi" w:hAnsiTheme="minorHAnsi" w:cstheme="minorBidi"/>
                <w:sz w:val="22"/>
                <w:szCs w:val="22"/>
                <w:lang w:eastAsia="en-US"/>
              </w:rPr>
              <w:t>upojnih</w:t>
            </w:r>
            <w:proofErr w:type="spellEnd"/>
            <w:r w:rsidRPr="00727CCE">
              <w:rPr>
                <w:rFonts w:asciiTheme="minorHAnsi" w:eastAsiaTheme="minorHAnsi" w:hAnsiTheme="minorHAnsi" w:cstheme="minorBidi"/>
                <w:sz w:val="22"/>
                <w:szCs w:val="22"/>
                <w:lang w:eastAsia="en-US"/>
              </w:rPr>
              <w:t xml:space="preserve"> bunara i potpornih zidova tijekom godine</w:t>
            </w:r>
          </w:p>
        </w:tc>
      </w:tr>
      <w:tr w:rsidR="00727CCE" w:rsidRPr="00727CCE" w14:paraId="2A6AA9CF" w14:textId="77777777" w:rsidTr="004247D8">
        <w:tc>
          <w:tcPr>
            <w:tcW w:w="2547" w:type="dxa"/>
          </w:tcPr>
          <w:p w14:paraId="2EF45907"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Definicija</w:t>
            </w:r>
          </w:p>
        </w:tc>
        <w:tc>
          <w:tcPr>
            <w:tcW w:w="6513" w:type="dxa"/>
          </w:tcPr>
          <w:p w14:paraId="6F083F20"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r w:rsidRPr="00727CCE">
              <w:rPr>
                <w:rFonts w:asciiTheme="minorHAnsi" w:eastAsiaTheme="minorHAnsi" w:hAnsiTheme="minorHAnsi" w:cstheme="minorBidi"/>
                <w:sz w:val="22"/>
                <w:szCs w:val="22"/>
                <w:lang w:eastAsia="en-US"/>
              </w:rPr>
              <w:t>Poboljšanje oborinske odvodnje na nerazvrstanim cestama i stabilizacija kolničke konstrukcije</w:t>
            </w:r>
          </w:p>
        </w:tc>
      </w:tr>
      <w:tr w:rsidR="00727CCE" w:rsidRPr="00727CCE" w14:paraId="2E9B4828" w14:textId="77777777" w:rsidTr="004247D8">
        <w:tc>
          <w:tcPr>
            <w:tcW w:w="2547" w:type="dxa"/>
          </w:tcPr>
          <w:p w14:paraId="5901355A"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Jedinica</w:t>
            </w:r>
          </w:p>
        </w:tc>
        <w:tc>
          <w:tcPr>
            <w:tcW w:w="6513" w:type="dxa"/>
          </w:tcPr>
          <w:p w14:paraId="1E689EA8"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r w:rsidRPr="00727CCE">
              <w:rPr>
                <w:rFonts w:asciiTheme="minorHAnsi" w:eastAsiaTheme="minorHAnsi" w:hAnsiTheme="minorHAnsi" w:cstheme="minorBidi"/>
                <w:sz w:val="22"/>
                <w:szCs w:val="22"/>
                <w:lang w:eastAsia="en-US"/>
              </w:rPr>
              <w:t>objekta/godišnje</w:t>
            </w:r>
          </w:p>
        </w:tc>
      </w:tr>
      <w:tr w:rsidR="00727CCE" w:rsidRPr="00727CCE" w14:paraId="0C00109B" w14:textId="77777777" w:rsidTr="004247D8">
        <w:tc>
          <w:tcPr>
            <w:tcW w:w="2547" w:type="dxa"/>
          </w:tcPr>
          <w:p w14:paraId="162BF80E"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Ciljana vrijednost (2019.)</w:t>
            </w:r>
          </w:p>
        </w:tc>
        <w:tc>
          <w:tcPr>
            <w:tcW w:w="6513" w:type="dxa"/>
          </w:tcPr>
          <w:p w14:paraId="2FD7FC8A"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6</w:t>
            </w:r>
          </w:p>
        </w:tc>
      </w:tr>
      <w:tr w:rsidR="00727CCE" w:rsidRPr="00727CCE" w14:paraId="2F990E57" w14:textId="77777777" w:rsidTr="004247D8">
        <w:tc>
          <w:tcPr>
            <w:tcW w:w="2547" w:type="dxa"/>
          </w:tcPr>
          <w:p w14:paraId="7989AEF2" w14:textId="77777777" w:rsidR="00727CCE" w:rsidRPr="00727CCE" w:rsidRDefault="00727CCE" w:rsidP="004247D8">
            <w:pPr>
              <w:shd w:val="clear" w:color="auto" w:fill="FFFFFF"/>
              <w:spacing w:after="160"/>
              <w:contextualSpacing/>
              <w:rPr>
                <w:rFonts w:ascii="Calibri" w:eastAsia="Calibri" w:hAnsi="Calibri" w:cstheme="minorBidi"/>
                <w:b/>
                <w:sz w:val="22"/>
                <w:szCs w:val="22"/>
                <w:lang w:eastAsia="en-US"/>
              </w:rPr>
            </w:pPr>
            <w:r w:rsidRPr="00727CCE">
              <w:rPr>
                <w:rFonts w:asciiTheme="minorHAnsi" w:hAnsiTheme="minorHAnsi"/>
                <w:b/>
                <w:sz w:val="22"/>
                <w:szCs w:val="22"/>
              </w:rPr>
              <w:t>Ostvarena vrijednost u izvještajnom razdoblju</w:t>
            </w:r>
          </w:p>
        </w:tc>
        <w:tc>
          <w:tcPr>
            <w:tcW w:w="6513" w:type="dxa"/>
          </w:tcPr>
          <w:p w14:paraId="3209734D"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6</w:t>
            </w:r>
          </w:p>
        </w:tc>
      </w:tr>
    </w:tbl>
    <w:p w14:paraId="1DC7F061"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i/>
          <w:sz w:val="22"/>
          <w:szCs w:val="22"/>
          <w:highlight w:val="yellow"/>
          <w:lang w:eastAsia="en-US"/>
        </w:rPr>
      </w:pPr>
    </w:p>
    <w:p w14:paraId="1A5D8BBD" w14:textId="77777777" w:rsidR="00727CCE" w:rsidRPr="00727CCE" w:rsidRDefault="00727CCE" w:rsidP="00727CCE">
      <w:pPr>
        <w:shd w:val="clear" w:color="auto" w:fill="FFFFFF"/>
        <w:spacing w:after="200" w:line="276" w:lineRule="auto"/>
        <w:contextualSpacing/>
        <w:rPr>
          <w:rFonts w:ascii="Calibri" w:eastAsia="Calibri" w:hAnsi="Calibri"/>
          <w:sz w:val="22"/>
          <w:szCs w:val="22"/>
          <w:lang w:eastAsia="en-US"/>
        </w:rPr>
      </w:pPr>
      <w:r w:rsidRPr="00727CCE">
        <w:rPr>
          <w:rFonts w:ascii="Calibri" w:eastAsia="Calibri" w:hAnsi="Calibri"/>
          <w:b/>
          <w:sz w:val="22"/>
          <w:szCs w:val="22"/>
          <w:lang w:eastAsia="en-US"/>
        </w:rPr>
        <w:t>Cilj 11. –</w:t>
      </w:r>
      <w:r w:rsidRPr="00727CCE">
        <w:rPr>
          <w:rFonts w:ascii="Calibri" w:eastAsia="Calibri" w:hAnsi="Calibri"/>
          <w:sz w:val="22"/>
          <w:szCs w:val="22"/>
          <w:lang w:eastAsia="en-US"/>
        </w:rPr>
        <w:t xml:space="preserve"> Izrada projektne dokumentacije za prometna rješenja. Cilj je realiziran sukladno planu.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513"/>
      </w:tblGrid>
      <w:tr w:rsidR="00727CCE" w:rsidRPr="00727CCE" w14:paraId="5B2E071E" w14:textId="77777777" w:rsidTr="00E84545">
        <w:tc>
          <w:tcPr>
            <w:tcW w:w="2547" w:type="dxa"/>
          </w:tcPr>
          <w:p w14:paraId="11C6849D"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Pokazatelj rezultata</w:t>
            </w:r>
          </w:p>
        </w:tc>
        <w:tc>
          <w:tcPr>
            <w:tcW w:w="6513" w:type="dxa"/>
          </w:tcPr>
          <w:p w14:paraId="07DA424C" w14:textId="77777777" w:rsidR="00727CCE" w:rsidRPr="00727CCE" w:rsidRDefault="00727CCE" w:rsidP="00727CCE">
            <w:pPr>
              <w:spacing w:after="160" w:line="259" w:lineRule="auto"/>
              <w:rPr>
                <w:rFonts w:asciiTheme="minorHAnsi" w:eastAsiaTheme="minorHAnsi" w:hAnsiTheme="minorHAnsi" w:cstheme="minorBidi"/>
                <w:sz w:val="22"/>
                <w:szCs w:val="22"/>
                <w:lang w:eastAsia="en-US"/>
              </w:rPr>
            </w:pPr>
            <w:r w:rsidRPr="00727CCE">
              <w:rPr>
                <w:rFonts w:asciiTheme="minorHAnsi" w:eastAsiaTheme="minorHAnsi" w:hAnsiTheme="minorHAnsi" w:cstheme="minorBidi"/>
                <w:sz w:val="22"/>
                <w:szCs w:val="22"/>
                <w:lang w:eastAsia="en-US"/>
              </w:rPr>
              <w:t>Broj izrađenih prometnih rješenja tijekom godine</w:t>
            </w:r>
          </w:p>
        </w:tc>
      </w:tr>
      <w:tr w:rsidR="00727CCE" w:rsidRPr="00727CCE" w14:paraId="01E91611" w14:textId="77777777" w:rsidTr="00E84545">
        <w:tc>
          <w:tcPr>
            <w:tcW w:w="2547" w:type="dxa"/>
          </w:tcPr>
          <w:p w14:paraId="0FD3FBDE"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Definicija</w:t>
            </w:r>
          </w:p>
        </w:tc>
        <w:tc>
          <w:tcPr>
            <w:tcW w:w="6513" w:type="dxa"/>
          </w:tcPr>
          <w:p w14:paraId="527231B0"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r w:rsidRPr="00727CCE">
              <w:rPr>
                <w:rFonts w:asciiTheme="minorHAnsi" w:eastAsiaTheme="minorHAnsi" w:hAnsiTheme="minorHAnsi" w:cstheme="minorBidi"/>
                <w:sz w:val="22"/>
                <w:szCs w:val="22"/>
                <w:lang w:eastAsia="en-US"/>
              </w:rPr>
              <w:t>Poboljšanje sigurnosti prometa na nerazvrstanim cestama</w:t>
            </w:r>
          </w:p>
        </w:tc>
      </w:tr>
      <w:tr w:rsidR="00727CCE" w:rsidRPr="00727CCE" w14:paraId="77DAD5DA" w14:textId="77777777" w:rsidTr="00E84545">
        <w:tc>
          <w:tcPr>
            <w:tcW w:w="2547" w:type="dxa"/>
          </w:tcPr>
          <w:p w14:paraId="66003795"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Jedinica</w:t>
            </w:r>
          </w:p>
        </w:tc>
        <w:tc>
          <w:tcPr>
            <w:tcW w:w="6513" w:type="dxa"/>
          </w:tcPr>
          <w:p w14:paraId="31612BD2"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r w:rsidRPr="00727CCE">
              <w:rPr>
                <w:rFonts w:asciiTheme="minorHAnsi" w:eastAsiaTheme="minorHAnsi" w:hAnsiTheme="minorHAnsi" w:cstheme="minorBidi"/>
                <w:sz w:val="22"/>
                <w:szCs w:val="22"/>
                <w:lang w:eastAsia="en-US"/>
              </w:rPr>
              <w:t>Prometna rješenja/godišnje</w:t>
            </w:r>
          </w:p>
        </w:tc>
      </w:tr>
      <w:tr w:rsidR="00727CCE" w:rsidRPr="00727CCE" w14:paraId="538C6F2E" w14:textId="77777777" w:rsidTr="00E84545">
        <w:tc>
          <w:tcPr>
            <w:tcW w:w="2547" w:type="dxa"/>
          </w:tcPr>
          <w:p w14:paraId="214AFFBD"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Ciljana vrijednost (2019.)</w:t>
            </w:r>
          </w:p>
        </w:tc>
        <w:tc>
          <w:tcPr>
            <w:tcW w:w="6513" w:type="dxa"/>
          </w:tcPr>
          <w:p w14:paraId="5541ACBB"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2</w:t>
            </w:r>
          </w:p>
        </w:tc>
      </w:tr>
      <w:tr w:rsidR="00727CCE" w:rsidRPr="00727CCE" w14:paraId="6204DAFB" w14:textId="77777777" w:rsidTr="00E84545">
        <w:tc>
          <w:tcPr>
            <w:tcW w:w="2547" w:type="dxa"/>
          </w:tcPr>
          <w:p w14:paraId="4D920B1B" w14:textId="77777777" w:rsidR="00727CCE" w:rsidRPr="00727CCE" w:rsidRDefault="00727CCE" w:rsidP="004247D8">
            <w:pPr>
              <w:shd w:val="clear" w:color="auto" w:fill="FFFFFF"/>
              <w:spacing w:after="160" w:line="259" w:lineRule="auto"/>
              <w:contextualSpacing/>
              <w:rPr>
                <w:rFonts w:ascii="Calibri" w:eastAsia="Calibri" w:hAnsi="Calibri" w:cstheme="minorBidi"/>
                <w:b/>
                <w:sz w:val="22"/>
                <w:szCs w:val="22"/>
                <w:lang w:eastAsia="en-US"/>
              </w:rPr>
            </w:pPr>
            <w:r w:rsidRPr="00727CCE">
              <w:rPr>
                <w:rFonts w:asciiTheme="minorHAnsi" w:hAnsiTheme="minorHAnsi"/>
                <w:b/>
                <w:sz w:val="22"/>
                <w:szCs w:val="22"/>
              </w:rPr>
              <w:t>Ostvarena vrijednost u izvještajnom razdoblju</w:t>
            </w:r>
          </w:p>
        </w:tc>
        <w:tc>
          <w:tcPr>
            <w:tcW w:w="6513" w:type="dxa"/>
          </w:tcPr>
          <w:p w14:paraId="76C0EB03"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2</w:t>
            </w:r>
          </w:p>
        </w:tc>
      </w:tr>
    </w:tbl>
    <w:p w14:paraId="5C56BEC2" w14:textId="77777777" w:rsidR="00E84545" w:rsidRDefault="00E84545" w:rsidP="00727CCE">
      <w:pPr>
        <w:shd w:val="clear" w:color="auto" w:fill="FFFFFF"/>
        <w:spacing w:after="200" w:line="276" w:lineRule="auto"/>
        <w:contextualSpacing/>
        <w:rPr>
          <w:rFonts w:ascii="Calibri" w:eastAsia="Calibri" w:hAnsi="Calibri" w:cstheme="minorBidi"/>
          <w:sz w:val="22"/>
          <w:szCs w:val="22"/>
          <w:lang w:eastAsia="en-US"/>
        </w:rPr>
      </w:pPr>
    </w:p>
    <w:p w14:paraId="06E0FED5" w14:textId="77777777" w:rsidR="00E84545" w:rsidRDefault="00E84545" w:rsidP="00727CCE">
      <w:pPr>
        <w:shd w:val="clear" w:color="auto" w:fill="FFFFFF"/>
        <w:spacing w:after="200" w:line="276" w:lineRule="auto"/>
        <w:contextualSpacing/>
        <w:rPr>
          <w:rFonts w:ascii="Calibri" w:eastAsia="Calibri" w:hAnsi="Calibri" w:cstheme="minorBidi"/>
          <w:sz w:val="22"/>
          <w:szCs w:val="22"/>
          <w:lang w:eastAsia="en-US"/>
        </w:rPr>
      </w:pPr>
    </w:p>
    <w:p w14:paraId="2FBEE3F3" w14:textId="77777777" w:rsidR="00727CCE" w:rsidRPr="00727CCE" w:rsidRDefault="00727CCE" w:rsidP="00727CCE">
      <w:pPr>
        <w:shd w:val="clear" w:color="auto" w:fill="FFFFFF"/>
        <w:spacing w:after="200" w:line="276" w:lineRule="auto"/>
        <w:contextualSpacing/>
        <w:rPr>
          <w:rFonts w:ascii="Calibri" w:eastAsia="Calibri" w:hAnsi="Calibri"/>
          <w:sz w:val="22"/>
          <w:szCs w:val="22"/>
          <w:lang w:eastAsia="en-US"/>
        </w:rPr>
      </w:pPr>
      <w:r w:rsidRPr="00727CCE">
        <w:rPr>
          <w:rFonts w:ascii="Calibri" w:eastAsia="Calibri" w:hAnsi="Calibri"/>
          <w:b/>
          <w:sz w:val="22"/>
          <w:szCs w:val="22"/>
          <w:lang w:eastAsia="en-US"/>
        </w:rPr>
        <w:lastRenderedPageBreak/>
        <w:t>Cilj 12. –</w:t>
      </w:r>
      <w:r w:rsidRPr="00727CCE">
        <w:rPr>
          <w:rFonts w:ascii="Calibri" w:eastAsia="Calibri" w:hAnsi="Calibri"/>
          <w:sz w:val="22"/>
          <w:szCs w:val="22"/>
          <w:lang w:eastAsia="en-US"/>
        </w:rPr>
        <w:t xml:space="preserve"> Izrada projektne dokumentacije uređenja prometa unutar radne zone Marinići. Cilj je realiziran prema planu.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6"/>
        <w:gridCol w:w="5904"/>
      </w:tblGrid>
      <w:tr w:rsidR="00727CCE" w:rsidRPr="00727CCE" w14:paraId="51BFB4BC" w14:textId="77777777" w:rsidTr="00727CCE">
        <w:tc>
          <w:tcPr>
            <w:tcW w:w="3156" w:type="dxa"/>
          </w:tcPr>
          <w:p w14:paraId="493BB0A0"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Pokazatelj rezultata</w:t>
            </w:r>
          </w:p>
        </w:tc>
        <w:tc>
          <w:tcPr>
            <w:tcW w:w="5904" w:type="dxa"/>
          </w:tcPr>
          <w:p w14:paraId="11F3D1AE" w14:textId="77777777" w:rsidR="00727CCE" w:rsidRPr="00727CCE" w:rsidRDefault="00727CCE" w:rsidP="00727CCE">
            <w:pPr>
              <w:spacing w:after="160" w:line="259" w:lineRule="auto"/>
              <w:rPr>
                <w:rFonts w:asciiTheme="minorHAnsi" w:eastAsiaTheme="minorHAnsi" w:hAnsiTheme="minorHAnsi" w:cstheme="minorBidi"/>
                <w:sz w:val="22"/>
                <w:szCs w:val="22"/>
                <w:lang w:eastAsia="en-US"/>
              </w:rPr>
            </w:pPr>
            <w:r w:rsidRPr="00727CCE">
              <w:rPr>
                <w:rFonts w:asciiTheme="minorHAnsi" w:eastAsiaTheme="minorHAnsi" w:hAnsiTheme="minorHAnsi" w:cstheme="minorBidi"/>
                <w:sz w:val="22"/>
                <w:szCs w:val="22"/>
                <w:lang w:eastAsia="en-US"/>
              </w:rPr>
              <w:t>Gotovost projektne dokumentacije</w:t>
            </w:r>
          </w:p>
        </w:tc>
      </w:tr>
      <w:tr w:rsidR="00727CCE" w:rsidRPr="00727CCE" w14:paraId="3B89A0E1" w14:textId="77777777" w:rsidTr="00727CCE">
        <w:tc>
          <w:tcPr>
            <w:tcW w:w="3156" w:type="dxa"/>
          </w:tcPr>
          <w:p w14:paraId="428576CD"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Definicija</w:t>
            </w:r>
          </w:p>
        </w:tc>
        <w:tc>
          <w:tcPr>
            <w:tcW w:w="5904" w:type="dxa"/>
          </w:tcPr>
          <w:p w14:paraId="152B5C89"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r w:rsidRPr="00727CCE">
              <w:rPr>
                <w:rFonts w:asciiTheme="minorHAnsi" w:eastAsiaTheme="minorHAnsi" w:hAnsiTheme="minorHAnsi" w:cstheme="minorBidi"/>
                <w:sz w:val="22"/>
                <w:szCs w:val="22"/>
                <w:lang w:eastAsia="en-US"/>
              </w:rPr>
              <w:t>Poboljšanje sigurnosti prometa unutar radne zone Marinići</w:t>
            </w:r>
          </w:p>
        </w:tc>
      </w:tr>
      <w:tr w:rsidR="00727CCE" w:rsidRPr="00727CCE" w14:paraId="3F1D1699" w14:textId="77777777" w:rsidTr="00727CCE">
        <w:tc>
          <w:tcPr>
            <w:tcW w:w="3156" w:type="dxa"/>
          </w:tcPr>
          <w:p w14:paraId="29ED988E"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Jedinica</w:t>
            </w:r>
          </w:p>
        </w:tc>
        <w:tc>
          <w:tcPr>
            <w:tcW w:w="5904" w:type="dxa"/>
          </w:tcPr>
          <w:p w14:paraId="1B0237A3"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r w:rsidRPr="00727CCE">
              <w:rPr>
                <w:rFonts w:asciiTheme="minorHAnsi" w:eastAsiaTheme="minorHAnsi" w:hAnsiTheme="minorHAnsi" w:cstheme="minorBidi"/>
                <w:sz w:val="22"/>
                <w:szCs w:val="22"/>
                <w:lang w:eastAsia="en-US"/>
              </w:rPr>
              <w:t>%</w:t>
            </w:r>
          </w:p>
        </w:tc>
      </w:tr>
      <w:tr w:rsidR="00727CCE" w:rsidRPr="00727CCE" w14:paraId="0DFEC046" w14:textId="77777777" w:rsidTr="00727CCE">
        <w:tc>
          <w:tcPr>
            <w:tcW w:w="3156" w:type="dxa"/>
          </w:tcPr>
          <w:p w14:paraId="59F8AFC4"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Ciljana vrijednost (2019.)</w:t>
            </w:r>
          </w:p>
        </w:tc>
        <w:tc>
          <w:tcPr>
            <w:tcW w:w="5904" w:type="dxa"/>
          </w:tcPr>
          <w:p w14:paraId="347BD748"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100</w:t>
            </w:r>
          </w:p>
        </w:tc>
      </w:tr>
      <w:tr w:rsidR="00727CCE" w:rsidRPr="00727CCE" w14:paraId="399C8208" w14:textId="77777777" w:rsidTr="00727CCE">
        <w:tc>
          <w:tcPr>
            <w:tcW w:w="3156" w:type="dxa"/>
          </w:tcPr>
          <w:p w14:paraId="0122EC1D" w14:textId="77777777" w:rsidR="00727CCE" w:rsidRPr="00727CCE" w:rsidRDefault="00727CCE" w:rsidP="00E84545">
            <w:pPr>
              <w:shd w:val="clear" w:color="auto" w:fill="FFFFFF"/>
              <w:spacing w:after="160" w:line="259" w:lineRule="auto"/>
              <w:contextualSpacing/>
              <w:rPr>
                <w:rFonts w:ascii="Calibri" w:eastAsia="Calibri" w:hAnsi="Calibri" w:cstheme="minorBidi"/>
                <w:b/>
                <w:sz w:val="22"/>
                <w:szCs w:val="22"/>
                <w:lang w:eastAsia="en-US"/>
              </w:rPr>
            </w:pPr>
            <w:r w:rsidRPr="00727CCE">
              <w:rPr>
                <w:rFonts w:asciiTheme="minorHAnsi" w:hAnsiTheme="minorHAnsi"/>
                <w:b/>
                <w:sz w:val="22"/>
                <w:szCs w:val="22"/>
              </w:rPr>
              <w:t>Ostvarena vrijednost u izvještajnom razdoblju</w:t>
            </w:r>
          </w:p>
        </w:tc>
        <w:tc>
          <w:tcPr>
            <w:tcW w:w="5904" w:type="dxa"/>
          </w:tcPr>
          <w:p w14:paraId="33C8CE3B"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100</w:t>
            </w:r>
          </w:p>
        </w:tc>
      </w:tr>
    </w:tbl>
    <w:p w14:paraId="44352EA8"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highlight w:val="yellow"/>
          <w:lang w:eastAsia="en-US"/>
        </w:rPr>
      </w:pPr>
    </w:p>
    <w:p w14:paraId="474BB899" w14:textId="77777777" w:rsidR="00727CCE" w:rsidRPr="00727CCE" w:rsidRDefault="00727CCE" w:rsidP="00727CCE">
      <w:pPr>
        <w:shd w:val="clear" w:color="auto" w:fill="FFFFFF"/>
        <w:spacing w:after="160" w:line="259" w:lineRule="auto"/>
        <w:contextualSpacing/>
        <w:rPr>
          <w:rFonts w:ascii="Calibri" w:eastAsia="Calibri" w:hAnsi="Calibri" w:cstheme="minorBidi"/>
          <w:sz w:val="22"/>
          <w:szCs w:val="22"/>
          <w:lang w:eastAsia="en-US"/>
        </w:rPr>
      </w:pPr>
      <w:r w:rsidRPr="00727CCE">
        <w:rPr>
          <w:rFonts w:ascii="Calibri" w:eastAsia="Calibri" w:hAnsi="Calibri" w:cstheme="minorBidi"/>
          <w:b/>
          <w:sz w:val="22"/>
          <w:szCs w:val="22"/>
          <w:lang w:eastAsia="en-US"/>
        </w:rPr>
        <w:t>Cilj 13. –</w:t>
      </w:r>
      <w:r w:rsidRPr="00727CCE">
        <w:rPr>
          <w:rFonts w:ascii="Calibri" w:eastAsia="Calibri" w:hAnsi="Calibri" w:cstheme="minorBidi"/>
          <w:sz w:val="22"/>
          <w:szCs w:val="22"/>
          <w:lang w:eastAsia="en-US"/>
        </w:rPr>
        <w:t xml:space="preserve"> Izrada projektne dokumentacije oborinske odvodnje ŽC 5025-Marinići, izvedbeni projekt. Cilj je ostvaren.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0"/>
        <w:gridCol w:w="5900"/>
      </w:tblGrid>
      <w:tr w:rsidR="00727CCE" w:rsidRPr="00727CCE" w14:paraId="47B745CC" w14:textId="77777777" w:rsidTr="00E84545">
        <w:tc>
          <w:tcPr>
            <w:tcW w:w="3160" w:type="dxa"/>
          </w:tcPr>
          <w:p w14:paraId="726FE731"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Pokazatelj rezultata</w:t>
            </w:r>
          </w:p>
        </w:tc>
        <w:tc>
          <w:tcPr>
            <w:tcW w:w="5900" w:type="dxa"/>
          </w:tcPr>
          <w:p w14:paraId="4A054866"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 xml:space="preserve">Gotovost  projektne dokumentacije </w:t>
            </w:r>
          </w:p>
        </w:tc>
      </w:tr>
      <w:tr w:rsidR="00727CCE" w:rsidRPr="00727CCE" w14:paraId="05BE4C4A" w14:textId="77777777" w:rsidTr="00E84545">
        <w:tc>
          <w:tcPr>
            <w:tcW w:w="3160" w:type="dxa"/>
          </w:tcPr>
          <w:p w14:paraId="5CFD8DA8"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Definicija</w:t>
            </w:r>
          </w:p>
        </w:tc>
        <w:tc>
          <w:tcPr>
            <w:tcW w:w="5900" w:type="dxa"/>
          </w:tcPr>
          <w:p w14:paraId="06304B1D"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Podizanje standarda prometnica te života mještana i sigurnosti u prometu</w:t>
            </w:r>
          </w:p>
        </w:tc>
      </w:tr>
      <w:tr w:rsidR="00727CCE" w:rsidRPr="00727CCE" w14:paraId="4D095E41" w14:textId="77777777" w:rsidTr="00E84545">
        <w:tc>
          <w:tcPr>
            <w:tcW w:w="3160" w:type="dxa"/>
          </w:tcPr>
          <w:p w14:paraId="7081618F"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Jedinica</w:t>
            </w:r>
          </w:p>
        </w:tc>
        <w:tc>
          <w:tcPr>
            <w:tcW w:w="5900" w:type="dxa"/>
          </w:tcPr>
          <w:p w14:paraId="2E88B15F"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w:t>
            </w:r>
          </w:p>
        </w:tc>
      </w:tr>
      <w:tr w:rsidR="00727CCE" w:rsidRPr="00727CCE" w14:paraId="67E32EA5" w14:textId="77777777" w:rsidTr="00E84545">
        <w:tc>
          <w:tcPr>
            <w:tcW w:w="3160" w:type="dxa"/>
          </w:tcPr>
          <w:p w14:paraId="7B71CE28"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Ciljana vrijednost (2019.)</w:t>
            </w:r>
          </w:p>
        </w:tc>
        <w:tc>
          <w:tcPr>
            <w:tcW w:w="5900" w:type="dxa"/>
          </w:tcPr>
          <w:p w14:paraId="57FEDFF9"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100</w:t>
            </w:r>
          </w:p>
        </w:tc>
      </w:tr>
      <w:tr w:rsidR="00727CCE" w:rsidRPr="00727CCE" w14:paraId="7A0221BB" w14:textId="77777777" w:rsidTr="00E84545">
        <w:tc>
          <w:tcPr>
            <w:tcW w:w="3160" w:type="dxa"/>
          </w:tcPr>
          <w:p w14:paraId="11814BF5" w14:textId="77777777" w:rsidR="00727CCE" w:rsidRPr="00727CCE" w:rsidRDefault="00727CCE" w:rsidP="00E84545">
            <w:pPr>
              <w:shd w:val="clear" w:color="auto" w:fill="FFFFFF"/>
              <w:spacing w:after="160" w:line="259" w:lineRule="auto"/>
              <w:contextualSpacing/>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Ostvarena vrijednost u izvještajnom razdoblju</w:t>
            </w:r>
          </w:p>
        </w:tc>
        <w:tc>
          <w:tcPr>
            <w:tcW w:w="5900" w:type="dxa"/>
          </w:tcPr>
          <w:p w14:paraId="284BAB94"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100</w:t>
            </w:r>
          </w:p>
        </w:tc>
      </w:tr>
    </w:tbl>
    <w:p w14:paraId="3ED50263" w14:textId="77777777" w:rsidR="00727CCE" w:rsidRPr="00727CCE" w:rsidRDefault="00727CCE" w:rsidP="00727CCE">
      <w:pPr>
        <w:shd w:val="clear" w:color="auto" w:fill="FFFFFF"/>
        <w:spacing w:after="160" w:line="259" w:lineRule="auto"/>
        <w:contextualSpacing/>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ab/>
      </w:r>
    </w:p>
    <w:p w14:paraId="0CC968C2" w14:textId="77777777" w:rsidR="00727CCE" w:rsidRPr="00727CCE" w:rsidRDefault="00727CCE" w:rsidP="00727CCE">
      <w:pPr>
        <w:shd w:val="clear" w:color="auto" w:fill="FFFFFF"/>
        <w:spacing w:after="160" w:line="259" w:lineRule="auto"/>
        <w:contextualSpacing/>
        <w:rPr>
          <w:rFonts w:ascii="Calibri" w:eastAsia="Calibri" w:hAnsi="Calibri" w:cstheme="minorBidi"/>
          <w:sz w:val="22"/>
          <w:szCs w:val="22"/>
          <w:lang w:eastAsia="en-US"/>
        </w:rPr>
      </w:pPr>
      <w:r w:rsidRPr="00727CCE">
        <w:rPr>
          <w:rFonts w:ascii="Calibri" w:eastAsia="Calibri" w:hAnsi="Calibri" w:cstheme="minorBidi"/>
          <w:b/>
          <w:sz w:val="22"/>
          <w:szCs w:val="22"/>
          <w:lang w:eastAsia="en-US"/>
        </w:rPr>
        <w:t>Cilj 14. –</w:t>
      </w:r>
      <w:r w:rsidRPr="00727CCE">
        <w:rPr>
          <w:rFonts w:ascii="Calibri" w:eastAsia="Calibri" w:hAnsi="Calibri" w:cstheme="minorBidi"/>
          <w:sz w:val="22"/>
          <w:szCs w:val="22"/>
          <w:lang w:eastAsia="en-US"/>
        </w:rPr>
        <w:t xml:space="preserve"> Izrada glavnog  projekta za izmjenu dozvole– spoj na spojnu cestu </w:t>
      </w:r>
      <w:proofErr w:type="spellStart"/>
      <w:r w:rsidRPr="00727CCE">
        <w:rPr>
          <w:rFonts w:ascii="Calibri" w:eastAsia="Calibri" w:hAnsi="Calibri" w:cstheme="minorBidi"/>
          <w:sz w:val="22"/>
          <w:szCs w:val="22"/>
          <w:lang w:eastAsia="en-US"/>
        </w:rPr>
        <w:t>Brnasi</w:t>
      </w:r>
      <w:proofErr w:type="spellEnd"/>
      <w:r w:rsidRPr="00727CCE">
        <w:rPr>
          <w:rFonts w:ascii="Calibri" w:eastAsia="Calibri" w:hAnsi="Calibri" w:cstheme="minorBidi"/>
          <w:sz w:val="22"/>
          <w:szCs w:val="22"/>
          <w:lang w:eastAsia="en-US"/>
        </w:rPr>
        <w:t xml:space="preserve"> –</w:t>
      </w:r>
      <w:proofErr w:type="spellStart"/>
      <w:r w:rsidRPr="00727CCE">
        <w:rPr>
          <w:rFonts w:ascii="Calibri" w:eastAsia="Calibri" w:hAnsi="Calibri" w:cstheme="minorBidi"/>
          <w:sz w:val="22"/>
          <w:szCs w:val="22"/>
          <w:lang w:eastAsia="en-US"/>
        </w:rPr>
        <w:t>Dovičići</w:t>
      </w:r>
      <w:proofErr w:type="spellEnd"/>
      <w:r w:rsidRPr="00727CCE">
        <w:rPr>
          <w:rFonts w:ascii="Calibri" w:eastAsia="Calibri" w:hAnsi="Calibri" w:cstheme="minorBidi"/>
          <w:sz w:val="22"/>
          <w:szCs w:val="22"/>
          <w:lang w:eastAsia="en-US"/>
        </w:rPr>
        <w:t>. Cilj nije ostvaren budući da nije bilo potrebe za istim.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3"/>
        <w:gridCol w:w="5897"/>
      </w:tblGrid>
      <w:tr w:rsidR="00727CCE" w:rsidRPr="00727CCE" w14:paraId="2E49CAB7" w14:textId="77777777" w:rsidTr="00E84545">
        <w:tc>
          <w:tcPr>
            <w:tcW w:w="3163" w:type="dxa"/>
          </w:tcPr>
          <w:p w14:paraId="01EDEB27"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Pokazatelj rezultata</w:t>
            </w:r>
          </w:p>
        </w:tc>
        <w:tc>
          <w:tcPr>
            <w:tcW w:w="5897" w:type="dxa"/>
          </w:tcPr>
          <w:p w14:paraId="1F62D9CA"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Gotovost  projekta</w:t>
            </w:r>
          </w:p>
        </w:tc>
      </w:tr>
      <w:tr w:rsidR="00727CCE" w:rsidRPr="00727CCE" w14:paraId="16B1F4D1" w14:textId="77777777" w:rsidTr="00E84545">
        <w:tc>
          <w:tcPr>
            <w:tcW w:w="3163" w:type="dxa"/>
          </w:tcPr>
          <w:p w14:paraId="5FF29F07"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Definicija</w:t>
            </w:r>
          </w:p>
        </w:tc>
        <w:tc>
          <w:tcPr>
            <w:tcW w:w="5897" w:type="dxa"/>
          </w:tcPr>
          <w:p w14:paraId="79CBB37E"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Podizanje standarda prometnica te života mještana i sigurnosti u prometu</w:t>
            </w:r>
          </w:p>
        </w:tc>
      </w:tr>
      <w:tr w:rsidR="00727CCE" w:rsidRPr="00727CCE" w14:paraId="7B180268" w14:textId="77777777" w:rsidTr="00E84545">
        <w:tc>
          <w:tcPr>
            <w:tcW w:w="3163" w:type="dxa"/>
          </w:tcPr>
          <w:p w14:paraId="4409BC22"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Jedinica</w:t>
            </w:r>
          </w:p>
        </w:tc>
        <w:tc>
          <w:tcPr>
            <w:tcW w:w="5897" w:type="dxa"/>
          </w:tcPr>
          <w:p w14:paraId="448345C2"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w:t>
            </w:r>
          </w:p>
        </w:tc>
      </w:tr>
      <w:tr w:rsidR="00727CCE" w:rsidRPr="00727CCE" w14:paraId="719A83B5" w14:textId="77777777" w:rsidTr="00E84545">
        <w:tc>
          <w:tcPr>
            <w:tcW w:w="3163" w:type="dxa"/>
          </w:tcPr>
          <w:p w14:paraId="6321554D"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Ciljana vrijednost (2019.)</w:t>
            </w:r>
          </w:p>
        </w:tc>
        <w:tc>
          <w:tcPr>
            <w:tcW w:w="5897" w:type="dxa"/>
          </w:tcPr>
          <w:p w14:paraId="10D25F31"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100</w:t>
            </w:r>
          </w:p>
        </w:tc>
      </w:tr>
      <w:tr w:rsidR="00727CCE" w:rsidRPr="00727CCE" w14:paraId="14D92E45" w14:textId="77777777" w:rsidTr="00E84545">
        <w:tc>
          <w:tcPr>
            <w:tcW w:w="3163" w:type="dxa"/>
          </w:tcPr>
          <w:p w14:paraId="4FBBBDB3" w14:textId="77777777" w:rsidR="00727CCE" w:rsidRPr="00727CCE" w:rsidRDefault="00727CCE" w:rsidP="00E84545">
            <w:pPr>
              <w:shd w:val="clear" w:color="auto" w:fill="FFFFFF"/>
              <w:spacing w:after="160" w:line="259" w:lineRule="auto"/>
              <w:contextualSpacing/>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Ostvarena vrijednost u izvještajnom razdoblju</w:t>
            </w:r>
          </w:p>
        </w:tc>
        <w:tc>
          <w:tcPr>
            <w:tcW w:w="5897" w:type="dxa"/>
          </w:tcPr>
          <w:p w14:paraId="70695B1C"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0</w:t>
            </w:r>
          </w:p>
        </w:tc>
      </w:tr>
    </w:tbl>
    <w:p w14:paraId="6AD0D286" w14:textId="77777777" w:rsidR="00727CCE" w:rsidRPr="00727CCE" w:rsidRDefault="00727CCE" w:rsidP="00727CCE">
      <w:pPr>
        <w:shd w:val="clear" w:color="auto" w:fill="FFFFFF"/>
        <w:ind w:right="-144"/>
        <w:rPr>
          <w:rFonts w:asciiTheme="minorHAnsi" w:eastAsiaTheme="minorHAnsi" w:hAnsiTheme="minorHAnsi" w:cstheme="minorBidi"/>
          <w:b/>
          <w:sz w:val="16"/>
          <w:szCs w:val="16"/>
          <w:lang w:eastAsia="en-US"/>
        </w:rPr>
      </w:pPr>
    </w:p>
    <w:p w14:paraId="68294721" w14:textId="77777777" w:rsidR="00727CCE" w:rsidRPr="00727CCE" w:rsidRDefault="00727CCE" w:rsidP="00727CCE">
      <w:pPr>
        <w:shd w:val="clear" w:color="auto" w:fill="FFFFFF"/>
        <w:ind w:right="-144"/>
        <w:rPr>
          <w:rFonts w:asciiTheme="minorHAnsi" w:eastAsiaTheme="minorHAnsi" w:hAnsiTheme="minorHAnsi" w:cstheme="minorBidi"/>
          <w:sz w:val="22"/>
          <w:szCs w:val="22"/>
          <w:lang w:eastAsia="en-US"/>
        </w:rPr>
      </w:pPr>
      <w:r w:rsidRPr="00727CCE">
        <w:rPr>
          <w:rFonts w:asciiTheme="minorHAnsi" w:eastAsiaTheme="minorHAnsi" w:hAnsiTheme="minorHAnsi" w:cstheme="minorBidi"/>
          <w:b/>
          <w:sz w:val="22"/>
          <w:szCs w:val="22"/>
          <w:lang w:eastAsia="en-US"/>
        </w:rPr>
        <w:t>Cilj 15. –</w:t>
      </w:r>
      <w:r w:rsidRPr="00727CCE">
        <w:rPr>
          <w:rFonts w:asciiTheme="minorHAnsi" w:eastAsiaTheme="minorHAnsi" w:hAnsiTheme="minorHAnsi" w:cstheme="minorBidi"/>
          <w:sz w:val="22"/>
          <w:szCs w:val="22"/>
          <w:lang w:eastAsia="en-US"/>
        </w:rPr>
        <w:t xml:space="preserve"> Izrada projektne dokumentacije za spojnu cestu D427 – </w:t>
      </w:r>
      <w:proofErr w:type="spellStart"/>
      <w:r w:rsidRPr="00727CCE">
        <w:rPr>
          <w:rFonts w:asciiTheme="minorHAnsi" w:eastAsiaTheme="minorHAnsi" w:hAnsiTheme="minorHAnsi" w:cstheme="minorBidi"/>
          <w:sz w:val="22"/>
          <w:szCs w:val="22"/>
          <w:lang w:eastAsia="en-US"/>
        </w:rPr>
        <w:t>Bujki</w:t>
      </w:r>
      <w:proofErr w:type="spellEnd"/>
      <w:r w:rsidRPr="00727CCE">
        <w:rPr>
          <w:rFonts w:asciiTheme="minorHAnsi" w:eastAsiaTheme="minorHAnsi" w:hAnsiTheme="minorHAnsi" w:cstheme="minorBidi"/>
          <w:sz w:val="22"/>
          <w:szCs w:val="22"/>
          <w:lang w:eastAsia="en-US"/>
        </w:rPr>
        <w:t xml:space="preserve"> – </w:t>
      </w:r>
      <w:proofErr w:type="spellStart"/>
      <w:r w:rsidRPr="00727CCE">
        <w:rPr>
          <w:rFonts w:asciiTheme="minorHAnsi" w:eastAsiaTheme="minorHAnsi" w:hAnsiTheme="minorHAnsi" w:cstheme="minorBidi"/>
          <w:sz w:val="22"/>
          <w:szCs w:val="22"/>
          <w:lang w:eastAsia="en-US"/>
        </w:rPr>
        <w:t>Sroki</w:t>
      </w:r>
      <w:proofErr w:type="spellEnd"/>
      <w:r w:rsidRPr="00727CCE">
        <w:rPr>
          <w:rFonts w:asciiTheme="minorHAnsi" w:eastAsiaTheme="minorHAnsi" w:hAnsiTheme="minorHAnsi" w:cstheme="minorBidi"/>
          <w:sz w:val="22"/>
          <w:szCs w:val="22"/>
          <w:lang w:eastAsia="en-US"/>
        </w:rPr>
        <w:t xml:space="preserve">. Cilj nije izvršen u </w:t>
      </w:r>
      <w:proofErr w:type="spellStart"/>
      <w:r w:rsidRPr="00727CCE">
        <w:rPr>
          <w:rFonts w:asciiTheme="minorHAnsi" w:eastAsiaTheme="minorHAnsi" w:hAnsiTheme="minorHAnsi" w:cstheme="minorBidi"/>
          <w:sz w:val="22"/>
          <w:szCs w:val="22"/>
          <w:lang w:eastAsia="en-US"/>
        </w:rPr>
        <w:t>skaldu</w:t>
      </w:r>
      <w:proofErr w:type="spellEnd"/>
      <w:r w:rsidRPr="00727CCE">
        <w:rPr>
          <w:rFonts w:asciiTheme="minorHAnsi" w:eastAsiaTheme="minorHAnsi" w:hAnsiTheme="minorHAnsi" w:cstheme="minorBidi"/>
          <w:sz w:val="22"/>
          <w:szCs w:val="22"/>
          <w:lang w:eastAsia="en-US"/>
        </w:rPr>
        <w:t xml:space="preserve"> s naprijed obrazloženim.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2"/>
        <w:gridCol w:w="5768"/>
      </w:tblGrid>
      <w:tr w:rsidR="00727CCE" w:rsidRPr="00727CCE" w14:paraId="1DF5A3A4" w14:textId="77777777" w:rsidTr="00727CCE">
        <w:tc>
          <w:tcPr>
            <w:tcW w:w="3292" w:type="dxa"/>
          </w:tcPr>
          <w:p w14:paraId="50CF86B8" w14:textId="77777777" w:rsidR="00727CCE" w:rsidRPr="00727CCE" w:rsidRDefault="00727CCE" w:rsidP="00727CCE">
            <w:pPr>
              <w:shd w:val="clear" w:color="auto" w:fill="FFFFFF"/>
              <w:contextualSpacing/>
              <w:jc w:val="both"/>
              <w:rPr>
                <w:rFonts w:asciiTheme="minorHAnsi" w:eastAsia="Calibri" w:hAnsiTheme="minorHAnsi"/>
                <w:b/>
                <w:sz w:val="22"/>
                <w:szCs w:val="22"/>
                <w:lang w:eastAsia="en-US"/>
              </w:rPr>
            </w:pPr>
            <w:r w:rsidRPr="00727CCE">
              <w:rPr>
                <w:rFonts w:asciiTheme="minorHAnsi" w:eastAsia="Calibri" w:hAnsiTheme="minorHAnsi"/>
                <w:b/>
                <w:sz w:val="22"/>
                <w:szCs w:val="22"/>
                <w:lang w:eastAsia="en-US"/>
              </w:rPr>
              <w:t>Pokazatelj rezultata</w:t>
            </w:r>
          </w:p>
        </w:tc>
        <w:tc>
          <w:tcPr>
            <w:tcW w:w="5768" w:type="dxa"/>
          </w:tcPr>
          <w:p w14:paraId="44702985" w14:textId="77777777" w:rsidR="00727CCE" w:rsidRPr="00727CCE" w:rsidRDefault="00727CCE" w:rsidP="00727CCE">
            <w:pPr>
              <w:rPr>
                <w:rFonts w:asciiTheme="minorHAnsi" w:hAnsiTheme="minorHAnsi"/>
                <w:sz w:val="22"/>
                <w:szCs w:val="22"/>
              </w:rPr>
            </w:pPr>
            <w:r w:rsidRPr="00727CCE">
              <w:rPr>
                <w:rFonts w:asciiTheme="minorHAnsi" w:hAnsiTheme="minorHAnsi"/>
                <w:sz w:val="22"/>
                <w:szCs w:val="22"/>
              </w:rPr>
              <w:t>Gotovost projekta</w:t>
            </w:r>
          </w:p>
        </w:tc>
      </w:tr>
      <w:tr w:rsidR="00727CCE" w:rsidRPr="00727CCE" w14:paraId="505D13C7" w14:textId="77777777" w:rsidTr="00727CCE">
        <w:tc>
          <w:tcPr>
            <w:tcW w:w="3292" w:type="dxa"/>
          </w:tcPr>
          <w:p w14:paraId="739399A0" w14:textId="77777777" w:rsidR="00727CCE" w:rsidRPr="00727CCE" w:rsidRDefault="00727CCE" w:rsidP="00727CCE">
            <w:pPr>
              <w:shd w:val="clear" w:color="auto" w:fill="FFFFFF"/>
              <w:contextualSpacing/>
              <w:jc w:val="both"/>
              <w:rPr>
                <w:rFonts w:asciiTheme="minorHAnsi" w:eastAsia="Calibri" w:hAnsiTheme="minorHAnsi"/>
                <w:b/>
                <w:sz w:val="22"/>
                <w:szCs w:val="22"/>
                <w:lang w:eastAsia="en-US"/>
              </w:rPr>
            </w:pPr>
            <w:r w:rsidRPr="00727CCE">
              <w:rPr>
                <w:rFonts w:asciiTheme="minorHAnsi" w:eastAsia="Calibri" w:hAnsiTheme="minorHAnsi"/>
                <w:b/>
                <w:sz w:val="22"/>
                <w:szCs w:val="22"/>
                <w:lang w:eastAsia="en-US"/>
              </w:rPr>
              <w:t>Definicija</w:t>
            </w:r>
          </w:p>
        </w:tc>
        <w:tc>
          <w:tcPr>
            <w:tcW w:w="5768" w:type="dxa"/>
          </w:tcPr>
          <w:p w14:paraId="0079812C" w14:textId="77777777" w:rsidR="00727CCE" w:rsidRPr="00727CCE" w:rsidRDefault="00727CCE" w:rsidP="00727CCE">
            <w:pPr>
              <w:shd w:val="clear" w:color="auto" w:fill="FFFFFF"/>
              <w:spacing w:after="160" w:line="256" w:lineRule="auto"/>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Podizanje standarda prometnica; novi spoj na D427</w:t>
            </w:r>
          </w:p>
        </w:tc>
      </w:tr>
      <w:tr w:rsidR="00727CCE" w:rsidRPr="00727CCE" w14:paraId="044E8A29" w14:textId="77777777" w:rsidTr="00727CCE">
        <w:tc>
          <w:tcPr>
            <w:tcW w:w="3292" w:type="dxa"/>
          </w:tcPr>
          <w:p w14:paraId="1DCCAC3D" w14:textId="77777777" w:rsidR="00727CCE" w:rsidRPr="00727CCE" w:rsidRDefault="00727CCE" w:rsidP="00727CCE">
            <w:pPr>
              <w:shd w:val="clear" w:color="auto" w:fill="FFFFFF"/>
              <w:contextualSpacing/>
              <w:jc w:val="both"/>
              <w:rPr>
                <w:rFonts w:asciiTheme="minorHAnsi" w:eastAsia="Calibri" w:hAnsiTheme="minorHAnsi"/>
                <w:b/>
                <w:sz w:val="22"/>
                <w:szCs w:val="22"/>
                <w:lang w:eastAsia="en-US"/>
              </w:rPr>
            </w:pPr>
            <w:r w:rsidRPr="00727CCE">
              <w:rPr>
                <w:rFonts w:asciiTheme="minorHAnsi" w:eastAsia="Calibri" w:hAnsiTheme="minorHAnsi"/>
                <w:b/>
                <w:sz w:val="22"/>
                <w:szCs w:val="22"/>
                <w:lang w:eastAsia="en-US"/>
              </w:rPr>
              <w:t>Jedinica</w:t>
            </w:r>
          </w:p>
        </w:tc>
        <w:tc>
          <w:tcPr>
            <w:tcW w:w="5768" w:type="dxa"/>
          </w:tcPr>
          <w:p w14:paraId="4FF8512A" w14:textId="77777777" w:rsidR="00727CCE" w:rsidRPr="00727CCE" w:rsidRDefault="00727CCE" w:rsidP="00727CCE">
            <w:pPr>
              <w:rPr>
                <w:rFonts w:asciiTheme="minorHAnsi" w:hAnsiTheme="minorHAnsi"/>
                <w:sz w:val="22"/>
                <w:szCs w:val="22"/>
              </w:rPr>
            </w:pPr>
            <w:r w:rsidRPr="00727CCE">
              <w:rPr>
                <w:rFonts w:asciiTheme="minorHAnsi" w:hAnsiTheme="minorHAnsi"/>
                <w:sz w:val="22"/>
                <w:szCs w:val="22"/>
              </w:rPr>
              <w:t>%</w:t>
            </w:r>
          </w:p>
        </w:tc>
      </w:tr>
      <w:tr w:rsidR="00727CCE" w:rsidRPr="00727CCE" w14:paraId="06DB6899" w14:textId="77777777" w:rsidTr="00727CCE">
        <w:tc>
          <w:tcPr>
            <w:tcW w:w="3292" w:type="dxa"/>
          </w:tcPr>
          <w:p w14:paraId="5416E876" w14:textId="77777777" w:rsidR="00727CCE" w:rsidRPr="00727CCE" w:rsidRDefault="00727CCE" w:rsidP="00727CCE">
            <w:pPr>
              <w:shd w:val="clear" w:color="auto" w:fill="FFFFFF"/>
              <w:contextualSpacing/>
              <w:jc w:val="both"/>
              <w:rPr>
                <w:rFonts w:asciiTheme="minorHAnsi" w:eastAsia="Calibri" w:hAnsiTheme="minorHAnsi"/>
                <w:b/>
                <w:sz w:val="22"/>
                <w:szCs w:val="22"/>
                <w:lang w:eastAsia="en-US"/>
              </w:rPr>
            </w:pPr>
            <w:r w:rsidRPr="00727CCE">
              <w:rPr>
                <w:rFonts w:asciiTheme="minorHAnsi" w:eastAsia="Calibri" w:hAnsiTheme="minorHAnsi"/>
                <w:b/>
                <w:sz w:val="22"/>
                <w:szCs w:val="22"/>
                <w:lang w:eastAsia="en-US"/>
              </w:rPr>
              <w:t>Ciljana vrijednost (2019.)</w:t>
            </w:r>
          </w:p>
        </w:tc>
        <w:tc>
          <w:tcPr>
            <w:tcW w:w="5768" w:type="dxa"/>
          </w:tcPr>
          <w:p w14:paraId="0DE0DF19" w14:textId="77777777" w:rsidR="00727CCE" w:rsidRPr="00727CCE" w:rsidRDefault="00727CCE" w:rsidP="00727CCE">
            <w:pPr>
              <w:rPr>
                <w:rFonts w:asciiTheme="minorHAnsi" w:hAnsiTheme="minorHAnsi"/>
                <w:sz w:val="22"/>
                <w:szCs w:val="22"/>
              </w:rPr>
            </w:pPr>
            <w:r w:rsidRPr="00727CCE">
              <w:rPr>
                <w:rFonts w:asciiTheme="minorHAnsi" w:hAnsiTheme="minorHAnsi"/>
                <w:sz w:val="22"/>
                <w:szCs w:val="22"/>
              </w:rPr>
              <w:t>100</w:t>
            </w:r>
          </w:p>
        </w:tc>
      </w:tr>
      <w:tr w:rsidR="00727CCE" w:rsidRPr="00727CCE" w14:paraId="4A990C50" w14:textId="77777777" w:rsidTr="00727CCE">
        <w:tc>
          <w:tcPr>
            <w:tcW w:w="3292" w:type="dxa"/>
          </w:tcPr>
          <w:p w14:paraId="2A4876FF" w14:textId="77777777" w:rsidR="00727CCE" w:rsidRPr="00727CCE" w:rsidRDefault="00727CCE" w:rsidP="00E84545">
            <w:pPr>
              <w:shd w:val="clear" w:color="auto" w:fill="FFFFFF"/>
              <w:contextualSpacing/>
              <w:rPr>
                <w:rFonts w:asciiTheme="minorHAnsi" w:eastAsia="Calibri" w:hAnsiTheme="minorHAnsi"/>
                <w:b/>
                <w:sz w:val="22"/>
                <w:szCs w:val="22"/>
                <w:lang w:eastAsia="en-US"/>
              </w:rPr>
            </w:pPr>
            <w:r w:rsidRPr="00727CCE">
              <w:rPr>
                <w:rFonts w:asciiTheme="minorHAnsi" w:hAnsiTheme="minorHAnsi"/>
                <w:b/>
                <w:sz w:val="22"/>
                <w:szCs w:val="22"/>
              </w:rPr>
              <w:t>Ostvarena vrijednost u izvještajnom razdoblju</w:t>
            </w:r>
          </w:p>
        </w:tc>
        <w:tc>
          <w:tcPr>
            <w:tcW w:w="5768" w:type="dxa"/>
          </w:tcPr>
          <w:p w14:paraId="3909DE11" w14:textId="77777777" w:rsidR="00727CCE" w:rsidRPr="00727CCE" w:rsidRDefault="00727CCE" w:rsidP="00727CCE">
            <w:pPr>
              <w:rPr>
                <w:rFonts w:asciiTheme="minorHAnsi" w:hAnsiTheme="minorHAnsi"/>
                <w:sz w:val="22"/>
                <w:szCs w:val="22"/>
              </w:rPr>
            </w:pPr>
            <w:r w:rsidRPr="00727CCE">
              <w:rPr>
                <w:rFonts w:asciiTheme="minorHAnsi" w:hAnsiTheme="minorHAnsi"/>
                <w:sz w:val="22"/>
                <w:szCs w:val="22"/>
              </w:rPr>
              <w:t>0</w:t>
            </w:r>
          </w:p>
        </w:tc>
      </w:tr>
    </w:tbl>
    <w:p w14:paraId="6C7A469B" w14:textId="77777777" w:rsidR="00727CCE" w:rsidRPr="00727CCE" w:rsidRDefault="00727CCE" w:rsidP="00727CCE">
      <w:pPr>
        <w:shd w:val="clear" w:color="auto" w:fill="FFFFFF"/>
        <w:ind w:right="-144"/>
        <w:rPr>
          <w:rFonts w:asciiTheme="minorHAnsi" w:eastAsiaTheme="minorHAnsi" w:hAnsiTheme="minorHAnsi" w:cstheme="minorBidi"/>
          <w:b/>
          <w:sz w:val="22"/>
          <w:szCs w:val="22"/>
          <w:lang w:eastAsia="en-US"/>
        </w:rPr>
      </w:pPr>
    </w:p>
    <w:p w14:paraId="29F39794" w14:textId="1EB6AF37" w:rsidR="00727CCE" w:rsidRPr="00727CCE" w:rsidRDefault="00727CCE" w:rsidP="00727CCE">
      <w:pPr>
        <w:shd w:val="clear" w:color="auto" w:fill="FFFFFF"/>
        <w:ind w:right="-144"/>
        <w:rPr>
          <w:rFonts w:asciiTheme="minorHAnsi" w:eastAsiaTheme="minorHAnsi" w:hAnsiTheme="minorHAnsi" w:cstheme="minorBidi"/>
          <w:sz w:val="22"/>
          <w:szCs w:val="22"/>
          <w:lang w:eastAsia="en-US"/>
        </w:rPr>
      </w:pPr>
      <w:r w:rsidRPr="00727CCE">
        <w:rPr>
          <w:rFonts w:asciiTheme="minorHAnsi" w:eastAsiaTheme="minorHAnsi" w:hAnsiTheme="minorHAnsi" w:cstheme="minorBidi"/>
          <w:b/>
          <w:sz w:val="22"/>
          <w:szCs w:val="22"/>
          <w:lang w:eastAsia="en-US"/>
        </w:rPr>
        <w:t>Cilj 16. –</w:t>
      </w:r>
      <w:r w:rsidRPr="00727CCE">
        <w:rPr>
          <w:rFonts w:asciiTheme="minorHAnsi" w:eastAsiaTheme="minorHAnsi" w:hAnsiTheme="minorHAnsi" w:cstheme="minorBidi"/>
          <w:sz w:val="22"/>
          <w:szCs w:val="22"/>
          <w:lang w:eastAsia="en-US"/>
        </w:rPr>
        <w:t xml:space="preserve"> Izrada projektne dokumentacije za spojnu cestu D427–</w:t>
      </w:r>
      <w:proofErr w:type="spellStart"/>
      <w:r w:rsidRPr="00727CCE">
        <w:rPr>
          <w:rFonts w:asciiTheme="minorHAnsi" w:eastAsiaTheme="minorHAnsi" w:hAnsiTheme="minorHAnsi" w:cstheme="minorBidi"/>
          <w:sz w:val="22"/>
          <w:szCs w:val="22"/>
          <w:lang w:eastAsia="en-US"/>
        </w:rPr>
        <w:t>Bujki</w:t>
      </w:r>
      <w:proofErr w:type="spellEnd"/>
      <w:r w:rsidRPr="00727CCE">
        <w:rPr>
          <w:rFonts w:asciiTheme="minorHAnsi" w:eastAsiaTheme="minorHAnsi" w:hAnsiTheme="minorHAnsi" w:cstheme="minorBidi"/>
          <w:sz w:val="22"/>
          <w:szCs w:val="22"/>
          <w:lang w:eastAsia="en-US"/>
        </w:rPr>
        <w:t>–</w:t>
      </w:r>
      <w:proofErr w:type="spellStart"/>
      <w:r w:rsidRPr="00727CCE">
        <w:rPr>
          <w:rFonts w:asciiTheme="minorHAnsi" w:eastAsiaTheme="minorHAnsi" w:hAnsiTheme="minorHAnsi" w:cstheme="minorBidi"/>
          <w:sz w:val="22"/>
          <w:szCs w:val="22"/>
          <w:lang w:eastAsia="en-US"/>
        </w:rPr>
        <w:t>Mladenići</w:t>
      </w:r>
      <w:proofErr w:type="spellEnd"/>
      <w:r w:rsidRPr="00727CCE">
        <w:rPr>
          <w:rFonts w:asciiTheme="minorHAnsi" w:eastAsiaTheme="minorHAnsi" w:hAnsiTheme="minorHAnsi" w:cstheme="minorBidi"/>
          <w:sz w:val="22"/>
          <w:szCs w:val="22"/>
          <w:lang w:eastAsia="en-US"/>
        </w:rPr>
        <w:t>, kružno raskrižje. Cilj nije izvršen u skl</w:t>
      </w:r>
      <w:r w:rsidR="00E84545">
        <w:rPr>
          <w:rFonts w:asciiTheme="minorHAnsi" w:eastAsiaTheme="minorHAnsi" w:hAnsiTheme="minorHAnsi" w:cstheme="minorBidi"/>
          <w:sz w:val="22"/>
          <w:szCs w:val="22"/>
          <w:lang w:eastAsia="en-US"/>
        </w:rPr>
        <w:t>a</w:t>
      </w:r>
      <w:r w:rsidRPr="00727CCE">
        <w:rPr>
          <w:rFonts w:asciiTheme="minorHAnsi" w:eastAsiaTheme="minorHAnsi" w:hAnsiTheme="minorHAnsi" w:cstheme="minorBidi"/>
          <w:sz w:val="22"/>
          <w:szCs w:val="22"/>
          <w:lang w:eastAsia="en-US"/>
        </w:rPr>
        <w:t xml:space="preserve">du s naprijed obrazloženim.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2"/>
        <w:gridCol w:w="5768"/>
      </w:tblGrid>
      <w:tr w:rsidR="00727CCE" w:rsidRPr="00727CCE" w14:paraId="2C3BD0F6" w14:textId="77777777" w:rsidTr="00727CCE">
        <w:tc>
          <w:tcPr>
            <w:tcW w:w="3292" w:type="dxa"/>
          </w:tcPr>
          <w:p w14:paraId="1822F750" w14:textId="77777777" w:rsidR="00727CCE" w:rsidRPr="00727CCE" w:rsidRDefault="00727CCE" w:rsidP="00727CCE">
            <w:pPr>
              <w:shd w:val="clear" w:color="auto" w:fill="FFFFFF"/>
              <w:contextualSpacing/>
              <w:jc w:val="both"/>
              <w:rPr>
                <w:rFonts w:asciiTheme="minorHAnsi" w:eastAsia="Calibri" w:hAnsiTheme="minorHAnsi"/>
                <w:b/>
                <w:sz w:val="22"/>
                <w:szCs w:val="22"/>
                <w:lang w:eastAsia="en-US"/>
              </w:rPr>
            </w:pPr>
            <w:r w:rsidRPr="00727CCE">
              <w:rPr>
                <w:rFonts w:asciiTheme="minorHAnsi" w:eastAsia="Calibri" w:hAnsiTheme="minorHAnsi"/>
                <w:b/>
                <w:sz w:val="22"/>
                <w:szCs w:val="22"/>
                <w:lang w:eastAsia="en-US"/>
              </w:rPr>
              <w:t>Pokazatelj rezultata</w:t>
            </w:r>
          </w:p>
        </w:tc>
        <w:tc>
          <w:tcPr>
            <w:tcW w:w="5768" w:type="dxa"/>
          </w:tcPr>
          <w:p w14:paraId="10767A3B" w14:textId="77777777" w:rsidR="00727CCE" w:rsidRPr="00727CCE" w:rsidRDefault="00727CCE" w:rsidP="00727CCE">
            <w:pPr>
              <w:rPr>
                <w:rFonts w:asciiTheme="minorHAnsi" w:hAnsiTheme="minorHAnsi"/>
                <w:sz w:val="22"/>
                <w:szCs w:val="22"/>
              </w:rPr>
            </w:pPr>
            <w:r w:rsidRPr="00727CCE">
              <w:rPr>
                <w:rFonts w:asciiTheme="minorHAnsi" w:hAnsiTheme="minorHAnsi"/>
                <w:sz w:val="22"/>
                <w:szCs w:val="22"/>
              </w:rPr>
              <w:t>Gotovost projekta</w:t>
            </w:r>
          </w:p>
        </w:tc>
      </w:tr>
      <w:tr w:rsidR="00727CCE" w:rsidRPr="00727CCE" w14:paraId="29ED9BD0" w14:textId="77777777" w:rsidTr="00727CCE">
        <w:tc>
          <w:tcPr>
            <w:tcW w:w="3292" w:type="dxa"/>
          </w:tcPr>
          <w:p w14:paraId="0DCC2CF2" w14:textId="77777777" w:rsidR="00727CCE" w:rsidRPr="00727CCE" w:rsidRDefault="00727CCE" w:rsidP="00727CCE">
            <w:pPr>
              <w:shd w:val="clear" w:color="auto" w:fill="FFFFFF"/>
              <w:contextualSpacing/>
              <w:jc w:val="both"/>
              <w:rPr>
                <w:rFonts w:asciiTheme="minorHAnsi" w:eastAsia="Calibri" w:hAnsiTheme="minorHAnsi"/>
                <w:b/>
                <w:sz w:val="22"/>
                <w:szCs w:val="22"/>
                <w:lang w:eastAsia="en-US"/>
              </w:rPr>
            </w:pPr>
            <w:r w:rsidRPr="00727CCE">
              <w:rPr>
                <w:rFonts w:asciiTheme="minorHAnsi" w:eastAsia="Calibri" w:hAnsiTheme="minorHAnsi"/>
                <w:b/>
                <w:sz w:val="22"/>
                <w:szCs w:val="22"/>
                <w:lang w:eastAsia="en-US"/>
              </w:rPr>
              <w:t>Definicija</w:t>
            </w:r>
          </w:p>
        </w:tc>
        <w:tc>
          <w:tcPr>
            <w:tcW w:w="5768" w:type="dxa"/>
          </w:tcPr>
          <w:p w14:paraId="6CE50B41" w14:textId="77777777" w:rsidR="00727CCE" w:rsidRPr="00727CCE" w:rsidRDefault="00727CCE" w:rsidP="00727CCE">
            <w:pPr>
              <w:shd w:val="clear" w:color="auto" w:fill="FFFFFF"/>
              <w:spacing w:after="160" w:line="256" w:lineRule="auto"/>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Podizanje standarda prometnica; novi spoj na D427</w:t>
            </w:r>
          </w:p>
        </w:tc>
      </w:tr>
      <w:tr w:rsidR="00727CCE" w:rsidRPr="00727CCE" w14:paraId="0831D134" w14:textId="77777777" w:rsidTr="00727CCE">
        <w:tc>
          <w:tcPr>
            <w:tcW w:w="3292" w:type="dxa"/>
          </w:tcPr>
          <w:p w14:paraId="1B7F38AE" w14:textId="77777777" w:rsidR="00727CCE" w:rsidRPr="00727CCE" w:rsidRDefault="00727CCE" w:rsidP="00727CCE">
            <w:pPr>
              <w:shd w:val="clear" w:color="auto" w:fill="FFFFFF"/>
              <w:contextualSpacing/>
              <w:jc w:val="both"/>
              <w:rPr>
                <w:rFonts w:asciiTheme="minorHAnsi" w:eastAsia="Calibri" w:hAnsiTheme="minorHAnsi"/>
                <w:b/>
                <w:sz w:val="22"/>
                <w:szCs w:val="22"/>
                <w:lang w:eastAsia="en-US"/>
              </w:rPr>
            </w:pPr>
            <w:r w:rsidRPr="00727CCE">
              <w:rPr>
                <w:rFonts w:asciiTheme="minorHAnsi" w:eastAsia="Calibri" w:hAnsiTheme="minorHAnsi"/>
                <w:b/>
                <w:sz w:val="22"/>
                <w:szCs w:val="22"/>
                <w:lang w:eastAsia="en-US"/>
              </w:rPr>
              <w:t>Jedinica</w:t>
            </w:r>
          </w:p>
        </w:tc>
        <w:tc>
          <w:tcPr>
            <w:tcW w:w="5768" w:type="dxa"/>
          </w:tcPr>
          <w:p w14:paraId="7AAE34F0" w14:textId="77777777" w:rsidR="00727CCE" w:rsidRPr="00727CCE" w:rsidRDefault="00727CCE" w:rsidP="00727CCE">
            <w:pPr>
              <w:rPr>
                <w:rFonts w:asciiTheme="minorHAnsi" w:hAnsiTheme="minorHAnsi"/>
                <w:sz w:val="22"/>
                <w:szCs w:val="22"/>
              </w:rPr>
            </w:pPr>
            <w:r w:rsidRPr="00727CCE">
              <w:rPr>
                <w:rFonts w:asciiTheme="minorHAnsi" w:hAnsiTheme="minorHAnsi"/>
                <w:sz w:val="22"/>
                <w:szCs w:val="22"/>
              </w:rPr>
              <w:t>%</w:t>
            </w:r>
          </w:p>
        </w:tc>
      </w:tr>
      <w:tr w:rsidR="00727CCE" w:rsidRPr="00727CCE" w14:paraId="23B47305" w14:textId="77777777" w:rsidTr="00727CCE">
        <w:tc>
          <w:tcPr>
            <w:tcW w:w="3292" w:type="dxa"/>
          </w:tcPr>
          <w:p w14:paraId="7A336EA9" w14:textId="77777777" w:rsidR="00727CCE" w:rsidRPr="00727CCE" w:rsidRDefault="00727CCE" w:rsidP="00727CCE">
            <w:pPr>
              <w:shd w:val="clear" w:color="auto" w:fill="FFFFFF"/>
              <w:contextualSpacing/>
              <w:jc w:val="both"/>
              <w:rPr>
                <w:rFonts w:asciiTheme="minorHAnsi" w:eastAsia="Calibri" w:hAnsiTheme="minorHAnsi"/>
                <w:b/>
                <w:sz w:val="22"/>
                <w:szCs w:val="22"/>
                <w:lang w:eastAsia="en-US"/>
              </w:rPr>
            </w:pPr>
            <w:r w:rsidRPr="00727CCE">
              <w:rPr>
                <w:rFonts w:asciiTheme="minorHAnsi" w:eastAsia="Calibri" w:hAnsiTheme="minorHAnsi"/>
                <w:b/>
                <w:sz w:val="22"/>
                <w:szCs w:val="22"/>
                <w:lang w:eastAsia="en-US"/>
              </w:rPr>
              <w:t>Ciljana vrijednost (2019.)</w:t>
            </w:r>
          </w:p>
        </w:tc>
        <w:tc>
          <w:tcPr>
            <w:tcW w:w="5768" w:type="dxa"/>
          </w:tcPr>
          <w:p w14:paraId="22294122" w14:textId="77777777" w:rsidR="00727CCE" w:rsidRPr="00727CCE" w:rsidRDefault="00727CCE" w:rsidP="00727CCE">
            <w:pPr>
              <w:rPr>
                <w:rFonts w:asciiTheme="minorHAnsi" w:hAnsiTheme="minorHAnsi"/>
                <w:sz w:val="22"/>
                <w:szCs w:val="22"/>
              </w:rPr>
            </w:pPr>
            <w:r w:rsidRPr="00727CCE">
              <w:rPr>
                <w:rFonts w:asciiTheme="minorHAnsi" w:hAnsiTheme="minorHAnsi"/>
                <w:sz w:val="22"/>
                <w:szCs w:val="22"/>
              </w:rPr>
              <w:t>100</w:t>
            </w:r>
          </w:p>
        </w:tc>
      </w:tr>
      <w:tr w:rsidR="00727CCE" w:rsidRPr="00727CCE" w14:paraId="11DF8352" w14:textId="77777777" w:rsidTr="00727CCE">
        <w:tc>
          <w:tcPr>
            <w:tcW w:w="3292" w:type="dxa"/>
          </w:tcPr>
          <w:p w14:paraId="5CAD4D19" w14:textId="77777777" w:rsidR="00727CCE" w:rsidRPr="00727CCE" w:rsidRDefault="00727CCE" w:rsidP="00727CCE">
            <w:pPr>
              <w:shd w:val="clear" w:color="auto" w:fill="FFFFFF"/>
              <w:contextualSpacing/>
              <w:jc w:val="both"/>
              <w:rPr>
                <w:rFonts w:asciiTheme="minorHAnsi" w:eastAsia="Calibri" w:hAnsiTheme="minorHAnsi"/>
                <w:b/>
                <w:sz w:val="22"/>
                <w:szCs w:val="22"/>
                <w:lang w:eastAsia="en-US"/>
              </w:rPr>
            </w:pPr>
            <w:r w:rsidRPr="00727CCE">
              <w:rPr>
                <w:rFonts w:asciiTheme="minorHAnsi" w:hAnsiTheme="minorHAnsi"/>
                <w:b/>
                <w:sz w:val="22"/>
                <w:szCs w:val="22"/>
              </w:rPr>
              <w:t>Ostvarena vrijednost u izvještajnom razdoblju</w:t>
            </w:r>
          </w:p>
        </w:tc>
        <w:tc>
          <w:tcPr>
            <w:tcW w:w="5768" w:type="dxa"/>
          </w:tcPr>
          <w:p w14:paraId="7F73A074" w14:textId="77777777" w:rsidR="00727CCE" w:rsidRPr="00727CCE" w:rsidRDefault="00727CCE" w:rsidP="00727CCE">
            <w:pPr>
              <w:rPr>
                <w:rFonts w:asciiTheme="minorHAnsi" w:hAnsiTheme="minorHAnsi"/>
                <w:sz w:val="22"/>
                <w:szCs w:val="22"/>
              </w:rPr>
            </w:pPr>
            <w:r w:rsidRPr="00727CCE">
              <w:rPr>
                <w:rFonts w:asciiTheme="minorHAnsi" w:hAnsiTheme="minorHAnsi"/>
                <w:sz w:val="22"/>
                <w:szCs w:val="22"/>
              </w:rPr>
              <w:t>0</w:t>
            </w:r>
          </w:p>
        </w:tc>
      </w:tr>
    </w:tbl>
    <w:p w14:paraId="46BD99F6" w14:textId="77777777" w:rsidR="00727CCE" w:rsidRPr="00727CCE" w:rsidRDefault="00727CCE" w:rsidP="00727CCE">
      <w:pPr>
        <w:shd w:val="clear" w:color="auto" w:fill="FFFFFF"/>
        <w:spacing w:after="160"/>
        <w:rPr>
          <w:rFonts w:asciiTheme="minorHAnsi" w:eastAsiaTheme="minorHAnsi" w:hAnsiTheme="minorHAnsi" w:cstheme="minorBidi"/>
          <w:b/>
          <w:sz w:val="16"/>
          <w:szCs w:val="16"/>
          <w:highlight w:val="yellow"/>
          <w:lang w:eastAsia="en-US"/>
        </w:rPr>
      </w:pPr>
    </w:p>
    <w:p w14:paraId="72C83C8B" w14:textId="77777777" w:rsidR="00727CCE" w:rsidRPr="00727CCE" w:rsidRDefault="00727CCE" w:rsidP="00727CCE">
      <w:pPr>
        <w:shd w:val="clear" w:color="auto" w:fill="FFFFFF"/>
        <w:rPr>
          <w:rFonts w:asciiTheme="minorHAnsi" w:eastAsiaTheme="minorHAnsi" w:hAnsiTheme="minorHAnsi" w:cstheme="minorBidi"/>
          <w:sz w:val="22"/>
          <w:szCs w:val="22"/>
          <w:lang w:eastAsia="en-US"/>
        </w:rPr>
      </w:pPr>
      <w:r w:rsidRPr="00727CCE">
        <w:rPr>
          <w:rFonts w:asciiTheme="minorHAnsi" w:eastAsiaTheme="minorHAnsi" w:hAnsiTheme="minorHAnsi" w:cstheme="minorBidi"/>
          <w:b/>
          <w:sz w:val="22"/>
          <w:szCs w:val="22"/>
          <w:lang w:eastAsia="en-US"/>
        </w:rPr>
        <w:lastRenderedPageBreak/>
        <w:t>Cilj 17. –</w:t>
      </w:r>
      <w:r w:rsidRPr="00727CCE">
        <w:rPr>
          <w:rFonts w:asciiTheme="minorHAnsi" w:eastAsiaTheme="minorHAnsi" w:hAnsiTheme="minorHAnsi" w:cstheme="minorBidi"/>
          <w:sz w:val="22"/>
          <w:szCs w:val="22"/>
          <w:lang w:eastAsia="en-US"/>
        </w:rPr>
        <w:t xml:space="preserve"> Izrada projektne dokumentacije za rekonstrukciju raskrižja kod groblja. Cilj je ostvaren u skladu s planiranim.</w:t>
      </w:r>
    </w:p>
    <w:p w14:paraId="06C799F5" w14:textId="77777777" w:rsidR="00727CCE" w:rsidRPr="00E84545" w:rsidRDefault="00727CCE" w:rsidP="00727CCE">
      <w:pPr>
        <w:shd w:val="clear" w:color="auto" w:fill="FFFFFF"/>
        <w:rPr>
          <w:rFonts w:ascii="Calibri" w:eastAsia="Calibri" w:hAnsi="Calibri" w:cstheme="minorBidi"/>
          <w:sz w:val="12"/>
          <w:szCs w:val="1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2"/>
        <w:gridCol w:w="5768"/>
      </w:tblGrid>
      <w:tr w:rsidR="00727CCE" w:rsidRPr="00727CCE" w14:paraId="0A9A6EBE" w14:textId="77777777" w:rsidTr="00727CCE">
        <w:tc>
          <w:tcPr>
            <w:tcW w:w="3292" w:type="dxa"/>
          </w:tcPr>
          <w:p w14:paraId="326A106A" w14:textId="77777777" w:rsidR="00727CCE" w:rsidRPr="00727CCE" w:rsidRDefault="00727CCE" w:rsidP="00727CCE">
            <w:pPr>
              <w:shd w:val="clear" w:color="auto" w:fill="FFFFFF"/>
              <w:contextualSpacing/>
              <w:jc w:val="both"/>
              <w:rPr>
                <w:rFonts w:asciiTheme="minorHAnsi" w:eastAsia="Calibri" w:hAnsiTheme="minorHAnsi"/>
                <w:b/>
                <w:sz w:val="22"/>
                <w:szCs w:val="22"/>
                <w:lang w:eastAsia="en-US"/>
              </w:rPr>
            </w:pPr>
            <w:r w:rsidRPr="00727CCE">
              <w:rPr>
                <w:rFonts w:asciiTheme="minorHAnsi" w:eastAsia="Calibri" w:hAnsiTheme="minorHAnsi"/>
                <w:b/>
                <w:sz w:val="22"/>
                <w:szCs w:val="22"/>
                <w:lang w:eastAsia="en-US"/>
              </w:rPr>
              <w:t>Pokazatelj rezultata</w:t>
            </w:r>
          </w:p>
        </w:tc>
        <w:tc>
          <w:tcPr>
            <w:tcW w:w="5768" w:type="dxa"/>
          </w:tcPr>
          <w:p w14:paraId="2A048621" w14:textId="77777777" w:rsidR="00727CCE" w:rsidRPr="00727CCE" w:rsidRDefault="00727CCE" w:rsidP="00727CCE">
            <w:pPr>
              <w:rPr>
                <w:rFonts w:asciiTheme="minorHAnsi" w:hAnsiTheme="minorHAnsi"/>
                <w:sz w:val="22"/>
                <w:szCs w:val="22"/>
              </w:rPr>
            </w:pPr>
            <w:r w:rsidRPr="00727CCE">
              <w:rPr>
                <w:rFonts w:asciiTheme="minorHAnsi" w:hAnsiTheme="minorHAnsi"/>
                <w:sz w:val="22"/>
                <w:szCs w:val="22"/>
              </w:rPr>
              <w:t>Gotovost projekta</w:t>
            </w:r>
          </w:p>
        </w:tc>
      </w:tr>
      <w:tr w:rsidR="00727CCE" w:rsidRPr="00727CCE" w14:paraId="2BFCDEBC" w14:textId="77777777" w:rsidTr="00727CCE">
        <w:tc>
          <w:tcPr>
            <w:tcW w:w="3292" w:type="dxa"/>
          </w:tcPr>
          <w:p w14:paraId="61971ED3" w14:textId="77777777" w:rsidR="00727CCE" w:rsidRPr="00727CCE" w:rsidRDefault="00727CCE" w:rsidP="00727CCE">
            <w:pPr>
              <w:shd w:val="clear" w:color="auto" w:fill="FFFFFF"/>
              <w:contextualSpacing/>
              <w:jc w:val="both"/>
              <w:rPr>
                <w:rFonts w:asciiTheme="minorHAnsi" w:eastAsia="Calibri" w:hAnsiTheme="minorHAnsi"/>
                <w:b/>
                <w:sz w:val="22"/>
                <w:szCs w:val="22"/>
                <w:lang w:eastAsia="en-US"/>
              </w:rPr>
            </w:pPr>
            <w:r w:rsidRPr="00727CCE">
              <w:rPr>
                <w:rFonts w:asciiTheme="minorHAnsi" w:eastAsia="Calibri" w:hAnsiTheme="minorHAnsi"/>
                <w:b/>
                <w:sz w:val="22"/>
                <w:szCs w:val="22"/>
                <w:lang w:eastAsia="en-US"/>
              </w:rPr>
              <w:t>Definicija</w:t>
            </w:r>
          </w:p>
        </w:tc>
        <w:tc>
          <w:tcPr>
            <w:tcW w:w="5768" w:type="dxa"/>
          </w:tcPr>
          <w:p w14:paraId="7D868081" w14:textId="77777777" w:rsidR="00727CCE" w:rsidRPr="00727CCE" w:rsidRDefault="00727CCE" w:rsidP="00727CCE">
            <w:pPr>
              <w:shd w:val="clear" w:color="auto" w:fill="FFFFFF"/>
              <w:spacing w:after="160" w:line="256" w:lineRule="auto"/>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Povećanje sigurnosti u prometu</w:t>
            </w:r>
          </w:p>
        </w:tc>
      </w:tr>
      <w:tr w:rsidR="00727CCE" w:rsidRPr="00727CCE" w14:paraId="4B0A1717" w14:textId="77777777" w:rsidTr="00727CCE">
        <w:tc>
          <w:tcPr>
            <w:tcW w:w="3292" w:type="dxa"/>
          </w:tcPr>
          <w:p w14:paraId="1EF98E2B" w14:textId="77777777" w:rsidR="00727CCE" w:rsidRPr="00727CCE" w:rsidRDefault="00727CCE" w:rsidP="00727CCE">
            <w:pPr>
              <w:shd w:val="clear" w:color="auto" w:fill="FFFFFF"/>
              <w:contextualSpacing/>
              <w:jc w:val="both"/>
              <w:rPr>
                <w:rFonts w:asciiTheme="minorHAnsi" w:eastAsia="Calibri" w:hAnsiTheme="minorHAnsi"/>
                <w:b/>
                <w:sz w:val="22"/>
                <w:szCs w:val="22"/>
                <w:lang w:eastAsia="en-US"/>
              </w:rPr>
            </w:pPr>
            <w:r w:rsidRPr="00727CCE">
              <w:rPr>
                <w:rFonts w:asciiTheme="minorHAnsi" w:eastAsia="Calibri" w:hAnsiTheme="minorHAnsi"/>
                <w:b/>
                <w:sz w:val="22"/>
                <w:szCs w:val="22"/>
                <w:lang w:eastAsia="en-US"/>
              </w:rPr>
              <w:t>Jedinica</w:t>
            </w:r>
          </w:p>
        </w:tc>
        <w:tc>
          <w:tcPr>
            <w:tcW w:w="5768" w:type="dxa"/>
          </w:tcPr>
          <w:p w14:paraId="66CFC01D" w14:textId="77777777" w:rsidR="00727CCE" w:rsidRPr="00727CCE" w:rsidRDefault="00727CCE" w:rsidP="00727CCE">
            <w:pPr>
              <w:rPr>
                <w:rFonts w:asciiTheme="minorHAnsi" w:hAnsiTheme="minorHAnsi"/>
                <w:sz w:val="22"/>
                <w:szCs w:val="22"/>
              </w:rPr>
            </w:pPr>
            <w:r w:rsidRPr="00727CCE">
              <w:rPr>
                <w:rFonts w:asciiTheme="minorHAnsi" w:hAnsiTheme="minorHAnsi"/>
                <w:sz w:val="22"/>
                <w:szCs w:val="22"/>
              </w:rPr>
              <w:t>%</w:t>
            </w:r>
          </w:p>
        </w:tc>
      </w:tr>
      <w:tr w:rsidR="00727CCE" w:rsidRPr="00727CCE" w14:paraId="27EB7AD5" w14:textId="77777777" w:rsidTr="00727CCE">
        <w:tc>
          <w:tcPr>
            <w:tcW w:w="3292" w:type="dxa"/>
          </w:tcPr>
          <w:p w14:paraId="5D249F2D" w14:textId="77777777" w:rsidR="00727CCE" w:rsidRPr="00727CCE" w:rsidRDefault="00727CCE" w:rsidP="00727CCE">
            <w:pPr>
              <w:shd w:val="clear" w:color="auto" w:fill="FFFFFF"/>
              <w:contextualSpacing/>
              <w:jc w:val="both"/>
              <w:rPr>
                <w:rFonts w:asciiTheme="minorHAnsi" w:eastAsia="Calibri" w:hAnsiTheme="minorHAnsi"/>
                <w:b/>
                <w:sz w:val="22"/>
                <w:szCs w:val="22"/>
                <w:lang w:eastAsia="en-US"/>
              </w:rPr>
            </w:pPr>
            <w:r w:rsidRPr="00727CCE">
              <w:rPr>
                <w:rFonts w:asciiTheme="minorHAnsi" w:eastAsia="Calibri" w:hAnsiTheme="minorHAnsi"/>
                <w:b/>
                <w:sz w:val="22"/>
                <w:szCs w:val="22"/>
                <w:lang w:eastAsia="en-US"/>
              </w:rPr>
              <w:t>Ciljana vrijednost (2019.)</w:t>
            </w:r>
          </w:p>
        </w:tc>
        <w:tc>
          <w:tcPr>
            <w:tcW w:w="5768" w:type="dxa"/>
          </w:tcPr>
          <w:p w14:paraId="60FB68AC" w14:textId="77777777" w:rsidR="00727CCE" w:rsidRPr="00727CCE" w:rsidRDefault="00727CCE" w:rsidP="00727CCE">
            <w:pPr>
              <w:rPr>
                <w:rFonts w:asciiTheme="minorHAnsi" w:hAnsiTheme="minorHAnsi"/>
                <w:sz w:val="22"/>
                <w:szCs w:val="22"/>
              </w:rPr>
            </w:pPr>
            <w:r w:rsidRPr="00727CCE">
              <w:rPr>
                <w:rFonts w:asciiTheme="minorHAnsi" w:hAnsiTheme="minorHAnsi"/>
                <w:sz w:val="22"/>
                <w:szCs w:val="22"/>
              </w:rPr>
              <w:t>30</w:t>
            </w:r>
          </w:p>
        </w:tc>
      </w:tr>
      <w:tr w:rsidR="00727CCE" w:rsidRPr="00727CCE" w14:paraId="16517F4F" w14:textId="77777777" w:rsidTr="00E84545">
        <w:tc>
          <w:tcPr>
            <w:tcW w:w="3292" w:type="dxa"/>
          </w:tcPr>
          <w:p w14:paraId="0FD409E2" w14:textId="77777777" w:rsidR="00727CCE" w:rsidRPr="00727CCE" w:rsidRDefault="00727CCE" w:rsidP="00E84545">
            <w:pPr>
              <w:shd w:val="clear" w:color="auto" w:fill="FFFFFF"/>
              <w:contextualSpacing/>
              <w:rPr>
                <w:rFonts w:asciiTheme="minorHAnsi" w:eastAsia="Calibri" w:hAnsiTheme="minorHAnsi"/>
                <w:b/>
                <w:sz w:val="22"/>
                <w:szCs w:val="22"/>
                <w:lang w:eastAsia="en-US"/>
              </w:rPr>
            </w:pPr>
            <w:r w:rsidRPr="00727CCE">
              <w:rPr>
                <w:rFonts w:asciiTheme="minorHAnsi" w:hAnsiTheme="minorHAnsi"/>
                <w:b/>
                <w:sz w:val="22"/>
                <w:szCs w:val="22"/>
              </w:rPr>
              <w:t>Ostvarena vrijednost u izvještajnom razdoblju</w:t>
            </w:r>
          </w:p>
        </w:tc>
        <w:tc>
          <w:tcPr>
            <w:tcW w:w="5768" w:type="dxa"/>
          </w:tcPr>
          <w:p w14:paraId="548BE809" w14:textId="77777777" w:rsidR="00727CCE" w:rsidRPr="00727CCE" w:rsidRDefault="00727CCE" w:rsidP="00727CCE">
            <w:pPr>
              <w:rPr>
                <w:rFonts w:asciiTheme="minorHAnsi" w:hAnsiTheme="minorHAnsi"/>
                <w:sz w:val="22"/>
                <w:szCs w:val="22"/>
              </w:rPr>
            </w:pPr>
            <w:r w:rsidRPr="00727CCE">
              <w:rPr>
                <w:rFonts w:asciiTheme="minorHAnsi" w:hAnsiTheme="minorHAnsi"/>
                <w:sz w:val="22"/>
                <w:szCs w:val="22"/>
              </w:rPr>
              <w:t>30</w:t>
            </w:r>
          </w:p>
        </w:tc>
      </w:tr>
    </w:tbl>
    <w:p w14:paraId="4F8DAB9A" w14:textId="77777777" w:rsidR="00727CCE" w:rsidRPr="00727CCE" w:rsidRDefault="00727CCE" w:rsidP="00727CCE">
      <w:pPr>
        <w:shd w:val="clear" w:color="auto" w:fill="FFFFFF"/>
        <w:rPr>
          <w:rFonts w:ascii="Calibri" w:eastAsia="Calibri" w:hAnsi="Calibri"/>
          <w:b/>
          <w:sz w:val="16"/>
          <w:szCs w:val="16"/>
          <w:lang w:eastAsia="en-US"/>
        </w:rPr>
      </w:pPr>
    </w:p>
    <w:p w14:paraId="08FD0BBD" w14:textId="77777777" w:rsidR="00727CCE" w:rsidRPr="00727CCE" w:rsidRDefault="00727CCE" w:rsidP="00727CCE">
      <w:pPr>
        <w:shd w:val="clear" w:color="auto" w:fill="FFFFFF"/>
        <w:rPr>
          <w:rFonts w:asciiTheme="minorHAnsi" w:eastAsiaTheme="minorHAnsi" w:hAnsiTheme="minorHAnsi" w:cstheme="minorBidi"/>
          <w:sz w:val="22"/>
          <w:szCs w:val="22"/>
          <w:lang w:eastAsia="en-US"/>
        </w:rPr>
      </w:pPr>
      <w:r w:rsidRPr="00727CCE">
        <w:rPr>
          <w:rFonts w:asciiTheme="minorHAnsi" w:eastAsiaTheme="minorHAnsi" w:hAnsiTheme="minorHAnsi" w:cstheme="minorBidi"/>
          <w:b/>
          <w:sz w:val="22"/>
          <w:szCs w:val="22"/>
          <w:lang w:eastAsia="en-US"/>
        </w:rPr>
        <w:t>Cilj 18:</w:t>
      </w:r>
      <w:r w:rsidRPr="00727CCE">
        <w:rPr>
          <w:rFonts w:asciiTheme="minorHAnsi" w:eastAsiaTheme="minorHAnsi" w:hAnsiTheme="minorHAnsi" w:cstheme="minorBidi"/>
          <w:sz w:val="22"/>
          <w:szCs w:val="22"/>
          <w:lang w:eastAsia="en-US"/>
        </w:rPr>
        <w:t xml:space="preserve"> Otkup zemljišta za cestu Trampi-Marinići. Cilj nije u potpunosti ostvaren budući realizacija ovisi o rješavanju sporova pred drugim državnim tijelima.</w:t>
      </w:r>
    </w:p>
    <w:p w14:paraId="6EB80E80" w14:textId="77777777" w:rsidR="00727CCE" w:rsidRPr="00727CCE" w:rsidRDefault="00727CCE" w:rsidP="00727CCE">
      <w:pPr>
        <w:shd w:val="clear" w:color="auto" w:fill="FFFFFF"/>
        <w:rPr>
          <w:rFonts w:asciiTheme="minorHAnsi" w:eastAsiaTheme="minorHAnsi" w:hAnsiTheme="minorHAnsi" w:cstheme="minorBidi"/>
          <w:sz w:val="12"/>
          <w:szCs w:val="12"/>
          <w:lang w:eastAsia="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6"/>
        <w:gridCol w:w="6166"/>
      </w:tblGrid>
      <w:tr w:rsidR="00727CCE" w:rsidRPr="00727CCE" w14:paraId="3FE7B680" w14:textId="77777777" w:rsidTr="00727CCE">
        <w:tc>
          <w:tcPr>
            <w:tcW w:w="3156" w:type="dxa"/>
          </w:tcPr>
          <w:p w14:paraId="26113139"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Pokazatelj rezultata</w:t>
            </w:r>
          </w:p>
        </w:tc>
        <w:tc>
          <w:tcPr>
            <w:tcW w:w="6166" w:type="dxa"/>
          </w:tcPr>
          <w:p w14:paraId="7C9A20C2" w14:textId="77777777" w:rsidR="00727CCE" w:rsidRPr="00727CCE" w:rsidRDefault="00727CCE" w:rsidP="00727CCE">
            <w:pPr>
              <w:spacing w:after="160" w:line="259" w:lineRule="auto"/>
              <w:rPr>
                <w:rFonts w:asciiTheme="minorHAnsi" w:eastAsiaTheme="minorHAnsi" w:hAnsiTheme="minorHAnsi" w:cstheme="minorBidi"/>
                <w:sz w:val="22"/>
                <w:szCs w:val="22"/>
                <w:lang w:eastAsia="en-US"/>
              </w:rPr>
            </w:pPr>
            <w:r w:rsidRPr="00727CCE">
              <w:rPr>
                <w:rFonts w:asciiTheme="minorHAnsi" w:eastAsiaTheme="minorHAnsi" w:hAnsiTheme="minorHAnsi" w:cstheme="minorBidi"/>
                <w:sz w:val="22"/>
                <w:szCs w:val="22"/>
                <w:lang w:eastAsia="en-US"/>
              </w:rPr>
              <w:t>Postotak otkupljenog zemljišta</w:t>
            </w:r>
          </w:p>
        </w:tc>
      </w:tr>
      <w:tr w:rsidR="00727CCE" w:rsidRPr="00727CCE" w14:paraId="0B767720" w14:textId="77777777" w:rsidTr="00727CCE">
        <w:tc>
          <w:tcPr>
            <w:tcW w:w="3156" w:type="dxa"/>
          </w:tcPr>
          <w:p w14:paraId="37512870"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Definicija</w:t>
            </w:r>
          </w:p>
        </w:tc>
        <w:tc>
          <w:tcPr>
            <w:tcW w:w="6166" w:type="dxa"/>
          </w:tcPr>
          <w:p w14:paraId="3F8925A8"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r w:rsidRPr="00727CCE">
              <w:rPr>
                <w:rFonts w:asciiTheme="minorHAnsi" w:eastAsiaTheme="minorHAnsi" w:hAnsiTheme="minorHAnsi" w:cstheme="minorBidi"/>
                <w:sz w:val="22"/>
                <w:szCs w:val="22"/>
                <w:lang w:eastAsia="en-US"/>
              </w:rPr>
              <w:t>Poboljšanje prometne infrastrukture</w:t>
            </w:r>
          </w:p>
        </w:tc>
      </w:tr>
      <w:tr w:rsidR="00727CCE" w:rsidRPr="00727CCE" w14:paraId="3CF5A8EE" w14:textId="77777777" w:rsidTr="00727CCE">
        <w:tc>
          <w:tcPr>
            <w:tcW w:w="3156" w:type="dxa"/>
          </w:tcPr>
          <w:p w14:paraId="5AC4B8FA"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Jedinica</w:t>
            </w:r>
          </w:p>
        </w:tc>
        <w:tc>
          <w:tcPr>
            <w:tcW w:w="6166" w:type="dxa"/>
          </w:tcPr>
          <w:p w14:paraId="47F92B0F"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r w:rsidRPr="00727CCE">
              <w:rPr>
                <w:rFonts w:asciiTheme="minorHAnsi" w:eastAsiaTheme="minorHAnsi" w:hAnsiTheme="minorHAnsi" w:cstheme="minorBidi"/>
                <w:sz w:val="22"/>
                <w:szCs w:val="22"/>
                <w:lang w:eastAsia="en-US"/>
              </w:rPr>
              <w:t>%</w:t>
            </w:r>
          </w:p>
        </w:tc>
      </w:tr>
      <w:tr w:rsidR="00727CCE" w:rsidRPr="00727CCE" w14:paraId="37D56B7B" w14:textId="77777777" w:rsidTr="00727CCE">
        <w:tc>
          <w:tcPr>
            <w:tcW w:w="3156" w:type="dxa"/>
          </w:tcPr>
          <w:p w14:paraId="375E7B11"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Ciljana vrijednost (2019.)</w:t>
            </w:r>
          </w:p>
        </w:tc>
        <w:tc>
          <w:tcPr>
            <w:tcW w:w="6166" w:type="dxa"/>
          </w:tcPr>
          <w:p w14:paraId="3EA41564"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100</w:t>
            </w:r>
          </w:p>
        </w:tc>
      </w:tr>
      <w:tr w:rsidR="00727CCE" w:rsidRPr="00727CCE" w14:paraId="6C6247CE" w14:textId="77777777" w:rsidTr="00727CCE">
        <w:tc>
          <w:tcPr>
            <w:tcW w:w="3156" w:type="dxa"/>
          </w:tcPr>
          <w:p w14:paraId="11891279" w14:textId="77777777" w:rsidR="00727CCE" w:rsidRPr="00727CCE" w:rsidRDefault="00727CCE" w:rsidP="00E84545">
            <w:pPr>
              <w:shd w:val="clear" w:color="auto" w:fill="FFFFFF"/>
              <w:spacing w:after="160" w:line="259" w:lineRule="auto"/>
              <w:contextualSpacing/>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Ostvarena vrijednost u izvještajnom razdoblju</w:t>
            </w:r>
          </w:p>
        </w:tc>
        <w:tc>
          <w:tcPr>
            <w:tcW w:w="6166" w:type="dxa"/>
          </w:tcPr>
          <w:p w14:paraId="529655B1"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98</w:t>
            </w:r>
          </w:p>
        </w:tc>
      </w:tr>
    </w:tbl>
    <w:p w14:paraId="1169A83E" w14:textId="77777777" w:rsidR="00727CCE" w:rsidRPr="00727CCE" w:rsidRDefault="00727CCE" w:rsidP="00727CCE">
      <w:pPr>
        <w:shd w:val="clear" w:color="auto" w:fill="FFFFFF"/>
        <w:ind w:left="709"/>
        <w:contextualSpacing/>
        <w:rPr>
          <w:rFonts w:ascii="Calibri" w:eastAsia="Calibri" w:hAnsi="Calibri"/>
          <w:b/>
          <w:sz w:val="22"/>
          <w:szCs w:val="22"/>
          <w:lang w:eastAsia="en-US"/>
        </w:rPr>
      </w:pPr>
    </w:p>
    <w:p w14:paraId="1D68167C" w14:textId="77777777" w:rsidR="00727CCE" w:rsidRPr="00727CCE" w:rsidRDefault="00727CCE" w:rsidP="00727CCE">
      <w:pPr>
        <w:shd w:val="clear" w:color="auto" w:fill="FFFFFF"/>
        <w:rPr>
          <w:rFonts w:asciiTheme="minorHAnsi" w:eastAsiaTheme="minorHAnsi" w:hAnsiTheme="minorHAnsi" w:cstheme="minorBidi"/>
          <w:sz w:val="22"/>
          <w:szCs w:val="22"/>
          <w:lang w:eastAsia="en-US"/>
        </w:rPr>
      </w:pPr>
      <w:r w:rsidRPr="00727CCE">
        <w:rPr>
          <w:rFonts w:asciiTheme="minorHAnsi" w:eastAsiaTheme="minorHAnsi" w:hAnsiTheme="minorHAnsi" w:cstheme="minorBidi"/>
          <w:b/>
          <w:sz w:val="22"/>
          <w:szCs w:val="22"/>
          <w:lang w:eastAsia="en-US"/>
        </w:rPr>
        <w:t>Cilj 19:</w:t>
      </w:r>
      <w:r w:rsidRPr="00727CCE">
        <w:rPr>
          <w:rFonts w:asciiTheme="minorHAnsi" w:eastAsiaTheme="minorHAnsi" w:hAnsiTheme="minorHAnsi" w:cstheme="minorBidi"/>
          <w:sz w:val="22"/>
          <w:szCs w:val="22"/>
          <w:lang w:eastAsia="en-US"/>
        </w:rPr>
        <w:t xml:space="preserve"> Otkup zemljišta za prometne objekte. Cilj je izvršen.</w:t>
      </w:r>
    </w:p>
    <w:p w14:paraId="3D336338" w14:textId="77777777" w:rsidR="00727CCE" w:rsidRPr="00727CCE" w:rsidRDefault="00727CCE" w:rsidP="00727CCE">
      <w:pPr>
        <w:shd w:val="clear" w:color="auto" w:fill="FFFFFF"/>
        <w:ind w:left="709"/>
        <w:contextualSpacing/>
        <w:rPr>
          <w:rFonts w:ascii="Calibri" w:eastAsia="Calibri" w:hAnsi="Calibri"/>
          <w:sz w:val="16"/>
          <w:szCs w:val="16"/>
          <w:lang w:eastAsia="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6"/>
        <w:gridCol w:w="6166"/>
      </w:tblGrid>
      <w:tr w:rsidR="00727CCE" w:rsidRPr="00727CCE" w14:paraId="6EE449E0" w14:textId="77777777" w:rsidTr="00727CCE">
        <w:tc>
          <w:tcPr>
            <w:tcW w:w="3156" w:type="dxa"/>
          </w:tcPr>
          <w:p w14:paraId="777242D1"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Pokazatelj rezultata</w:t>
            </w:r>
          </w:p>
        </w:tc>
        <w:tc>
          <w:tcPr>
            <w:tcW w:w="6166" w:type="dxa"/>
          </w:tcPr>
          <w:p w14:paraId="757A4635" w14:textId="77777777" w:rsidR="00727CCE" w:rsidRPr="00727CCE" w:rsidRDefault="00727CCE" w:rsidP="00727CCE">
            <w:pPr>
              <w:spacing w:after="160" w:line="259" w:lineRule="auto"/>
              <w:rPr>
                <w:rFonts w:asciiTheme="minorHAnsi" w:eastAsiaTheme="minorHAnsi" w:hAnsiTheme="minorHAnsi" w:cstheme="minorBidi"/>
                <w:sz w:val="22"/>
                <w:szCs w:val="22"/>
                <w:lang w:eastAsia="en-US"/>
              </w:rPr>
            </w:pPr>
            <w:r w:rsidRPr="00727CCE">
              <w:rPr>
                <w:rFonts w:asciiTheme="minorHAnsi" w:eastAsiaTheme="minorHAnsi" w:hAnsiTheme="minorHAnsi" w:cstheme="minorBidi"/>
                <w:sz w:val="22"/>
                <w:szCs w:val="22"/>
                <w:lang w:eastAsia="en-US"/>
              </w:rPr>
              <w:t>Postotak otkupljenog zemljišta/godišnje.</w:t>
            </w:r>
          </w:p>
        </w:tc>
      </w:tr>
      <w:tr w:rsidR="00727CCE" w:rsidRPr="00727CCE" w14:paraId="4D149040" w14:textId="77777777" w:rsidTr="00727CCE">
        <w:tc>
          <w:tcPr>
            <w:tcW w:w="3156" w:type="dxa"/>
          </w:tcPr>
          <w:p w14:paraId="46F3027F"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Definicija</w:t>
            </w:r>
          </w:p>
        </w:tc>
        <w:tc>
          <w:tcPr>
            <w:tcW w:w="6166" w:type="dxa"/>
          </w:tcPr>
          <w:p w14:paraId="73B3A02B"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r w:rsidRPr="00727CCE">
              <w:rPr>
                <w:rFonts w:asciiTheme="minorHAnsi" w:eastAsiaTheme="minorHAnsi" w:hAnsiTheme="minorHAnsi" w:cstheme="minorBidi"/>
                <w:sz w:val="22"/>
                <w:szCs w:val="22"/>
                <w:lang w:eastAsia="en-US"/>
              </w:rPr>
              <w:t>Poboljšanje prometne infrastrukture</w:t>
            </w:r>
          </w:p>
        </w:tc>
      </w:tr>
      <w:tr w:rsidR="00727CCE" w:rsidRPr="00727CCE" w14:paraId="15B42C3F" w14:textId="77777777" w:rsidTr="00727CCE">
        <w:tc>
          <w:tcPr>
            <w:tcW w:w="3156" w:type="dxa"/>
          </w:tcPr>
          <w:p w14:paraId="28EEC031"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Jedinica</w:t>
            </w:r>
          </w:p>
        </w:tc>
        <w:tc>
          <w:tcPr>
            <w:tcW w:w="6166" w:type="dxa"/>
          </w:tcPr>
          <w:p w14:paraId="6A4FE294"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r w:rsidRPr="00727CCE">
              <w:rPr>
                <w:rFonts w:asciiTheme="minorHAnsi" w:eastAsiaTheme="minorHAnsi" w:hAnsiTheme="minorHAnsi" w:cstheme="minorBidi"/>
                <w:sz w:val="22"/>
                <w:szCs w:val="22"/>
                <w:lang w:eastAsia="en-US"/>
              </w:rPr>
              <w:t>m</w:t>
            </w:r>
            <w:r w:rsidRPr="00727CCE">
              <w:rPr>
                <w:rFonts w:asciiTheme="minorHAnsi" w:eastAsiaTheme="minorHAnsi" w:hAnsiTheme="minorHAnsi" w:cstheme="minorBidi"/>
                <w:sz w:val="22"/>
                <w:szCs w:val="22"/>
                <w:vertAlign w:val="superscript"/>
                <w:lang w:eastAsia="en-US"/>
              </w:rPr>
              <w:t>2</w:t>
            </w:r>
          </w:p>
        </w:tc>
      </w:tr>
      <w:tr w:rsidR="00727CCE" w:rsidRPr="00727CCE" w14:paraId="4808786C" w14:textId="77777777" w:rsidTr="00727CCE">
        <w:tc>
          <w:tcPr>
            <w:tcW w:w="3156" w:type="dxa"/>
          </w:tcPr>
          <w:p w14:paraId="3C12369E"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Ciljana vrijednost (2019.)</w:t>
            </w:r>
          </w:p>
        </w:tc>
        <w:tc>
          <w:tcPr>
            <w:tcW w:w="6166" w:type="dxa"/>
          </w:tcPr>
          <w:p w14:paraId="21C61B0D"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1.100</w:t>
            </w:r>
          </w:p>
        </w:tc>
      </w:tr>
      <w:tr w:rsidR="00727CCE" w:rsidRPr="00727CCE" w14:paraId="64C1D650" w14:textId="77777777" w:rsidTr="00727CCE">
        <w:tc>
          <w:tcPr>
            <w:tcW w:w="3156" w:type="dxa"/>
          </w:tcPr>
          <w:p w14:paraId="080091A4" w14:textId="77777777" w:rsidR="00727CCE" w:rsidRPr="00727CCE" w:rsidRDefault="00727CCE" w:rsidP="00E84545">
            <w:pPr>
              <w:shd w:val="clear" w:color="auto" w:fill="FFFFFF"/>
              <w:spacing w:after="160" w:line="259" w:lineRule="auto"/>
              <w:contextualSpacing/>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Ostvarena vrijednost u izvještajnom razdoblju</w:t>
            </w:r>
          </w:p>
        </w:tc>
        <w:tc>
          <w:tcPr>
            <w:tcW w:w="6166" w:type="dxa"/>
          </w:tcPr>
          <w:p w14:paraId="18E00238"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1.681</w:t>
            </w:r>
          </w:p>
        </w:tc>
      </w:tr>
    </w:tbl>
    <w:p w14:paraId="7B47AF33"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i/>
          <w:sz w:val="22"/>
          <w:szCs w:val="22"/>
          <w:highlight w:val="yellow"/>
          <w:lang w:eastAsia="en-US"/>
        </w:rPr>
      </w:pPr>
    </w:p>
    <w:p w14:paraId="08192633" w14:textId="77777777" w:rsidR="00727CCE" w:rsidRPr="00727CCE" w:rsidRDefault="00727CCE" w:rsidP="00727CCE">
      <w:pPr>
        <w:shd w:val="clear" w:color="auto" w:fill="FFFFFF"/>
        <w:spacing w:after="160" w:line="259" w:lineRule="auto"/>
        <w:contextualSpacing/>
        <w:rPr>
          <w:rFonts w:ascii="Calibri" w:eastAsia="Calibri" w:hAnsi="Calibri" w:cstheme="minorBidi"/>
          <w:sz w:val="22"/>
          <w:szCs w:val="22"/>
          <w:lang w:eastAsia="en-US"/>
        </w:rPr>
      </w:pPr>
      <w:r w:rsidRPr="00727CCE">
        <w:rPr>
          <w:rFonts w:ascii="Calibri" w:eastAsia="Calibri" w:hAnsi="Calibri" w:cstheme="minorBidi"/>
          <w:b/>
          <w:sz w:val="22"/>
          <w:szCs w:val="22"/>
          <w:lang w:eastAsia="en-US"/>
        </w:rPr>
        <w:t>Cilj 20. –</w:t>
      </w:r>
      <w:r w:rsidRPr="00727CCE">
        <w:rPr>
          <w:rFonts w:ascii="Calibri" w:eastAsia="Calibri" w:hAnsi="Calibri" w:cstheme="minorBidi"/>
          <w:sz w:val="22"/>
          <w:szCs w:val="22"/>
          <w:lang w:eastAsia="en-US"/>
        </w:rPr>
        <w:t xml:space="preserve"> Sanacija raskrižja na području Općine. Cilj je realiziran sukladno planu. </w:t>
      </w:r>
    </w:p>
    <w:p w14:paraId="47DB30F1" w14:textId="77777777" w:rsidR="00727CCE" w:rsidRPr="00727CCE" w:rsidRDefault="00727CCE" w:rsidP="00727CCE">
      <w:pPr>
        <w:shd w:val="clear" w:color="auto" w:fill="FFFFFF"/>
        <w:spacing w:after="160" w:line="259" w:lineRule="auto"/>
        <w:contextualSpacing/>
        <w:rPr>
          <w:rFonts w:ascii="Calibri" w:eastAsia="Calibri" w:hAnsi="Calibri" w:cstheme="minorBidi"/>
          <w:sz w:val="12"/>
          <w:szCs w:val="1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3"/>
        <w:gridCol w:w="5897"/>
      </w:tblGrid>
      <w:tr w:rsidR="00727CCE" w:rsidRPr="00727CCE" w14:paraId="337E7F3A" w14:textId="77777777" w:rsidTr="00727CCE">
        <w:tc>
          <w:tcPr>
            <w:tcW w:w="3226" w:type="dxa"/>
          </w:tcPr>
          <w:p w14:paraId="3EF17327"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Pokazatelj rezultata</w:t>
            </w:r>
          </w:p>
        </w:tc>
        <w:tc>
          <w:tcPr>
            <w:tcW w:w="6060" w:type="dxa"/>
          </w:tcPr>
          <w:p w14:paraId="4FDB84B2"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 xml:space="preserve">Sanacija raskrižja  </w:t>
            </w:r>
          </w:p>
        </w:tc>
      </w:tr>
      <w:tr w:rsidR="00727CCE" w:rsidRPr="00727CCE" w14:paraId="7B7524E4" w14:textId="77777777" w:rsidTr="00727CCE">
        <w:tc>
          <w:tcPr>
            <w:tcW w:w="3226" w:type="dxa"/>
          </w:tcPr>
          <w:p w14:paraId="16E39064"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Definicija</w:t>
            </w:r>
          </w:p>
        </w:tc>
        <w:tc>
          <w:tcPr>
            <w:tcW w:w="6060" w:type="dxa"/>
          </w:tcPr>
          <w:p w14:paraId="33270846"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Podizanje standarda prometnica te života mještana  i sigurnosti u prometu</w:t>
            </w:r>
          </w:p>
        </w:tc>
      </w:tr>
      <w:tr w:rsidR="00727CCE" w:rsidRPr="00727CCE" w14:paraId="31DBD851" w14:textId="77777777" w:rsidTr="00727CCE">
        <w:tc>
          <w:tcPr>
            <w:tcW w:w="3226" w:type="dxa"/>
          </w:tcPr>
          <w:p w14:paraId="58153943"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Izvor podataka</w:t>
            </w:r>
          </w:p>
        </w:tc>
        <w:tc>
          <w:tcPr>
            <w:tcW w:w="6060" w:type="dxa"/>
          </w:tcPr>
          <w:p w14:paraId="414291B0"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Općina Viškovo</w:t>
            </w:r>
          </w:p>
        </w:tc>
      </w:tr>
      <w:tr w:rsidR="00727CCE" w:rsidRPr="00727CCE" w14:paraId="2940BE5B" w14:textId="77777777" w:rsidTr="00727CCE">
        <w:tc>
          <w:tcPr>
            <w:tcW w:w="3226" w:type="dxa"/>
          </w:tcPr>
          <w:p w14:paraId="5A066AEC"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Ciljana vrijednost (2019.)</w:t>
            </w:r>
          </w:p>
        </w:tc>
        <w:tc>
          <w:tcPr>
            <w:tcW w:w="6060" w:type="dxa"/>
          </w:tcPr>
          <w:p w14:paraId="4340D539"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3</w:t>
            </w:r>
          </w:p>
        </w:tc>
      </w:tr>
      <w:tr w:rsidR="00727CCE" w:rsidRPr="00727CCE" w14:paraId="648C63DE" w14:textId="77777777" w:rsidTr="00727CCE">
        <w:tc>
          <w:tcPr>
            <w:tcW w:w="3226" w:type="dxa"/>
          </w:tcPr>
          <w:p w14:paraId="33D369F3" w14:textId="77777777" w:rsidR="00727CCE" w:rsidRPr="00727CCE" w:rsidRDefault="00727CCE" w:rsidP="00E84545">
            <w:pPr>
              <w:shd w:val="clear" w:color="auto" w:fill="FFFFFF"/>
              <w:spacing w:after="160" w:line="259" w:lineRule="auto"/>
              <w:contextualSpacing/>
              <w:rPr>
                <w:rFonts w:ascii="Calibri" w:eastAsia="Calibri" w:hAnsi="Calibri" w:cstheme="minorBidi"/>
                <w:b/>
                <w:sz w:val="22"/>
                <w:szCs w:val="22"/>
                <w:lang w:eastAsia="en-US"/>
              </w:rPr>
            </w:pPr>
            <w:r w:rsidRPr="00727CCE">
              <w:rPr>
                <w:rFonts w:asciiTheme="minorHAnsi" w:hAnsiTheme="minorHAnsi"/>
                <w:b/>
                <w:sz w:val="22"/>
                <w:szCs w:val="22"/>
              </w:rPr>
              <w:t>Ostvarena vrijednost u izvještajnom razdoblju</w:t>
            </w:r>
          </w:p>
        </w:tc>
        <w:tc>
          <w:tcPr>
            <w:tcW w:w="6060" w:type="dxa"/>
          </w:tcPr>
          <w:p w14:paraId="50944E4B"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3</w:t>
            </w:r>
          </w:p>
        </w:tc>
      </w:tr>
    </w:tbl>
    <w:p w14:paraId="78E02691" w14:textId="77777777" w:rsidR="00727CCE" w:rsidRPr="00727CCE" w:rsidRDefault="00727CCE" w:rsidP="00727CCE">
      <w:pPr>
        <w:shd w:val="clear" w:color="auto" w:fill="FFFFFF"/>
        <w:spacing w:after="160" w:line="259" w:lineRule="auto"/>
        <w:ind w:right="-144"/>
        <w:contextualSpacing/>
        <w:jc w:val="both"/>
        <w:rPr>
          <w:rFonts w:asciiTheme="minorHAnsi" w:eastAsiaTheme="minorHAnsi" w:hAnsiTheme="minorHAnsi" w:cstheme="minorBidi"/>
          <w:b/>
          <w:sz w:val="22"/>
          <w:szCs w:val="22"/>
          <w:lang w:eastAsia="en-US"/>
        </w:rPr>
      </w:pPr>
      <w:r w:rsidRPr="00727CCE">
        <w:rPr>
          <w:rFonts w:asciiTheme="minorHAnsi" w:eastAsiaTheme="minorHAnsi" w:hAnsiTheme="minorHAnsi" w:cstheme="minorBidi"/>
          <w:b/>
          <w:sz w:val="22"/>
          <w:szCs w:val="22"/>
          <w:lang w:eastAsia="en-US"/>
        </w:rPr>
        <w:tab/>
      </w:r>
    </w:p>
    <w:p w14:paraId="4A349098" w14:textId="77777777" w:rsidR="00727CCE" w:rsidRPr="00727CCE" w:rsidRDefault="00727CCE" w:rsidP="00727CCE">
      <w:pPr>
        <w:shd w:val="clear" w:color="auto" w:fill="FFFFFF"/>
        <w:ind w:right="-144"/>
        <w:rPr>
          <w:rFonts w:asciiTheme="minorHAnsi" w:hAnsiTheme="minorHAnsi" w:cstheme="minorBidi"/>
          <w:sz w:val="22"/>
          <w:szCs w:val="22"/>
        </w:rPr>
      </w:pPr>
      <w:r w:rsidRPr="00727CCE">
        <w:rPr>
          <w:rFonts w:asciiTheme="minorHAnsi" w:eastAsiaTheme="minorHAnsi" w:hAnsiTheme="minorHAnsi" w:cstheme="minorBidi"/>
          <w:b/>
          <w:sz w:val="22"/>
          <w:szCs w:val="22"/>
          <w:lang w:eastAsia="en-US"/>
        </w:rPr>
        <w:t>Cilj 21:</w:t>
      </w:r>
      <w:r w:rsidRPr="00727CCE">
        <w:rPr>
          <w:rFonts w:asciiTheme="minorHAnsi" w:hAnsiTheme="minorHAnsi" w:cstheme="minorBidi"/>
          <w:sz w:val="22"/>
          <w:szCs w:val="22"/>
        </w:rPr>
        <w:t xml:space="preserve">Izrada projektne dokumentacije za rekonstrukciju NC 94, dovršetak izrade projekta. </w:t>
      </w:r>
      <w:r w:rsidRPr="00727CCE">
        <w:rPr>
          <w:rFonts w:asciiTheme="minorHAnsi" w:eastAsiaTheme="minorHAnsi" w:hAnsiTheme="minorHAnsi" w:cstheme="minorBidi"/>
          <w:sz w:val="22"/>
          <w:szCs w:val="22"/>
          <w:lang w:eastAsia="en-US"/>
        </w:rPr>
        <w:t>Cilj nije u potpunosti ostvaren budući realizacija ovisi o rješavanju županijskog tijela.</w:t>
      </w:r>
    </w:p>
    <w:p w14:paraId="5D9C043D" w14:textId="77777777" w:rsidR="00727CCE" w:rsidRPr="00E84545" w:rsidRDefault="00727CCE" w:rsidP="00727CCE">
      <w:pPr>
        <w:shd w:val="clear" w:color="auto" w:fill="FFFFFF"/>
        <w:ind w:firstLine="709"/>
        <w:contextualSpacing/>
        <w:rPr>
          <w:rFonts w:ascii="Calibri" w:hAnsi="Calibri"/>
          <w:sz w:val="12"/>
          <w:szCs w:val="1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6"/>
        <w:gridCol w:w="6166"/>
      </w:tblGrid>
      <w:tr w:rsidR="00727CCE" w:rsidRPr="00727CCE" w14:paraId="2E39DCCD" w14:textId="77777777" w:rsidTr="00727CCE">
        <w:tc>
          <w:tcPr>
            <w:tcW w:w="3156" w:type="dxa"/>
          </w:tcPr>
          <w:p w14:paraId="455B7D03"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Pokazatelj rezultata</w:t>
            </w:r>
          </w:p>
        </w:tc>
        <w:tc>
          <w:tcPr>
            <w:tcW w:w="6166" w:type="dxa"/>
          </w:tcPr>
          <w:p w14:paraId="61D7C8A9" w14:textId="77777777" w:rsidR="00727CCE" w:rsidRPr="00727CCE" w:rsidRDefault="00727CCE" w:rsidP="00727CCE">
            <w:pPr>
              <w:spacing w:after="160" w:line="259" w:lineRule="auto"/>
              <w:rPr>
                <w:rFonts w:ascii="Calibri" w:eastAsiaTheme="minorHAnsi" w:hAnsi="Calibri" w:cstheme="minorBidi"/>
                <w:sz w:val="22"/>
                <w:szCs w:val="22"/>
                <w:lang w:eastAsia="en-US"/>
              </w:rPr>
            </w:pPr>
            <w:r w:rsidRPr="00727CCE">
              <w:rPr>
                <w:rFonts w:ascii="Calibri" w:eastAsiaTheme="minorHAnsi" w:hAnsi="Calibri" w:cstheme="minorBidi"/>
                <w:sz w:val="22"/>
                <w:szCs w:val="22"/>
                <w:lang w:eastAsia="en-US"/>
              </w:rPr>
              <w:t>Gotovost projekta</w:t>
            </w:r>
          </w:p>
        </w:tc>
      </w:tr>
      <w:tr w:rsidR="00727CCE" w:rsidRPr="00727CCE" w14:paraId="4974EA67" w14:textId="77777777" w:rsidTr="00727CCE">
        <w:trPr>
          <w:trHeight w:val="325"/>
        </w:trPr>
        <w:tc>
          <w:tcPr>
            <w:tcW w:w="3156" w:type="dxa"/>
          </w:tcPr>
          <w:p w14:paraId="7CD88367"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Definicija</w:t>
            </w:r>
          </w:p>
        </w:tc>
        <w:tc>
          <w:tcPr>
            <w:tcW w:w="6166" w:type="dxa"/>
          </w:tcPr>
          <w:p w14:paraId="19360BF1"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r w:rsidRPr="00727CCE">
              <w:rPr>
                <w:rFonts w:ascii="Calibri" w:eastAsiaTheme="minorHAnsi" w:hAnsi="Calibri" w:cstheme="minorBidi"/>
                <w:sz w:val="22"/>
                <w:szCs w:val="22"/>
                <w:lang w:eastAsia="en-US"/>
              </w:rPr>
              <w:t xml:space="preserve">Podizanje standarda prometnica, života mještana i sigurnosti prometa </w:t>
            </w:r>
          </w:p>
        </w:tc>
      </w:tr>
      <w:tr w:rsidR="00727CCE" w:rsidRPr="00727CCE" w14:paraId="5AAE0B1C" w14:textId="77777777" w:rsidTr="00727CCE">
        <w:tc>
          <w:tcPr>
            <w:tcW w:w="3156" w:type="dxa"/>
          </w:tcPr>
          <w:p w14:paraId="255140B2"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Jedinica</w:t>
            </w:r>
          </w:p>
        </w:tc>
        <w:tc>
          <w:tcPr>
            <w:tcW w:w="6166" w:type="dxa"/>
          </w:tcPr>
          <w:p w14:paraId="392BA6E2"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r w:rsidRPr="00727CCE">
              <w:rPr>
                <w:rFonts w:ascii="Calibri" w:eastAsiaTheme="minorHAnsi" w:hAnsi="Calibri" w:cstheme="minorBidi"/>
                <w:sz w:val="22"/>
                <w:szCs w:val="22"/>
                <w:lang w:eastAsia="en-US"/>
              </w:rPr>
              <w:t>%</w:t>
            </w:r>
          </w:p>
        </w:tc>
      </w:tr>
      <w:tr w:rsidR="00727CCE" w:rsidRPr="00727CCE" w14:paraId="256C3F4D" w14:textId="77777777" w:rsidTr="00727CCE">
        <w:tc>
          <w:tcPr>
            <w:tcW w:w="3156" w:type="dxa"/>
          </w:tcPr>
          <w:p w14:paraId="61ED174C"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Ciljana vrijednost (2019.)</w:t>
            </w:r>
          </w:p>
        </w:tc>
        <w:tc>
          <w:tcPr>
            <w:tcW w:w="6166" w:type="dxa"/>
          </w:tcPr>
          <w:p w14:paraId="5FA3AE8D"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100</w:t>
            </w:r>
          </w:p>
        </w:tc>
      </w:tr>
      <w:tr w:rsidR="00727CCE" w:rsidRPr="00727CCE" w14:paraId="3A723770" w14:textId="77777777" w:rsidTr="00727CCE">
        <w:tc>
          <w:tcPr>
            <w:tcW w:w="3156" w:type="dxa"/>
          </w:tcPr>
          <w:p w14:paraId="44C52BEA" w14:textId="77777777" w:rsidR="00727CCE" w:rsidRPr="00727CCE" w:rsidRDefault="00727CCE" w:rsidP="00E84545">
            <w:pPr>
              <w:shd w:val="clear" w:color="auto" w:fill="FFFFFF"/>
              <w:spacing w:after="160" w:line="259" w:lineRule="auto"/>
              <w:contextualSpacing/>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Ostvarena vrijednost u izvještajnom razdoblju</w:t>
            </w:r>
          </w:p>
        </w:tc>
        <w:tc>
          <w:tcPr>
            <w:tcW w:w="6166" w:type="dxa"/>
          </w:tcPr>
          <w:p w14:paraId="5B3279A9"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60</w:t>
            </w:r>
          </w:p>
        </w:tc>
      </w:tr>
    </w:tbl>
    <w:p w14:paraId="1B52C90B" w14:textId="77777777" w:rsidR="00727CCE" w:rsidRPr="00727CCE" w:rsidRDefault="00727CCE" w:rsidP="00727CCE">
      <w:pPr>
        <w:shd w:val="clear" w:color="auto" w:fill="FFFFFF"/>
        <w:ind w:right="-144"/>
        <w:rPr>
          <w:rFonts w:asciiTheme="minorHAnsi" w:hAnsiTheme="minorHAnsi" w:cstheme="minorBidi"/>
          <w:sz w:val="22"/>
          <w:szCs w:val="22"/>
        </w:rPr>
      </w:pPr>
      <w:r w:rsidRPr="00727CCE">
        <w:rPr>
          <w:rFonts w:asciiTheme="minorHAnsi" w:eastAsiaTheme="minorHAnsi" w:hAnsiTheme="minorHAnsi" w:cstheme="minorBidi"/>
          <w:b/>
          <w:sz w:val="22"/>
          <w:szCs w:val="22"/>
          <w:lang w:eastAsia="en-US"/>
        </w:rPr>
        <w:lastRenderedPageBreak/>
        <w:t xml:space="preserve"> Cilj 22: I</w:t>
      </w:r>
      <w:r w:rsidRPr="00727CCE">
        <w:rPr>
          <w:rFonts w:asciiTheme="minorHAnsi" w:hAnsiTheme="minorHAnsi" w:cstheme="minorBidi"/>
          <w:sz w:val="22"/>
          <w:szCs w:val="22"/>
        </w:rPr>
        <w:t xml:space="preserve">zrada projektne dokumentacije za rekonstrukciju NC 142, dovršetak izrade projekta. </w:t>
      </w:r>
      <w:r w:rsidRPr="00727CCE">
        <w:rPr>
          <w:rFonts w:asciiTheme="minorHAnsi" w:eastAsiaTheme="minorHAnsi" w:hAnsiTheme="minorHAnsi" w:cstheme="minorBidi"/>
          <w:sz w:val="22"/>
          <w:szCs w:val="22"/>
          <w:lang w:eastAsia="en-US"/>
        </w:rPr>
        <w:t>Cilj nije u potpunosti ostvaren budući realizacija ovisi o rješavanju županijskog tijela.</w:t>
      </w:r>
    </w:p>
    <w:p w14:paraId="51F77027" w14:textId="77777777" w:rsidR="00727CCE" w:rsidRPr="00727CCE" w:rsidRDefault="00727CCE" w:rsidP="00727CCE">
      <w:pPr>
        <w:shd w:val="clear" w:color="auto" w:fill="FFFFFF"/>
        <w:ind w:firstLine="709"/>
        <w:contextualSpacing/>
        <w:rPr>
          <w:rFonts w:ascii="Calibri" w:hAnsi="Calibri"/>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6"/>
        <w:gridCol w:w="6166"/>
      </w:tblGrid>
      <w:tr w:rsidR="00727CCE" w:rsidRPr="00727CCE" w14:paraId="45E58BD1" w14:textId="77777777" w:rsidTr="00727CCE">
        <w:tc>
          <w:tcPr>
            <w:tcW w:w="3156" w:type="dxa"/>
          </w:tcPr>
          <w:p w14:paraId="1C967B1C"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Pokazatelj rezultata</w:t>
            </w:r>
          </w:p>
        </w:tc>
        <w:tc>
          <w:tcPr>
            <w:tcW w:w="6166" w:type="dxa"/>
          </w:tcPr>
          <w:p w14:paraId="53FDAD13" w14:textId="77777777" w:rsidR="00727CCE" w:rsidRPr="00727CCE" w:rsidRDefault="00727CCE" w:rsidP="00727CCE">
            <w:pPr>
              <w:spacing w:after="160" w:line="259" w:lineRule="auto"/>
              <w:rPr>
                <w:rFonts w:ascii="Calibri" w:eastAsiaTheme="minorHAnsi" w:hAnsi="Calibri" w:cstheme="minorBidi"/>
                <w:sz w:val="22"/>
                <w:szCs w:val="22"/>
                <w:lang w:eastAsia="en-US"/>
              </w:rPr>
            </w:pPr>
            <w:r w:rsidRPr="00727CCE">
              <w:rPr>
                <w:rFonts w:ascii="Calibri" w:eastAsiaTheme="minorHAnsi" w:hAnsi="Calibri" w:cstheme="minorBidi"/>
                <w:sz w:val="22"/>
                <w:szCs w:val="22"/>
                <w:lang w:eastAsia="en-US"/>
              </w:rPr>
              <w:t>Gotovost projekta</w:t>
            </w:r>
          </w:p>
        </w:tc>
      </w:tr>
      <w:tr w:rsidR="00727CCE" w:rsidRPr="00727CCE" w14:paraId="21BBB684" w14:textId="77777777" w:rsidTr="00727CCE">
        <w:trPr>
          <w:trHeight w:val="325"/>
        </w:trPr>
        <w:tc>
          <w:tcPr>
            <w:tcW w:w="3156" w:type="dxa"/>
          </w:tcPr>
          <w:p w14:paraId="1231A992"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Definicija</w:t>
            </w:r>
          </w:p>
        </w:tc>
        <w:tc>
          <w:tcPr>
            <w:tcW w:w="6166" w:type="dxa"/>
          </w:tcPr>
          <w:p w14:paraId="1642F4F2"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r w:rsidRPr="00727CCE">
              <w:rPr>
                <w:rFonts w:ascii="Calibri" w:eastAsiaTheme="minorHAnsi" w:hAnsi="Calibri" w:cstheme="minorBidi"/>
                <w:sz w:val="22"/>
                <w:szCs w:val="22"/>
                <w:lang w:eastAsia="en-US"/>
              </w:rPr>
              <w:t xml:space="preserve">Podizanje standarda prometnica, života mještana i sigurnosti prometa </w:t>
            </w:r>
          </w:p>
        </w:tc>
      </w:tr>
      <w:tr w:rsidR="00727CCE" w:rsidRPr="00727CCE" w14:paraId="7D92CDF4" w14:textId="77777777" w:rsidTr="00727CCE">
        <w:tc>
          <w:tcPr>
            <w:tcW w:w="3156" w:type="dxa"/>
          </w:tcPr>
          <w:p w14:paraId="3955AE2F"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Jedinica</w:t>
            </w:r>
          </w:p>
        </w:tc>
        <w:tc>
          <w:tcPr>
            <w:tcW w:w="6166" w:type="dxa"/>
          </w:tcPr>
          <w:p w14:paraId="27081ED0"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r w:rsidRPr="00727CCE">
              <w:rPr>
                <w:rFonts w:ascii="Calibri" w:eastAsiaTheme="minorHAnsi" w:hAnsi="Calibri" w:cstheme="minorBidi"/>
                <w:sz w:val="22"/>
                <w:szCs w:val="22"/>
                <w:lang w:eastAsia="en-US"/>
              </w:rPr>
              <w:t>%</w:t>
            </w:r>
          </w:p>
        </w:tc>
      </w:tr>
      <w:tr w:rsidR="00727CCE" w:rsidRPr="00727CCE" w14:paraId="5BB50CCB" w14:textId="77777777" w:rsidTr="00727CCE">
        <w:tc>
          <w:tcPr>
            <w:tcW w:w="3156" w:type="dxa"/>
          </w:tcPr>
          <w:p w14:paraId="03F3F2EB"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Ciljana vrijednost (2019.)</w:t>
            </w:r>
          </w:p>
        </w:tc>
        <w:tc>
          <w:tcPr>
            <w:tcW w:w="6166" w:type="dxa"/>
          </w:tcPr>
          <w:p w14:paraId="40BADCCA"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100</w:t>
            </w:r>
          </w:p>
        </w:tc>
      </w:tr>
      <w:tr w:rsidR="00727CCE" w:rsidRPr="00727CCE" w14:paraId="42B88FF9" w14:textId="77777777" w:rsidTr="00727CCE">
        <w:tc>
          <w:tcPr>
            <w:tcW w:w="3156" w:type="dxa"/>
          </w:tcPr>
          <w:p w14:paraId="4BB8B8AA"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Ostvarena vrijednost u izvještajnom razdoblju</w:t>
            </w:r>
          </w:p>
        </w:tc>
        <w:tc>
          <w:tcPr>
            <w:tcW w:w="6166" w:type="dxa"/>
          </w:tcPr>
          <w:p w14:paraId="08912156"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60</w:t>
            </w:r>
          </w:p>
        </w:tc>
      </w:tr>
    </w:tbl>
    <w:p w14:paraId="3D7811FB" w14:textId="77777777" w:rsidR="00727CCE" w:rsidRPr="00727CCE" w:rsidRDefault="00727CCE" w:rsidP="00727CCE">
      <w:pPr>
        <w:shd w:val="clear" w:color="auto" w:fill="FFFFFF"/>
        <w:rPr>
          <w:rFonts w:asciiTheme="minorHAnsi" w:eastAsiaTheme="minorHAnsi" w:hAnsiTheme="minorHAnsi" w:cstheme="minorBidi"/>
          <w:b/>
          <w:sz w:val="22"/>
          <w:szCs w:val="22"/>
          <w:highlight w:val="yellow"/>
          <w:lang w:eastAsia="en-US"/>
        </w:rPr>
      </w:pPr>
    </w:p>
    <w:p w14:paraId="4256B1CF" w14:textId="77777777" w:rsidR="00727CCE" w:rsidRPr="00727CCE" w:rsidRDefault="00727CCE" w:rsidP="00727CCE">
      <w:pPr>
        <w:shd w:val="clear" w:color="auto" w:fill="FFFFFF"/>
        <w:contextualSpacing/>
        <w:rPr>
          <w:rFonts w:ascii="Calibri" w:hAnsi="Calibri"/>
          <w:sz w:val="22"/>
          <w:szCs w:val="22"/>
        </w:rPr>
      </w:pPr>
      <w:r w:rsidRPr="00727CCE">
        <w:rPr>
          <w:rFonts w:ascii="Calibri" w:eastAsia="Calibri" w:hAnsi="Calibri"/>
          <w:b/>
          <w:sz w:val="22"/>
          <w:szCs w:val="22"/>
          <w:lang w:eastAsia="en-US"/>
        </w:rPr>
        <w:t>Cilj 23: I</w:t>
      </w:r>
      <w:r w:rsidRPr="00727CCE">
        <w:rPr>
          <w:rFonts w:ascii="Calibri" w:hAnsi="Calibri"/>
          <w:sz w:val="22"/>
          <w:szCs w:val="22"/>
        </w:rPr>
        <w:t xml:space="preserve">zrada projektne dokumentacije za rekonstrukciju raskrižja Donji </w:t>
      </w:r>
      <w:proofErr w:type="spellStart"/>
      <w:r w:rsidRPr="00727CCE">
        <w:rPr>
          <w:rFonts w:ascii="Calibri" w:hAnsi="Calibri"/>
          <w:sz w:val="22"/>
          <w:szCs w:val="22"/>
        </w:rPr>
        <w:t>Jugi</w:t>
      </w:r>
      <w:proofErr w:type="spellEnd"/>
      <w:r w:rsidRPr="00727CCE">
        <w:rPr>
          <w:rFonts w:ascii="Calibri" w:hAnsi="Calibri"/>
          <w:sz w:val="22"/>
          <w:szCs w:val="22"/>
        </w:rPr>
        <w:t>. Cilj nije realiziran. Planirati će se u narednom razdoblju.</w:t>
      </w:r>
    </w:p>
    <w:p w14:paraId="12F0340F" w14:textId="77777777" w:rsidR="00727CCE" w:rsidRPr="00727CCE" w:rsidRDefault="00727CCE" w:rsidP="00727CCE">
      <w:pPr>
        <w:shd w:val="clear" w:color="auto" w:fill="FFFFFF"/>
        <w:ind w:firstLine="709"/>
        <w:contextualSpacing/>
        <w:rPr>
          <w:rFonts w:ascii="Calibri" w:hAnsi="Calibri"/>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6"/>
        <w:gridCol w:w="6166"/>
      </w:tblGrid>
      <w:tr w:rsidR="00727CCE" w:rsidRPr="00727CCE" w14:paraId="7C696D7D" w14:textId="77777777" w:rsidTr="00727CCE">
        <w:tc>
          <w:tcPr>
            <w:tcW w:w="3156" w:type="dxa"/>
          </w:tcPr>
          <w:p w14:paraId="2409DF78"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Pokazatelj rezultata</w:t>
            </w:r>
          </w:p>
        </w:tc>
        <w:tc>
          <w:tcPr>
            <w:tcW w:w="6166" w:type="dxa"/>
          </w:tcPr>
          <w:p w14:paraId="29CEC507" w14:textId="77777777" w:rsidR="00727CCE" w:rsidRPr="00727CCE" w:rsidRDefault="00727CCE" w:rsidP="00727CCE">
            <w:pPr>
              <w:spacing w:after="160" w:line="259" w:lineRule="auto"/>
              <w:rPr>
                <w:rFonts w:ascii="Calibri" w:eastAsiaTheme="minorHAnsi" w:hAnsi="Calibri" w:cstheme="minorBidi"/>
                <w:sz w:val="22"/>
                <w:szCs w:val="22"/>
                <w:lang w:eastAsia="en-US"/>
              </w:rPr>
            </w:pPr>
            <w:r w:rsidRPr="00727CCE">
              <w:rPr>
                <w:rFonts w:ascii="Calibri" w:eastAsiaTheme="minorHAnsi" w:hAnsi="Calibri" w:cstheme="minorBidi"/>
                <w:sz w:val="22"/>
                <w:szCs w:val="22"/>
                <w:lang w:eastAsia="en-US"/>
              </w:rPr>
              <w:t>Gotovost projekta</w:t>
            </w:r>
          </w:p>
        </w:tc>
      </w:tr>
      <w:tr w:rsidR="00727CCE" w:rsidRPr="00727CCE" w14:paraId="73F38590" w14:textId="77777777" w:rsidTr="00727CCE">
        <w:trPr>
          <w:trHeight w:val="325"/>
        </w:trPr>
        <w:tc>
          <w:tcPr>
            <w:tcW w:w="3156" w:type="dxa"/>
          </w:tcPr>
          <w:p w14:paraId="739A4D57"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Definicija</w:t>
            </w:r>
          </w:p>
        </w:tc>
        <w:tc>
          <w:tcPr>
            <w:tcW w:w="6166" w:type="dxa"/>
          </w:tcPr>
          <w:p w14:paraId="01960968"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r w:rsidRPr="00727CCE">
              <w:rPr>
                <w:rFonts w:ascii="Calibri" w:eastAsiaTheme="minorHAnsi" w:hAnsi="Calibri" w:cstheme="minorBidi"/>
                <w:sz w:val="22"/>
                <w:szCs w:val="22"/>
                <w:lang w:eastAsia="en-US"/>
              </w:rPr>
              <w:t xml:space="preserve">Podizanje standarda prometnica, života mještana i sigurnosti prometa </w:t>
            </w:r>
          </w:p>
        </w:tc>
      </w:tr>
      <w:tr w:rsidR="00727CCE" w:rsidRPr="00727CCE" w14:paraId="3C9EE774" w14:textId="77777777" w:rsidTr="00727CCE">
        <w:tc>
          <w:tcPr>
            <w:tcW w:w="3156" w:type="dxa"/>
          </w:tcPr>
          <w:p w14:paraId="6057DAA6"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Jedinica</w:t>
            </w:r>
          </w:p>
        </w:tc>
        <w:tc>
          <w:tcPr>
            <w:tcW w:w="6166" w:type="dxa"/>
          </w:tcPr>
          <w:p w14:paraId="256C08EB"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r w:rsidRPr="00727CCE">
              <w:rPr>
                <w:rFonts w:ascii="Calibri" w:eastAsiaTheme="minorHAnsi" w:hAnsi="Calibri" w:cstheme="minorBidi"/>
                <w:sz w:val="22"/>
                <w:szCs w:val="22"/>
                <w:lang w:eastAsia="en-US"/>
              </w:rPr>
              <w:t>%</w:t>
            </w:r>
          </w:p>
        </w:tc>
      </w:tr>
      <w:tr w:rsidR="00727CCE" w:rsidRPr="00727CCE" w14:paraId="19D6099A" w14:textId="77777777" w:rsidTr="00727CCE">
        <w:tc>
          <w:tcPr>
            <w:tcW w:w="3156" w:type="dxa"/>
          </w:tcPr>
          <w:p w14:paraId="37221CF1"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Ciljana vrijednost (2019.)</w:t>
            </w:r>
          </w:p>
        </w:tc>
        <w:tc>
          <w:tcPr>
            <w:tcW w:w="6166" w:type="dxa"/>
          </w:tcPr>
          <w:p w14:paraId="32BD0E30"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100</w:t>
            </w:r>
          </w:p>
        </w:tc>
      </w:tr>
      <w:tr w:rsidR="00727CCE" w:rsidRPr="00727CCE" w14:paraId="50AD59E9" w14:textId="77777777" w:rsidTr="00727CCE">
        <w:tc>
          <w:tcPr>
            <w:tcW w:w="3156" w:type="dxa"/>
          </w:tcPr>
          <w:p w14:paraId="433B1B55"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b/>
                <w:sz w:val="22"/>
                <w:szCs w:val="22"/>
                <w:lang w:eastAsia="en-US"/>
              </w:rPr>
            </w:pPr>
            <w:r w:rsidRPr="00727CCE">
              <w:rPr>
                <w:rFonts w:asciiTheme="minorHAnsi" w:hAnsiTheme="minorHAnsi"/>
                <w:b/>
                <w:sz w:val="22"/>
                <w:szCs w:val="22"/>
              </w:rPr>
              <w:t>Ostvarena vrijednost u izvještajnom razdoblju</w:t>
            </w:r>
          </w:p>
        </w:tc>
        <w:tc>
          <w:tcPr>
            <w:tcW w:w="6166" w:type="dxa"/>
          </w:tcPr>
          <w:p w14:paraId="4D94632B"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0</w:t>
            </w:r>
          </w:p>
        </w:tc>
      </w:tr>
    </w:tbl>
    <w:p w14:paraId="255F3210" w14:textId="77777777" w:rsidR="00727CCE" w:rsidRPr="00727CCE" w:rsidRDefault="00727CCE" w:rsidP="00727CCE">
      <w:pPr>
        <w:shd w:val="clear" w:color="auto" w:fill="FFFFFF"/>
        <w:spacing w:after="160" w:line="259" w:lineRule="auto"/>
        <w:rPr>
          <w:rFonts w:asciiTheme="minorHAnsi" w:eastAsiaTheme="minorHAnsi" w:hAnsiTheme="minorHAnsi" w:cstheme="minorBidi"/>
          <w:b/>
          <w:sz w:val="22"/>
          <w:szCs w:val="22"/>
          <w:highlight w:val="yellow"/>
          <w:lang w:eastAsia="en-US"/>
        </w:rPr>
      </w:pPr>
    </w:p>
    <w:p w14:paraId="5010514D" w14:textId="77777777" w:rsidR="00727CCE" w:rsidRPr="00727CCE" w:rsidRDefault="00727CCE" w:rsidP="00727CCE">
      <w:pPr>
        <w:shd w:val="clear" w:color="auto" w:fill="FFFFFF"/>
        <w:spacing w:after="200" w:line="276" w:lineRule="auto"/>
        <w:contextualSpacing/>
        <w:rPr>
          <w:rFonts w:ascii="Calibri" w:eastAsia="Calibri" w:hAnsi="Calibri"/>
          <w:sz w:val="22"/>
          <w:szCs w:val="22"/>
          <w:lang w:eastAsia="en-US"/>
        </w:rPr>
      </w:pPr>
      <w:r w:rsidRPr="00727CCE">
        <w:rPr>
          <w:rFonts w:ascii="Calibri" w:eastAsia="Calibri" w:hAnsi="Calibri"/>
          <w:b/>
          <w:sz w:val="22"/>
          <w:szCs w:val="22"/>
          <w:lang w:eastAsia="en-US"/>
        </w:rPr>
        <w:t>Cilj 25. –</w:t>
      </w:r>
      <w:r w:rsidRPr="00727CCE">
        <w:rPr>
          <w:rFonts w:ascii="Calibri" w:eastAsia="Calibri" w:hAnsi="Calibri"/>
          <w:sz w:val="22"/>
          <w:szCs w:val="22"/>
          <w:lang w:eastAsia="en-US"/>
        </w:rPr>
        <w:t xml:space="preserve"> Izvedba po prometnim rješenjima. Cilj nije ostvaren zbog pripreme projekta i ishođenja suglasnosti upravitelja ceste. Proveden je postupak odabira izvođača a početak radova planiran je tijekom 2020. godine.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3"/>
        <w:gridCol w:w="5897"/>
      </w:tblGrid>
      <w:tr w:rsidR="00727CCE" w:rsidRPr="00727CCE" w14:paraId="71CCF1F6" w14:textId="77777777" w:rsidTr="00727CCE">
        <w:tc>
          <w:tcPr>
            <w:tcW w:w="3226" w:type="dxa"/>
          </w:tcPr>
          <w:p w14:paraId="1D0BC760"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Pokazatelj rezultata</w:t>
            </w:r>
          </w:p>
        </w:tc>
        <w:tc>
          <w:tcPr>
            <w:tcW w:w="6060" w:type="dxa"/>
          </w:tcPr>
          <w:p w14:paraId="67EC5D87"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r w:rsidRPr="00727CCE">
              <w:rPr>
                <w:rFonts w:asciiTheme="minorHAnsi" w:eastAsiaTheme="minorHAnsi" w:hAnsiTheme="minorHAnsi" w:cstheme="minorBidi"/>
                <w:sz w:val="22"/>
                <w:szCs w:val="22"/>
                <w:lang w:eastAsia="en-US"/>
              </w:rPr>
              <w:t>Broj realiziranih prometnih rješenja</w:t>
            </w:r>
          </w:p>
        </w:tc>
      </w:tr>
      <w:tr w:rsidR="00727CCE" w:rsidRPr="00727CCE" w14:paraId="09B5D71A" w14:textId="77777777" w:rsidTr="00727CCE">
        <w:tc>
          <w:tcPr>
            <w:tcW w:w="3226" w:type="dxa"/>
          </w:tcPr>
          <w:p w14:paraId="5E6B561D"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Definicija</w:t>
            </w:r>
          </w:p>
        </w:tc>
        <w:tc>
          <w:tcPr>
            <w:tcW w:w="6060" w:type="dxa"/>
          </w:tcPr>
          <w:p w14:paraId="56D3782A"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r w:rsidRPr="00727CCE">
              <w:rPr>
                <w:rFonts w:asciiTheme="minorHAnsi" w:eastAsiaTheme="minorHAnsi" w:hAnsiTheme="minorHAnsi" w:cstheme="minorBidi"/>
                <w:sz w:val="22"/>
                <w:szCs w:val="22"/>
                <w:lang w:eastAsia="en-US"/>
              </w:rPr>
              <w:t>Poboljšanje sigurnosti pješaka na cestama</w:t>
            </w:r>
          </w:p>
        </w:tc>
      </w:tr>
      <w:tr w:rsidR="00727CCE" w:rsidRPr="00727CCE" w14:paraId="02812B74" w14:textId="77777777" w:rsidTr="00727CCE">
        <w:tc>
          <w:tcPr>
            <w:tcW w:w="3226" w:type="dxa"/>
          </w:tcPr>
          <w:p w14:paraId="2009ACE1"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Jedinica</w:t>
            </w:r>
          </w:p>
        </w:tc>
        <w:tc>
          <w:tcPr>
            <w:tcW w:w="6060" w:type="dxa"/>
          </w:tcPr>
          <w:p w14:paraId="2E3A0290"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r w:rsidRPr="00727CCE">
              <w:rPr>
                <w:rFonts w:asciiTheme="minorHAnsi" w:eastAsiaTheme="minorHAnsi" w:hAnsiTheme="minorHAnsi" w:cstheme="minorBidi"/>
                <w:sz w:val="22"/>
                <w:szCs w:val="22"/>
                <w:lang w:eastAsia="en-US"/>
              </w:rPr>
              <w:t>Izvedena rješenja / godišnje</w:t>
            </w:r>
          </w:p>
        </w:tc>
      </w:tr>
      <w:tr w:rsidR="00727CCE" w:rsidRPr="00727CCE" w14:paraId="47545C49" w14:textId="77777777" w:rsidTr="00727CCE">
        <w:tc>
          <w:tcPr>
            <w:tcW w:w="3226" w:type="dxa"/>
          </w:tcPr>
          <w:p w14:paraId="306CAC27"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Ciljana vrijednost (2019.)</w:t>
            </w:r>
          </w:p>
        </w:tc>
        <w:tc>
          <w:tcPr>
            <w:tcW w:w="6060" w:type="dxa"/>
          </w:tcPr>
          <w:p w14:paraId="541511AF"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2</w:t>
            </w:r>
          </w:p>
        </w:tc>
      </w:tr>
      <w:tr w:rsidR="00727CCE" w:rsidRPr="00727CCE" w14:paraId="6767D919" w14:textId="77777777" w:rsidTr="00727CCE">
        <w:tc>
          <w:tcPr>
            <w:tcW w:w="3226" w:type="dxa"/>
          </w:tcPr>
          <w:p w14:paraId="0A654413"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b/>
                <w:sz w:val="22"/>
                <w:szCs w:val="22"/>
                <w:lang w:eastAsia="en-US"/>
              </w:rPr>
            </w:pPr>
            <w:r w:rsidRPr="00727CCE">
              <w:rPr>
                <w:rFonts w:asciiTheme="minorHAnsi" w:hAnsiTheme="minorHAnsi"/>
                <w:b/>
                <w:sz w:val="22"/>
                <w:szCs w:val="22"/>
              </w:rPr>
              <w:t>Ostvarena vrijednost u izvještajnom razdoblju</w:t>
            </w:r>
          </w:p>
        </w:tc>
        <w:tc>
          <w:tcPr>
            <w:tcW w:w="6060" w:type="dxa"/>
          </w:tcPr>
          <w:p w14:paraId="69F1416D"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0</w:t>
            </w:r>
          </w:p>
        </w:tc>
      </w:tr>
    </w:tbl>
    <w:p w14:paraId="16008082" w14:textId="77777777" w:rsidR="00727CCE" w:rsidRPr="00E84545" w:rsidRDefault="00727CCE" w:rsidP="00727CCE">
      <w:pPr>
        <w:shd w:val="clear" w:color="auto" w:fill="FFFFFF"/>
        <w:spacing w:after="160" w:line="259" w:lineRule="auto"/>
        <w:ind w:firstLine="709"/>
        <w:contextualSpacing/>
        <w:rPr>
          <w:rFonts w:ascii="Calibri" w:eastAsia="Calibri" w:hAnsi="Calibri" w:cstheme="minorBidi"/>
          <w:b/>
          <w:sz w:val="30"/>
          <w:szCs w:val="30"/>
          <w:lang w:eastAsia="en-US"/>
        </w:rPr>
      </w:pPr>
    </w:p>
    <w:p w14:paraId="609CAC0E" w14:textId="77777777" w:rsidR="00727CCE" w:rsidRDefault="00727CCE" w:rsidP="00727CCE">
      <w:pPr>
        <w:shd w:val="clear" w:color="auto" w:fill="FFFFFF"/>
        <w:spacing w:before="240"/>
        <w:jc w:val="both"/>
        <w:rPr>
          <w:rFonts w:asciiTheme="minorHAnsi" w:eastAsia="Calibri" w:hAnsiTheme="minorHAnsi"/>
          <w:b/>
          <w:sz w:val="22"/>
          <w:szCs w:val="22"/>
        </w:rPr>
      </w:pPr>
      <w:r w:rsidRPr="00727CCE">
        <w:rPr>
          <w:rFonts w:asciiTheme="minorHAnsi" w:eastAsia="Calibri" w:hAnsiTheme="minorHAnsi"/>
          <w:b/>
          <w:sz w:val="22"/>
          <w:szCs w:val="22"/>
        </w:rPr>
        <w:t>3. Kapitalni projekt K461033: Izgradnja i rekonstrukcija objekata javne rasvjete</w:t>
      </w:r>
    </w:p>
    <w:p w14:paraId="743FF91F" w14:textId="77777777" w:rsidR="00E84545" w:rsidRPr="00727CCE" w:rsidRDefault="00E84545" w:rsidP="00E84545">
      <w:pPr>
        <w:shd w:val="clear" w:color="auto" w:fill="FFFFFF"/>
        <w:jc w:val="both"/>
        <w:rPr>
          <w:rFonts w:asciiTheme="minorHAnsi" w:eastAsia="Calibri" w:hAnsiTheme="minorHAnsi"/>
          <w:b/>
          <w:sz w:val="22"/>
          <w:szCs w:val="22"/>
        </w:rPr>
      </w:pPr>
    </w:p>
    <w:p w14:paraId="7581737E"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 xml:space="preserve">U sklopu ove aktivnosti planirani su rashodi vezani uz proširenje sustava javne rasvjete kao i sredstva potrebna za prigodnu iluminaciju i priključke, te troškovi za priključenje državne ceste D427 - sustav javne rasvjete na elektromrežu. </w:t>
      </w:r>
    </w:p>
    <w:p w14:paraId="0238A3E2" w14:textId="77777777" w:rsidR="00727CCE" w:rsidRPr="00727CCE" w:rsidRDefault="00727CCE" w:rsidP="00727CCE">
      <w:pPr>
        <w:shd w:val="clear" w:color="auto" w:fill="FFFFFF"/>
        <w:contextualSpacing/>
        <w:jc w:val="both"/>
        <w:rPr>
          <w:rFonts w:asciiTheme="minorHAnsi" w:hAnsiTheme="minorHAnsi"/>
          <w:sz w:val="22"/>
          <w:szCs w:val="22"/>
        </w:rPr>
      </w:pPr>
      <w:r w:rsidRPr="00727CCE">
        <w:rPr>
          <w:rFonts w:asciiTheme="minorHAnsi" w:hAnsiTheme="minorHAnsi"/>
          <w:sz w:val="22"/>
          <w:szCs w:val="22"/>
        </w:rPr>
        <w:t xml:space="preserve">Planirana sredstva za provođenje navedenih aktivnosti iznose  389.000,00 kuna, a realizirano je 206.740,42 kuna, odnosno 53 %. </w:t>
      </w:r>
    </w:p>
    <w:p w14:paraId="51F3D95C" w14:textId="77777777" w:rsidR="00727CCE" w:rsidRPr="00727CCE" w:rsidRDefault="00727CCE" w:rsidP="00727CCE">
      <w:pPr>
        <w:shd w:val="clear" w:color="auto" w:fill="FFFFFF"/>
        <w:contextualSpacing/>
        <w:jc w:val="both"/>
        <w:rPr>
          <w:rFonts w:asciiTheme="minorHAnsi" w:hAnsiTheme="minorHAnsi"/>
          <w:sz w:val="22"/>
          <w:szCs w:val="22"/>
        </w:rPr>
      </w:pPr>
      <w:r w:rsidRPr="00727CCE">
        <w:rPr>
          <w:rFonts w:asciiTheme="minorHAnsi" w:hAnsiTheme="minorHAnsi"/>
          <w:sz w:val="22"/>
          <w:szCs w:val="22"/>
        </w:rPr>
        <w:t xml:space="preserve">U izvještajnom razdoblju izvršeno je proširenje javne rasvjete planirano 2018. godine, ugovoreno je proširenje javne rasvjete za 2019. godinu, ugovor će se izvršiti u prvom kvartalu 2020. godine.  Za određene lokacije bilo je potrebno  ishoditi dodatne suglasnosti i izvođenje prethodnih radova od strane HEP-a, te je slijedom navedenog realizacija proširenja planiranog u 2019. godini prebačena u prvi kvartal 2020. godine. Nabavljena je dodatna iluminacija za rotor </w:t>
      </w:r>
      <w:proofErr w:type="spellStart"/>
      <w:r w:rsidRPr="00727CCE">
        <w:rPr>
          <w:rFonts w:asciiTheme="minorHAnsi" w:hAnsiTheme="minorHAnsi"/>
          <w:sz w:val="22"/>
          <w:szCs w:val="22"/>
        </w:rPr>
        <w:t>Saršoni</w:t>
      </w:r>
      <w:proofErr w:type="spellEnd"/>
      <w:r w:rsidRPr="00727CCE">
        <w:rPr>
          <w:rFonts w:asciiTheme="minorHAnsi" w:hAnsiTheme="minorHAnsi"/>
          <w:sz w:val="22"/>
          <w:szCs w:val="22"/>
        </w:rPr>
        <w:t xml:space="preserve"> i Halubjan, kao i dodatna iluminacija za javne površine Općine.</w:t>
      </w:r>
    </w:p>
    <w:p w14:paraId="12E68A79" w14:textId="77777777" w:rsidR="00727CCE" w:rsidRPr="00727CCE" w:rsidRDefault="00727CCE" w:rsidP="00727CCE">
      <w:pPr>
        <w:shd w:val="clear" w:color="auto" w:fill="FFFFFF"/>
        <w:contextualSpacing/>
        <w:jc w:val="both"/>
        <w:rPr>
          <w:rFonts w:asciiTheme="minorHAnsi" w:hAnsiTheme="minorHAnsi"/>
          <w:sz w:val="22"/>
          <w:szCs w:val="22"/>
        </w:rPr>
      </w:pPr>
    </w:p>
    <w:p w14:paraId="315B0B97" w14:textId="77777777" w:rsidR="00727CCE" w:rsidRPr="00727CCE" w:rsidRDefault="00727CCE" w:rsidP="00727CCE">
      <w:pPr>
        <w:shd w:val="clear" w:color="auto" w:fill="FFFFFF"/>
        <w:contextualSpacing/>
        <w:jc w:val="both"/>
        <w:rPr>
          <w:rFonts w:ascii="Calibri" w:eastAsia="Calibri" w:hAnsi="Calibri"/>
          <w:sz w:val="22"/>
          <w:szCs w:val="22"/>
          <w:lang w:eastAsia="en-US"/>
        </w:rPr>
      </w:pPr>
      <w:r w:rsidRPr="00727CCE">
        <w:rPr>
          <w:rFonts w:ascii="Calibri" w:eastAsia="Calibri" w:hAnsi="Calibri"/>
          <w:b/>
          <w:sz w:val="22"/>
          <w:szCs w:val="22"/>
          <w:lang w:eastAsia="en-US"/>
        </w:rPr>
        <w:lastRenderedPageBreak/>
        <w:t xml:space="preserve">Cilj 1: </w:t>
      </w:r>
      <w:r w:rsidRPr="00727CCE">
        <w:rPr>
          <w:rFonts w:ascii="Calibri" w:eastAsia="Calibri" w:hAnsi="Calibri"/>
          <w:sz w:val="22"/>
          <w:szCs w:val="22"/>
          <w:lang w:eastAsia="en-US"/>
        </w:rPr>
        <w:t>Proširenje javne rasvjete prema zahtjevima mještana i stvarnim potrebama. Cilj nije u potpunosti realiziran u skladu s naprijed navedenim.</w:t>
      </w:r>
    </w:p>
    <w:p w14:paraId="0CD86C36" w14:textId="77777777" w:rsidR="00727CCE" w:rsidRPr="00E84545" w:rsidRDefault="00727CCE" w:rsidP="00727CCE">
      <w:pPr>
        <w:shd w:val="clear" w:color="auto" w:fill="FFFFFF"/>
        <w:contextualSpacing/>
        <w:jc w:val="both"/>
        <w:rPr>
          <w:rFonts w:ascii="Calibri" w:eastAsia="Calibri" w:hAnsi="Calibri"/>
          <w:sz w:val="12"/>
          <w:szCs w:val="1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5"/>
        <w:gridCol w:w="5895"/>
      </w:tblGrid>
      <w:tr w:rsidR="00727CCE" w:rsidRPr="00727CCE" w14:paraId="09884795" w14:textId="77777777" w:rsidTr="00727CCE">
        <w:tc>
          <w:tcPr>
            <w:tcW w:w="3226" w:type="dxa"/>
          </w:tcPr>
          <w:p w14:paraId="65BC0A9D" w14:textId="77777777" w:rsidR="00727CCE" w:rsidRPr="00727CCE" w:rsidRDefault="00727CCE" w:rsidP="00727CCE">
            <w:pPr>
              <w:shd w:val="clear" w:color="auto" w:fill="FFFFFF"/>
              <w:contextualSpacing/>
              <w:jc w:val="both"/>
              <w:rPr>
                <w:rFonts w:ascii="Calibri" w:eastAsia="Calibri" w:hAnsi="Calibri"/>
                <w:b/>
                <w:sz w:val="22"/>
                <w:szCs w:val="22"/>
                <w:lang w:eastAsia="en-US"/>
              </w:rPr>
            </w:pPr>
            <w:r w:rsidRPr="00727CCE">
              <w:rPr>
                <w:rFonts w:ascii="Calibri" w:eastAsia="Calibri" w:hAnsi="Calibri"/>
                <w:b/>
                <w:sz w:val="22"/>
                <w:szCs w:val="22"/>
                <w:lang w:eastAsia="en-US"/>
              </w:rPr>
              <w:t>Pokazatelj rezultata</w:t>
            </w:r>
          </w:p>
        </w:tc>
        <w:tc>
          <w:tcPr>
            <w:tcW w:w="6060" w:type="dxa"/>
          </w:tcPr>
          <w:p w14:paraId="79F00F4F" w14:textId="77777777" w:rsidR="00727CCE" w:rsidRPr="00727CCE" w:rsidRDefault="00727CCE" w:rsidP="00727CCE">
            <w:pPr>
              <w:shd w:val="clear" w:color="auto" w:fill="FFFFFF"/>
              <w:contextualSpacing/>
              <w:jc w:val="both"/>
              <w:rPr>
                <w:rFonts w:ascii="Calibri" w:eastAsia="Calibri" w:hAnsi="Calibri"/>
                <w:sz w:val="22"/>
                <w:szCs w:val="22"/>
                <w:lang w:eastAsia="en-US"/>
              </w:rPr>
            </w:pPr>
            <w:r w:rsidRPr="00727CCE">
              <w:rPr>
                <w:rFonts w:ascii="Calibri" w:eastAsia="Calibri" w:hAnsi="Calibri"/>
                <w:sz w:val="22"/>
                <w:szCs w:val="22"/>
                <w:lang w:eastAsia="en-US"/>
              </w:rPr>
              <w:t>Broj ukupnih rasvjetnih tijela na području općine</w:t>
            </w:r>
          </w:p>
        </w:tc>
      </w:tr>
      <w:tr w:rsidR="00727CCE" w:rsidRPr="00727CCE" w14:paraId="56BA6ED3" w14:textId="77777777" w:rsidTr="00727CCE">
        <w:tc>
          <w:tcPr>
            <w:tcW w:w="3226" w:type="dxa"/>
          </w:tcPr>
          <w:p w14:paraId="4C2ED899" w14:textId="77777777" w:rsidR="00727CCE" w:rsidRPr="00727CCE" w:rsidRDefault="00727CCE" w:rsidP="00727CCE">
            <w:pPr>
              <w:shd w:val="clear" w:color="auto" w:fill="FFFFFF"/>
              <w:contextualSpacing/>
              <w:jc w:val="both"/>
              <w:rPr>
                <w:rFonts w:ascii="Calibri" w:eastAsia="Calibri" w:hAnsi="Calibri"/>
                <w:b/>
                <w:sz w:val="22"/>
                <w:szCs w:val="22"/>
                <w:lang w:eastAsia="en-US"/>
              </w:rPr>
            </w:pPr>
            <w:r w:rsidRPr="00727CCE">
              <w:rPr>
                <w:rFonts w:ascii="Calibri" w:eastAsia="Calibri" w:hAnsi="Calibri"/>
                <w:b/>
                <w:sz w:val="22"/>
                <w:szCs w:val="22"/>
                <w:lang w:eastAsia="en-US"/>
              </w:rPr>
              <w:t>Definicija</w:t>
            </w:r>
          </w:p>
        </w:tc>
        <w:tc>
          <w:tcPr>
            <w:tcW w:w="6060" w:type="dxa"/>
          </w:tcPr>
          <w:p w14:paraId="3C384BA3" w14:textId="77777777" w:rsidR="00727CCE" w:rsidRPr="00727CCE" w:rsidRDefault="00727CCE" w:rsidP="00727CCE">
            <w:pPr>
              <w:shd w:val="clear" w:color="auto" w:fill="FFFFFF"/>
              <w:contextualSpacing/>
              <w:jc w:val="both"/>
              <w:rPr>
                <w:rFonts w:ascii="Calibri" w:eastAsia="Calibri" w:hAnsi="Calibri"/>
                <w:sz w:val="22"/>
                <w:szCs w:val="22"/>
                <w:lang w:eastAsia="en-US"/>
              </w:rPr>
            </w:pPr>
            <w:r w:rsidRPr="00727CCE">
              <w:rPr>
                <w:rFonts w:ascii="Calibri" w:eastAsia="Calibri" w:hAnsi="Calibri"/>
                <w:sz w:val="22"/>
                <w:szCs w:val="22"/>
                <w:lang w:eastAsia="en-US"/>
              </w:rPr>
              <w:t>Sigurnost sudionika u prometu</w:t>
            </w:r>
          </w:p>
        </w:tc>
      </w:tr>
      <w:tr w:rsidR="00727CCE" w:rsidRPr="00727CCE" w14:paraId="67ADAB04" w14:textId="77777777" w:rsidTr="00727CCE">
        <w:tc>
          <w:tcPr>
            <w:tcW w:w="3226" w:type="dxa"/>
          </w:tcPr>
          <w:p w14:paraId="493A80D9" w14:textId="77777777" w:rsidR="00727CCE" w:rsidRPr="00727CCE" w:rsidRDefault="00727CCE" w:rsidP="00727CCE">
            <w:pPr>
              <w:shd w:val="clear" w:color="auto" w:fill="FFFFFF"/>
              <w:contextualSpacing/>
              <w:jc w:val="both"/>
              <w:rPr>
                <w:rFonts w:ascii="Calibri" w:eastAsia="Calibri" w:hAnsi="Calibri"/>
                <w:b/>
                <w:sz w:val="22"/>
                <w:szCs w:val="22"/>
                <w:lang w:eastAsia="en-US"/>
              </w:rPr>
            </w:pPr>
            <w:r w:rsidRPr="00727CCE">
              <w:rPr>
                <w:rFonts w:ascii="Calibri" w:eastAsia="Calibri" w:hAnsi="Calibri"/>
                <w:b/>
                <w:sz w:val="22"/>
                <w:szCs w:val="22"/>
                <w:lang w:eastAsia="en-US"/>
              </w:rPr>
              <w:t>Jedinica</w:t>
            </w:r>
          </w:p>
        </w:tc>
        <w:tc>
          <w:tcPr>
            <w:tcW w:w="6060" w:type="dxa"/>
          </w:tcPr>
          <w:p w14:paraId="646DE9C2" w14:textId="77777777" w:rsidR="00727CCE" w:rsidRPr="00727CCE" w:rsidRDefault="00727CCE" w:rsidP="00727CCE">
            <w:pPr>
              <w:shd w:val="clear" w:color="auto" w:fill="FFFFFF"/>
              <w:contextualSpacing/>
              <w:jc w:val="both"/>
              <w:rPr>
                <w:rFonts w:ascii="Calibri" w:eastAsia="Calibri" w:hAnsi="Calibri"/>
                <w:sz w:val="22"/>
                <w:szCs w:val="22"/>
                <w:lang w:eastAsia="en-US"/>
              </w:rPr>
            </w:pPr>
            <w:r w:rsidRPr="00727CCE">
              <w:rPr>
                <w:rFonts w:ascii="Calibri" w:eastAsia="Calibri" w:hAnsi="Calibri"/>
                <w:sz w:val="22"/>
                <w:szCs w:val="22"/>
                <w:lang w:eastAsia="en-US"/>
              </w:rPr>
              <w:t>komad</w:t>
            </w:r>
          </w:p>
        </w:tc>
      </w:tr>
      <w:tr w:rsidR="00727CCE" w:rsidRPr="00727CCE" w14:paraId="731ACFBA" w14:textId="77777777" w:rsidTr="00727CCE">
        <w:tc>
          <w:tcPr>
            <w:tcW w:w="3226" w:type="dxa"/>
          </w:tcPr>
          <w:p w14:paraId="0C8695BE" w14:textId="77777777" w:rsidR="00727CCE" w:rsidRPr="00727CCE" w:rsidRDefault="00727CCE" w:rsidP="00727CCE">
            <w:pPr>
              <w:shd w:val="clear" w:color="auto" w:fill="FFFFFF"/>
              <w:contextualSpacing/>
              <w:jc w:val="both"/>
              <w:rPr>
                <w:rFonts w:ascii="Calibri" w:eastAsia="Calibri" w:hAnsi="Calibri"/>
                <w:b/>
                <w:sz w:val="22"/>
                <w:szCs w:val="22"/>
                <w:lang w:eastAsia="en-US"/>
              </w:rPr>
            </w:pPr>
            <w:r w:rsidRPr="00727CCE">
              <w:rPr>
                <w:rFonts w:ascii="Calibri" w:eastAsia="Calibri" w:hAnsi="Calibri"/>
                <w:b/>
                <w:sz w:val="22"/>
                <w:szCs w:val="22"/>
                <w:lang w:eastAsia="en-US"/>
              </w:rPr>
              <w:t>Ciljana vrijednost (2019.)</w:t>
            </w:r>
          </w:p>
        </w:tc>
        <w:tc>
          <w:tcPr>
            <w:tcW w:w="6060" w:type="dxa"/>
          </w:tcPr>
          <w:p w14:paraId="222B52F9" w14:textId="77777777" w:rsidR="00727CCE" w:rsidRPr="00727CCE" w:rsidRDefault="00727CCE" w:rsidP="00727CCE">
            <w:pPr>
              <w:shd w:val="clear" w:color="auto" w:fill="FFFFFF"/>
              <w:contextualSpacing/>
              <w:jc w:val="both"/>
              <w:rPr>
                <w:rFonts w:ascii="Calibri" w:eastAsia="Calibri" w:hAnsi="Calibri"/>
                <w:sz w:val="22"/>
                <w:szCs w:val="22"/>
                <w:lang w:eastAsia="en-US"/>
              </w:rPr>
            </w:pPr>
            <w:r w:rsidRPr="00727CCE">
              <w:rPr>
                <w:rFonts w:ascii="Calibri" w:eastAsia="Calibri" w:hAnsi="Calibri"/>
                <w:sz w:val="22"/>
                <w:szCs w:val="22"/>
                <w:lang w:eastAsia="en-US"/>
              </w:rPr>
              <w:t>2223 kom</w:t>
            </w:r>
          </w:p>
        </w:tc>
      </w:tr>
      <w:tr w:rsidR="00727CCE" w:rsidRPr="00727CCE" w14:paraId="45C03DE0" w14:textId="77777777" w:rsidTr="00727CCE">
        <w:tc>
          <w:tcPr>
            <w:tcW w:w="3226" w:type="dxa"/>
          </w:tcPr>
          <w:p w14:paraId="66A01864" w14:textId="77777777" w:rsidR="00727CCE" w:rsidRPr="00727CCE" w:rsidRDefault="00727CCE" w:rsidP="00727CCE">
            <w:pPr>
              <w:shd w:val="clear" w:color="auto" w:fill="FFFFFF"/>
              <w:contextualSpacing/>
              <w:jc w:val="both"/>
              <w:rPr>
                <w:rFonts w:ascii="Calibri" w:eastAsia="Calibri" w:hAnsi="Calibri"/>
                <w:b/>
                <w:sz w:val="22"/>
                <w:szCs w:val="22"/>
                <w:lang w:eastAsia="en-US"/>
              </w:rPr>
            </w:pPr>
            <w:r w:rsidRPr="00727CCE">
              <w:rPr>
                <w:rFonts w:asciiTheme="minorHAnsi" w:hAnsiTheme="minorHAnsi"/>
                <w:b/>
                <w:bCs/>
                <w:sz w:val="22"/>
                <w:szCs w:val="22"/>
              </w:rPr>
              <w:t>Ostvarena vrijednost u izvještajnom razdoblju</w:t>
            </w:r>
          </w:p>
        </w:tc>
        <w:tc>
          <w:tcPr>
            <w:tcW w:w="6060" w:type="dxa"/>
          </w:tcPr>
          <w:p w14:paraId="26D49E0E" w14:textId="77777777" w:rsidR="00727CCE" w:rsidRPr="00727CCE" w:rsidRDefault="00727CCE" w:rsidP="00727CCE">
            <w:pPr>
              <w:shd w:val="clear" w:color="auto" w:fill="FFFFFF"/>
              <w:contextualSpacing/>
              <w:jc w:val="both"/>
              <w:rPr>
                <w:rFonts w:ascii="Calibri" w:eastAsia="Calibri" w:hAnsi="Calibri"/>
                <w:sz w:val="22"/>
                <w:szCs w:val="22"/>
                <w:lang w:eastAsia="en-US"/>
              </w:rPr>
            </w:pPr>
            <w:r w:rsidRPr="00727CCE">
              <w:rPr>
                <w:rFonts w:ascii="Calibri" w:eastAsia="Calibri" w:hAnsi="Calibri"/>
                <w:sz w:val="22"/>
                <w:szCs w:val="22"/>
                <w:lang w:eastAsia="en-US"/>
              </w:rPr>
              <w:t>2203 kom</w:t>
            </w:r>
          </w:p>
        </w:tc>
      </w:tr>
    </w:tbl>
    <w:p w14:paraId="7B129C74" w14:textId="77777777" w:rsidR="00727CCE" w:rsidRPr="00727CCE" w:rsidRDefault="00727CCE" w:rsidP="00727CCE">
      <w:pPr>
        <w:shd w:val="clear" w:color="auto" w:fill="FFFFFF"/>
        <w:contextualSpacing/>
        <w:rPr>
          <w:rFonts w:ascii="Calibri" w:eastAsia="Calibri" w:hAnsi="Calibri"/>
          <w:b/>
          <w:sz w:val="22"/>
          <w:szCs w:val="22"/>
          <w:lang w:eastAsia="en-US"/>
        </w:rPr>
      </w:pPr>
    </w:p>
    <w:p w14:paraId="1409056E" w14:textId="77777777" w:rsidR="00727CCE" w:rsidRPr="00727CCE" w:rsidRDefault="00727CCE" w:rsidP="00727CCE">
      <w:pPr>
        <w:shd w:val="clear" w:color="auto" w:fill="FFFFFF"/>
        <w:contextualSpacing/>
        <w:rPr>
          <w:rFonts w:ascii="Calibri" w:eastAsia="Calibri" w:hAnsi="Calibri"/>
          <w:sz w:val="22"/>
          <w:szCs w:val="22"/>
          <w:lang w:eastAsia="en-US"/>
        </w:rPr>
      </w:pPr>
      <w:r w:rsidRPr="00727CCE">
        <w:rPr>
          <w:rFonts w:ascii="Calibri" w:eastAsia="Calibri" w:hAnsi="Calibri"/>
          <w:b/>
          <w:sz w:val="22"/>
          <w:szCs w:val="22"/>
          <w:lang w:eastAsia="en-US"/>
        </w:rPr>
        <w:t xml:space="preserve">Cilj 2: </w:t>
      </w:r>
      <w:r w:rsidRPr="00727CCE">
        <w:rPr>
          <w:rFonts w:ascii="Calibri" w:eastAsia="Calibri" w:hAnsi="Calibri"/>
          <w:sz w:val="22"/>
          <w:szCs w:val="22"/>
          <w:lang w:eastAsia="en-US"/>
        </w:rPr>
        <w:t xml:space="preserve">Nabavljena i montirana dodatna prigodna iluminacija za rotor </w:t>
      </w:r>
      <w:proofErr w:type="spellStart"/>
      <w:r w:rsidRPr="00727CCE">
        <w:rPr>
          <w:rFonts w:ascii="Calibri" w:eastAsia="Calibri" w:hAnsi="Calibri"/>
          <w:sz w:val="22"/>
          <w:szCs w:val="22"/>
          <w:lang w:eastAsia="en-US"/>
        </w:rPr>
        <w:t>Saršoni</w:t>
      </w:r>
      <w:proofErr w:type="spellEnd"/>
      <w:r w:rsidRPr="00727CCE">
        <w:rPr>
          <w:rFonts w:ascii="Calibri" w:eastAsia="Calibri" w:hAnsi="Calibri"/>
          <w:sz w:val="22"/>
          <w:szCs w:val="22"/>
          <w:lang w:eastAsia="en-US"/>
        </w:rPr>
        <w:t xml:space="preserve">, Halubjan i javne površine Općine. Cilj je realiziran. </w:t>
      </w:r>
    </w:p>
    <w:p w14:paraId="39220708" w14:textId="77777777" w:rsidR="00727CCE" w:rsidRPr="00E84545" w:rsidRDefault="00727CCE" w:rsidP="00727CCE">
      <w:pPr>
        <w:shd w:val="clear" w:color="auto" w:fill="FFFFFF"/>
        <w:contextualSpacing/>
        <w:rPr>
          <w:rFonts w:ascii="Calibri" w:eastAsia="Calibri" w:hAnsi="Calibri"/>
          <w:sz w:val="12"/>
          <w:szCs w:val="1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3"/>
        <w:gridCol w:w="5897"/>
      </w:tblGrid>
      <w:tr w:rsidR="00727CCE" w:rsidRPr="00727CCE" w14:paraId="42BA4FA2" w14:textId="77777777" w:rsidTr="00727CCE">
        <w:tc>
          <w:tcPr>
            <w:tcW w:w="3226" w:type="dxa"/>
          </w:tcPr>
          <w:p w14:paraId="69748EFA" w14:textId="77777777" w:rsidR="00727CCE" w:rsidRPr="00727CCE" w:rsidRDefault="00727CCE" w:rsidP="00727CCE">
            <w:pPr>
              <w:shd w:val="clear" w:color="auto" w:fill="FFFFFF"/>
              <w:contextualSpacing/>
              <w:jc w:val="both"/>
              <w:rPr>
                <w:rFonts w:ascii="Calibri" w:eastAsia="Calibri" w:hAnsi="Calibri"/>
                <w:b/>
                <w:sz w:val="22"/>
                <w:szCs w:val="22"/>
                <w:lang w:eastAsia="en-US"/>
              </w:rPr>
            </w:pPr>
            <w:r w:rsidRPr="00727CCE">
              <w:rPr>
                <w:rFonts w:ascii="Calibri" w:eastAsia="Calibri" w:hAnsi="Calibri"/>
                <w:b/>
                <w:sz w:val="22"/>
                <w:szCs w:val="22"/>
                <w:lang w:eastAsia="en-US"/>
              </w:rPr>
              <w:t>Pokazatelj rezultata</w:t>
            </w:r>
          </w:p>
        </w:tc>
        <w:tc>
          <w:tcPr>
            <w:tcW w:w="6060" w:type="dxa"/>
          </w:tcPr>
          <w:p w14:paraId="379DFB31" w14:textId="77777777" w:rsidR="00727CCE" w:rsidRPr="00727CCE" w:rsidRDefault="00727CCE" w:rsidP="00727CCE">
            <w:pPr>
              <w:shd w:val="clear" w:color="auto" w:fill="FFFFFF"/>
              <w:contextualSpacing/>
              <w:jc w:val="both"/>
              <w:rPr>
                <w:rFonts w:ascii="Calibri" w:eastAsia="Calibri" w:hAnsi="Calibri"/>
                <w:sz w:val="22"/>
                <w:szCs w:val="22"/>
                <w:lang w:eastAsia="en-US"/>
              </w:rPr>
            </w:pPr>
            <w:r w:rsidRPr="00727CCE">
              <w:rPr>
                <w:rFonts w:ascii="Calibri" w:eastAsia="Calibri" w:hAnsi="Calibri"/>
                <w:sz w:val="22"/>
                <w:szCs w:val="22"/>
                <w:lang w:eastAsia="en-US"/>
              </w:rPr>
              <w:t>Nabavljena prigodna iluminacija</w:t>
            </w:r>
          </w:p>
        </w:tc>
      </w:tr>
      <w:tr w:rsidR="00727CCE" w:rsidRPr="00727CCE" w14:paraId="29D220C7" w14:textId="77777777" w:rsidTr="00727CCE">
        <w:tc>
          <w:tcPr>
            <w:tcW w:w="3226" w:type="dxa"/>
          </w:tcPr>
          <w:p w14:paraId="008DC29C" w14:textId="77777777" w:rsidR="00727CCE" w:rsidRPr="00727CCE" w:rsidRDefault="00727CCE" w:rsidP="00727CCE">
            <w:pPr>
              <w:shd w:val="clear" w:color="auto" w:fill="FFFFFF"/>
              <w:contextualSpacing/>
              <w:jc w:val="both"/>
              <w:rPr>
                <w:rFonts w:ascii="Calibri" w:eastAsia="Calibri" w:hAnsi="Calibri"/>
                <w:b/>
                <w:sz w:val="22"/>
                <w:szCs w:val="22"/>
                <w:lang w:eastAsia="en-US"/>
              </w:rPr>
            </w:pPr>
            <w:r w:rsidRPr="00727CCE">
              <w:rPr>
                <w:rFonts w:ascii="Calibri" w:eastAsia="Calibri" w:hAnsi="Calibri"/>
                <w:b/>
                <w:sz w:val="22"/>
                <w:szCs w:val="22"/>
                <w:lang w:eastAsia="en-US"/>
              </w:rPr>
              <w:t>Definicija</w:t>
            </w:r>
          </w:p>
        </w:tc>
        <w:tc>
          <w:tcPr>
            <w:tcW w:w="6060" w:type="dxa"/>
          </w:tcPr>
          <w:p w14:paraId="596F9C75" w14:textId="77777777" w:rsidR="00727CCE" w:rsidRPr="00727CCE" w:rsidRDefault="00727CCE" w:rsidP="00727CCE">
            <w:pPr>
              <w:shd w:val="clear" w:color="auto" w:fill="FFFFFF"/>
              <w:contextualSpacing/>
              <w:jc w:val="both"/>
              <w:rPr>
                <w:rFonts w:ascii="Calibri" w:eastAsia="Calibri" w:hAnsi="Calibri"/>
                <w:sz w:val="22"/>
                <w:szCs w:val="22"/>
                <w:lang w:eastAsia="en-US"/>
              </w:rPr>
            </w:pPr>
            <w:r w:rsidRPr="00727CCE">
              <w:rPr>
                <w:rFonts w:ascii="Calibri" w:eastAsia="Calibri" w:hAnsi="Calibri"/>
                <w:sz w:val="22"/>
                <w:szCs w:val="22"/>
                <w:lang w:eastAsia="en-US"/>
              </w:rPr>
              <w:t>Blagdansko uređenje rotora u Marinićima.</w:t>
            </w:r>
          </w:p>
        </w:tc>
      </w:tr>
      <w:tr w:rsidR="00727CCE" w:rsidRPr="00727CCE" w14:paraId="486E9E78" w14:textId="77777777" w:rsidTr="00727CCE">
        <w:tc>
          <w:tcPr>
            <w:tcW w:w="3226" w:type="dxa"/>
          </w:tcPr>
          <w:p w14:paraId="7D404349" w14:textId="77777777" w:rsidR="00727CCE" w:rsidRPr="00727CCE" w:rsidRDefault="00727CCE" w:rsidP="00727CCE">
            <w:pPr>
              <w:shd w:val="clear" w:color="auto" w:fill="FFFFFF"/>
              <w:contextualSpacing/>
              <w:jc w:val="both"/>
              <w:rPr>
                <w:rFonts w:ascii="Calibri" w:eastAsia="Calibri" w:hAnsi="Calibri"/>
                <w:b/>
                <w:sz w:val="22"/>
                <w:szCs w:val="22"/>
                <w:lang w:eastAsia="en-US"/>
              </w:rPr>
            </w:pPr>
            <w:r w:rsidRPr="00727CCE">
              <w:rPr>
                <w:rFonts w:ascii="Calibri" w:eastAsia="Calibri" w:hAnsi="Calibri"/>
                <w:b/>
                <w:sz w:val="22"/>
                <w:szCs w:val="22"/>
                <w:lang w:eastAsia="en-US"/>
              </w:rPr>
              <w:t>Jedinica</w:t>
            </w:r>
          </w:p>
        </w:tc>
        <w:tc>
          <w:tcPr>
            <w:tcW w:w="6060" w:type="dxa"/>
          </w:tcPr>
          <w:p w14:paraId="25625549" w14:textId="77777777" w:rsidR="00727CCE" w:rsidRPr="00727CCE" w:rsidRDefault="00727CCE" w:rsidP="00727CCE">
            <w:pPr>
              <w:shd w:val="clear" w:color="auto" w:fill="FFFFFF"/>
              <w:contextualSpacing/>
              <w:jc w:val="both"/>
              <w:rPr>
                <w:rFonts w:ascii="Calibri" w:eastAsia="Calibri" w:hAnsi="Calibri"/>
                <w:sz w:val="22"/>
                <w:szCs w:val="22"/>
                <w:lang w:eastAsia="en-US"/>
              </w:rPr>
            </w:pPr>
            <w:r w:rsidRPr="00727CCE">
              <w:rPr>
                <w:rFonts w:ascii="Calibri" w:eastAsia="Calibri" w:hAnsi="Calibri"/>
                <w:sz w:val="22"/>
                <w:szCs w:val="22"/>
                <w:lang w:eastAsia="en-US"/>
              </w:rPr>
              <w:t>komplet</w:t>
            </w:r>
          </w:p>
        </w:tc>
      </w:tr>
      <w:tr w:rsidR="00727CCE" w:rsidRPr="00727CCE" w14:paraId="0BC49186" w14:textId="77777777" w:rsidTr="00727CCE">
        <w:tc>
          <w:tcPr>
            <w:tcW w:w="3226" w:type="dxa"/>
          </w:tcPr>
          <w:p w14:paraId="56C25056" w14:textId="77777777" w:rsidR="00727CCE" w:rsidRPr="00727CCE" w:rsidRDefault="00727CCE" w:rsidP="00727CCE">
            <w:pPr>
              <w:shd w:val="clear" w:color="auto" w:fill="FFFFFF"/>
              <w:contextualSpacing/>
              <w:jc w:val="both"/>
              <w:rPr>
                <w:rFonts w:ascii="Calibri" w:eastAsia="Calibri" w:hAnsi="Calibri"/>
                <w:b/>
                <w:sz w:val="22"/>
                <w:szCs w:val="22"/>
                <w:lang w:eastAsia="en-US"/>
              </w:rPr>
            </w:pPr>
            <w:r w:rsidRPr="00727CCE">
              <w:rPr>
                <w:rFonts w:ascii="Calibri" w:eastAsia="Calibri" w:hAnsi="Calibri"/>
                <w:b/>
                <w:sz w:val="22"/>
                <w:szCs w:val="22"/>
                <w:lang w:eastAsia="en-US"/>
              </w:rPr>
              <w:t>Ciljana vrijednost (2019.)</w:t>
            </w:r>
          </w:p>
        </w:tc>
        <w:tc>
          <w:tcPr>
            <w:tcW w:w="6060" w:type="dxa"/>
          </w:tcPr>
          <w:p w14:paraId="7790DEE9" w14:textId="77777777" w:rsidR="00727CCE" w:rsidRPr="00727CCE" w:rsidRDefault="00727CCE" w:rsidP="00727CCE">
            <w:pPr>
              <w:shd w:val="clear" w:color="auto" w:fill="FFFFFF"/>
              <w:contextualSpacing/>
              <w:jc w:val="both"/>
              <w:rPr>
                <w:rFonts w:ascii="Calibri" w:eastAsia="Calibri" w:hAnsi="Calibri"/>
                <w:sz w:val="22"/>
                <w:szCs w:val="22"/>
                <w:lang w:eastAsia="en-US"/>
              </w:rPr>
            </w:pPr>
            <w:r w:rsidRPr="00727CCE">
              <w:rPr>
                <w:rFonts w:ascii="Calibri" w:eastAsia="Calibri" w:hAnsi="Calibri"/>
                <w:sz w:val="22"/>
                <w:szCs w:val="22"/>
                <w:lang w:eastAsia="en-US"/>
              </w:rPr>
              <w:t xml:space="preserve">1 </w:t>
            </w:r>
          </w:p>
        </w:tc>
      </w:tr>
      <w:tr w:rsidR="00727CCE" w:rsidRPr="00727CCE" w14:paraId="4EB769AA" w14:textId="77777777" w:rsidTr="00727CCE">
        <w:tc>
          <w:tcPr>
            <w:tcW w:w="3226" w:type="dxa"/>
          </w:tcPr>
          <w:p w14:paraId="0F0F8558" w14:textId="77777777" w:rsidR="00727CCE" w:rsidRPr="00727CCE" w:rsidRDefault="00727CCE" w:rsidP="00727CCE">
            <w:pPr>
              <w:shd w:val="clear" w:color="auto" w:fill="FFFFFF"/>
              <w:contextualSpacing/>
              <w:jc w:val="both"/>
              <w:rPr>
                <w:rFonts w:ascii="Calibri" w:eastAsia="Calibri" w:hAnsi="Calibri"/>
                <w:b/>
                <w:sz w:val="22"/>
                <w:szCs w:val="22"/>
                <w:lang w:eastAsia="en-US"/>
              </w:rPr>
            </w:pPr>
            <w:r w:rsidRPr="00727CCE">
              <w:rPr>
                <w:rFonts w:asciiTheme="minorHAnsi" w:hAnsiTheme="minorHAnsi"/>
                <w:b/>
                <w:bCs/>
                <w:sz w:val="22"/>
                <w:szCs w:val="22"/>
              </w:rPr>
              <w:t>Ostvarena vrijednost u izvještajnom razdoblju</w:t>
            </w:r>
          </w:p>
        </w:tc>
        <w:tc>
          <w:tcPr>
            <w:tcW w:w="6060" w:type="dxa"/>
          </w:tcPr>
          <w:p w14:paraId="617B3544" w14:textId="77777777" w:rsidR="00727CCE" w:rsidRPr="00727CCE" w:rsidRDefault="00727CCE" w:rsidP="00727CCE">
            <w:pPr>
              <w:shd w:val="clear" w:color="auto" w:fill="FFFFFF"/>
              <w:contextualSpacing/>
              <w:jc w:val="both"/>
              <w:rPr>
                <w:rFonts w:ascii="Calibri" w:eastAsia="Calibri" w:hAnsi="Calibri"/>
                <w:sz w:val="22"/>
                <w:szCs w:val="22"/>
                <w:lang w:eastAsia="en-US"/>
              </w:rPr>
            </w:pPr>
            <w:r w:rsidRPr="00727CCE">
              <w:rPr>
                <w:rFonts w:ascii="Calibri" w:eastAsia="Calibri" w:hAnsi="Calibri"/>
                <w:sz w:val="22"/>
                <w:szCs w:val="22"/>
                <w:lang w:eastAsia="en-US"/>
              </w:rPr>
              <w:t xml:space="preserve">1 </w:t>
            </w:r>
          </w:p>
        </w:tc>
      </w:tr>
    </w:tbl>
    <w:p w14:paraId="6D5D712D" w14:textId="77777777" w:rsidR="00727CCE" w:rsidRPr="00E84545" w:rsidRDefault="00727CCE" w:rsidP="00727CCE">
      <w:pPr>
        <w:shd w:val="clear" w:color="auto" w:fill="FFFFFF"/>
        <w:jc w:val="both"/>
        <w:rPr>
          <w:rFonts w:asciiTheme="minorHAnsi" w:eastAsia="Calibri" w:hAnsiTheme="minorHAnsi"/>
          <w:b/>
          <w:sz w:val="12"/>
          <w:szCs w:val="12"/>
        </w:rPr>
      </w:pPr>
    </w:p>
    <w:p w14:paraId="34CBC40F" w14:textId="77777777" w:rsidR="00727CCE" w:rsidRPr="00727CCE" w:rsidRDefault="00727CCE" w:rsidP="00727CCE">
      <w:pPr>
        <w:shd w:val="clear" w:color="auto" w:fill="FFFFFF"/>
        <w:spacing w:before="240"/>
        <w:jc w:val="both"/>
        <w:rPr>
          <w:rFonts w:asciiTheme="minorHAnsi" w:eastAsia="Calibri" w:hAnsiTheme="minorHAnsi"/>
          <w:sz w:val="22"/>
          <w:szCs w:val="22"/>
        </w:rPr>
      </w:pPr>
      <w:r w:rsidRPr="00727CCE">
        <w:rPr>
          <w:rFonts w:asciiTheme="minorHAnsi" w:eastAsia="Calibri" w:hAnsiTheme="minorHAnsi"/>
          <w:b/>
          <w:sz w:val="22"/>
          <w:szCs w:val="22"/>
        </w:rPr>
        <w:t>4. Kapitalni projekt K461007: Izgradnja, uređenje i opremanje javnih površina</w:t>
      </w:r>
    </w:p>
    <w:p w14:paraId="4AD2FA63" w14:textId="561ECB2C" w:rsidR="00727CCE" w:rsidRPr="00727CCE" w:rsidRDefault="00727CCE" w:rsidP="00727CCE">
      <w:pPr>
        <w:shd w:val="clear" w:color="auto" w:fill="FFFFFF"/>
        <w:contextualSpacing/>
        <w:jc w:val="both"/>
        <w:rPr>
          <w:rFonts w:asciiTheme="minorHAnsi" w:eastAsia="Calibri" w:hAnsiTheme="minorHAnsi"/>
          <w:sz w:val="22"/>
          <w:szCs w:val="22"/>
        </w:rPr>
      </w:pPr>
      <w:r w:rsidRPr="00727CCE">
        <w:rPr>
          <w:rFonts w:asciiTheme="minorHAnsi" w:eastAsia="Calibri" w:hAnsiTheme="minorHAnsi"/>
          <w:sz w:val="22"/>
          <w:szCs w:val="22"/>
        </w:rPr>
        <w:t>U sklopu ovog kapitalnog projekta planirani su rashodi za rekonstru</w:t>
      </w:r>
      <w:r w:rsidR="00E84545">
        <w:rPr>
          <w:rFonts w:asciiTheme="minorHAnsi" w:eastAsia="Calibri" w:hAnsiTheme="minorHAnsi"/>
          <w:sz w:val="22"/>
          <w:szCs w:val="22"/>
        </w:rPr>
        <w:t xml:space="preserve">kciju dječjeg igrališta </w:t>
      </w:r>
      <w:proofErr w:type="spellStart"/>
      <w:r w:rsidR="00E84545">
        <w:rPr>
          <w:rFonts w:asciiTheme="minorHAnsi" w:eastAsia="Calibri" w:hAnsiTheme="minorHAnsi"/>
          <w:sz w:val="22"/>
          <w:szCs w:val="22"/>
        </w:rPr>
        <w:t>Srokov</w:t>
      </w:r>
      <w:proofErr w:type="spellEnd"/>
      <w:r w:rsidR="00E84545">
        <w:rPr>
          <w:rFonts w:asciiTheme="minorHAnsi" w:eastAsia="Calibri" w:hAnsiTheme="minorHAnsi"/>
          <w:sz w:val="22"/>
          <w:szCs w:val="22"/>
        </w:rPr>
        <w:t xml:space="preserve"> K</w:t>
      </w:r>
      <w:r w:rsidRPr="00727CCE">
        <w:rPr>
          <w:rFonts w:asciiTheme="minorHAnsi" w:eastAsia="Calibri" w:hAnsiTheme="minorHAnsi"/>
          <w:sz w:val="22"/>
          <w:szCs w:val="22"/>
        </w:rPr>
        <w:t>al (I.</w:t>
      </w:r>
      <w:r w:rsidR="00E84545">
        <w:rPr>
          <w:rFonts w:asciiTheme="minorHAnsi" w:eastAsia="Calibri" w:hAnsiTheme="minorHAnsi"/>
          <w:sz w:val="22"/>
          <w:szCs w:val="22"/>
        </w:rPr>
        <w:t xml:space="preserve"> </w:t>
      </w:r>
      <w:r w:rsidRPr="00727CCE">
        <w:rPr>
          <w:rFonts w:asciiTheme="minorHAnsi" w:eastAsia="Calibri" w:hAnsiTheme="minorHAnsi"/>
          <w:sz w:val="22"/>
          <w:szCs w:val="22"/>
        </w:rPr>
        <w:t xml:space="preserve">faza), hortikulturno uređenje rotora, uređenje javne površine u središtu </w:t>
      </w:r>
      <w:proofErr w:type="spellStart"/>
      <w:r w:rsidRPr="00727CCE">
        <w:rPr>
          <w:rFonts w:asciiTheme="minorHAnsi" w:eastAsia="Calibri" w:hAnsiTheme="minorHAnsi"/>
          <w:sz w:val="22"/>
          <w:szCs w:val="22"/>
        </w:rPr>
        <w:t>Saršona</w:t>
      </w:r>
      <w:proofErr w:type="spellEnd"/>
      <w:r w:rsidRPr="00727CCE">
        <w:rPr>
          <w:rFonts w:asciiTheme="minorHAnsi" w:eastAsia="Calibri" w:hAnsiTheme="minorHAnsi"/>
          <w:sz w:val="22"/>
          <w:szCs w:val="22"/>
        </w:rPr>
        <w:t xml:space="preserve">, građenje dječjeg igrališta u Vrtačama, ugradnju novih autobusnih čekaonica, uređenje javne površine Marinići, uređenje javne površine </w:t>
      </w:r>
      <w:proofErr w:type="spellStart"/>
      <w:r w:rsidRPr="00727CCE">
        <w:rPr>
          <w:rFonts w:asciiTheme="minorHAnsi" w:eastAsia="Calibri" w:hAnsiTheme="minorHAnsi"/>
          <w:sz w:val="22"/>
          <w:szCs w:val="22"/>
        </w:rPr>
        <w:t>Halubike</w:t>
      </w:r>
      <w:proofErr w:type="spellEnd"/>
      <w:r w:rsidRPr="00727CCE">
        <w:rPr>
          <w:rFonts w:asciiTheme="minorHAnsi" w:eastAsia="Calibri" w:hAnsiTheme="minorHAnsi"/>
          <w:sz w:val="22"/>
          <w:szCs w:val="22"/>
        </w:rPr>
        <w:t xml:space="preserve"> u </w:t>
      </w:r>
      <w:proofErr w:type="spellStart"/>
      <w:r w:rsidRPr="00727CCE">
        <w:rPr>
          <w:rFonts w:asciiTheme="minorHAnsi" w:eastAsia="Calibri" w:hAnsiTheme="minorHAnsi"/>
          <w:sz w:val="22"/>
          <w:szCs w:val="22"/>
        </w:rPr>
        <w:t>Ronjgima</w:t>
      </w:r>
      <w:proofErr w:type="spellEnd"/>
      <w:r w:rsidRPr="00727CCE">
        <w:rPr>
          <w:rFonts w:asciiTheme="minorHAnsi" w:eastAsia="Calibri" w:hAnsiTheme="minorHAnsi"/>
          <w:sz w:val="22"/>
          <w:szCs w:val="22"/>
        </w:rPr>
        <w:t xml:space="preserve">, novu komunalnu opremu na javnim površinama i javne bicikle u </w:t>
      </w:r>
      <w:proofErr w:type="spellStart"/>
      <w:r w:rsidRPr="00727CCE">
        <w:rPr>
          <w:rFonts w:asciiTheme="minorHAnsi" w:eastAsia="Calibri" w:hAnsiTheme="minorHAnsi"/>
          <w:sz w:val="22"/>
          <w:szCs w:val="22"/>
        </w:rPr>
        <w:t>Ronjgima</w:t>
      </w:r>
      <w:proofErr w:type="spellEnd"/>
      <w:r w:rsidRPr="00727CCE">
        <w:rPr>
          <w:rFonts w:asciiTheme="minorHAnsi" w:eastAsia="Calibri" w:hAnsiTheme="minorHAnsi"/>
          <w:sz w:val="22"/>
          <w:szCs w:val="22"/>
        </w:rPr>
        <w:t>.</w:t>
      </w:r>
      <w:r w:rsidR="00E84545">
        <w:rPr>
          <w:rFonts w:asciiTheme="minorHAnsi" w:eastAsia="Calibri" w:hAnsiTheme="minorHAnsi"/>
          <w:sz w:val="22"/>
          <w:szCs w:val="22"/>
        </w:rPr>
        <w:t xml:space="preserve"> </w:t>
      </w:r>
      <w:r w:rsidRPr="00727CCE">
        <w:rPr>
          <w:rFonts w:asciiTheme="minorHAnsi" w:eastAsia="Calibri" w:hAnsiTheme="minorHAnsi"/>
          <w:sz w:val="22"/>
          <w:szCs w:val="22"/>
        </w:rPr>
        <w:t xml:space="preserve">Osim toga, planirana su sredstva za izradu projektne dokumentacije za nove javne površine, rekreacijsku zonu u Vrtačama, nathodnik između OŠ i zgrade Općine, potporne zidove uz javno stubište </w:t>
      </w:r>
      <w:proofErr w:type="spellStart"/>
      <w:r w:rsidRPr="00727CCE">
        <w:rPr>
          <w:rFonts w:asciiTheme="minorHAnsi" w:eastAsia="Calibri" w:hAnsiTheme="minorHAnsi"/>
          <w:sz w:val="22"/>
          <w:szCs w:val="22"/>
        </w:rPr>
        <w:t>Milihovo</w:t>
      </w:r>
      <w:proofErr w:type="spellEnd"/>
      <w:r w:rsidRPr="00727CCE">
        <w:rPr>
          <w:rFonts w:asciiTheme="minorHAnsi" w:eastAsia="Calibri" w:hAnsiTheme="minorHAnsi"/>
          <w:sz w:val="22"/>
          <w:szCs w:val="22"/>
        </w:rPr>
        <w:t xml:space="preserve"> te za projektnu dokumentaciju uređenja javne površine Marinići.</w:t>
      </w:r>
    </w:p>
    <w:p w14:paraId="1ADC72F8" w14:textId="77777777" w:rsidR="00727CCE" w:rsidRPr="00E84545" w:rsidRDefault="00727CCE" w:rsidP="00727CCE">
      <w:pPr>
        <w:shd w:val="clear" w:color="auto" w:fill="FFFFFF"/>
        <w:contextualSpacing/>
        <w:jc w:val="both"/>
        <w:rPr>
          <w:rFonts w:ascii="Calibri" w:eastAsia="Calibri" w:hAnsi="Calibri"/>
          <w:sz w:val="12"/>
          <w:szCs w:val="12"/>
          <w:lang w:eastAsia="en-US"/>
        </w:rPr>
      </w:pPr>
    </w:p>
    <w:p w14:paraId="1633671E" w14:textId="77777777" w:rsidR="00727CCE" w:rsidRPr="00727CCE" w:rsidRDefault="00727CCE" w:rsidP="00727CCE">
      <w:pPr>
        <w:shd w:val="clear" w:color="auto" w:fill="FFFFFF"/>
        <w:jc w:val="both"/>
        <w:rPr>
          <w:rFonts w:asciiTheme="minorHAnsi" w:eastAsia="Calibri" w:hAnsiTheme="minorHAnsi"/>
          <w:sz w:val="22"/>
          <w:szCs w:val="22"/>
        </w:rPr>
      </w:pPr>
      <w:r w:rsidRPr="00727CCE">
        <w:rPr>
          <w:rFonts w:asciiTheme="minorHAnsi" w:eastAsia="Calibri" w:hAnsiTheme="minorHAnsi"/>
          <w:sz w:val="22"/>
          <w:szCs w:val="22"/>
        </w:rPr>
        <w:t xml:space="preserve">Planirana sredstva za provođenje navedenog projekta iznose 3.681.250,00 kn, a realizirano je 1.335.867,71 kn, odnosno 36 %. </w:t>
      </w:r>
    </w:p>
    <w:p w14:paraId="4D07A744" w14:textId="77777777" w:rsidR="00727CCE" w:rsidRPr="00E84545" w:rsidRDefault="00727CCE" w:rsidP="00727CCE">
      <w:pPr>
        <w:shd w:val="clear" w:color="auto" w:fill="FFFFFF"/>
        <w:jc w:val="both"/>
        <w:rPr>
          <w:rFonts w:asciiTheme="minorHAnsi" w:eastAsia="Calibri" w:hAnsiTheme="minorHAnsi"/>
          <w:sz w:val="12"/>
          <w:szCs w:val="12"/>
        </w:rPr>
      </w:pPr>
    </w:p>
    <w:p w14:paraId="39A8AC7A" w14:textId="60CB2ECE" w:rsidR="00727CCE" w:rsidRPr="00727CCE" w:rsidRDefault="00727CCE" w:rsidP="00727CCE">
      <w:pPr>
        <w:shd w:val="clear" w:color="auto" w:fill="FFFFFF"/>
        <w:jc w:val="both"/>
        <w:rPr>
          <w:rFonts w:asciiTheme="minorHAnsi" w:eastAsia="Calibri" w:hAnsiTheme="minorHAnsi"/>
          <w:sz w:val="22"/>
          <w:szCs w:val="22"/>
        </w:rPr>
      </w:pPr>
      <w:r w:rsidRPr="00727CCE">
        <w:rPr>
          <w:rFonts w:asciiTheme="minorHAnsi" w:eastAsia="Calibri" w:hAnsiTheme="minorHAnsi"/>
          <w:sz w:val="22"/>
          <w:szCs w:val="22"/>
        </w:rPr>
        <w:t xml:space="preserve">U izvještajnom razdoblju završeni su radovi na rekonstrukciji dječjeg igrališta </w:t>
      </w:r>
      <w:proofErr w:type="spellStart"/>
      <w:r w:rsidRPr="00727CCE">
        <w:rPr>
          <w:rFonts w:asciiTheme="minorHAnsi" w:eastAsia="Calibri" w:hAnsiTheme="minorHAnsi"/>
          <w:sz w:val="22"/>
          <w:szCs w:val="22"/>
        </w:rPr>
        <w:t>Srokov</w:t>
      </w:r>
      <w:proofErr w:type="spellEnd"/>
      <w:r w:rsidRPr="00727CCE">
        <w:rPr>
          <w:rFonts w:asciiTheme="minorHAnsi" w:eastAsia="Calibri" w:hAnsiTheme="minorHAnsi"/>
          <w:sz w:val="22"/>
          <w:szCs w:val="22"/>
        </w:rPr>
        <w:t xml:space="preserve"> kal (I. faza), završeno je hortikulturno uređenje kružnog raskrižja i javne površine u </w:t>
      </w:r>
      <w:proofErr w:type="spellStart"/>
      <w:r w:rsidRPr="00727CCE">
        <w:rPr>
          <w:rFonts w:asciiTheme="minorHAnsi" w:eastAsia="Calibri" w:hAnsiTheme="minorHAnsi"/>
          <w:sz w:val="22"/>
          <w:szCs w:val="22"/>
        </w:rPr>
        <w:t>Saršonima</w:t>
      </w:r>
      <w:proofErr w:type="spellEnd"/>
      <w:r w:rsidRPr="00727CCE">
        <w:rPr>
          <w:rFonts w:asciiTheme="minorHAnsi" w:eastAsia="Calibri" w:hAnsiTheme="minorHAnsi"/>
          <w:sz w:val="22"/>
          <w:szCs w:val="22"/>
        </w:rPr>
        <w:t xml:space="preserve">, ugrađene su dvije nove autobusne čekaonice u </w:t>
      </w:r>
      <w:proofErr w:type="spellStart"/>
      <w:r w:rsidRPr="00727CCE">
        <w:rPr>
          <w:rFonts w:asciiTheme="minorHAnsi" w:eastAsia="Calibri" w:hAnsiTheme="minorHAnsi"/>
          <w:sz w:val="22"/>
          <w:szCs w:val="22"/>
        </w:rPr>
        <w:t>Saršonima</w:t>
      </w:r>
      <w:proofErr w:type="spellEnd"/>
      <w:r w:rsidRPr="00727CCE">
        <w:rPr>
          <w:rFonts w:asciiTheme="minorHAnsi" w:eastAsia="Calibri" w:hAnsiTheme="minorHAnsi"/>
          <w:sz w:val="22"/>
          <w:szCs w:val="22"/>
        </w:rPr>
        <w:t>, započet je postupak javne nabave za odabir izvođača na uređenju javne površine Marinići, nabavljena je nova komunalna opr</w:t>
      </w:r>
      <w:r w:rsidR="00E84545">
        <w:rPr>
          <w:rFonts w:asciiTheme="minorHAnsi" w:eastAsia="Calibri" w:hAnsiTheme="minorHAnsi"/>
          <w:sz w:val="22"/>
          <w:szCs w:val="22"/>
        </w:rPr>
        <w:t xml:space="preserve">ema za dječje igralište </w:t>
      </w:r>
      <w:proofErr w:type="spellStart"/>
      <w:r w:rsidR="00E84545">
        <w:rPr>
          <w:rFonts w:asciiTheme="minorHAnsi" w:eastAsia="Calibri" w:hAnsiTheme="minorHAnsi"/>
          <w:sz w:val="22"/>
          <w:szCs w:val="22"/>
        </w:rPr>
        <w:t>Srokov</w:t>
      </w:r>
      <w:proofErr w:type="spellEnd"/>
      <w:r w:rsidR="00E84545">
        <w:rPr>
          <w:rFonts w:asciiTheme="minorHAnsi" w:eastAsia="Calibri" w:hAnsiTheme="minorHAnsi"/>
          <w:sz w:val="22"/>
          <w:szCs w:val="22"/>
        </w:rPr>
        <w:t xml:space="preserve"> K</w:t>
      </w:r>
      <w:r w:rsidRPr="00727CCE">
        <w:rPr>
          <w:rFonts w:asciiTheme="minorHAnsi" w:eastAsia="Calibri" w:hAnsiTheme="minorHAnsi"/>
          <w:sz w:val="22"/>
          <w:szCs w:val="22"/>
        </w:rPr>
        <w:t>al te je izrađena projektna dokumentacija za uređenje javne površine Marinići.</w:t>
      </w:r>
    </w:p>
    <w:p w14:paraId="16ED96D2" w14:textId="7665365D" w:rsidR="00727CCE" w:rsidRPr="00727CCE" w:rsidRDefault="00727CCE" w:rsidP="00727CCE">
      <w:pPr>
        <w:shd w:val="clear" w:color="auto" w:fill="FFFFFF"/>
        <w:jc w:val="both"/>
        <w:rPr>
          <w:rFonts w:asciiTheme="minorHAnsi" w:eastAsia="Calibri" w:hAnsiTheme="minorHAnsi"/>
          <w:sz w:val="22"/>
          <w:szCs w:val="22"/>
        </w:rPr>
      </w:pPr>
      <w:r w:rsidRPr="00727CCE">
        <w:rPr>
          <w:rFonts w:asciiTheme="minorHAnsi" w:hAnsiTheme="minorHAnsi"/>
          <w:sz w:val="22"/>
          <w:szCs w:val="22"/>
        </w:rPr>
        <w:t xml:space="preserve">Nabavljen je novi </w:t>
      </w:r>
      <w:r w:rsidRPr="00727CCE">
        <w:rPr>
          <w:rFonts w:ascii="Calibri" w:eastAsia="Calibri" w:hAnsi="Calibri"/>
          <w:sz w:val="22"/>
          <w:szCs w:val="22"/>
          <w:lang w:eastAsia="en-US"/>
        </w:rPr>
        <w:t>sustav za javne bicikle te je tako započela s radom i druga bike-</w:t>
      </w:r>
      <w:proofErr w:type="spellStart"/>
      <w:r w:rsidRPr="00727CCE">
        <w:rPr>
          <w:rFonts w:ascii="Calibri" w:eastAsia="Calibri" w:hAnsi="Calibri"/>
          <w:sz w:val="22"/>
          <w:szCs w:val="22"/>
          <w:lang w:eastAsia="en-US"/>
        </w:rPr>
        <w:t>sharing</w:t>
      </w:r>
      <w:proofErr w:type="spellEnd"/>
      <w:r w:rsidRPr="00727CCE">
        <w:rPr>
          <w:rFonts w:ascii="Calibri" w:eastAsia="Calibri" w:hAnsi="Calibri"/>
          <w:sz w:val="22"/>
          <w:szCs w:val="22"/>
          <w:lang w:eastAsia="en-US"/>
        </w:rPr>
        <w:t xml:space="preserve"> stanica, ona smještena u </w:t>
      </w:r>
      <w:proofErr w:type="spellStart"/>
      <w:r w:rsidRPr="00727CCE">
        <w:rPr>
          <w:rFonts w:ascii="Calibri" w:eastAsia="Calibri" w:hAnsi="Calibri"/>
          <w:sz w:val="22"/>
          <w:szCs w:val="22"/>
          <w:lang w:eastAsia="en-US"/>
        </w:rPr>
        <w:t>Ronjgima</w:t>
      </w:r>
      <w:proofErr w:type="spellEnd"/>
      <w:r w:rsidRPr="00727CCE">
        <w:rPr>
          <w:rFonts w:ascii="Calibri" w:eastAsia="Calibri" w:hAnsi="Calibri"/>
          <w:sz w:val="22"/>
          <w:szCs w:val="22"/>
          <w:lang w:eastAsia="en-US"/>
        </w:rPr>
        <w:t>. Za potrebe iste izvršeno je uređenje javne površine na koju se smjestil</w:t>
      </w:r>
      <w:r w:rsidR="00E84545">
        <w:rPr>
          <w:rFonts w:ascii="Calibri" w:eastAsia="Calibri" w:hAnsi="Calibri"/>
          <w:sz w:val="22"/>
          <w:szCs w:val="22"/>
          <w:lang w:eastAsia="en-US"/>
        </w:rPr>
        <w:t>a</w:t>
      </w:r>
      <w:r w:rsidRPr="00727CCE">
        <w:rPr>
          <w:rFonts w:ascii="Calibri" w:eastAsia="Calibri" w:hAnsi="Calibri"/>
          <w:sz w:val="22"/>
          <w:szCs w:val="22"/>
          <w:lang w:eastAsia="en-US"/>
        </w:rPr>
        <w:t xml:space="preserve"> potrebna oprema. Izgradnja d</w:t>
      </w:r>
      <w:r w:rsidR="00E84545">
        <w:rPr>
          <w:rFonts w:ascii="Calibri" w:eastAsia="Calibri" w:hAnsi="Calibri"/>
          <w:sz w:val="22"/>
          <w:szCs w:val="22"/>
          <w:lang w:eastAsia="en-US"/>
        </w:rPr>
        <w:t>j</w:t>
      </w:r>
      <w:r w:rsidRPr="00727CCE">
        <w:rPr>
          <w:rFonts w:ascii="Calibri" w:eastAsia="Calibri" w:hAnsi="Calibri"/>
          <w:sz w:val="22"/>
          <w:szCs w:val="22"/>
          <w:lang w:eastAsia="en-US"/>
        </w:rPr>
        <w:t>ečjeg igrališta u Vrtačama nije započela budući da se projekt sufinancira EU sredstvima i čekao se ugovor o financiranju. Proveden je dio nabava, a preostale kao i gradnja realizirati će se onda u 2020. godini.</w:t>
      </w:r>
    </w:p>
    <w:p w14:paraId="33BFA93E" w14:textId="77777777" w:rsidR="00727CCE" w:rsidRPr="00727CCE" w:rsidRDefault="00727CCE" w:rsidP="00727CCE">
      <w:pPr>
        <w:shd w:val="clear" w:color="auto" w:fill="FFFFFF"/>
        <w:contextualSpacing/>
        <w:rPr>
          <w:rFonts w:asciiTheme="minorHAnsi" w:eastAsia="Calibri" w:hAnsiTheme="minorHAnsi"/>
          <w:b/>
          <w:sz w:val="22"/>
          <w:szCs w:val="22"/>
          <w:lang w:eastAsia="en-US"/>
        </w:rPr>
      </w:pPr>
    </w:p>
    <w:p w14:paraId="5ACC76C7" w14:textId="03AF3CE0"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r w:rsidRPr="00727CCE">
        <w:rPr>
          <w:rFonts w:ascii="Calibri" w:eastAsia="Calibri" w:hAnsi="Calibri" w:cstheme="minorBidi"/>
          <w:b/>
          <w:sz w:val="22"/>
          <w:szCs w:val="22"/>
          <w:lang w:eastAsia="en-US"/>
        </w:rPr>
        <w:t>Cilj 1.</w:t>
      </w:r>
      <w:r w:rsidRPr="00727CCE">
        <w:rPr>
          <w:rFonts w:ascii="Calibri" w:eastAsia="Calibri" w:hAnsi="Calibri" w:cstheme="minorBidi"/>
          <w:sz w:val="22"/>
          <w:szCs w:val="22"/>
          <w:lang w:eastAsia="en-US"/>
        </w:rPr>
        <w:t xml:space="preserve"> – Uređenje prve</w:t>
      </w:r>
      <w:r w:rsidR="00E84545">
        <w:rPr>
          <w:rFonts w:ascii="Calibri" w:eastAsia="Calibri" w:hAnsi="Calibri" w:cstheme="minorBidi"/>
          <w:sz w:val="22"/>
          <w:szCs w:val="22"/>
          <w:lang w:eastAsia="en-US"/>
        </w:rPr>
        <w:t xml:space="preserve"> faze dječjeg igrališta </w:t>
      </w:r>
      <w:proofErr w:type="spellStart"/>
      <w:r w:rsidR="00E84545">
        <w:rPr>
          <w:rFonts w:ascii="Calibri" w:eastAsia="Calibri" w:hAnsi="Calibri" w:cstheme="minorBidi"/>
          <w:sz w:val="22"/>
          <w:szCs w:val="22"/>
          <w:lang w:eastAsia="en-US"/>
        </w:rPr>
        <w:t>Srokov</w:t>
      </w:r>
      <w:proofErr w:type="spellEnd"/>
      <w:r w:rsidR="00E84545">
        <w:rPr>
          <w:rFonts w:ascii="Calibri" w:eastAsia="Calibri" w:hAnsi="Calibri" w:cstheme="minorBidi"/>
          <w:sz w:val="22"/>
          <w:szCs w:val="22"/>
          <w:lang w:eastAsia="en-US"/>
        </w:rPr>
        <w:t xml:space="preserve"> K</w:t>
      </w:r>
      <w:r w:rsidRPr="00727CCE">
        <w:rPr>
          <w:rFonts w:ascii="Calibri" w:eastAsia="Calibri" w:hAnsi="Calibri" w:cstheme="minorBidi"/>
          <w:sz w:val="22"/>
          <w:szCs w:val="22"/>
          <w:lang w:eastAsia="en-US"/>
        </w:rPr>
        <w:t>al. Cilj je ostvaren.</w:t>
      </w:r>
    </w:p>
    <w:p w14:paraId="70F5A687" w14:textId="77777777" w:rsidR="00727CCE" w:rsidRPr="00727CCE" w:rsidRDefault="00727CCE" w:rsidP="00727CCE">
      <w:pPr>
        <w:shd w:val="clear" w:color="auto" w:fill="FFFFFF"/>
        <w:spacing w:after="160" w:line="259" w:lineRule="auto"/>
        <w:contextualSpacing/>
        <w:rPr>
          <w:rFonts w:ascii="Calibri" w:eastAsia="Calibri" w:hAnsi="Calibri" w:cstheme="minorBidi"/>
          <w:b/>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0"/>
        <w:gridCol w:w="5760"/>
      </w:tblGrid>
      <w:tr w:rsidR="00727CCE" w:rsidRPr="00727CCE" w14:paraId="32E71AFC" w14:textId="77777777" w:rsidTr="00727CCE">
        <w:tc>
          <w:tcPr>
            <w:tcW w:w="3368" w:type="dxa"/>
          </w:tcPr>
          <w:p w14:paraId="1B027B03"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Pokazatelj rezultata</w:t>
            </w:r>
          </w:p>
        </w:tc>
        <w:tc>
          <w:tcPr>
            <w:tcW w:w="5918" w:type="dxa"/>
          </w:tcPr>
          <w:p w14:paraId="4935E035"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Uređeno igralište – 1. faza</w:t>
            </w:r>
          </w:p>
        </w:tc>
      </w:tr>
      <w:tr w:rsidR="00727CCE" w:rsidRPr="00727CCE" w14:paraId="4E0C7779" w14:textId="77777777" w:rsidTr="00727CCE">
        <w:tc>
          <w:tcPr>
            <w:tcW w:w="3368" w:type="dxa"/>
          </w:tcPr>
          <w:p w14:paraId="67030532"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Definicija</w:t>
            </w:r>
          </w:p>
        </w:tc>
        <w:tc>
          <w:tcPr>
            <w:tcW w:w="5918" w:type="dxa"/>
          </w:tcPr>
          <w:p w14:paraId="79EB2C39"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Omogućiti kvalitetno provođenje slobodnog vremena za djecu na otvorenom.</w:t>
            </w:r>
          </w:p>
        </w:tc>
      </w:tr>
      <w:tr w:rsidR="00727CCE" w:rsidRPr="00727CCE" w14:paraId="0ABAC646" w14:textId="77777777" w:rsidTr="00727CCE">
        <w:tc>
          <w:tcPr>
            <w:tcW w:w="3368" w:type="dxa"/>
          </w:tcPr>
          <w:p w14:paraId="4F504508"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Jedinica</w:t>
            </w:r>
          </w:p>
        </w:tc>
        <w:tc>
          <w:tcPr>
            <w:tcW w:w="5918" w:type="dxa"/>
          </w:tcPr>
          <w:p w14:paraId="55752935"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w:t>
            </w:r>
          </w:p>
        </w:tc>
      </w:tr>
      <w:tr w:rsidR="00727CCE" w:rsidRPr="00727CCE" w14:paraId="796A2816" w14:textId="77777777" w:rsidTr="00727CCE">
        <w:tc>
          <w:tcPr>
            <w:tcW w:w="3368" w:type="dxa"/>
          </w:tcPr>
          <w:p w14:paraId="3A55341C"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Ciljana vrijednost (2019.)</w:t>
            </w:r>
          </w:p>
        </w:tc>
        <w:tc>
          <w:tcPr>
            <w:tcW w:w="5918" w:type="dxa"/>
          </w:tcPr>
          <w:p w14:paraId="71BCF75A"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100</w:t>
            </w:r>
          </w:p>
        </w:tc>
      </w:tr>
      <w:tr w:rsidR="00727CCE" w:rsidRPr="00727CCE" w14:paraId="539AC841" w14:textId="77777777" w:rsidTr="00727CCE">
        <w:trPr>
          <w:trHeight w:val="401"/>
        </w:trPr>
        <w:tc>
          <w:tcPr>
            <w:tcW w:w="3368" w:type="dxa"/>
          </w:tcPr>
          <w:p w14:paraId="7890BF83"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b/>
                <w:sz w:val="22"/>
                <w:szCs w:val="22"/>
                <w:lang w:eastAsia="en-US"/>
              </w:rPr>
            </w:pPr>
            <w:r w:rsidRPr="00727CCE">
              <w:rPr>
                <w:rFonts w:asciiTheme="minorHAnsi" w:hAnsiTheme="minorHAnsi"/>
                <w:b/>
                <w:sz w:val="22"/>
                <w:szCs w:val="22"/>
              </w:rPr>
              <w:t>Ostvarena vrijednost u izvještajnom razdoblju</w:t>
            </w:r>
          </w:p>
        </w:tc>
        <w:tc>
          <w:tcPr>
            <w:tcW w:w="5918" w:type="dxa"/>
          </w:tcPr>
          <w:p w14:paraId="640FF79A"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100</w:t>
            </w:r>
          </w:p>
        </w:tc>
      </w:tr>
    </w:tbl>
    <w:p w14:paraId="6F5C31C4" w14:textId="23E396C2" w:rsidR="00727CCE" w:rsidRPr="00727CCE" w:rsidRDefault="00727CCE" w:rsidP="00E84545">
      <w:pPr>
        <w:shd w:val="clear" w:color="auto" w:fill="FFFFFF"/>
        <w:contextualSpacing/>
        <w:rPr>
          <w:rFonts w:asciiTheme="minorHAnsi" w:eastAsia="Calibri" w:hAnsiTheme="minorHAnsi"/>
          <w:sz w:val="22"/>
          <w:szCs w:val="22"/>
          <w:lang w:eastAsia="en-US"/>
        </w:rPr>
      </w:pPr>
      <w:r w:rsidRPr="00727CCE">
        <w:rPr>
          <w:rFonts w:asciiTheme="minorHAnsi" w:eastAsia="Calibri" w:hAnsiTheme="minorHAnsi"/>
          <w:b/>
          <w:sz w:val="22"/>
          <w:szCs w:val="22"/>
          <w:lang w:eastAsia="en-US"/>
        </w:rPr>
        <w:lastRenderedPageBreak/>
        <w:tab/>
        <w:t xml:space="preserve">Cilj 2: </w:t>
      </w:r>
      <w:r w:rsidRPr="00727CCE">
        <w:rPr>
          <w:rFonts w:asciiTheme="minorHAnsi" w:eastAsia="Calibri" w:hAnsiTheme="minorHAnsi"/>
          <w:sz w:val="22"/>
          <w:szCs w:val="22"/>
          <w:lang w:eastAsia="en-US"/>
        </w:rPr>
        <w:t xml:space="preserve">Hortikulturno uređenje rotora. </w:t>
      </w:r>
      <w:r w:rsidRPr="00727CCE">
        <w:rPr>
          <w:rFonts w:ascii="Calibri" w:eastAsia="Calibri" w:hAnsi="Calibri" w:cstheme="minorBidi"/>
          <w:sz w:val="22"/>
          <w:szCs w:val="22"/>
          <w:lang w:eastAsia="en-US"/>
        </w:rPr>
        <w:t>Cilj je ostvaren.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7"/>
        <w:gridCol w:w="6358"/>
      </w:tblGrid>
      <w:tr w:rsidR="00727CCE" w:rsidRPr="00727CCE" w14:paraId="3B1BCED7" w14:textId="77777777" w:rsidTr="00727CCE">
        <w:tc>
          <w:tcPr>
            <w:tcW w:w="2707" w:type="dxa"/>
          </w:tcPr>
          <w:p w14:paraId="510530B8" w14:textId="77777777" w:rsidR="00727CCE" w:rsidRPr="00727CCE" w:rsidRDefault="00727CCE" w:rsidP="00727CCE">
            <w:pPr>
              <w:shd w:val="clear" w:color="auto" w:fill="FFFFFF"/>
              <w:contextualSpacing/>
              <w:jc w:val="both"/>
              <w:rPr>
                <w:rFonts w:asciiTheme="minorHAnsi" w:eastAsia="Calibri" w:hAnsiTheme="minorHAnsi"/>
                <w:b/>
                <w:sz w:val="22"/>
                <w:szCs w:val="22"/>
                <w:lang w:eastAsia="en-US"/>
              </w:rPr>
            </w:pPr>
            <w:r w:rsidRPr="00727CCE">
              <w:rPr>
                <w:rFonts w:asciiTheme="minorHAnsi" w:eastAsia="Calibri" w:hAnsiTheme="minorHAnsi"/>
                <w:b/>
                <w:sz w:val="22"/>
                <w:szCs w:val="22"/>
                <w:lang w:eastAsia="en-US"/>
              </w:rPr>
              <w:t>Pokazatelj rezultata</w:t>
            </w:r>
          </w:p>
        </w:tc>
        <w:tc>
          <w:tcPr>
            <w:tcW w:w="6358" w:type="dxa"/>
          </w:tcPr>
          <w:p w14:paraId="4F2AE18D" w14:textId="77777777" w:rsidR="00727CCE" w:rsidRPr="00727CCE" w:rsidRDefault="00727CCE" w:rsidP="00727CCE">
            <w:pPr>
              <w:shd w:val="clear" w:color="auto" w:fill="FFFFFF"/>
              <w:contextualSpacing/>
              <w:jc w:val="both"/>
              <w:rPr>
                <w:rFonts w:asciiTheme="minorHAnsi" w:eastAsia="Calibri" w:hAnsiTheme="minorHAnsi"/>
                <w:sz w:val="22"/>
                <w:szCs w:val="22"/>
                <w:lang w:eastAsia="en-US"/>
              </w:rPr>
            </w:pPr>
            <w:r w:rsidRPr="00727CCE">
              <w:rPr>
                <w:rFonts w:asciiTheme="minorHAnsi" w:eastAsia="Calibri" w:hAnsiTheme="minorHAnsi"/>
                <w:sz w:val="22"/>
                <w:szCs w:val="22"/>
                <w:lang w:eastAsia="en-US"/>
              </w:rPr>
              <w:t>Hortikulturno i ambijentalno  uređenje kružnih raskrižja</w:t>
            </w:r>
          </w:p>
        </w:tc>
      </w:tr>
      <w:tr w:rsidR="00727CCE" w:rsidRPr="00727CCE" w14:paraId="0553918F" w14:textId="77777777" w:rsidTr="00727CCE">
        <w:tc>
          <w:tcPr>
            <w:tcW w:w="2707" w:type="dxa"/>
          </w:tcPr>
          <w:p w14:paraId="34DAE82C" w14:textId="77777777" w:rsidR="00727CCE" w:rsidRPr="00727CCE" w:rsidRDefault="00727CCE" w:rsidP="00727CCE">
            <w:pPr>
              <w:shd w:val="clear" w:color="auto" w:fill="FFFFFF"/>
              <w:contextualSpacing/>
              <w:jc w:val="both"/>
              <w:rPr>
                <w:rFonts w:asciiTheme="minorHAnsi" w:eastAsia="Calibri" w:hAnsiTheme="minorHAnsi"/>
                <w:b/>
                <w:sz w:val="22"/>
                <w:szCs w:val="22"/>
                <w:lang w:eastAsia="en-US"/>
              </w:rPr>
            </w:pPr>
            <w:r w:rsidRPr="00727CCE">
              <w:rPr>
                <w:rFonts w:asciiTheme="minorHAnsi" w:eastAsia="Calibri" w:hAnsiTheme="minorHAnsi"/>
                <w:b/>
                <w:sz w:val="22"/>
                <w:szCs w:val="22"/>
                <w:lang w:eastAsia="en-US"/>
              </w:rPr>
              <w:t>Definicija</w:t>
            </w:r>
          </w:p>
        </w:tc>
        <w:tc>
          <w:tcPr>
            <w:tcW w:w="6358" w:type="dxa"/>
          </w:tcPr>
          <w:p w14:paraId="4D09A033" w14:textId="77777777" w:rsidR="00727CCE" w:rsidRPr="00727CCE" w:rsidRDefault="00727CCE" w:rsidP="00E84545">
            <w:pPr>
              <w:shd w:val="clear" w:color="auto" w:fill="FFFFFF"/>
              <w:contextualSpacing/>
              <w:jc w:val="both"/>
              <w:rPr>
                <w:rFonts w:asciiTheme="minorHAnsi" w:eastAsia="Calibri" w:hAnsiTheme="minorHAnsi"/>
                <w:sz w:val="22"/>
                <w:szCs w:val="22"/>
                <w:lang w:eastAsia="en-US"/>
              </w:rPr>
            </w:pPr>
            <w:r w:rsidRPr="00727CCE">
              <w:rPr>
                <w:rFonts w:asciiTheme="minorHAnsi" w:eastAsia="Calibri" w:hAnsiTheme="minorHAnsi"/>
                <w:sz w:val="22"/>
                <w:szCs w:val="22"/>
                <w:lang w:eastAsia="en-US"/>
              </w:rPr>
              <w:t xml:space="preserve">Završno hortikulturno uređenje novog prometnog rješenja rekonstrukcije kružnog  raskrižja, stvaranje novih značajki i simbola u prostoru, prepoznatljivost   </w:t>
            </w:r>
          </w:p>
        </w:tc>
      </w:tr>
      <w:tr w:rsidR="00727CCE" w:rsidRPr="00727CCE" w14:paraId="000930EB" w14:textId="77777777" w:rsidTr="00727CCE">
        <w:tc>
          <w:tcPr>
            <w:tcW w:w="2707" w:type="dxa"/>
          </w:tcPr>
          <w:p w14:paraId="7203C3EF" w14:textId="77777777" w:rsidR="00727CCE" w:rsidRPr="00727CCE" w:rsidRDefault="00727CCE" w:rsidP="00727CCE">
            <w:pPr>
              <w:shd w:val="clear" w:color="auto" w:fill="FFFFFF"/>
              <w:contextualSpacing/>
              <w:jc w:val="both"/>
              <w:rPr>
                <w:rFonts w:asciiTheme="minorHAnsi" w:eastAsia="Calibri" w:hAnsiTheme="minorHAnsi"/>
                <w:b/>
                <w:sz w:val="22"/>
                <w:szCs w:val="22"/>
                <w:lang w:eastAsia="en-US"/>
              </w:rPr>
            </w:pPr>
            <w:r w:rsidRPr="00727CCE">
              <w:rPr>
                <w:rFonts w:asciiTheme="minorHAnsi" w:eastAsia="Calibri" w:hAnsiTheme="minorHAnsi"/>
                <w:b/>
                <w:sz w:val="22"/>
                <w:szCs w:val="22"/>
                <w:lang w:eastAsia="en-US"/>
              </w:rPr>
              <w:t>Jedinica</w:t>
            </w:r>
          </w:p>
        </w:tc>
        <w:tc>
          <w:tcPr>
            <w:tcW w:w="6358" w:type="dxa"/>
          </w:tcPr>
          <w:p w14:paraId="15808F61" w14:textId="77777777" w:rsidR="00727CCE" w:rsidRPr="00727CCE" w:rsidRDefault="00727CCE" w:rsidP="00727CCE">
            <w:pPr>
              <w:shd w:val="clear" w:color="auto" w:fill="FFFFFF"/>
              <w:contextualSpacing/>
              <w:jc w:val="both"/>
              <w:rPr>
                <w:rFonts w:asciiTheme="minorHAnsi" w:eastAsia="Calibri" w:hAnsiTheme="minorHAnsi"/>
                <w:sz w:val="22"/>
                <w:szCs w:val="22"/>
                <w:lang w:eastAsia="en-US"/>
              </w:rPr>
            </w:pPr>
            <w:r w:rsidRPr="00727CCE">
              <w:rPr>
                <w:rFonts w:asciiTheme="minorHAnsi" w:eastAsia="Calibri" w:hAnsiTheme="minorHAnsi"/>
                <w:sz w:val="22"/>
                <w:szCs w:val="22"/>
                <w:lang w:eastAsia="en-US"/>
              </w:rPr>
              <w:t>Kom</w:t>
            </w:r>
          </w:p>
        </w:tc>
      </w:tr>
      <w:tr w:rsidR="00727CCE" w:rsidRPr="00727CCE" w14:paraId="203C3322" w14:textId="77777777" w:rsidTr="00727CCE">
        <w:tc>
          <w:tcPr>
            <w:tcW w:w="2707" w:type="dxa"/>
          </w:tcPr>
          <w:p w14:paraId="7BA64F14"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Ciljana vrijednost (2019.)</w:t>
            </w:r>
          </w:p>
        </w:tc>
        <w:tc>
          <w:tcPr>
            <w:tcW w:w="6358" w:type="dxa"/>
          </w:tcPr>
          <w:p w14:paraId="3634BCCF"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3</w:t>
            </w:r>
          </w:p>
        </w:tc>
      </w:tr>
      <w:tr w:rsidR="00727CCE" w:rsidRPr="00727CCE" w14:paraId="4E69B8B2" w14:textId="77777777" w:rsidTr="00727CCE">
        <w:tc>
          <w:tcPr>
            <w:tcW w:w="2707" w:type="dxa"/>
          </w:tcPr>
          <w:p w14:paraId="40826256" w14:textId="77777777" w:rsidR="00727CCE" w:rsidRPr="00727CCE" w:rsidRDefault="00727CCE" w:rsidP="00727CCE">
            <w:pPr>
              <w:shd w:val="clear" w:color="auto" w:fill="FFFFFF"/>
              <w:contextualSpacing/>
              <w:jc w:val="both"/>
              <w:rPr>
                <w:rFonts w:asciiTheme="minorHAnsi" w:eastAsia="Calibri" w:hAnsiTheme="minorHAnsi"/>
                <w:b/>
                <w:sz w:val="22"/>
                <w:szCs w:val="22"/>
                <w:lang w:eastAsia="en-US"/>
              </w:rPr>
            </w:pPr>
            <w:r w:rsidRPr="00727CCE">
              <w:rPr>
                <w:rFonts w:asciiTheme="minorHAnsi" w:hAnsiTheme="minorHAnsi"/>
                <w:b/>
                <w:sz w:val="22"/>
                <w:szCs w:val="22"/>
              </w:rPr>
              <w:t>Ostvarena vrijednost u izvještajnom razdoblju</w:t>
            </w:r>
          </w:p>
        </w:tc>
        <w:tc>
          <w:tcPr>
            <w:tcW w:w="6358" w:type="dxa"/>
          </w:tcPr>
          <w:p w14:paraId="650365EA" w14:textId="77777777" w:rsidR="00727CCE" w:rsidRPr="00727CCE" w:rsidRDefault="00727CCE" w:rsidP="00727CCE">
            <w:pPr>
              <w:shd w:val="clear" w:color="auto" w:fill="FFFFFF"/>
              <w:contextualSpacing/>
              <w:jc w:val="both"/>
              <w:rPr>
                <w:rFonts w:asciiTheme="minorHAnsi" w:eastAsia="Calibri" w:hAnsiTheme="minorHAnsi"/>
                <w:sz w:val="22"/>
                <w:szCs w:val="22"/>
                <w:lang w:eastAsia="en-US"/>
              </w:rPr>
            </w:pPr>
            <w:r w:rsidRPr="00727CCE">
              <w:rPr>
                <w:rFonts w:asciiTheme="minorHAnsi" w:eastAsia="Calibri" w:hAnsiTheme="minorHAnsi"/>
                <w:sz w:val="22"/>
                <w:szCs w:val="22"/>
                <w:lang w:eastAsia="en-US"/>
              </w:rPr>
              <w:t>3</w:t>
            </w:r>
          </w:p>
        </w:tc>
      </w:tr>
    </w:tbl>
    <w:p w14:paraId="48DF53B7" w14:textId="77777777" w:rsidR="00727CCE" w:rsidRPr="00727CCE" w:rsidRDefault="00727CCE" w:rsidP="00727CCE">
      <w:pPr>
        <w:shd w:val="clear" w:color="auto" w:fill="FFFFFF"/>
        <w:ind w:firstLine="708"/>
        <w:contextualSpacing/>
        <w:rPr>
          <w:rFonts w:asciiTheme="minorHAnsi" w:eastAsia="Calibri" w:hAnsiTheme="minorHAnsi"/>
          <w:b/>
          <w:sz w:val="22"/>
          <w:szCs w:val="22"/>
          <w:lang w:eastAsia="en-US"/>
        </w:rPr>
      </w:pPr>
    </w:p>
    <w:p w14:paraId="3A9B5F29" w14:textId="77777777" w:rsidR="00727CCE" w:rsidRPr="00727CCE" w:rsidRDefault="00727CCE" w:rsidP="00727CCE">
      <w:pPr>
        <w:shd w:val="clear" w:color="auto" w:fill="FFFFFF"/>
        <w:contextualSpacing/>
        <w:jc w:val="both"/>
        <w:rPr>
          <w:rFonts w:asciiTheme="minorHAnsi" w:eastAsia="Calibri" w:hAnsiTheme="minorHAnsi"/>
          <w:sz w:val="22"/>
          <w:szCs w:val="22"/>
          <w:lang w:eastAsia="en-US"/>
        </w:rPr>
      </w:pPr>
      <w:r w:rsidRPr="00727CCE">
        <w:rPr>
          <w:rFonts w:asciiTheme="minorHAnsi" w:eastAsia="Calibri" w:hAnsiTheme="minorHAnsi"/>
          <w:b/>
          <w:sz w:val="22"/>
          <w:szCs w:val="22"/>
          <w:lang w:eastAsia="en-US"/>
        </w:rPr>
        <w:t xml:space="preserve">Cilj 3: </w:t>
      </w:r>
      <w:r w:rsidRPr="00727CCE">
        <w:rPr>
          <w:rFonts w:asciiTheme="minorHAnsi" w:eastAsia="Calibri" w:hAnsiTheme="minorHAnsi"/>
          <w:sz w:val="22"/>
          <w:szCs w:val="22"/>
          <w:lang w:eastAsia="en-US"/>
        </w:rPr>
        <w:t xml:space="preserve">Uređenje nove javne površine u centru </w:t>
      </w:r>
      <w:proofErr w:type="spellStart"/>
      <w:r w:rsidRPr="00727CCE">
        <w:rPr>
          <w:rFonts w:asciiTheme="minorHAnsi" w:eastAsia="Calibri" w:hAnsiTheme="minorHAnsi"/>
          <w:sz w:val="22"/>
          <w:szCs w:val="22"/>
          <w:lang w:eastAsia="en-US"/>
        </w:rPr>
        <w:t>Saršona</w:t>
      </w:r>
      <w:proofErr w:type="spellEnd"/>
      <w:r w:rsidRPr="00727CCE">
        <w:rPr>
          <w:rFonts w:asciiTheme="minorHAnsi" w:eastAsia="Calibri" w:hAnsiTheme="minorHAnsi"/>
          <w:sz w:val="22"/>
          <w:szCs w:val="22"/>
          <w:lang w:eastAsia="en-US"/>
        </w:rPr>
        <w:t xml:space="preserve">. </w:t>
      </w:r>
      <w:r w:rsidRPr="00727CCE">
        <w:rPr>
          <w:rFonts w:ascii="Calibri" w:eastAsia="Calibri" w:hAnsi="Calibri" w:cstheme="minorBidi"/>
          <w:sz w:val="22"/>
          <w:szCs w:val="22"/>
          <w:lang w:eastAsia="en-US"/>
        </w:rPr>
        <w:t>Cilj je ostvaren.</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6"/>
        <w:gridCol w:w="6266"/>
      </w:tblGrid>
      <w:tr w:rsidR="00727CCE" w:rsidRPr="00727CCE" w14:paraId="20B58BE8" w14:textId="77777777" w:rsidTr="00727CCE">
        <w:tc>
          <w:tcPr>
            <w:tcW w:w="2806" w:type="dxa"/>
          </w:tcPr>
          <w:p w14:paraId="59C4BEEC" w14:textId="77777777" w:rsidR="00727CCE" w:rsidRPr="00727CCE" w:rsidRDefault="00727CCE" w:rsidP="00727CCE">
            <w:pPr>
              <w:shd w:val="clear" w:color="auto" w:fill="FFFFFF"/>
              <w:contextualSpacing/>
              <w:jc w:val="both"/>
              <w:rPr>
                <w:rFonts w:asciiTheme="minorHAnsi" w:eastAsia="Calibri" w:hAnsiTheme="minorHAnsi"/>
                <w:b/>
                <w:sz w:val="22"/>
                <w:szCs w:val="22"/>
                <w:lang w:eastAsia="en-US"/>
              </w:rPr>
            </w:pPr>
            <w:r w:rsidRPr="00727CCE">
              <w:rPr>
                <w:rFonts w:asciiTheme="minorHAnsi" w:eastAsia="Calibri" w:hAnsiTheme="minorHAnsi"/>
                <w:b/>
                <w:sz w:val="22"/>
                <w:szCs w:val="22"/>
                <w:lang w:eastAsia="en-US"/>
              </w:rPr>
              <w:t>Pokazatelj rezultata</w:t>
            </w:r>
          </w:p>
        </w:tc>
        <w:tc>
          <w:tcPr>
            <w:tcW w:w="6266" w:type="dxa"/>
          </w:tcPr>
          <w:p w14:paraId="6BDD37E0" w14:textId="77777777" w:rsidR="00727CCE" w:rsidRPr="00727CCE" w:rsidRDefault="00727CCE" w:rsidP="00727CCE">
            <w:pPr>
              <w:rPr>
                <w:rFonts w:asciiTheme="minorHAnsi" w:hAnsiTheme="minorHAnsi"/>
                <w:sz w:val="22"/>
                <w:szCs w:val="22"/>
              </w:rPr>
            </w:pPr>
            <w:r w:rsidRPr="00727CCE">
              <w:rPr>
                <w:rFonts w:asciiTheme="minorHAnsi" w:hAnsiTheme="minorHAnsi"/>
                <w:sz w:val="22"/>
                <w:szCs w:val="22"/>
              </w:rPr>
              <w:t xml:space="preserve">Uređena javna površina u središtu naselja </w:t>
            </w:r>
            <w:proofErr w:type="spellStart"/>
            <w:r w:rsidRPr="00727CCE">
              <w:rPr>
                <w:rFonts w:asciiTheme="minorHAnsi" w:hAnsiTheme="minorHAnsi"/>
                <w:sz w:val="22"/>
                <w:szCs w:val="22"/>
              </w:rPr>
              <w:t>Saršoni</w:t>
            </w:r>
            <w:proofErr w:type="spellEnd"/>
            <w:r w:rsidRPr="00727CCE">
              <w:rPr>
                <w:rFonts w:asciiTheme="minorHAnsi" w:hAnsiTheme="minorHAnsi"/>
                <w:sz w:val="22"/>
                <w:szCs w:val="22"/>
              </w:rPr>
              <w:t xml:space="preserve"> </w:t>
            </w:r>
          </w:p>
        </w:tc>
      </w:tr>
      <w:tr w:rsidR="00727CCE" w:rsidRPr="00727CCE" w14:paraId="5C669C98" w14:textId="77777777" w:rsidTr="00727CCE">
        <w:tc>
          <w:tcPr>
            <w:tcW w:w="2806" w:type="dxa"/>
          </w:tcPr>
          <w:p w14:paraId="6FC4FCC0" w14:textId="77777777" w:rsidR="00727CCE" w:rsidRPr="00727CCE" w:rsidRDefault="00727CCE" w:rsidP="00727CCE">
            <w:pPr>
              <w:shd w:val="clear" w:color="auto" w:fill="FFFFFF"/>
              <w:contextualSpacing/>
              <w:jc w:val="both"/>
              <w:rPr>
                <w:rFonts w:asciiTheme="minorHAnsi" w:eastAsia="Calibri" w:hAnsiTheme="minorHAnsi"/>
                <w:b/>
                <w:sz w:val="22"/>
                <w:szCs w:val="22"/>
                <w:lang w:eastAsia="en-US"/>
              </w:rPr>
            </w:pPr>
            <w:r w:rsidRPr="00727CCE">
              <w:rPr>
                <w:rFonts w:asciiTheme="minorHAnsi" w:eastAsia="Calibri" w:hAnsiTheme="minorHAnsi"/>
                <w:b/>
                <w:sz w:val="22"/>
                <w:szCs w:val="22"/>
                <w:lang w:eastAsia="en-US"/>
              </w:rPr>
              <w:t>Definicija</w:t>
            </w:r>
          </w:p>
        </w:tc>
        <w:tc>
          <w:tcPr>
            <w:tcW w:w="6266" w:type="dxa"/>
          </w:tcPr>
          <w:p w14:paraId="732137CD" w14:textId="77777777" w:rsidR="00727CCE" w:rsidRPr="00727CCE" w:rsidRDefault="00727CCE" w:rsidP="00E84545">
            <w:pPr>
              <w:rPr>
                <w:rFonts w:asciiTheme="minorHAnsi" w:hAnsiTheme="minorHAnsi"/>
                <w:sz w:val="22"/>
                <w:szCs w:val="22"/>
              </w:rPr>
            </w:pPr>
            <w:r w:rsidRPr="00727CCE">
              <w:rPr>
                <w:rFonts w:asciiTheme="minorHAnsi" w:hAnsiTheme="minorHAnsi"/>
                <w:sz w:val="22"/>
                <w:szCs w:val="22"/>
              </w:rPr>
              <w:t>Podizanje standarda i sigurnosti u prometu primarno zaštita pješaka, izmicanje spomenika i dječjeg igrališta iz centra raskrižja, osiguravanja novih sadržaja u naseljima,  uređenje centara naselja</w:t>
            </w:r>
          </w:p>
        </w:tc>
      </w:tr>
      <w:tr w:rsidR="00727CCE" w:rsidRPr="00727CCE" w14:paraId="0A9AD16C" w14:textId="77777777" w:rsidTr="00727CCE">
        <w:tc>
          <w:tcPr>
            <w:tcW w:w="2806" w:type="dxa"/>
          </w:tcPr>
          <w:p w14:paraId="67926D6D" w14:textId="77777777" w:rsidR="00727CCE" w:rsidRPr="00727CCE" w:rsidRDefault="00727CCE" w:rsidP="00727CCE">
            <w:pPr>
              <w:shd w:val="clear" w:color="auto" w:fill="FFFFFF"/>
              <w:contextualSpacing/>
              <w:jc w:val="both"/>
              <w:rPr>
                <w:rFonts w:asciiTheme="minorHAnsi" w:eastAsia="Calibri" w:hAnsiTheme="minorHAnsi"/>
                <w:b/>
                <w:sz w:val="22"/>
                <w:szCs w:val="22"/>
                <w:lang w:eastAsia="en-US"/>
              </w:rPr>
            </w:pPr>
            <w:r w:rsidRPr="00727CCE">
              <w:rPr>
                <w:rFonts w:asciiTheme="minorHAnsi" w:eastAsia="Calibri" w:hAnsiTheme="minorHAnsi"/>
                <w:b/>
                <w:sz w:val="22"/>
                <w:szCs w:val="22"/>
                <w:lang w:eastAsia="en-US"/>
              </w:rPr>
              <w:t>Jedinica</w:t>
            </w:r>
          </w:p>
        </w:tc>
        <w:tc>
          <w:tcPr>
            <w:tcW w:w="6266" w:type="dxa"/>
          </w:tcPr>
          <w:p w14:paraId="777CD240" w14:textId="77777777" w:rsidR="00727CCE" w:rsidRPr="00727CCE" w:rsidRDefault="00727CCE" w:rsidP="00727CCE">
            <w:pPr>
              <w:shd w:val="clear" w:color="auto" w:fill="FFFFFF"/>
              <w:contextualSpacing/>
              <w:jc w:val="both"/>
              <w:rPr>
                <w:rFonts w:asciiTheme="minorHAnsi" w:eastAsia="Calibri" w:hAnsiTheme="minorHAnsi"/>
                <w:sz w:val="22"/>
                <w:szCs w:val="22"/>
                <w:lang w:eastAsia="en-US"/>
              </w:rPr>
            </w:pPr>
            <w:r w:rsidRPr="00727CCE">
              <w:rPr>
                <w:rFonts w:asciiTheme="minorHAnsi" w:eastAsia="Calibri" w:hAnsiTheme="minorHAnsi"/>
                <w:sz w:val="22"/>
                <w:szCs w:val="22"/>
                <w:lang w:eastAsia="en-US"/>
              </w:rPr>
              <w:t>%</w:t>
            </w:r>
          </w:p>
        </w:tc>
      </w:tr>
      <w:tr w:rsidR="00727CCE" w:rsidRPr="00727CCE" w14:paraId="7A6DA15C" w14:textId="77777777" w:rsidTr="00727CCE">
        <w:tc>
          <w:tcPr>
            <w:tcW w:w="2806" w:type="dxa"/>
          </w:tcPr>
          <w:p w14:paraId="7060CC8F"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Ciljana vrijednost (2019.)</w:t>
            </w:r>
          </w:p>
        </w:tc>
        <w:tc>
          <w:tcPr>
            <w:tcW w:w="6266" w:type="dxa"/>
          </w:tcPr>
          <w:p w14:paraId="4C949038"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100</w:t>
            </w:r>
          </w:p>
        </w:tc>
      </w:tr>
      <w:tr w:rsidR="00727CCE" w:rsidRPr="00727CCE" w14:paraId="0278AE2C" w14:textId="77777777" w:rsidTr="00727CCE">
        <w:tc>
          <w:tcPr>
            <w:tcW w:w="2806" w:type="dxa"/>
          </w:tcPr>
          <w:p w14:paraId="5AD451A3" w14:textId="77777777" w:rsidR="00727CCE" w:rsidRPr="00727CCE" w:rsidRDefault="00727CCE" w:rsidP="00727CCE">
            <w:pPr>
              <w:shd w:val="clear" w:color="auto" w:fill="FFFFFF"/>
              <w:contextualSpacing/>
              <w:jc w:val="both"/>
              <w:rPr>
                <w:rFonts w:asciiTheme="minorHAnsi" w:eastAsia="Calibri" w:hAnsiTheme="minorHAnsi"/>
                <w:b/>
                <w:sz w:val="22"/>
                <w:szCs w:val="22"/>
                <w:lang w:eastAsia="en-US"/>
              </w:rPr>
            </w:pPr>
            <w:r w:rsidRPr="00727CCE">
              <w:rPr>
                <w:rFonts w:asciiTheme="minorHAnsi" w:hAnsiTheme="minorHAnsi"/>
                <w:b/>
                <w:sz w:val="22"/>
                <w:szCs w:val="22"/>
              </w:rPr>
              <w:t>Ostvarena vrijednost u izvještajnom razdoblju</w:t>
            </w:r>
          </w:p>
        </w:tc>
        <w:tc>
          <w:tcPr>
            <w:tcW w:w="6266" w:type="dxa"/>
          </w:tcPr>
          <w:p w14:paraId="1E4CC6F0" w14:textId="77777777" w:rsidR="00727CCE" w:rsidRPr="00727CCE" w:rsidRDefault="00727CCE" w:rsidP="00727CCE">
            <w:pPr>
              <w:shd w:val="clear" w:color="auto" w:fill="FFFFFF"/>
              <w:contextualSpacing/>
              <w:jc w:val="both"/>
              <w:rPr>
                <w:rFonts w:asciiTheme="minorHAnsi" w:eastAsia="Calibri" w:hAnsiTheme="minorHAnsi"/>
                <w:sz w:val="22"/>
                <w:szCs w:val="22"/>
                <w:lang w:eastAsia="en-US"/>
              </w:rPr>
            </w:pPr>
            <w:r w:rsidRPr="00727CCE">
              <w:rPr>
                <w:rFonts w:asciiTheme="minorHAnsi" w:eastAsia="Calibri" w:hAnsiTheme="minorHAnsi"/>
                <w:sz w:val="22"/>
                <w:szCs w:val="22"/>
                <w:lang w:eastAsia="en-US"/>
              </w:rPr>
              <w:t>100</w:t>
            </w:r>
          </w:p>
        </w:tc>
      </w:tr>
    </w:tbl>
    <w:p w14:paraId="6ABE7E50" w14:textId="77777777" w:rsidR="00727CCE" w:rsidRPr="00727CCE" w:rsidRDefault="00727CCE" w:rsidP="00727CCE">
      <w:pPr>
        <w:shd w:val="clear" w:color="auto" w:fill="FFFFFF"/>
        <w:jc w:val="both"/>
        <w:rPr>
          <w:rFonts w:asciiTheme="minorHAnsi" w:eastAsia="Calibri" w:hAnsiTheme="minorHAnsi"/>
          <w:sz w:val="22"/>
          <w:szCs w:val="22"/>
        </w:rPr>
      </w:pPr>
    </w:p>
    <w:p w14:paraId="2900A2FA" w14:textId="4A4436BA"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r w:rsidRPr="00727CCE">
        <w:rPr>
          <w:rFonts w:ascii="Calibri" w:eastAsia="Calibri" w:hAnsi="Calibri" w:cstheme="minorBidi"/>
          <w:b/>
          <w:sz w:val="22"/>
          <w:szCs w:val="22"/>
          <w:lang w:eastAsia="en-US"/>
        </w:rPr>
        <w:t>Cilj 4.</w:t>
      </w:r>
      <w:r w:rsidRPr="00727CCE">
        <w:rPr>
          <w:rFonts w:ascii="Calibri" w:eastAsia="Calibri" w:hAnsi="Calibri" w:cstheme="minorBidi"/>
          <w:sz w:val="22"/>
          <w:szCs w:val="22"/>
          <w:lang w:eastAsia="en-US"/>
        </w:rPr>
        <w:t xml:space="preserve"> – Uređenje dječjeg igrališta Vrtače. Cilj nije ostvaren u skl</w:t>
      </w:r>
      <w:r w:rsidR="00E84545">
        <w:rPr>
          <w:rFonts w:ascii="Calibri" w:eastAsia="Calibri" w:hAnsi="Calibri" w:cstheme="minorBidi"/>
          <w:sz w:val="22"/>
          <w:szCs w:val="22"/>
          <w:lang w:eastAsia="en-US"/>
        </w:rPr>
        <w:t>a</w:t>
      </w:r>
      <w:r w:rsidRPr="00727CCE">
        <w:rPr>
          <w:rFonts w:ascii="Calibri" w:eastAsia="Calibri" w:hAnsi="Calibri" w:cstheme="minorBidi"/>
          <w:sz w:val="22"/>
          <w:szCs w:val="22"/>
          <w:lang w:eastAsia="en-US"/>
        </w:rPr>
        <w:t>du s naprijed obrazloženim.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0"/>
        <w:gridCol w:w="5760"/>
      </w:tblGrid>
      <w:tr w:rsidR="00727CCE" w:rsidRPr="00727CCE" w14:paraId="1EBDAB6E" w14:textId="77777777" w:rsidTr="00E84545">
        <w:tc>
          <w:tcPr>
            <w:tcW w:w="3300" w:type="dxa"/>
          </w:tcPr>
          <w:p w14:paraId="763942AF"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Pokazatelj rezultata</w:t>
            </w:r>
          </w:p>
        </w:tc>
        <w:tc>
          <w:tcPr>
            <w:tcW w:w="5760" w:type="dxa"/>
          </w:tcPr>
          <w:p w14:paraId="0DC020F9"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Uređeno i opremljeno dječje igralište</w:t>
            </w:r>
          </w:p>
        </w:tc>
      </w:tr>
      <w:tr w:rsidR="00727CCE" w:rsidRPr="00727CCE" w14:paraId="33C07B9F" w14:textId="77777777" w:rsidTr="00E84545">
        <w:tc>
          <w:tcPr>
            <w:tcW w:w="3300" w:type="dxa"/>
          </w:tcPr>
          <w:p w14:paraId="6D664C90"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Definicija</w:t>
            </w:r>
          </w:p>
        </w:tc>
        <w:tc>
          <w:tcPr>
            <w:tcW w:w="5760" w:type="dxa"/>
          </w:tcPr>
          <w:p w14:paraId="08941399" w14:textId="77777777" w:rsidR="00727CCE" w:rsidRPr="00727CCE" w:rsidRDefault="00727CCE" w:rsidP="00E84545">
            <w:pPr>
              <w:shd w:val="clear" w:color="auto" w:fill="FFFFFF"/>
              <w:spacing w:after="160"/>
              <w:contextualSpacing/>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Omogućiti kvalitetno provođenje slobodnog vremena za djecu na otvorenom.</w:t>
            </w:r>
          </w:p>
        </w:tc>
      </w:tr>
      <w:tr w:rsidR="00727CCE" w:rsidRPr="00727CCE" w14:paraId="781C9A4E" w14:textId="77777777" w:rsidTr="00E84545">
        <w:tc>
          <w:tcPr>
            <w:tcW w:w="3300" w:type="dxa"/>
          </w:tcPr>
          <w:p w14:paraId="7A534E96"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Jedinica</w:t>
            </w:r>
          </w:p>
        </w:tc>
        <w:tc>
          <w:tcPr>
            <w:tcW w:w="5760" w:type="dxa"/>
          </w:tcPr>
          <w:p w14:paraId="68FAC9CD"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w:t>
            </w:r>
          </w:p>
        </w:tc>
      </w:tr>
      <w:tr w:rsidR="00727CCE" w:rsidRPr="00727CCE" w14:paraId="7FD4F816" w14:textId="77777777" w:rsidTr="00E84545">
        <w:tc>
          <w:tcPr>
            <w:tcW w:w="3300" w:type="dxa"/>
          </w:tcPr>
          <w:p w14:paraId="7C58A48F"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Ciljana vrijednost (2019.)</w:t>
            </w:r>
          </w:p>
        </w:tc>
        <w:tc>
          <w:tcPr>
            <w:tcW w:w="5760" w:type="dxa"/>
          </w:tcPr>
          <w:p w14:paraId="6FADF676"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100</w:t>
            </w:r>
          </w:p>
        </w:tc>
      </w:tr>
      <w:tr w:rsidR="00727CCE" w:rsidRPr="00727CCE" w14:paraId="38341DF0" w14:textId="77777777" w:rsidTr="00E84545">
        <w:tc>
          <w:tcPr>
            <w:tcW w:w="3300" w:type="dxa"/>
          </w:tcPr>
          <w:p w14:paraId="283E6180"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Ostvarena vrijednost u izvještajnom razdoblju</w:t>
            </w:r>
          </w:p>
        </w:tc>
        <w:tc>
          <w:tcPr>
            <w:tcW w:w="5760" w:type="dxa"/>
          </w:tcPr>
          <w:p w14:paraId="7C2F2890"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0</w:t>
            </w:r>
          </w:p>
        </w:tc>
      </w:tr>
    </w:tbl>
    <w:p w14:paraId="426D6351" w14:textId="77777777" w:rsidR="00727CCE" w:rsidRPr="00727CCE" w:rsidRDefault="00727CCE" w:rsidP="00727CCE">
      <w:pPr>
        <w:shd w:val="clear" w:color="auto" w:fill="FFFFFF"/>
        <w:spacing w:after="160" w:line="259" w:lineRule="auto"/>
        <w:contextualSpacing/>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ab/>
      </w:r>
    </w:p>
    <w:p w14:paraId="7988002D" w14:textId="658B9C0F"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r w:rsidRPr="00727CCE">
        <w:rPr>
          <w:rFonts w:ascii="Calibri" w:eastAsia="Calibri" w:hAnsi="Calibri" w:cstheme="minorBidi"/>
          <w:b/>
          <w:sz w:val="22"/>
          <w:szCs w:val="22"/>
          <w:lang w:eastAsia="en-US"/>
        </w:rPr>
        <w:t>Cilj 5.</w:t>
      </w:r>
      <w:r w:rsidRPr="00727CCE">
        <w:rPr>
          <w:rFonts w:ascii="Calibri" w:eastAsia="Calibri" w:hAnsi="Calibri" w:cstheme="minorBidi"/>
          <w:sz w:val="22"/>
          <w:szCs w:val="22"/>
          <w:lang w:eastAsia="en-US"/>
        </w:rPr>
        <w:t xml:space="preserve"> – Uvođenje sustava javnog prijevoza korištenjem javnih bicikla (bike –</w:t>
      </w:r>
      <w:r w:rsidR="00E84545">
        <w:rPr>
          <w:rFonts w:ascii="Calibri" w:eastAsia="Calibri" w:hAnsi="Calibri" w:cstheme="minorBidi"/>
          <w:sz w:val="22"/>
          <w:szCs w:val="22"/>
          <w:lang w:eastAsia="en-US"/>
        </w:rPr>
        <w:t xml:space="preserve"> </w:t>
      </w:r>
      <w:proofErr w:type="spellStart"/>
      <w:r w:rsidR="00E84545">
        <w:rPr>
          <w:rFonts w:ascii="Calibri" w:eastAsia="Calibri" w:hAnsi="Calibri" w:cstheme="minorBidi"/>
          <w:sz w:val="22"/>
          <w:szCs w:val="22"/>
          <w:lang w:eastAsia="en-US"/>
        </w:rPr>
        <w:t>sharing</w:t>
      </w:r>
      <w:proofErr w:type="spellEnd"/>
      <w:r w:rsidR="00E84545">
        <w:rPr>
          <w:rFonts w:ascii="Calibri" w:eastAsia="Calibri" w:hAnsi="Calibri" w:cstheme="minorBidi"/>
          <w:sz w:val="22"/>
          <w:szCs w:val="22"/>
          <w:lang w:eastAsia="en-US"/>
        </w:rPr>
        <w:t>). Cilj je izvršen u sk</w:t>
      </w:r>
      <w:r w:rsidRPr="00727CCE">
        <w:rPr>
          <w:rFonts w:ascii="Calibri" w:eastAsia="Calibri" w:hAnsi="Calibri" w:cstheme="minorBidi"/>
          <w:sz w:val="22"/>
          <w:szCs w:val="22"/>
          <w:lang w:eastAsia="en-US"/>
        </w:rPr>
        <w:t>l</w:t>
      </w:r>
      <w:r w:rsidR="00E84545">
        <w:rPr>
          <w:rFonts w:ascii="Calibri" w:eastAsia="Calibri" w:hAnsi="Calibri" w:cstheme="minorBidi"/>
          <w:sz w:val="22"/>
          <w:szCs w:val="22"/>
          <w:lang w:eastAsia="en-US"/>
        </w:rPr>
        <w:t>a</w:t>
      </w:r>
      <w:r w:rsidRPr="00727CCE">
        <w:rPr>
          <w:rFonts w:ascii="Calibri" w:eastAsia="Calibri" w:hAnsi="Calibri" w:cstheme="minorBidi"/>
          <w:sz w:val="22"/>
          <w:szCs w:val="22"/>
          <w:lang w:eastAsia="en-US"/>
        </w:rPr>
        <w:t xml:space="preserve">du s planiranim. Puštena je u rad 2. Stanica u </w:t>
      </w:r>
      <w:proofErr w:type="spellStart"/>
      <w:r w:rsidRPr="00727CCE">
        <w:rPr>
          <w:rFonts w:ascii="Calibri" w:eastAsia="Calibri" w:hAnsi="Calibri" w:cstheme="minorBidi"/>
          <w:sz w:val="22"/>
          <w:szCs w:val="22"/>
          <w:lang w:eastAsia="en-US"/>
        </w:rPr>
        <w:t>Ronjgima</w:t>
      </w:r>
      <w:proofErr w:type="spellEnd"/>
      <w:r w:rsidRPr="00727CCE">
        <w:rPr>
          <w:rFonts w:ascii="Calibri" w:eastAsia="Calibri" w:hAnsi="Calibri" w:cstheme="minorBidi"/>
          <w:sz w:val="22"/>
          <w:szCs w:val="22"/>
          <w:lang w:eastAsia="en-US"/>
        </w:rPr>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4"/>
        <w:gridCol w:w="6028"/>
      </w:tblGrid>
      <w:tr w:rsidR="00727CCE" w:rsidRPr="00727CCE" w14:paraId="224923A6" w14:textId="77777777" w:rsidTr="00727CCE">
        <w:tc>
          <w:tcPr>
            <w:tcW w:w="3294" w:type="dxa"/>
          </w:tcPr>
          <w:p w14:paraId="31614EF5"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Pokazatelj rezultata</w:t>
            </w:r>
          </w:p>
        </w:tc>
        <w:tc>
          <w:tcPr>
            <w:tcW w:w="6028" w:type="dxa"/>
          </w:tcPr>
          <w:p w14:paraId="7D1ED11C"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 xml:space="preserve">Izgrađena stanica sa javnim biciklima </w:t>
            </w:r>
          </w:p>
        </w:tc>
      </w:tr>
      <w:tr w:rsidR="00727CCE" w:rsidRPr="00727CCE" w14:paraId="3A3BB42F" w14:textId="77777777" w:rsidTr="00727CCE">
        <w:tc>
          <w:tcPr>
            <w:tcW w:w="3294" w:type="dxa"/>
          </w:tcPr>
          <w:p w14:paraId="6AE9502C"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Definicija</w:t>
            </w:r>
          </w:p>
        </w:tc>
        <w:tc>
          <w:tcPr>
            <w:tcW w:w="6028" w:type="dxa"/>
          </w:tcPr>
          <w:p w14:paraId="13B5A305" w14:textId="77777777" w:rsidR="00727CCE" w:rsidRPr="00727CCE" w:rsidRDefault="00727CCE" w:rsidP="00E84545">
            <w:pPr>
              <w:shd w:val="clear" w:color="auto" w:fill="FFFFFF"/>
              <w:spacing w:after="160"/>
              <w:contextualSpacing/>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 xml:space="preserve">Uvođenje bicikla (klasičnih i električnih) u sustav javnog prijevoza, radi podizanja svijesti mještana o zdravom načinu kretanja, smanjenja stakleničkih plinova te općenito povećanju kvalitete života i zdravlja,  mobilnost u kretanju </w:t>
            </w:r>
          </w:p>
        </w:tc>
      </w:tr>
      <w:tr w:rsidR="00727CCE" w:rsidRPr="00727CCE" w14:paraId="298C81D5" w14:textId="77777777" w:rsidTr="00727CCE">
        <w:tc>
          <w:tcPr>
            <w:tcW w:w="3294" w:type="dxa"/>
          </w:tcPr>
          <w:p w14:paraId="1F7C3FD9"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Jedinica</w:t>
            </w:r>
          </w:p>
        </w:tc>
        <w:tc>
          <w:tcPr>
            <w:tcW w:w="6028" w:type="dxa"/>
          </w:tcPr>
          <w:p w14:paraId="7CAA3A53"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komplet</w:t>
            </w:r>
          </w:p>
        </w:tc>
      </w:tr>
      <w:tr w:rsidR="00727CCE" w:rsidRPr="00727CCE" w14:paraId="09ADADF6" w14:textId="77777777" w:rsidTr="00727CCE">
        <w:tc>
          <w:tcPr>
            <w:tcW w:w="3294" w:type="dxa"/>
          </w:tcPr>
          <w:p w14:paraId="0E5D8FA4"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Ciljana vrijednost (2019.)</w:t>
            </w:r>
          </w:p>
        </w:tc>
        <w:tc>
          <w:tcPr>
            <w:tcW w:w="6028" w:type="dxa"/>
          </w:tcPr>
          <w:p w14:paraId="365C3017"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2</w:t>
            </w:r>
          </w:p>
        </w:tc>
      </w:tr>
      <w:tr w:rsidR="00727CCE" w:rsidRPr="00727CCE" w14:paraId="442B720D" w14:textId="77777777" w:rsidTr="00727CCE">
        <w:tc>
          <w:tcPr>
            <w:tcW w:w="3294" w:type="dxa"/>
          </w:tcPr>
          <w:p w14:paraId="66F77468"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Ostvarena vrijednost u izvještajnom razdoblju</w:t>
            </w:r>
          </w:p>
        </w:tc>
        <w:tc>
          <w:tcPr>
            <w:tcW w:w="6028" w:type="dxa"/>
          </w:tcPr>
          <w:p w14:paraId="3E39A2E8"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2</w:t>
            </w:r>
          </w:p>
        </w:tc>
      </w:tr>
    </w:tbl>
    <w:p w14:paraId="51C33968" w14:textId="77777777" w:rsidR="00727CCE" w:rsidRPr="00727CCE" w:rsidRDefault="00727CCE" w:rsidP="00727CCE">
      <w:pPr>
        <w:shd w:val="clear" w:color="auto" w:fill="FFFFFF"/>
        <w:contextualSpacing/>
        <w:jc w:val="both"/>
        <w:rPr>
          <w:rFonts w:asciiTheme="minorHAnsi" w:eastAsia="Calibri" w:hAnsiTheme="minorHAnsi"/>
          <w:b/>
          <w:sz w:val="22"/>
          <w:szCs w:val="22"/>
          <w:highlight w:val="yellow"/>
          <w:lang w:eastAsia="en-US"/>
        </w:rPr>
      </w:pPr>
    </w:p>
    <w:p w14:paraId="497E3F12"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r w:rsidRPr="00727CCE">
        <w:rPr>
          <w:rFonts w:ascii="Calibri" w:eastAsia="Calibri" w:hAnsi="Calibri" w:cstheme="minorBidi"/>
          <w:b/>
          <w:sz w:val="22"/>
          <w:szCs w:val="22"/>
          <w:lang w:eastAsia="en-US"/>
        </w:rPr>
        <w:t>Cilj 6.</w:t>
      </w:r>
      <w:r w:rsidRPr="00727CCE">
        <w:rPr>
          <w:rFonts w:ascii="Calibri" w:eastAsia="Calibri" w:hAnsi="Calibri" w:cstheme="minorBidi"/>
          <w:sz w:val="22"/>
          <w:szCs w:val="22"/>
          <w:lang w:eastAsia="en-US"/>
        </w:rPr>
        <w:t xml:space="preserve"> – Nabava autobusnih čekaonica. Cilj je realiziran sukladno dinamici uređenja površina i pripremi lokacija.</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4"/>
        <w:gridCol w:w="6028"/>
      </w:tblGrid>
      <w:tr w:rsidR="00727CCE" w:rsidRPr="00727CCE" w14:paraId="0187C249" w14:textId="77777777" w:rsidTr="00727CCE">
        <w:tc>
          <w:tcPr>
            <w:tcW w:w="3294" w:type="dxa"/>
          </w:tcPr>
          <w:p w14:paraId="0B466BC9"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Pokazatelj rezultata</w:t>
            </w:r>
          </w:p>
        </w:tc>
        <w:tc>
          <w:tcPr>
            <w:tcW w:w="6028" w:type="dxa"/>
          </w:tcPr>
          <w:p w14:paraId="27A1B41F"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Nabavljena nova autobusna čekaonica u tekućoj godini</w:t>
            </w:r>
          </w:p>
        </w:tc>
      </w:tr>
      <w:tr w:rsidR="00727CCE" w:rsidRPr="00727CCE" w14:paraId="491DCDC3" w14:textId="77777777" w:rsidTr="00727CCE">
        <w:tc>
          <w:tcPr>
            <w:tcW w:w="3294" w:type="dxa"/>
          </w:tcPr>
          <w:p w14:paraId="503526C3"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Definicija</w:t>
            </w:r>
          </w:p>
        </w:tc>
        <w:tc>
          <w:tcPr>
            <w:tcW w:w="6028" w:type="dxa"/>
          </w:tcPr>
          <w:p w14:paraId="221CE22E"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Podizanje komunalnog standarda na području Općine.</w:t>
            </w:r>
          </w:p>
        </w:tc>
      </w:tr>
      <w:tr w:rsidR="00727CCE" w:rsidRPr="00727CCE" w14:paraId="523A8128" w14:textId="77777777" w:rsidTr="00727CCE">
        <w:tc>
          <w:tcPr>
            <w:tcW w:w="3294" w:type="dxa"/>
          </w:tcPr>
          <w:p w14:paraId="176B7D85"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Jedinica</w:t>
            </w:r>
          </w:p>
        </w:tc>
        <w:tc>
          <w:tcPr>
            <w:tcW w:w="6028" w:type="dxa"/>
          </w:tcPr>
          <w:p w14:paraId="11BB1C54"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Kom</w:t>
            </w:r>
          </w:p>
        </w:tc>
      </w:tr>
      <w:tr w:rsidR="00727CCE" w:rsidRPr="00727CCE" w14:paraId="3144A7C6" w14:textId="77777777" w:rsidTr="00727CCE">
        <w:tc>
          <w:tcPr>
            <w:tcW w:w="3294" w:type="dxa"/>
          </w:tcPr>
          <w:p w14:paraId="2979AFAD"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Ciljana vrijednost (2019.)</w:t>
            </w:r>
          </w:p>
        </w:tc>
        <w:tc>
          <w:tcPr>
            <w:tcW w:w="6028" w:type="dxa"/>
          </w:tcPr>
          <w:p w14:paraId="3C555903"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3</w:t>
            </w:r>
          </w:p>
        </w:tc>
      </w:tr>
      <w:tr w:rsidR="00727CCE" w:rsidRPr="00727CCE" w14:paraId="0B70C511" w14:textId="77777777" w:rsidTr="00727CCE">
        <w:tc>
          <w:tcPr>
            <w:tcW w:w="3294" w:type="dxa"/>
          </w:tcPr>
          <w:p w14:paraId="31E52F0C"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b/>
                <w:sz w:val="22"/>
                <w:szCs w:val="22"/>
                <w:lang w:eastAsia="en-US"/>
              </w:rPr>
            </w:pPr>
            <w:r w:rsidRPr="00727CCE">
              <w:rPr>
                <w:rFonts w:asciiTheme="minorHAnsi" w:hAnsiTheme="minorHAnsi"/>
                <w:b/>
                <w:sz w:val="22"/>
                <w:szCs w:val="22"/>
              </w:rPr>
              <w:t>Ostvarena vrijednost u izvještajnom razdoblju</w:t>
            </w:r>
          </w:p>
        </w:tc>
        <w:tc>
          <w:tcPr>
            <w:tcW w:w="6028" w:type="dxa"/>
          </w:tcPr>
          <w:p w14:paraId="404AAA37"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2</w:t>
            </w:r>
          </w:p>
        </w:tc>
      </w:tr>
    </w:tbl>
    <w:p w14:paraId="6DBD090A" w14:textId="77777777" w:rsidR="00727CCE" w:rsidRPr="00727CCE" w:rsidRDefault="00727CCE" w:rsidP="00727CCE">
      <w:pPr>
        <w:shd w:val="clear" w:color="auto" w:fill="FFFFFF"/>
        <w:rPr>
          <w:rFonts w:ascii="Calibri" w:hAnsi="Calibri"/>
          <w:sz w:val="22"/>
        </w:rPr>
      </w:pPr>
      <w:r w:rsidRPr="00727CCE">
        <w:rPr>
          <w:rFonts w:ascii="Calibri" w:hAnsi="Calibri"/>
          <w:b/>
          <w:bCs/>
          <w:sz w:val="22"/>
        </w:rPr>
        <w:lastRenderedPageBreak/>
        <w:t>Cilj 7.</w:t>
      </w:r>
      <w:r w:rsidRPr="00727CCE">
        <w:rPr>
          <w:rFonts w:ascii="Calibri" w:hAnsi="Calibri"/>
          <w:sz w:val="22"/>
        </w:rPr>
        <w:t xml:space="preserve"> – Uređenje  javne površine u Marinićima. Cilj nije ostvaren zbog ishođenja dokumentacije za gradnju. Pokrenut je postupak odabira izvođača a izvođenje radova planirano je tijekom 2020. godine.</w:t>
      </w:r>
    </w:p>
    <w:tbl>
      <w:tblPr>
        <w:tblW w:w="0" w:type="auto"/>
        <w:tblCellMar>
          <w:left w:w="0" w:type="dxa"/>
          <w:right w:w="0" w:type="dxa"/>
        </w:tblCellMar>
        <w:tblLook w:val="04A0" w:firstRow="1" w:lastRow="0" w:firstColumn="1" w:lastColumn="0" w:noHBand="0" w:noVBand="1"/>
      </w:tblPr>
      <w:tblGrid>
        <w:gridCol w:w="3298"/>
        <w:gridCol w:w="5752"/>
      </w:tblGrid>
      <w:tr w:rsidR="00727CCE" w:rsidRPr="00727CCE" w14:paraId="5F0C3660" w14:textId="77777777" w:rsidTr="00727CCE">
        <w:tc>
          <w:tcPr>
            <w:tcW w:w="33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810C48A" w14:textId="77777777" w:rsidR="00727CCE" w:rsidRPr="00727CCE" w:rsidRDefault="00727CCE" w:rsidP="00727CCE">
            <w:pPr>
              <w:shd w:val="clear" w:color="auto" w:fill="FFFFFF"/>
              <w:spacing w:line="252" w:lineRule="auto"/>
              <w:jc w:val="both"/>
              <w:rPr>
                <w:rFonts w:ascii="Calibri" w:eastAsia="Calibri" w:hAnsi="Calibri"/>
                <w:b/>
                <w:bCs/>
                <w:sz w:val="22"/>
                <w:lang w:eastAsia="en-US"/>
              </w:rPr>
            </w:pPr>
            <w:r w:rsidRPr="00727CCE">
              <w:rPr>
                <w:rFonts w:ascii="Calibri" w:hAnsi="Calibri"/>
                <w:b/>
                <w:bCs/>
                <w:sz w:val="22"/>
              </w:rPr>
              <w:t>Pokazatelj rezultata</w:t>
            </w:r>
          </w:p>
        </w:tc>
        <w:tc>
          <w:tcPr>
            <w:tcW w:w="59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650A665" w14:textId="77777777" w:rsidR="00727CCE" w:rsidRPr="00727CCE" w:rsidRDefault="00727CCE" w:rsidP="00727CCE">
            <w:pPr>
              <w:shd w:val="clear" w:color="auto" w:fill="FFFFFF"/>
              <w:spacing w:line="252" w:lineRule="auto"/>
              <w:jc w:val="both"/>
              <w:rPr>
                <w:rFonts w:ascii="Calibri" w:eastAsia="Calibri" w:hAnsi="Calibri"/>
                <w:sz w:val="22"/>
                <w:lang w:eastAsia="en-US"/>
              </w:rPr>
            </w:pPr>
            <w:r w:rsidRPr="00727CCE">
              <w:rPr>
                <w:rFonts w:ascii="Calibri" w:hAnsi="Calibri"/>
                <w:sz w:val="22"/>
              </w:rPr>
              <w:t>Gotovost građevine</w:t>
            </w:r>
          </w:p>
        </w:tc>
      </w:tr>
      <w:tr w:rsidR="00727CCE" w:rsidRPr="00727CCE" w14:paraId="228CA9B7" w14:textId="77777777" w:rsidTr="00727CCE">
        <w:tc>
          <w:tcPr>
            <w:tcW w:w="33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8ED7DD" w14:textId="77777777" w:rsidR="00727CCE" w:rsidRPr="00727CCE" w:rsidRDefault="00727CCE" w:rsidP="00727CCE">
            <w:pPr>
              <w:shd w:val="clear" w:color="auto" w:fill="FFFFFF"/>
              <w:spacing w:line="252" w:lineRule="auto"/>
              <w:jc w:val="both"/>
              <w:rPr>
                <w:rFonts w:ascii="Calibri" w:eastAsia="Calibri" w:hAnsi="Calibri"/>
                <w:b/>
                <w:bCs/>
                <w:sz w:val="22"/>
                <w:lang w:eastAsia="en-US"/>
              </w:rPr>
            </w:pPr>
            <w:r w:rsidRPr="00727CCE">
              <w:rPr>
                <w:rFonts w:ascii="Calibri" w:hAnsi="Calibri"/>
                <w:b/>
                <w:bCs/>
                <w:sz w:val="22"/>
              </w:rPr>
              <w:t>Definicija</w:t>
            </w:r>
          </w:p>
        </w:tc>
        <w:tc>
          <w:tcPr>
            <w:tcW w:w="5918" w:type="dxa"/>
            <w:tcBorders>
              <w:top w:val="nil"/>
              <w:left w:val="nil"/>
              <w:bottom w:val="single" w:sz="8" w:space="0" w:color="auto"/>
              <w:right w:val="single" w:sz="8" w:space="0" w:color="auto"/>
            </w:tcBorders>
            <w:tcMar>
              <w:top w:w="0" w:type="dxa"/>
              <w:left w:w="108" w:type="dxa"/>
              <w:bottom w:w="0" w:type="dxa"/>
              <w:right w:w="108" w:type="dxa"/>
            </w:tcMar>
            <w:hideMark/>
          </w:tcPr>
          <w:p w14:paraId="6CFC3510" w14:textId="77777777" w:rsidR="00727CCE" w:rsidRPr="00727CCE" w:rsidRDefault="00727CCE" w:rsidP="00727CCE">
            <w:pPr>
              <w:shd w:val="clear" w:color="auto" w:fill="FFFFFF"/>
              <w:spacing w:line="252" w:lineRule="auto"/>
              <w:jc w:val="both"/>
              <w:rPr>
                <w:rFonts w:ascii="Calibri" w:eastAsia="Calibri" w:hAnsi="Calibri"/>
                <w:sz w:val="22"/>
                <w:lang w:eastAsia="en-US"/>
              </w:rPr>
            </w:pPr>
            <w:r w:rsidRPr="00727CCE">
              <w:rPr>
                <w:rFonts w:ascii="Calibri" w:hAnsi="Calibri"/>
                <w:sz w:val="22"/>
              </w:rPr>
              <w:t>Izgradnja parkirališta i tržnice</w:t>
            </w:r>
          </w:p>
        </w:tc>
      </w:tr>
      <w:tr w:rsidR="00727CCE" w:rsidRPr="00727CCE" w14:paraId="22B54FDF" w14:textId="77777777" w:rsidTr="00727CCE">
        <w:tc>
          <w:tcPr>
            <w:tcW w:w="33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57918C" w14:textId="77777777" w:rsidR="00727CCE" w:rsidRPr="00727CCE" w:rsidRDefault="00727CCE" w:rsidP="00727CCE">
            <w:pPr>
              <w:shd w:val="clear" w:color="auto" w:fill="FFFFFF"/>
              <w:spacing w:line="252" w:lineRule="auto"/>
              <w:jc w:val="both"/>
              <w:rPr>
                <w:rFonts w:ascii="Calibri" w:eastAsia="Calibri" w:hAnsi="Calibri"/>
                <w:b/>
                <w:bCs/>
                <w:sz w:val="22"/>
                <w:lang w:eastAsia="en-US"/>
              </w:rPr>
            </w:pPr>
            <w:r w:rsidRPr="00727CCE">
              <w:rPr>
                <w:rFonts w:ascii="Calibri" w:hAnsi="Calibri"/>
                <w:b/>
                <w:bCs/>
                <w:sz w:val="22"/>
              </w:rPr>
              <w:t>Jedinica</w:t>
            </w:r>
          </w:p>
        </w:tc>
        <w:tc>
          <w:tcPr>
            <w:tcW w:w="5918" w:type="dxa"/>
            <w:tcBorders>
              <w:top w:val="nil"/>
              <w:left w:val="nil"/>
              <w:bottom w:val="single" w:sz="8" w:space="0" w:color="auto"/>
              <w:right w:val="single" w:sz="8" w:space="0" w:color="auto"/>
            </w:tcBorders>
            <w:tcMar>
              <w:top w:w="0" w:type="dxa"/>
              <w:left w:w="108" w:type="dxa"/>
              <w:bottom w:w="0" w:type="dxa"/>
              <w:right w:w="108" w:type="dxa"/>
            </w:tcMar>
            <w:hideMark/>
          </w:tcPr>
          <w:p w14:paraId="7F7766F2" w14:textId="77777777" w:rsidR="00727CCE" w:rsidRPr="00727CCE" w:rsidRDefault="00727CCE" w:rsidP="00727CCE">
            <w:pPr>
              <w:shd w:val="clear" w:color="auto" w:fill="FFFFFF"/>
              <w:spacing w:line="252" w:lineRule="auto"/>
              <w:jc w:val="both"/>
              <w:rPr>
                <w:rFonts w:ascii="Calibri" w:eastAsia="Calibri" w:hAnsi="Calibri"/>
                <w:sz w:val="22"/>
                <w:lang w:eastAsia="en-US"/>
              </w:rPr>
            </w:pPr>
            <w:r w:rsidRPr="00727CCE">
              <w:rPr>
                <w:rFonts w:ascii="Calibri" w:hAnsi="Calibri"/>
                <w:sz w:val="22"/>
              </w:rPr>
              <w:t>%</w:t>
            </w:r>
          </w:p>
        </w:tc>
      </w:tr>
      <w:tr w:rsidR="00727CCE" w:rsidRPr="00727CCE" w14:paraId="4DEE49FE" w14:textId="77777777" w:rsidTr="00727CCE">
        <w:tc>
          <w:tcPr>
            <w:tcW w:w="33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C5DE87" w14:textId="77777777" w:rsidR="00727CCE" w:rsidRPr="00727CCE" w:rsidRDefault="00727CCE" w:rsidP="00727CCE">
            <w:pPr>
              <w:shd w:val="clear" w:color="auto" w:fill="FFFFFF"/>
              <w:spacing w:line="252" w:lineRule="auto"/>
              <w:jc w:val="both"/>
              <w:rPr>
                <w:rFonts w:ascii="Calibri" w:eastAsia="Calibri" w:hAnsi="Calibri"/>
                <w:b/>
                <w:bCs/>
                <w:sz w:val="22"/>
                <w:lang w:eastAsia="en-US"/>
              </w:rPr>
            </w:pPr>
            <w:r w:rsidRPr="00727CCE">
              <w:rPr>
                <w:rFonts w:ascii="Calibri" w:hAnsi="Calibri"/>
                <w:b/>
                <w:bCs/>
                <w:sz w:val="22"/>
              </w:rPr>
              <w:t>Ciljana vrijednost (2019.)</w:t>
            </w:r>
          </w:p>
        </w:tc>
        <w:tc>
          <w:tcPr>
            <w:tcW w:w="5918" w:type="dxa"/>
            <w:tcBorders>
              <w:top w:val="nil"/>
              <w:left w:val="nil"/>
              <w:bottom w:val="single" w:sz="8" w:space="0" w:color="auto"/>
              <w:right w:val="single" w:sz="8" w:space="0" w:color="auto"/>
            </w:tcBorders>
            <w:tcMar>
              <w:top w:w="0" w:type="dxa"/>
              <w:left w:w="108" w:type="dxa"/>
              <w:bottom w:w="0" w:type="dxa"/>
              <w:right w:w="108" w:type="dxa"/>
            </w:tcMar>
            <w:hideMark/>
          </w:tcPr>
          <w:p w14:paraId="61F6A394" w14:textId="77777777" w:rsidR="00727CCE" w:rsidRPr="00727CCE" w:rsidRDefault="00727CCE" w:rsidP="00727CCE">
            <w:pPr>
              <w:shd w:val="clear" w:color="auto" w:fill="FFFFFF"/>
              <w:spacing w:line="252" w:lineRule="auto"/>
              <w:jc w:val="both"/>
              <w:rPr>
                <w:rFonts w:ascii="Calibri" w:eastAsia="Calibri" w:hAnsi="Calibri"/>
                <w:sz w:val="22"/>
                <w:lang w:eastAsia="en-US"/>
              </w:rPr>
            </w:pPr>
            <w:r w:rsidRPr="00727CCE">
              <w:rPr>
                <w:rFonts w:ascii="Calibri" w:hAnsi="Calibri"/>
                <w:sz w:val="22"/>
              </w:rPr>
              <w:t>62</w:t>
            </w:r>
          </w:p>
        </w:tc>
      </w:tr>
      <w:tr w:rsidR="00727CCE" w:rsidRPr="00727CCE" w14:paraId="4FCE2B73" w14:textId="77777777" w:rsidTr="00727CCE">
        <w:tc>
          <w:tcPr>
            <w:tcW w:w="33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997E53" w14:textId="77777777" w:rsidR="00727CCE" w:rsidRPr="00727CCE" w:rsidRDefault="00727CCE" w:rsidP="00727CCE">
            <w:pPr>
              <w:shd w:val="clear" w:color="auto" w:fill="FFFFFF"/>
              <w:spacing w:line="252" w:lineRule="auto"/>
              <w:jc w:val="both"/>
              <w:rPr>
                <w:rFonts w:ascii="Calibri" w:eastAsia="Calibri" w:hAnsi="Calibri"/>
                <w:b/>
                <w:bCs/>
                <w:sz w:val="22"/>
                <w:lang w:eastAsia="en-US"/>
              </w:rPr>
            </w:pPr>
            <w:r w:rsidRPr="00727CCE">
              <w:rPr>
                <w:rFonts w:asciiTheme="minorHAnsi" w:hAnsiTheme="minorHAnsi"/>
                <w:b/>
                <w:sz w:val="22"/>
                <w:szCs w:val="22"/>
              </w:rPr>
              <w:t>Ostvarena vrijednost u izvještajnom razdoblju</w:t>
            </w:r>
          </w:p>
        </w:tc>
        <w:tc>
          <w:tcPr>
            <w:tcW w:w="5918" w:type="dxa"/>
            <w:tcBorders>
              <w:top w:val="nil"/>
              <w:left w:val="nil"/>
              <w:bottom w:val="single" w:sz="8" w:space="0" w:color="auto"/>
              <w:right w:val="single" w:sz="8" w:space="0" w:color="auto"/>
            </w:tcBorders>
            <w:tcMar>
              <w:top w:w="0" w:type="dxa"/>
              <w:left w:w="108" w:type="dxa"/>
              <w:bottom w:w="0" w:type="dxa"/>
              <w:right w:w="108" w:type="dxa"/>
            </w:tcMar>
            <w:hideMark/>
          </w:tcPr>
          <w:p w14:paraId="209002F5" w14:textId="77777777" w:rsidR="00727CCE" w:rsidRPr="00727CCE" w:rsidRDefault="00727CCE" w:rsidP="00727CCE">
            <w:pPr>
              <w:shd w:val="clear" w:color="auto" w:fill="FFFFFF"/>
              <w:spacing w:line="252" w:lineRule="auto"/>
              <w:jc w:val="both"/>
              <w:rPr>
                <w:rFonts w:ascii="Calibri" w:eastAsia="Calibri" w:hAnsi="Calibri"/>
                <w:sz w:val="22"/>
                <w:lang w:eastAsia="en-US"/>
              </w:rPr>
            </w:pPr>
            <w:r w:rsidRPr="00727CCE">
              <w:rPr>
                <w:rFonts w:ascii="Calibri" w:eastAsia="Calibri" w:hAnsi="Calibri"/>
                <w:sz w:val="22"/>
                <w:lang w:eastAsia="en-US"/>
              </w:rPr>
              <w:t>0</w:t>
            </w:r>
          </w:p>
        </w:tc>
      </w:tr>
    </w:tbl>
    <w:p w14:paraId="3365A854" w14:textId="77777777" w:rsidR="00727CCE" w:rsidRPr="00727CCE" w:rsidRDefault="00727CCE" w:rsidP="00727CCE">
      <w:pPr>
        <w:shd w:val="clear" w:color="auto" w:fill="FFFFFF"/>
        <w:contextualSpacing/>
        <w:rPr>
          <w:rFonts w:asciiTheme="minorHAnsi" w:eastAsia="Calibri" w:hAnsiTheme="minorHAnsi"/>
          <w:b/>
          <w:sz w:val="22"/>
          <w:szCs w:val="22"/>
          <w:lang w:eastAsia="en-US"/>
        </w:rPr>
      </w:pPr>
    </w:p>
    <w:p w14:paraId="5DF77847" w14:textId="77777777" w:rsidR="00727CCE" w:rsidRPr="00727CCE" w:rsidRDefault="00727CCE" w:rsidP="00727CCE">
      <w:pPr>
        <w:shd w:val="clear" w:color="auto" w:fill="FFFFFF"/>
        <w:spacing w:after="160" w:line="259" w:lineRule="auto"/>
        <w:contextualSpacing/>
        <w:rPr>
          <w:rFonts w:ascii="Calibri" w:eastAsia="Calibri" w:hAnsi="Calibri" w:cstheme="minorBidi"/>
          <w:sz w:val="22"/>
          <w:szCs w:val="22"/>
          <w:lang w:eastAsia="en-US"/>
        </w:rPr>
      </w:pPr>
      <w:r w:rsidRPr="00727CCE">
        <w:rPr>
          <w:rFonts w:ascii="Calibri" w:eastAsia="Calibri" w:hAnsi="Calibri" w:cstheme="minorBidi"/>
          <w:b/>
          <w:sz w:val="22"/>
          <w:szCs w:val="22"/>
          <w:lang w:eastAsia="en-US"/>
        </w:rPr>
        <w:t>Cilj 8.</w:t>
      </w:r>
      <w:r w:rsidRPr="00727CCE">
        <w:rPr>
          <w:rFonts w:ascii="Calibri" w:eastAsia="Calibri" w:hAnsi="Calibri" w:cstheme="minorBidi"/>
          <w:sz w:val="22"/>
          <w:szCs w:val="22"/>
          <w:lang w:eastAsia="en-US"/>
        </w:rPr>
        <w:t xml:space="preserve">– Uređenje javne površine u </w:t>
      </w:r>
      <w:proofErr w:type="spellStart"/>
      <w:r w:rsidRPr="00727CCE">
        <w:rPr>
          <w:rFonts w:ascii="Calibri" w:eastAsia="Calibri" w:hAnsi="Calibri" w:cstheme="minorBidi"/>
          <w:sz w:val="22"/>
          <w:szCs w:val="22"/>
          <w:lang w:eastAsia="en-US"/>
        </w:rPr>
        <w:t>Ronjgima</w:t>
      </w:r>
      <w:proofErr w:type="spellEnd"/>
      <w:r w:rsidRPr="00727CCE">
        <w:rPr>
          <w:rFonts w:ascii="Calibri" w:eastAsia="Calibri" w:hAnsi="Calibri" w:cstheme="minorBidi"/>
          <w:sz w:val="22"/>
          <w:szCs w:val="22"/>
          <w:lang w:eastAsia="en-US"/>
        </w:rPr>
        <w:t xml:space="preserve"> za potrebe bike-</w:t>
      </w:r>
      <w:proofErr w:type="spellStart"/>
      <w:r w:rsidRPr="00727CCE">
        <w:rPr>
          <w:rFonts w:ascii="Calibri" w:eastAsia="Calibri" w:hAnsi="Calibri" w:cstheme="minorBidi"/>
          <w:sz w:val="22"/>
          <w:szCs w:val="22"/>
          <w:lang w:eastAsia="en-US"/>
        </w:rPr>
        <w:t>sharing</w:t>
      </w:r>
      <w:proofErr w:type="spellEnd"/>
      <w:r w:rsidRPr="00727CCE">
        <w:rPr>
          <w:rFonts w:ascii="Calibri" w:eastAsia="Calibri" w:hAnsi="Calibri" w:cstheme="minorBidi"/>
          <w:sz w:val="22"/>
          <w:szCs w:val="22"/>
          <w:lang w:eastAsia="en-US"/>
        </w:rPr>
        <w:t xml:space="preserve"> stanice. Cilj je izvršen u </w:t>
      </w:r>
      <w:proofErr w:type="spellStart"/>
      <w:r w:rsidRPr="00727CCE">
        <w:rPr>
          <w:rFonts w:ascii="Calibri" w:eastAsia="Calibri" w:hAnsi="Calibri" w:cstheme="minorBidi"/>
          <w:sz w:val="22"/>
          <w:szCs w:val="22"/>
          <w:lang w:eastAsia="en-US"/>
        </w:rPr>
        <w:t>skaldu</w:t>
      </w:r>
      <w:proofErr w:type="spellEnd"/>
      <w:r w:rsidRPr="00727CCE">
        <w:rPr>
          <w:rFonts w:ascii="Calibri" w:eastAsia="Calibri" w:hAnsi="Calibri" w:cstheme="minorBidi"/>
          <w:sz w:val="22"/>
          <w:szCs w:val="22"/>
          <w:lang w:eastAsia="en-US"/>
        </w:rPr>
        <w:t xml:space="preserve"> s planiranim.</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8"/>
        <w:gridCol w:w="5954"/>
      </w:tblGrid>
      <w:tr w:rsidR="00727CCE" w:rsidRPr="00727CCE" w14:paraId="230956B3" w14:textId="77777777" w:rsidTr="00727CCE">
        <w:tc>
          <w:tcPr>
            <w:tcW w:w="3368" w:type="dxa"/>
          </w:tcPr>
          <w:p w14:paraId="759BD16E"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Pokazatelj rezultata</w:t>
            </w:r>
          </w:p>
        </w:tc>
        <w:tc>
          <w:tcPr>
            <w:tcW w:w="5954" w:type="dxa"/>
          </w:tcPr>
          <w:p w14:paraId="75BE5D2C"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 xml:space="preserve">Uređena javna površina u </w:t>
            </w:r>
            <w:proofErr w:type="spellStart"/>
            <w:r w:rsidRPr="00727CCE">
              <w:rPr>
                <w:rFonts w:ascii="Calibri" w:eastAsia="Calibri" w:hAnsi="Calibri" w:cstheme="minorBidi"/>
                <w:sz w:val="22"/>
                <w:szCs w:val="22"/>
                <w:lang w:eastAsia="en-US"/>
              </w:rPr>
              <w:t>Ronjgima</w:t>
            </w:r>
            <w:proofErr w:type="spellEnd"/>
          </w:p>
        </w:tc>
      </w:tr>
      <w:tr w:rsidR="00727CCE" w:rsidRPr="00727CCE" w14:paraId="54642F0A" w14:textId="77777777" w:rsidTr="00727CCE">
        <w:tc>
          <w:tcPr>
            <w:tcW w:w="3368" w:type="dxa"/>
          </w:tcPr>
          <w:p w14:paraId="384FD24A"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Definicija</w:t>
            </w:r>
          </w:p>
        </w:tc>
        <w:tc>
          <w:tcPr>
            <w:tcW w:w="5954" w:type="dxa"/>
          </w:tcPr>
          <w:p w14:paraId="694342BD"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Uvođenje bicikla (klasičnih i električnih) u sustav javnog prijevoza, radi podizanja svijesti mještana o zdravom načinu kretanja, smanjenja stakleničkih plinova te općenito povećanju kvalitete života i zdravlja,  mobilnost u kretanju</w:t>
            </w:r>
          </w:p>
        </w:tc>
      </w:tr>
      <w:tr w:rsidR="00727CCE" w:rsidRPr="00727CCE" w14:paraId="6DB1B337" w14:textId="77777777" w:rsidTr="00727CCE">
        <w:tc>
          <w:tcPr>
            <w:tcW w:w="3368" w:type="dxa"/>
          </w:tcPr>
          <w:p w14:paraId="226D7F6E"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Jedinica</w:t>
            </w:r>
          </w:p>
        </w:tc>
        <w:tc>
          <w:tcPr>
            <w:tcW w:w="5954" w:type="dxa"/>
          </w:tcPr>
          <w:p w14:paraId="5DBE6EE8"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w:t>
            </w:r>
          </w:p>
        </w:tc>
      </w:tr>
      <w:tr w:rsidR="00727CCE" w:rsidRPr="00727CCE" w14:paraId="18A33C3A" w14:textId="77777777" w:rsidTr="00727CCE">
        <w:tc>
          <w:tcPr>
            <w:tcW w:w="3368" w:type="dxa"/>
          </w:tcPr>
          <w:p w14:paraId="55352543"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Ciljana vrijednost (2019.)</w:t>
            </w:r>
          </w:p>
        </w:tc>
        <w:tc>
          <w:tcPr>
            <w:tcW w:w="5954" w:type="dxa"/>
          </w:tcPr>
          <w:p w14:paraId="72E364E9"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100</w:t>
            </w:r>
          </w:p>
        </w:tc>
      </w:tr>
      <w:tr w:rsidR="00727CCE" w:rsidRPr="00727CCE" w14:paraId="5FE306BD" w14:textId="77777777" w:rsidTr="00727CCE">
        <w:tc>
          <w:tcPr>
            <w:tcW w:w="3368" w:type="dxa"/>
          </w:tcPr>
          <w:p w14:paraId="494A4108"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Ostvarena vrijednost u izvještajnom razdoblju</w:t>
            </w:r>
          </w:p>
        </w:tc>
        <w:tc>
          <w:tcPr>
            <w:tcW w:w="5954" w:type="dxa"/>
          </w:tcPr>
          <w:p w14:paraId="40ADA014"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100</w:t>
            </w:r>
          </w:p>
        </w:tc>
      </w:tr>
    </w:tbl>
    <w:p w14:paraId="23867AF2" w14:textId="77777777" w:rsidR="00727CCE" w:rsidRPr="00727CCE" w:rsidRDefault="00727CCE" w:rsidP="00727CCE">
      <w:pPr>
        <w:shd w:val="clear" w:color="auto" w:fill="FFFFFF"/>
        <w:contextualSpacing/>
        <w:rPr>
          <w:rFonts w:asciiTheme="minorHAnsi" w:eastAsia="Calibri" w:hAnsiTheme="minorHAnsi"/>
          <w:b/>
          <w:sz w:val="22"/>
          <w:szCs w:val="22"/>
          <w:lang w:eastAsia="en-US"/>
        </w:rPr>
      </w:pPr>
    </w:p>
    <w:p w14:paraId="79275A2C" w14:textId="77777777" w:rsidR="00727CCE" w:rsidRPr="00727CCE" w:rsidRDefault="00727CCE" w:rsidP="00727CCE">
      <w:pPr>
        <w:shd w:val="clear" w:color="auto" w:fill="FFFFFF"/>
        <w:spacing w:after="160" w:line="259" w:lineRule="auto"/>
        <w:contextualSpacing/>
        <w:rPr>
          <w:rFonts w:ascii="Calibri" w:eastAsia="Calibri" w:hAnsi="Calibri" w:cstheme="minorBidi"/>
          <w:sz w:val="22"/>
          <w:szCs w:val="22"/>
          <w:lang w:eastAsia="en-US"/>
        </w:rPr>
      </w:pPr>
      <w:r w:rsidRPr="00727CCE">
        <w:rPr>
          <w:rFonts w:ascii="Calibri" w:eastAsia="Calibri" w:hAnsi="Calibri" w:cstheme="minorBidi"/>
          <w:b/>
          <w:sz w:val="22"/>
          <w:szCs w:val="22"/>
          <w:lang w:eastAsia="en-US"/>
        </w:rPr>
        <w:t>Cilj 9.</w:t>
      </w:r>
      <w:r w:rsidRPr="00727CCE">
        <w:rPr>
          <w:rFonts w:ascii="Calibri" w:eastAsia="Calibri" w:hAnsi="Calibri" w:cstheme="minorBidi"/>
          <w:sz w:val="22"/>
          <w:szCs w:val="22"/>
          <w:lang w:eastAsia="en-US"/>
        </w:rPr>
        <w:t xml:space="preserve">– </w:t>
      </w:r>
      <w:r w:rsidRPr="00727CCE">
        <w:rPr>
          <w:rFonts w:asciiTheme="minorHAnsi" w:eastAsia="Calibri" w:hAnsiTheme="minorHAnsi" w:cstheme="minorBidi"/>
          <w:sz w:val="22"/>
          <w:szCs w:val="22"/>
          <w:lang w:eastAsia="en-US"/>
        </w:rPr>
        <w:t>Izrada projektne dokumentacije za uređenje javnih površina (sportsko-rekreacijske zone, dječja igrališta itd.)</w:t>
      </w:r>
      <w:r w:rsidRPr="00727CCE">
        <w:rPr>
          <w:rFonts w:ascii="Calibri" w:eastAsia="Calibri" w:hAnsi="Calibri" w:cstheme="minorBidi"/>
          <w:sz w:val="22"/>
          <w:szCs w:val="22"/>
          <w:lang w:eastAsia="en-US"/>
        </w:rPr>
        <w:t>. Cilj nije realiziran obzirom je projektna dokumentacije u izradi.</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8"/>
        <w:gridCol w:w="5954"/>
      </w:tblGrid>
      <w:tr w:rsidR="00727CCE" w:rsidRPr="00727CCE" w14:paraId="757FB7C9" w14:textId="77777777" w:rsidTr="00727CCE">
        <w:tc>
          <w:tcPr>
            <w:tcW w:w="3368" w:type="dxa"/>
          </w:tcPr>
          <w:p w14:paraId="75BB3607"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Pokazatelj rezultata</w:t>
            </w:r>
          </w:p>
        </w:tc>
        <w:tc>
          <w:tcPr>
            <w:tcW w:w="5954" w:type="dxa"/>
          </w:tcPr>
          <w:p w14:paraId="2A14A80D" w14:textId="77777777" w:rsidR="00727CCE" w:rsidRPr="00727CCE" w:rsidRDefault="00727CCE" w:rsidP="00727CCE">
            <w:pPr>
              <w:shd w:val="clear" w:color="auto" w:fill="FFFFFF"/>
              <w:spacing w:after="160" w:line="259" w:lineRule="auto"/>
              <w:contextualSpacing/>
              <w:jc w:val="both"/>
              <w:rPr>
                <w:rFonts w:asciiTheme="minorHAnsi" w:eastAsia="Calibri" w:hAnsiTheme="minorHAnsi" w:cstheme="minorBidi"/>
                <w:sz w:val="22"/>
                <w:szCs w:val="22"/>
                <w:lang w:eastAsia="en-US"/>
              </w:rPr>
            </w:pPr>
            <w:r w:rsidRPr="00727CCE">
              <w:rPr>
                <w:rFonts w:asciiTheme="minorHAnsi" w:eastAsia="Calibri" w:hAnsiTheme="minorHAnsi" w:cstheme="minorBidi"/>
                <w:sz w:val="22"/>
                <w:szCs w:val="22"/>
                <w:lang w:eastAsia="en-US"/>
              </w:rPr>
              <w:t>Izrađena projektna dokumentacija</w:t>
            </w:r>
          </w:p>
        </w:tc>
      </w:tr>
      <w:tr w:rsidR="00727CCE" w:rsidRPr="00727CCE" w14:paraId="7FFA544A" w14:textId="77777777" w:rsidTr="00727CCE">
        <w:tc>
          <w:tcPr>
            <w:tcW w:w="3368" w:type="dxa"/>
          </w:tcPr>
          <w:p w14:paraId="3FBA9BA5"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Definicija</w:t>
            </w:r>
          </w:p>
        </w:tc>
        <w:tc>
          <w:tcPr>
            <w:tcW w:w="5954" w:type="dxa"/>
          </w:tcPr>
          <w:p w14:paraId="74F1EC12"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r w:rsidRPr="00727CCE">
              <w:rPr>
                <w:rFonts w:asciiTheme="minorHAnsi" w:eastAsia="Calibri" w:hAnsiTheme="minorHAnsi" w:cstheme="minorBidi"/>
                <w:sz w:val="22"/>
                <w:szCs w:val="22"/>
                <w:lang w:eastAsia="en-US"/>
              </w:rPr>
              <w:t>Osiguranje novih sadržaja za djecu i mještane općine, unaprjeđenje kvalitete života</w:t>
            </w:r>
          </w:p>
        </w:tc>
      </w:tr>
      <w:tr w:rsidR="00727CCE" w:rsidRPr="00727CCE" w14:paraId="7B84F162" w14:textId="77777777" w:rsidTr="00727CCE">
        <w:tc>
          <w:tcPr>
            <w:tcW w:w="3368" w:type="dxa"/>
          </w:tcPr>
          <w:p w14:paraId="41808E7F"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Jedinica</w:t>
            </w:r>
          </w:p>
        </w:tc>
        <w:tc>
          <w:tcPr>
            <w:tcW w:w="5954" w:type="dxa"/>
          </w:tcPr>
          <w:p w14:paraId="7BE78276"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r w:rsidRPr="00727CCE">
              <w:rPr>
                <w:rFonts w:asciiTheme="minorHAnsi" w:eastAsia="Calibri" w:hAnsiTheme="minorHAnsi" w:cstheme="minorBidi"/>
                <w:sz w:val="22"/>
                <w:szCs w:val="22"/>
                <w:lang w:eastAsia="en-US"/>
              </w:rPr>
              <w:t>Izrađen projekt za pojedinu površinu / godišnje</w:t>
            </w:r>
          </w:p>
        </w:tc>
      </w:tr>
      <w:tr w:rsidR="00727CCE" w:rsidRPr="00727CCE" w14:paraId="5258531C" w14:textId="77777777" w:rsidTr="00727CCE">
        <w:tc>
          <w:tcPr>
            <w:tcW w:w="3368" w:type="dxa"/>
          </w:tcPr>
          <w:p w14:paraId="362D3B02"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Ciljana vrijednost (2019.)</w:t>
            </w:r>
          </w:p>
        </w:tc>
        <w:tc>
          <w:tcPr>
            <w:tcW w:w="5954" w:type="dxa"/>
          </w:tcPr>
          <w:p w14:paraId="003D7FB1"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1</w:t>
            </w:r>
          </w:p>
        </w:tc>
      </w:tr>
      <w:tr w:rsidR="00727CCE" w:rsidRPr="00727CCE" w14:paraId="1F1B0080" w14:textId="77777777" w:rsidTr="00727CCE">
        <w:tc>
          <w:tcPr>
            <w:tcW w:w="3368" w:type="dxa"/>
          </w:tcPr>
          <w:p w14:paraId="217940A7"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b/>
                <w:sz w:val="22"/>
                <w:szCs w:val="22"/>
                <w:lang w:eastAsia="en-US"/>
              </w:rPr>
            </w:pPr>
            <w:r w:rsidRPr="00727CCE">
              <w:rPr>
                <w:rFonts w:asciiTheme="minorHAnsi" w:hAnsiTheme="minorHAnsi"/>
                <w:b/>
                <w:sz w:val="22"/>
                <w:szCs w:val="22"/>
              </w:rPr>
              <w:t>Ostvarena vrijednost u izvještajnom razdoblju</w:t>
            </w:r>
          </w:p>
        </w:tc>
        <w:tc>
          <w:tcPr>
            <w:tcW w:w="5954" w:type="dxa"/>
          </w:tcPr>
          <w:p w14:paraId="43B2029C"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0</w:t>
            </w:r>
          </w:p>
        </w:tc>
      </w:tr>
    </w:tbl>
    <w:p w14:paraId="69EF0291" w14:textId="77777777" w:rsidR="00727CCE" w:rsidRPr="00727CCE" w:rsidRDefault="00727CCE" w:rsidP="00727CCE">
      <w:pPr>
        <w:shd w:val="clear" w:color="auto" w:fill="FFFFFF"/>
        <w:contextualSpacing/>
        <w:rPr>
          <w:rFonts w:asciiTheme="minorHAnsi" w:eastAsia="Calibri" w:hAnsiTheme="minorHAnsi"/>
          <w:b/>
          <w:sz w:val="22"/>
          <w:szCs w:val="22"/>
          <w:lang w:eastAsia="en-US"/>
        </w:rPr>
      </w:pPr>
    </w:p>
    <w:p w14:paraId="11426D3D" w14:textId="77777777" w:rsidR="00727CCE" w:rsidRPr="00727CCE" w:rsidRDefault="00727CCE" w:rsidP="00727CCE">
      <w:pPr>
        <w:shd w:val="clear" w:color="auto" w:fill="FFFFFF"/>
        <w:spacing w:after="160" w:line="259" w:lineRule="auto"/>
        <w:rPr>
          <w:rFonts w:ascii="Calibri" w:eastAsia="Calibri" w:hAnsi="Calibri" w:cstheme="minorBidi"/>
          <w:sz w:val="22"/>
          <w:szCs w:val="22"/>
          <w:lang w:eastAsia="en-US"/>
        </w:rPr>
      </w:pPr>
      <w:r w:rsidRPr="00727CCE">
        <w:rPr>
          <w:rFonts w:ascii="Calibri" w:eastAsia="Calibri" w:hAnsi="Calibri" w:cstheme="minorBidi"/>
          <w:b/>
          <w:sz w:val="22"/>
          <w:szCs w:val="22"/>
          <w:lang w:eastAsia="en-US"/>
        </w:rPr>
        <w:t xml:space="preserve">Cilj 10. – </w:t>
      </w:r>
      <w:r w:rsidRPr="00727CCE">
        <w:rPr>
          <w:rFonts w:ascii="Calibri" w:eastAsia="Calibri" w:hAnsi="Calibri" w:cstheme="minorBidi"/>
          <w:sz w:val="22"/>
          <w:szCs w:val="22"/>
          <w:lang w:eastAsia="en-US"/>
        </w:rPr>
        <w:t>Izrada projektne dokumentacije nove javne površine. Cilj nije realiziran.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1"/>
        <w:gridCol w:w="5899"/>
      </w:tblGrid>
      <w:tr w:rsidR="00727CCE" w:rsidRPr="00727CCE" w14:paraId="28D45750" w14:textId="77777777" w:rsidTr="00727CCE">
        <w:tc>
          <w:tcPr>
            <w:tcW w:w="3226" w:type="dxa"/>
          </w:tcPr>
          <w:p w14:paraId="3C657A9A"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Pokazatelj rezultata</w:t>
            </w:r>
          </w:p>
        </w:tc>
        <w:tc>
          <w:tcPr>
            <w:tcW w:w="6060" w:type="dxa"/>
          </w:tcPr>
          <w:p w14:paraId="1C1D3DB0"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Gotovost  projekta</w:t>
            </w:r>
          </w:p>
        </w:tc>
      </w:tr>
      <w:tr w:rsidR="00727CCE" w:rsidRPr="00727CCE" w14:paraId="54E7B276" w14:textId="77777777" w:rsidTr="00727CCE">
        <w:tc>
          <w:tcPr>
            <w:tcW w:w="3226" w:type="dxa"/>
          </w:tcPr>
          <w:p w14:paraId="752671C0"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Definicija</w:t>
            </w:r>
          </w:p>
        </w:tc>
        <w:tc>
          <w:tcPr>
            <w:tcW w:w="6060" w:type="dxa"/>
          </w:tcPr>
          <w:p w14:paraId="5EE6BCD9"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Projekt za izradu zida i pristupa crpnoj stanici – podizanje kvalitete komunalne opremljenosti</w:t>
            </w:r>
          </w:p>
        </w:tc>
      </w:tr>
      <w:tr w:rsidR="00727CCE" w:rsidRPr="00727CCE" w14:paraId="0ECE860D" w14:textId="77777777" w:rsidTr="00727CCE">
        <w:tc>
          <w:tcPr>
            <w:tcW w:w="3226" w:type="dxa"/>
          </w:tcPr>
          <w:p w14:paraId="57B64CB5"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Jedinica</w:t>
            </w:r>
          </w:p>
        </w:tc>
        <w:tc>
          <w:tcPr>
            <w:tcW w:w="6060" w:type="dxa"/>
          </w:tcPr>
          <w:p w14:paraId="07A98E8E"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w:t>
            </w:r>
          </w:p>
        </w:tc>
      </w:tr>
      <w:tr w:rsidR="00727CCE" w:rsidRPr="00727CCE" w14:paraId="6CE8831B" w14:textId="77777777" w:rsidTr="00727CCE">
        <w:tc>
          <w:tcPr>
            <w:tcW w:w="3226" w:type="dxa"/>
          </w:tcPr>
          <w:p w14:paraId="23F9577F"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Ciljana vrijednost (2019.)</w:t>
            </w:r>
          </w:p>
        </w:tc>
        <w:tc>
          <w:tcPr>
            <w:tcW w:w="6060" w:type="dxa"/>
          </w:tcPr>
          <w:p w14:paraId="2F9E7483"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100</w:t>
            </w:r>
          </w:p>
        </w:tc>
      </w:tr>
      <w:tr w:rsidR="00727CCE" w:rsidRPr="00727CCE" w14:paraId="6441DC1A" w14:textId="77777777" w:rsidTr="00727CCE">
        <w:tc>
          <w:tcPr>
            <w:tcW w:w="3226" w:type="dxa"/>
          </w:tcPr>
          <w:p w14:paraId="2EFA8185"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b/>
                <w:sz w:val="22"/>
                <w:szCs w:val="22"/>
                <w:lang w:eastAsia="en-US"/>
              </w:rPr>
            </w:pPr>
            <w:r w:rsidRPr="00727CCE">
              <w:rPr>
                <w:rFonts w:asciiTheme="minorHAnsi" w:hAnsiTheme="minorHAnsi"/>
                <w:b/>
                <w:sz w:val="22"/>
                <w:szCs w:val="22"/>
              </w:rPr>
              <w:t>Ostvarena vrijednost u izvještajnom razdoblju</w:t>
            </w:r>
          </w:p>
        </w:tc>
        <w:tc>
          <w:tcPr>
            <w:tcW w:w="6060" w:type="dxa"/>
          </w:tcPr>
          <w:p w14:paraId="5B479592"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0</w:t>
            </w:r>
          </w:p>
        </w:tc>
      </w:tr>
    </w:tbl>
    <w:p w14:paraId="4DA5B806" w14:textId="77777777" w:rsidR="00727CCE" w:rsidRPr="00727CCE" w:rsidRDefault="00727CCE" w:rsidP="00727CCE">
      <w:pPr>
        <w:shd w:val="clear" w:color="auto" w:fill="FFFFFF"/>
        <w:contextualSpacing/>
        <w:rPr>
          <w:rFonts w:asciiTheme="minorHAnsi" w:eastAsia="Calibri" w:hAnsiTheme="minorHAnsi"/>
          <w:b/>
          <w:sz w:val="22"/>
          <w:szCs w:val="22"/>
          <w:lang w:eastAsia="en-US"/>
        </w:rPr>
      </w:pPr>
    </w:p>
    <w:p w14:paraId="69918B34" w14:textId="77777777" w:rsidR="00727CCE" w:rsidRPr="00727CCE" w:rsidRDefault="00727CCE" w:rsidP="00727CCE">
      <w:pPr>
        <w:shd w:val="clear" w:color="auto" w:fill="FFFFFF"/>
        <w:rPr>
          <w:rFonts w:ascii="Calibri" w:hAnsi="Calibri"/>
          <w:b/>
          <w:bCs/>
          <w:sz w:val="22"/>
        </w:rPr>
      </w:pPr>
      <w:r w:rsidRPr="00727CCE">
        <w:rPr>
          <w:rFonts w:ascii="Calibri" w:hAnsi="Calibri"/>
          <w:b/>
          <w:bCs/>
          <w:sz w:val="22"/>
        </w:rPr>
        <w:t>Cilj 12.</w:t>
      </w:r>
      <w:r w:rsidRPr="00727CCE">
        <w:rPr>
          <w:rFonts w:ascii="Calibri" w:hAnsi="Calibri"/>
          <w:sz w:val="22"/>
        </w:rPr>
        <w:t xml:space="preserve"> – Projektna dokumentacija za uređenje javne površine u Marinićima</w:t>
      </w:r>
      <w:r w:rsidRPr="00727CCE">
        <w:rPr>
          <w:rFonts w:ascii="Calibri" w:hAnsi="Calibri"/>
          <w:b/>
          <w:bCs/>
          <w:sz w:val="22"/>
        </w:rPr>
        <w:t xml:space="preserve">. </w:t>
      </w:r>
      <w:r w:rsidRPr="00727CCE">
        <w:rPr>
          <w:rFonts w:ascii="Calibri" w:hAnsi="Calibri"/>
          <w:bCs/>
          <w:sz w:val="22"/>
        </w:rPr>
        <w:t>Cilj je ostvaren.</w:t>
      </w:r>
    </w:p>
    <w:tbl>
      <w:tblPr>
        <w:tblW w:w="0" w:type="auto"/>
        <w:tblCellMar>
          <w:left w:w="0" w:type="dxa"/>
          <w:right w:w="0" w:type="dxa"/>
        </w:tblCellMar>
        <w:tblLook w:val="04A0" w:firstRow="1" w:lastRow="0" w:firstColumn="1" w:lastColumn="0" w:noHBand="0" w:noVBand="1"/>
      </w:tblPr>
      <w:tblGrid>
        <w:gridCol w:w="3294"/>
        <w:gridCol w:w="5756"/>
      </w:tblGrid>
      <w:tr w:rsidR="00727CCE" w:rsidRPr="00727CCE" w14:paraId="78EE8906" w14:textId="77777777" w:rsidTr="00727CCE">
        <w:tc>
          <w:tcPr>
            <w:tcW w:w="33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F963F9B" w14:textId="77777777" w:rsidR="00727CCE" w:rsidRPr="00727CCE" w:rsidRDefault="00727CCE" w:rsidP="00727CCE">
            <w:pPr>
              <w:shd w:val="clear" w:color="auto" w:fill="FFFFFF"/>
              <w:spacing w:line="252" w:lineRule="auto"/>
              <w:jc w:val="both"/>
              <w:rPr>
                <w:rFonts w:ascii="Calibri" w:eastAsia="Calibri" w:hAnsi="Calibri"/>
                <w:b/>
                <w:bCs/>
                <w:sz w:val="22"/>
                <w:lang w:eastAsia="en-US"/>
              </w:rPr>
            </w:pPr>
            <w:r w:rsidRPr="00727CCE">
              <w:rPr>
                <w:rFonts w:ascii="Calibri" w:hAnsi="Calibri"/>
                <w:b/>
                <w:bCs/>
                <w:sz w:val="22"/>
              </w:rPr>
              <w:t>Pokazatelj rezultata</w:t>
            </w:r>
          </w:p>
        </w:tc>
        <w:tc>
          <w:tcPr>
            <w:tcW w:w="59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212DE80" w14:textId="77777777" w:rsidR="00727CCE" w:rsidRPr="00727CCE" w:rsidRDefault="00727CCE" w:rsidP="00727CCE">
            <w:pPr>
              <w:shd w:val="clear" w:color="auto" w:fill="FFFFFF"/>
              <w:spacing w:line="252" w:lineRule="auto"/>
              <w:jc w:val="both"/>
              <w:rPr>
                <w:rFonts w:ascii="Calibri" w:eastAsia="Calibri" w:hAnsi="Calibri"/>
                <w:sz w:val="22"/>
                <w:lang w:eastAsia="en-US"/>
              </w:rPr>
            </w:pPr>
            <w:r w:rsidRPr="00727CCE">
              <w:rPr>
                <w:rFonts w:ascii="Calibri" w:hAnsi="Calibri"/>
                <w:sz w:val="22"/>
              </w:rPr>
              <w:t>Gotovost projektne dokumentacije</w:t>
            </w:r>
          </w:p>
        </w:tc>
      </w:tr>
      <w:tr w:rsidR="00727CCE" w:rsidRPr="00727CCE" w14:paraId="064B9667" w14:textId="77777777" w:rsidTr="00727CCE">
        <w:tc>
          <w:tcPr>
            <w:tcW w:w="33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0B91AE" w14:textId="77777777" w:rsidR="00727CCE" w:rsidRPr="00727CCE" w:rsidRDefault="00727CCE" w:rsidP="00727CCE">
            <w:pPr>
              <w:shd w:val="clear" w:color="auto" w:fill="FFFFFF"/>
              <w:spacing w:line="252" w:lineRule="auto"/>
              <w:jc w:val="both"/>
              <w:rPr>
                <w:rFonts w:ascii="Calibri" w:eastAsia="Calibri" w:hAnsi="Calibri"/>
                <w:b/>
                <w:bCs/>
                <w:sz w:val="22"/>
                <w:lang w:eastAsia="en-US"/>
              </w:rPr>
            </w:pPr>
            <w:r w:rsidRPr="00727CCE">
              <w:rPr>
                <w:rFonts w:ascii="Calibri" w:hAnsi="Calibri"/>
                <w:b/>
                <w:bCs/>
                <w:sz w:val="22"/>
              </w:rPr>
              <w:t>Definicija</w:t>
            </w:r>
          </w:p>
        </w:tc>
        <w:tc>
          <w:tcPr>
            <w:tcW w:w="5918" w:type="dxa"/>
            <w:tcBorders>
              <w:top w:val="nil"/>
              <w:left w:val="nil"/>
              <w:bottom w:val="single" w:sz="8" w:space="0" w:color="auto"/>
              <w:right w:val="single" w:sz="8" w:space="0" w:color="auto"/>
            </w:tcBorders>
            <w:tcMar>
              <w:top w:w="0" w:type="dxa"/>
              <w:left w:w="108" w:type="dxa"/>
              <w:bottom w:w="0" w:type="dxa"/>
              <w:right w:w="108" w:type="dxa"/>
            </w:tcMar>
            <w:hideMark/>
          </w:tcPr>
          <w:p w14:paraId="40E0ACA2" w14:textId="77777777" w:rsidR="00727CCE" w:rsidRPr="00727CCE" w:rsidRDefault="00727CCE" w:rsidP="00727CCE">
            <w:pPr>
              <w:shd w:val="clear" w:color="auto" w:fill="FFFFFF"/>
              <w:spacing w:line="252" w:lineRule="auto"/>
              <w:jc w:val="both"/>
              <w:rPr>
                <w:rFonts w:ascii="Calibri" w:eastAsia="Calibri" w:hAnsi="Calibri"/>
                <w:sz w:val="22"/>
                <w:lang w:eastAsia="en-US"/>
              </w:rPr>
            </w:pPr>
            <w:r w:rsidRPr="00727CCE">
              <w:rPr>
                <w:rFonts w:ascii="Calibri" w:hAnsi="Calibri"/>
                <w:sz w:val="22"/>
              </w:rPr>
              <w:t>Izgradnja parkirališta i tržnice</w:t>
            </w:r>
          </w:p>
        </w:tc>
      </w:tr>
      <w:tr w:rsidR="00727CCE" w:rsidRPr="00727CCE" w14:paraId="64EA4206" w14:textId="77777777" w:rsidTr="00727CCE">
        <w:tc>
          <w:tcPr>
            <w:tcW w:w="33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D58ED7" w14:textId="77777777" w:rsidR="00727CCE" w:rsidRPr="00727CCE" w:rsidRDefault="00727CCE" w:rsidP="00727CCE">
            <w:pPr>
              <w:shd w:val="clear" w:color="auto" w:fill="FFFFFF"/>
              <w:spacing w:line="252" w:lineRule="auto"/>
              <w:jc w:val="both"/>
              <w:rPr>
                <w:rFonts w:ascii="Calibri" w:eastAsia="Calibri" w:hAnsi="Calibri"/>
                <w:b/>
                <w:bCs/>
                <w:sz w:val="22"/>
                <w:lang w:eastAsia="en-US"/>
              </w:rPr>
            </w:pPr>
            <w:r w:rsidRPr="00727CCE">
              <w:rPr>
                <w:rFonts w:ascii="Calibri" w:hAnsi="Calibri"/>
                <w:b/>
                <w:bCs/>
                <w:sz w:val="22"/>
              </w:rPr>
              <w:t>Jedinica</w:t>
            </w:r>
          </w:p>
        </w:tc>
        <w:tc>
          <w:tcPr>
            <w:tcW w:w="5918" w:type="dxa"/>
            <w:tcBorders>
              <w:top w:val="nil"/>
              <w:left w:val="nil"/>
              <w:bottom w:val="single" w:sz="8" w:space="0" w:color="auto"/>
              <w:right w:val="single" w:sz="8" w:space="0" w:color="auto"/>
            </w:tcBorders>
            <w:tcMar>
              <w:top w:w="0" w:type="dxa"/>
              <w:left w:w="108" w:type="dxa"/>
              <w:bottom w:w="0" w:type="dxa"/>
              <w:right w:w="108" w:type="dxa"/>
            </w:tcMar>
            <w:hideMark/>
          </w:tcPr>
          <w:p w14:paraId="47D58208" w14:textId="77777777" w:rsidR="00727CCE" w:rsidRPr="00727CCE" w:rsidRDefault="00727CCE" w:rsidP="00727CCE">
            <w:pPr>
              <w:shd w:val="clear" w:color="auto" w:fill="FFFFFF"/>
              <w:spacing w:line="252" w:lineRule="auto"/>
              <w:jc w:val="both"/>
              <w:rPr>
                <w:rFonts w:ascii="Calibri" w:eastAsia="Calibri" w:hAnsi="Calibri"/>
                <w:sz w:val="22"/>
                <w:lang w:eastAsia="en-US"/>
              </w:rPr>
            </w:pPr>
            <w:r w:rsidRPr="00727CCE">
              <w:rPr>
                <w:rFonts w:ascii="Calibri" w:hAnsi="Calibri"/>
                <w:sz w:val="22"/>
              </w:rPr>
              <w:t>%</w:t>
            </w:r>
          </w:p>
        </w:tc>
      </w:tr>
      <w:tr w:rsidR="00727CCE" w:rsidRPr="00727CCE" w14:paraId="49AB188E" w14:textId="77777777" w:rsidTr="00727CCE">
        <w:tc>
          <w:tcPr>
            <w:tcW w:w="33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F3C736" w14:textId="77777777" w:rsidR="00727CCE" w:rsidRPr="00727CCE" w:rsidRDefault="00727CCE" w:rsidP="00727CCE">
            <w:pPr>
              <w:shd w:val="clear" w:color="auto" w:fill="FFFFFF"/>
              <w:spacing w:line="252" w:lineRule="auto"/>
              <w:jc w:val="both"/>
              <w:rPr>
                <w:rFonts w:ascii="Calibri" w:eastAsia="Calibri" w:hAnsi="Calibri"/>
                <w:b/>
                <w:bCs/>
                <w:sz w:val="22"/>
                <w:lang w:eastAsia="en-US"/>
              </w:rPr>
            </w:pPr>
            <w:r w:rsidRPr="00727CCE">
              <w:rPr>
                <w:rFonts w:ascii="Calibri" w:hAnsi="Calibri"/>
                <w:b/>
                <w:bCs/>
                <w:sz w:val="22"/>
              </w:rPr>
              <w:t>Ciljana vrijednost (2019.)</w:t>
            </w:r>
          </w:p>
        </w:tc>
        <w:tc>
          <w:tcPr>
            <w:tcW w:w="5918" w:type="dxa"/>
            <w:tcBorders>
              <w:top w:val="nil"/>
              <w:left w:val="nil"/>
              <w:bottom w:val="single" w:sz="8" w:space="0" w:color="auto"/>
              <w:right w:val="single" w:sz="8" w:space="0" w:color="auto"/>
            </w:tcBorders>
            <w:tcMar>
              <w:top w:w="0" w:type="dxa"/>
              <w:left w:w="108" w:type="dxa"/>
              <w:bottom w:w="0" w:type="dxa"/>
              <w:right w:w="108" w:type="dxa"/>
            </w:tcMar>
            <w:hideMark/>
          </w:tcPr>
          <w:p w14:paraId="682E0CBA" w14:textId="77777777" w:rsidR="00727CCE" w:rsidRPr="00727CCE" w:rsidRDefault="00727CCE" w:rsidP="00727CCE">
            <w:pPr>
              <w:shd w:val="clear" w:color="auto" w:fill="FFFFFF"/>
              <w:spacing w:line="252" w:lineRule="auto"/>
              <w:jc w:val="both"/>
              <w:rPr>
                <w:rFonts w:ascii="Calibri" w:eastAsia="Calibri" w:hAnsi="Calibri"/>
                <w:sz w:val="22"/>
                <w:lang w:eastAsia="en-US"/>
              </w:rPr>
            </w:pPr>
            <w:r w:rsidRPr="00727CCE">
              <w:rPr>
                <w:rFonts w:ascii="Calibri" w:hAnsi="Calibri"/>
                <w:sz w:val="22"/>
              </w:rPr>
              <w:t>50</w:t>
            </w:r>
          </w:p>
        </w:tc>
      </w:tr>
      <w:tr w:rsidR="00727CCE" w:rsidRPr="00727CCE" w14:paraId="0B4ED72C" w14:textId="77777777" w:rsidTr="00727CCE">
        <w:tc>
          <w:tcPr>
            <w:tcW w:w="33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D9E963" w14:textId="77777777" w:rsidR="00727CCE" w:rsidRPr="00727CCE" w:rsidRDefault="00727CCE" w:rsidP="00727CCE">
            <w:pPr>
              <w:shd w:val="clear" w:color="auto" w:fill="FFFFFF"/>
              <w:spacing w:line="252" w:lineRule="auto"/>
              <w:jc w:val="both"/>
              <w:rPr>
                <w:rFonts w:ascii="Calibri" w:eastAsia="Calibri" w:hAnsi="Calibri"/>
                <w:b/>
                <w:bCs/>
                <w:sz w:val="22"/>
                <w:lang w:eastAsia="en-US"/>
              </w:rPr>
            </w:pPr>
            <w:r w:rsidRPr="00727CCE">
              <w:rPr>
                <w:rFonts w:asciiTheme="minorHAnsi" w:hAnsiTheme="minorHAnsi"/>
                <w:b/>
                <w:sz w:val="22"/>
                <w:szCs w:val="22"/>
              </w:rPr>
              <w:t>Ostvarena vrijednost u izvještajnom razdoblju</w:t>
            </w:r>
          </w:p>
        </w:tc>
        <w:tc>
          <w:tcPr>
            <w:tcW w:w="5918" w:type="dxa"/>
            <w:tcBorders>
              <w:top w:val="nil"/>
              <w:left w:val="nil"/>
              <w:bottom w:val="single" w:sz="8" w:space="0" w:color="auto"/>
              <w:right w:val="single" w:sz="8" w:space="0" w:color="auto"/>
            </w:tcBorders>
            <w:tcMar>
              <w:top w:w="0" w:type="dxa"/>
              <w:left w:w="108" w:type="dxa"/>
              <w:bottom w:w="0" w:type="dxa"/>
              <w:right w:w="108" w:type="dxa"/>
            </w:tcMar>
            <w:hideMark/>
          </w:tcPr>
          <w:p w14:paraId="19DB40BA" w14:textId="77777777" w:rsidR="00727CCE" w:rsidRPr="00727CCE" w:rsidRDefault="00727CCE" w:rsidP="00727CCE">
            <w:pPr>
              <w:shd w:val="clear" w:color="auto" w:fill="FFFFFF"/>
              <w:spacing w:line="252" w:lineRule="auto"/>
              <w:jc w:val="both"/>
              <w:rPr>
                <w:rFonts w:ascii="Calibri" w:eastAsia="Calibri" w:hAnsi="Calibri"/>
                <w:sz w:val="22"/>
                <w:lang w:eastAsia="en-US"/>
              </w:rPr>
            </w:pPr>
            <w:r w:rsidRPr="00727CCE">
              <w:rPr>
                <w:rFonts w:ascii="Calibri" w:eastAsia="Calibri" w:hAnsi="Calibri"/>
                <w:sz w:val="22"/>
                <w:lang w:eastAsia="en-US"/>
              </w:rPr>
              <w:t>100</w:t>
            </w:r>
          </w:p>
        </w:tc>
      </w:tr>
    </w:tbl>
    <w:p w14:paraId="4B9CDD48" w14:textId="452F8D8A"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r w:rsidRPr="00727CCE">
        <w:rPr>
          <w:rFonts w:ascii="Calibri" w:eastAsia="Calibri" w:hAnsi="Calibri" w:cstheme="minorBidi"/>
          <w:b/>
          <w:sz w:val="22"/>
          <w:szCs w:val="22"/>
          <w:lang w:eastAsia="en-US"/>
        </w:rPr>
        <w:lastRenderedPageBreak/>
        <w:t>Cilj 13.</w:t>
      </w:r>
      <w:r w:rsidRPr="00727CCE">
        <w:rPr>
          <w:rFonts w:ascii="Calibri" w:eastAsia="Calibri" w:hAnsi="Calibri" w:cstheme="minorBidi"/>
          <w:sz w:val="22"/>
          <w:szCs w:val="22"/>
          <w:lang w:eastAsia="en-US"/>
        </w:rPr>
        <w:t xml:space="preserve"> – Nabava komunalne opreme za javne površine. Cilj je realiziran.</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4"/>
        <w:gridCol w:w="6028"/>
      </w:tblGrid>
      <w:tr w:rsidR="00727CCE" w:rsidRPr="00727CCE" w14:paraId="447286F8" w14:textId="77777777" w:rsidTr="00727CCE">
        <w:tc>
          <w:tcPr>
            <w:tcW w:w="3294" w:type="dxa"/>
          </w:tcPr>
          <w:p w14:paraId="5BE1F5FC"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Pokazatelj rezultata</w:t>
            </w:r>
          </w:p>
        </w:tc>
        <w:tc>
          <w:tcPr>
            <w:tcW w:w="6028" w:type="dxa"/>
          </w:tcPr>
          <w:p w14:paraId="06A6B4CB"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Nabavljena i postavljena komunalna oprema u tekućoj godini.</w:t>
            </w:r>
          </w:p>
        </w:tc>
      </w:tr>
      <w:tr w:rsidR="00727CCE" w:rsidRPr="00727CCE" w14:paraId="1BD0FDEE" w14:textId="77777777" w:rsidTr="00727CCE">
        <w:tc>
          <w:tcPr>
            <w:tcW w:w="3294" w:type="dxa"/>
          </w:tcPr>
          <w:p w14:paraId="78B0ACE9"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Definicija</w:t>
            </w:r>
          </w:p>
        </w:tc>
        <w:tc>
          <w:tcPr>
            <w:tcW w:w="6028" w:type="dxa"/>
          </w:tcPr>
          <w:p w14:paraId="2CE6582A"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 xml:space="preserve">Unaprjeđenje komunalnog standarda na području Općine. </w:t>
            </w:r>
          </w:p>
        </w:tc>
      </w:tr>
      <w:tr w:rsidR="00727CCE" w:rsidRPr="00727CCE" w14:paraId="0B9700BE" w14:textId="77777777" w:rsidTr="00727CCE">
        <w:tc>
          <w:tcPr>
            <w:tcW w:w="3294" w:type="dxa"/>
          </w:tcPr>
          <w:p w14:paraId="3BAA4F8E"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Jedinica</w:t>
            </w:r>
          </w:p>
        </w:tc>
        <w:tc>
          <w:tcPr>
            <w:tcW w:w="6028" w:type="dxa"/>
          </w:tcPr>
          <w:p w14:paraId="0FBAC7FD"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w:t>
            </w:r>
          </w:p>
        </w:tc>
      </w:tr>
      <w:tr w:rsidR="00727CCE" w:rsidRPr="00727CCE" w14:paraId="5327EF6F" w14:textId="77777777" w:rsidTr="00727CCE">
        <w:tc>
          <w:tcPr>
            <w:tcW w:w="3294" w:type="dxa"/>
          </w:tcPr>
          <w:p w14:paraId="3B04259B"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Ciljana vrijednost (2019.)</w:t>
            </w:r>
          </w:p>
        </w:tc>
        <w:tc>
          <w:tcPr>
            <w:tcW w:w="6028" w:type="dxa"/>
          </w:tcPr>
          <w:p w14:paraId="29238812"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100</w:t>
            </w:r>
          </w:p>
        </w:tc>
      </w:tr>
      <w:tr w:rsidR="00727CCE" w:rsidRPr="00727CCE" w14:paraId="4B271C1D" w14:textId="77777777" w:rsidTr="00727CCE">
        <w:tc>
          <w:tcPr>
            <w:tcW w:w="3294" w:type="dxa"/>
          </w:tcPr>
          <w:p w14:paraId="3E194772"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b/>
                <w:sz w:val="22"/>
                <w:szCs w:val="22"/>
                <w:lang w:eastAsia="en-US"/>
              </w:rPr>
            </w:pPr>
            <w:r w:rsidRPr="00727CCE">
              <w:rPr>
                <w:rFonts w:asciiTheme="minorHAnsi" w:hAnsiTheme="minorHAnsi"/>
                <w:b/>
                <w:sz w:val="22"/>
                <w:szCs w:val="22"/>
              </w:rPr>
              <w:t>Ostvarena vrijednost u izvještajnom razdoblju</w:t>
            </w:r>
          </w:p>
        </w:tc>
        <w:tc>
          <w:tcPr>
            <w:tcW w:w="6028" w:type="dxa"/>
          </w:tcPr>
          <w:p w14:paraId="6AD6BD3F"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100</w:t>
            </w:r>
          </w:p>
        </w:tc>
      </w:tr>
    </w:tbl>
    <w:p w14:paraId="366E52B0" w14:textId="77777777" w:rsidR="00727CCE" w:rsidRPr="00727CCE" w:rsidRDefault="00727CCE" w:rsidP="00727CCE">
      <w:pPr>
        <w:shd w:val="clear" w:color="auto" w:fill="FFFFFF"/>
        <w:contextualSpacing/>
        <w:rPr>
          <w:rFonts w:asciiTheme="minorHAnsi" w:eastAsia="Calibri" w:hAnsiTheme="minorHAnsi"/>
          <w:b/>
          <w:sz w:val="22"/>
          <w:szCs w:val="22"/>
          <w:lang w:eastAsia="en-US"/>
        </w:rPr>
      </w:pPr>
      <w:r w:rsidRPr="00727CCE">
        <w:rPr>
          <w:rFonts w:asciiTheme="minorHAnsi" w:eastAsia="Calibri" w:hAnsiTheme="minorHAnsi"/>
          <w:b/>
          <w:sz w:val="22"/>
          <w:szCs w:val="22"/>
          <w:lang w:eastAsia="en-US"/>
        </w:rPr>
        <w:tab/>
      </w:r>
    </w:p>
    <w:p w14:paraId="4166EEB9" w14:textId="77777777" w:rsidR="00727CCE" w:rsidRPr="00727CCE" w:rsidRDefault="00727CCE" w:rsidP="00727CCE">
      <w:pPr>
        <w:shd w:val="clear" w:color="auto" w:fill="FFFFFF"/>
        <w:spacing w:before="240"/>
        <w:jc w:val="both"/>
        <w:rPr>
          <w:rFonts w:asciiTheme="minorHAnsi" w:eastAsia="Calibri" w:hAnsiTheme="minorHAnsi"/>
          <w:sz w:val="22"/>
          <w:szCs w:val="22"/>
        </w:rPr>
      </w:pPr>
      <w:r w:rsidRPr="00727CCE">
        <w:rPr>
          <w:rFonts w:asciiTheme="minorHAnsi" w:eastAsia="Calibri" w:hAnsiTheme="minorHAnsi"/>
          <w:b/>
          <w:sz w:val="22"/>
          <w:szCs w:val="22"/>
        </w:rPr>
        <w:t>5. Kapitalni projekt K461003: Izgradnja, uređenje i opremanje groblja</w:t>
      </w:r>
    </w:p>
    <w:p w14:paraId="24E0FF4F" w14:textId="77777777" w:rsidR="00727CCE" w:rsidRPr="00727CCE" w:rsidRDefault="00727CCE" w:rsidP="00727CCE">
      <w:pPr>
        <w:shd w:val="clear" w:color="auto" w:fill="FFFFFF"/>
        <w:jc w:val="both"/>
        <w:rPr>
          <w:rFonts w:asciiTheme="minorHAnsi" w:eastAsia="Calibri" w:hAnsiTheme="minorHAnsi"/>
          <w:sz w:val="22"/>
          <w:szCs w:val="22"/>
        </w:rPr>
      </w:pPr>
      <w:r w:rsidRPr="00727CCE">
        <w:rPr>
          <w:rFonts w:asciiTheme="minorHAnsi" w:eastAsia="Calibri" w:hAnsiTheme="minorHAnsi"/>
          <w:sz w:val="22"/>
          <w:szCs w:val="22"/>
        </w:rPr>
        <w:t>U sklopu ovog kapitalnog projekta planirani su rashodi za izgradnju 3. faze mjesnog groblja i kupnju opreme za ostale namjene (kante za otpad, stepenice za pristup nišama na katu, pogrebna kolica i sl.).</w:t>
      </w:r>
      <w:r w:rsidRPr="00727CCE">
        <w:rPr>
          <w:rFonts w:asciiTheme="minorHAnsi" w:hAnsiTheme="minorHAnsi"/>
          <w:sz w:val="22"/>
          <w:szCs w:val="22"/>
        </w:rPr>
        <w:t xml:space="preserve"> </w:t>
      </w:r>
      <w:r w:rsidRPr="00727CCE">
        <w:rPr>
          <w:rFonts w:asciiTheme="minorHAnsi" w:eastAsia="Calibri" w:hAnsiTheme="minorHAnsi"/>
          <w:sz w:val="22"/>
          <w:szCs w:val="22"/>
        </w:rPr>
        <w:t>Cilj je zadovoljenje potrebe za dostatnom opremom i kapacitetom mjesnog groblja.</w:t>
      </w:r>
    </w:p>
    <w:p w14:paraId="66AF33D7" w14:textId="77777777" w:rsidR="00727CCE" w:rsidRPr="00727CCE" w:rsidRDefault="00727CCE" w:rsidP="00727CCE">
      <w:pPr>
        <w:shd w:val="clear" w:color="auto" w:fill="FFFFFF"/>
        <w:jc w:val="both"/>
        <w:rPr>
          <w:rFonts w:asciiTheme="minorHAnsi" w:eastAsia="Calibri" w:hAnsiTheme="minorHAnsi"/>
          <w:sz w:val="22"/>
          <w:szCs w:val="22"/>
          <w:lang w:eastAsia="en-US"/>
        </w:rPr>
      </w:pPr>
      <w:r w:rsidRPr="00727CCE">
        <w:rPr>
          <w:rFonts w:asciiTheme="minorHAnsi" w:eastAsia="Calibri" w:hAnsiTheme="minorHAnsi"/>
          <w:sz w:val="22"/>
          <w:szCs w:val="22"/>
          <w:lang w:eastAsia="en-US"/>
        </w:rPr>
        <w:t>Planirana sredstva za provođenje navedenog projekta iznose 6.462.000,00 kn a realizirano je 6.250,00 kn, odnosno 0,1 %.</w:t>
      </w:r>
    </w:p>
    <w:p w14:paraId="6A64BD82" w14:textId="77777777" w:rsidR="00727CCE" w:rsidRPr="00727CCE" w:rsidRDefault="00727CCE" w:rsidP="00727CCE">
      <w:pPr>
        <w:shd w:val="clear" w:color="auto" w:fill="FFFFFF"/>
        <w:jc w:val="both"/>
        <w:rPr>
          <w:rFonts w:asciiTheme="minorHAnsi" w:eastAsia="Calibri" w:hAnsiTheme="minorHAnsi"/>
          <w:sz w:val="22"/>
          <w:szCs w:val="22"/>
          <w:lang w:eastAsia="en-US"/>
        </w:rPr>
      </w:pPr>
    </w:p>
    <w:p w14:paraId="35C70E7A" w14:textId="77777777" w:rsidR="00727CCE" w:rsidRPr="00727CCE" w:rsidRDefault="00727CCE" w:rsidP="00727CCE">
      <w:pPr>
        <w:shd w:val="clear" w:color="auto" w:fill="FFFFFF"/>
        <w:jc w:val="both"/>
        <w:rPr>
          <w:rFonts w:asciiTheme="minorHAnsi" w:eastAsia="Calibri" w:hAnsiTheme="minorHAnsi"/>
          <w:sz w:val="22"/>
          <w:szCs w:val="22"/>
        </w:rPr>
      </w:pPr>
      <w:r w:rsidRPr="00727CCE">
        <w:rPr>
          <w:rFonts w:asciiTheme="minorHAnsi" w:eastAsia="Calibri" w:hAnsiTheme="minorHAnsi"/>
          <w:sz w:val="22"/>
          <w:szCs w:val="22"/>
        </w:rPr>
        <w:t>U izvještajnom razdoblju proveden je postupak javne nabave i donesena je odluka o odabiru izvođača na izgradnji 3. faze groblja Viškovo te su nabavljena dodatna 4 koša za odvojeno prikupljanje otpadnih svijeća. Radovi na izgradnji 3. faze groblja započeti će u 2020. godini.</w:t>
      </w:r>
    </w:p>
    <w:p w14:paraId="30832787" w14:textId="77777777" w:rsidR="00727CCE" w:rsidRPr="00727CCE" w:rsidRDefault="00727CCE" w:rsidP="00727CCE">
      <w:pPr>
        <w:spacing w:after="200"/>
        <w:contextualSpacing/>
        <w:jc w:val="both"/>
        <w:rPr>
          <w:rFonts w:asciiTheme="minorHAnsi" w:eastAsia="Calibri" w:hAnsiTheme="minorHAnsi"/>
          <w:sz w:val="22"/>
          <w:szCs w:val="22"/>
          <w:lang w:eastAsia="en-US"/>
        </w:rPr>
      </w:pPr>
    </w:p>
    <w:p w14:paraId="32902B47" w14:textId="77777777" w:rsidR="00727CCE" w:rsidRPr="00727CCE" w:rsidRDefault="00727CCE" w:rsidP="00727CCE">
      <w:pPr>
        <w:shd w:val="clear" w:color="auto" w:fill="FFFFFF"/>
        <w:spacing w:after="160"/>
        <w:jc w:val="both"/>
        <w:rPr>
          <w:rFonts w:asciiTheme="minorHAnsi" w:hAnsiTheme="minorHAnsi"/>
          <w:sz w:val="22"/>
          <w:szCs w:val="22"/>
        </w:rPr>
      </w:pPr>
      <w:r w:rsidRPr="00727CCE">
        <w:rPr>
          <w:rFonts w:asciiTheme="minorHAnsi" w:hAnsiTheme="minorHAnsi"/>
          <w:b/>
          <w:sz w:val="22"/>
          <w:szCs w:val="22"/>
        </w:rPr>
        <w:t xml:space="preserve">Cilj 1: </w:t>
      </w:r>
      <w:r w:rsidRPr="00727CCE">
        <w:rPr>
          <w:rFonts w:asciiTheme="minorHAnsi" w:hAnsiTheme="minorHAnsi"/>
          <w:sz w:val="22"/>
          <w:szCs w:val="22"/>
        </w:rPr>
        <w:t xml:space="preserve">Izgradnja 3. faze mjesnog groblja – grobna mjesta. Cilj će se ostvariti u 2020. godini u skladu sa planiranom dinamikom izgradnje groblja.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270"/>
      </w:tblGrid>
      <w:tr w:rsidR="00727CCE" w:rsidRPr="00727CCE" w14:paraId="3932E341" w14:textId="77777777" w:rsidTr="00727CCE">
        <w:tc>
          <w:tcPr>
            <w:tcW w:w="2802" w:type="dxa"/>
          </w:tcPr>
          <w:p w14:paraId="5FD91656" w14:textId="77777777" w:rsidR="00727CCE" w:rsidRPr="00727CCE" w:rsidRDefault="00727CCE" w:rsidP="00727CCE">
            <w:pPr>
              <w:shd w:val="clear" w:color="auto" w:fill="FFFFFF"/>
              <w:jc w:val="both"/>
              <w:rPr>
                <w:rFonts w:asciiTheme="minorHAnsi" w:hAnsiTheme="minorHAnsi"/>
                <w:b/>
                <w:sz w:val="22"/>
                <w:szCs w:val="22"/>
              </w:rPr>
            </w:pPr>
            <w:r w:rsidRPr="00727CCE">
              <w:rPr>
                <w:rFonts w:asciiTheme="minorHAnsi" w:hAnsiTheme="minorHAnsi"/>
                <w:b/>
                <w:sz w:val="22"/>
                <w:szCs w:val="22"/>
              </w:rPr>
              <w:t>Pokazatelj rezultata</w:t>
            </w:r>
          </w:p>
        </w:tc>
        <w:tc>
          <w:tcPr>
            <w:tcW w:w="6270" w:type="dxa"/>
          </w:tcPr>
          <w:p w14:paraId="263ACF64" w14:textId="77777777" w:rsidR="00727CCE" w:rsidRPr="00727CCE" w:rsidRDefault="00727CCE" w:rsidP="00727CCE">
            <w:pPr>
              <w:shd w:val="clear" w:color="auto" w:fill="FFFFFF"/>
              <w:jc w:val="both"/>
              <w:rPr>
                <w:rFonts w:asciiTheme="minorHAnsi" w:hAnsiTheme="minorHAnsi"/>
                <w:sz w:val="22"/>
                <w:szCs w:val="22"/>
              </w:rPr>
            </w:pPr>
            <w:r w:rsidRPr="00727CCE">
              <w:rPr>
                <w:rFonts w:asciiTheme="minorHAnsi" w:hAnsiTheme="minorHAnsi"/>
                <w:sz w:val="22"/>
                <w:szCs w:val="22"/>
              </w:rPr>
              <w:t>Dovršetak izgradnje 3. faze mjesnog groblja – ukopna mjesta</w:t>
            </w:r>
          </w:p>
        </w:tc>
      </w:tr>
      <w:tr w:rsidR="00727CCE" w:rsidRPr="00727CCE" w14:paraId="60F07AEA" w14:textId="77777777" w:rsidTr="00727CCE">
        <w:tc>
          <w:tcPr>
            <w:tcW w:w="2802" w:type="dxa"/>
          </w:tcPr>
          <w:p w14:paraId="704509BB" w14:textId="77777777" w:rsidR="00727CCE" w:rsidRPr="00727CCE" w:rsidRDefault="00727CCE" w:rsidP="00727CCE">
            <w:pPr>
              <w:shd w:val="clear" w:color="auto" w:fill="FFFFFF"/>
              <w:jc w:val="both"/>
              <w:rPr>
                <w:rFonts w:asciiTheme="minorHAnsi" w:hAnsiTheme="minorHAnsi"/>
                <w:b/>
                <w:sz w:val="22"/>
                <w:szCs w:val="22"/>
              </w:rPr>
            </w:pPr>
            <w:r w:rsidRPr="00727CCE">
              <w:rPr>
                <w:rFonts w:asciiTheme="minorHAnsi" w:hAnsiTheme="minorHAnsi"/>
                <w:b/>
                <w:sz w:val="22"/>
                <w:szCs w:val="22"/>
              </w:rPr>
              <w:t>Definicija</w:t>
            </w:r>
          </w:p>
        </w:tc>
        <w:tc>
          <w:tcPr>
            <w:tcW w:w="6270" w:type="dxa"/>
          </w:tcPr>
          <w:p w14:paraId="239331F6" w14:textId="77777777" w:rsidR="00727CCE" w:rsidRPr="00727CCE" w:rsidRDefault="00727CCE" w:rsidP="00727CCE">
            <w:pPr>
              <w:shd w:val="clear" w:color="auto" w:fill="FFFFFF"/>
              <w:jc w:val="both"/>
              <w:rPr>
                <w:rFonts w:asciiTheme="minorHAnsi" w:hAnsiTheme="minorHAnsi"/>
                <w:sz w:val="22"/>
                <w:szCs w:val="22"/>
              </w:rPr>
            </w:pPr>
            <w:r w:rsidRPr="00727CCE">
              <w:rPr>
                <w:rFonts w:asciiTheme="minorHAnsi" w:hAnsiTheme="minorHAnsi"/>
                <w:sz w:val="22"/>
                <w:szCs w:val="22"/>
              </w:rPr>
              <w:t>Povećanje kapaciteta mjesnog groblja</w:t>
            </w:r>
          </w:p>
        </w:tc>
      </w:tr>
      <w:tr w:rsidR="00727CCE" w:rsidRPr="00727CCE" w14:paraId="7CE15F7D" w14:textId="77777777" w:rsidTr="00727CCE">
        <w:tc>
          <w:tcPr>
            <w:tcW w:w="2802" w:type="dxa"/>
          </w:tcPr>
          <w:p w14:paraId="04A846F7" w14:textId="77777777" w:rsidR="00727CCE" w:rsidRPr="00727CCE" w:rsidRDefault="00727CCE" w:rsidP="00727CCE">
            <w:pPr>
              <w:shd w:val="clear" w:color="auto" w:fill="FFFFFF"/>
              <w:jc w:val="both"/>
              <w:rPr>
                <w:rFonts w:asciiTheme="minorHAnsi" w:hAnsiTheme="minorHAnsi"/>
                <w:b/>
                <w:sz w:val="22"/>
                <w:szCs w:val="22"/>
              </w:rPr>
            </w:pPr>
            <w:r w:rsidRPr="00727CCE">
              <w:rPr>
                <w:rFonts w:asciiTheme="minorHAnsi" w:hAnsiTheme="minorHAnsi"/>
                <w:b/>
                <w:sz w:val="22"/>
                <w:szCs w:val="22"/>
              </w:rPr>
              <w:t>Jedinica</w:t>
            </w:r>
          </w:p>
        </w:tc>
        <w:tc>
          <w:tcPr>
            <w:tcW w:w="6270" w:type="dxa"/>
          </w:tcPr>
          <w:p w14:paraId="46B7310B" w14:textId="77777777" w:rsidR="00727CCE" w:rsidRPr="00727CCE" w:rsidRDefault="00727CCE" w:rsidP="00727CCE">
            <w:pPr>
              <w:shd w:val="clear" w:color="auto" w:fill="FFFFFF"/>
              <w:jc w:val="both"/>
              <w:rPr>
                <w:rFonts w:asciiTheme="minorHAnsi" w:hAnsiTheme="minorHAnsi"/>
                <w:sz w:val="22"/>
                <w:szCs w:val="22"/>
              </w:rPr>
            </w:pPr>
            <w:r w:rsidRPr="00727CCE">
              <w:rPr>
                <w:rFonts w:asciiTheme="minorHAnsi" w:hAnsiTheme="minorHAnsi"/>
                <w:sz w:val="22"/>
                <w:szCs w:val="22"/>
              </w:rPr>
              <w:t xml:space="preserve">Broj novih ukopnih mjesta na novom dijelu groblja </w:t>
            </w:r>
          </w:p>
        </w:tc>
      </w:tr>
      <w:tr w:rsidR="00727CCE" w:rsidRPr="00727CCE" w14:paraId="5C39CE36" w14:textId="77777777" w:rsidTr="00727CCE">
        <w:tc>
          <w:tcPr>
            <w:tcW w:w="2802" w:type="dxa"/>
          </w:tcPr>
          <w:p w14:paraId="6D193F36" w14:textId="77777777" w:rsidR="00727CCE" w:rsidRPr="00727CCE" w:rsidRDefault="00727CCE" w:rsidP="00727CCE">
            <w:pPr>
              <w:shd w:val="clear" w:color="auto" w:fill="FFFFFF"/>
              <w:jc w:val="both"/>
              <w:rPr>
                <w:rFonts w:ascii="Calibri" w:eastAsiaTheme="minorHAnsi" w:hAnsi="Calibri" w:cstheme="minorBidi"/>
                <w:b/>
                <w:sz w:val="22"/>
                <w:szCs w:val="22"/>
                <w:lang w:eastAsia="en-US"/>
              </w:rPr>
            </w:pPr>
            <w:r w:rsidRPr="00727CCE">
              <w:rPr>
                <w:rFonts w:ascii="Calibri" w:eastAsiaTheme="minorHAnsi" w:hAnsi="Calibri" w:cstheme="minorBidi"/>
                <w:b/>
                <w:sz w:val="22"/>
                <w:szCs w:val="22"/>
                <w:lang w:eastAsia="en-US"/>
              </w:rPr>
              <w:t>Ciljana vrijednost (2019.)</w:t>
            </w:r>
          </w:p>
        </w:tc>
        <w:tc>
          <w:tcPr>
            <w:tcW w:w="6270" w:type="dxa"/>
          </w:tcPr>
          <w:p w14:paraId="7C9ADDBE" w14:textId="77777777" w:rsidR="00727CCE" w:rsidRPr="00727CCE" w:rsidRDefault="00727CCE" w:rsidP="00727CCE">
            <w:pPr>
              <w:shd w:val="clear" w:color="auto" w:fill="FFFFFF"/>
              <w:jc w:val="both"/>
              <w:rPr>
                <w:rFonts w:ascii="Calibri" w:eastAsiaTheme="minorHAnsi" w:hAnsi="Calibri" w:cstheme="minorBidi"/>
                <w:sz w:val="22"/>
                <w:szCs w:val="22"/>
                <w:lang w:eastAsia="en-US"/>
              </w:rPr>
            </w:pPr>
            <w:r w:rsidRPr="00727CCE">
              <w:rPr>
                <w:rFonts w:ascii="Calibri" w:eastAsiaTheme="minorHAnsi" w:hAnsi="Calibri" w:cstheme="minorBidi"/>
                <w:sz w:val="22"/>
                <w:szCs w:val="22"/>
                <w:lang w:eastAsia="en-US"/>
              </w:rPr>
              <w:t>347</w:t>
            </w:r>
          </w:p>
        </w:tc>
      </w:tr>
      <w:tr w:rsidR="00727CCE" w:rsidRPr="00727CCE" w14:paraId="0ED1E112" w14:textId="77777777" w:rsidTr="00727CCE">
        <w:tc>
          <w:tcPr>
            <w:tcW w:w="2802" w:type="dxa"/>
          </w:tcPr>
          <w:p w14:paraId="30A8E820" w14:textId="77777777" w:rsidR="00727CCE" w:rsidRPr="00727CCE" w:rsidRDefault="00727CCE" w:rsidP="00727CCE">
            <w:pPr>
              <w:shd w:val="clear" w:color="auto" w:fill="FFFFFF"/>
              <w:jc w:val="both"/>
              <w:rPr>
                <w:rFonts w:asciiTheme="minorHAnsi" w:hAnsiTheme="minorHAnsi"/>
                <w:b/>
                <w:sz w:val="22"/>
                <w:szCs w:val="22"/>
              </w:rPr>
            </w:pPr>
            <w:r w:rsidRPr="00727CCE">
              <w:rPr>
                <w:rFonts w:asciiTheme="minorHAnsi" w:hAnsiTheme="minorHAnsi"/>
                <w:b/>
                <w:sz w:val="22"/>
                <w:szCs w:val="22"/>
              </w:rPr>
              <w:t>Ostvarena vrijednost u izvještajnom razdoblju</w:t>
            </w:r>
          </w:p>
        </w:tc>
        <w:tc>
          <w:tcPr>
            <w:tcW w:w="6270" w:type="dxa"/>
          </w:tcPr>
          <w:p w14:paraId="5ADDECCA" w14:textId="77777777" w:rsidR="00727CCE" w:rsidRPr="00727CCE" w:rsidRDefault="00727CCE" w:rsidP="00727CCE">
            <w:pPr>
              <w:shd w:val="clear" w:color="auto" w:fill="FFFFFF"/>
              <w:rPr>
                <w:rFonts w:asciiTheme="minorHAnsi" w:hAnsiTheme="minorHAnsi"/>
                <w:sz w:val="22"/>
                <w:szCs w:val="22"/>
              </w:rPr>
            </w:pPr>
            <w:r w:rsidRPr="00727CCE">
              <w:rPr>
                <w:rFonts w:asciiTheme="minorHAnsi" w:hAnsiTheme="minorHAnsi"/>
                <w:sz w:val="22"/>
                <w:szCs w:val="22"/>
              </w:rPr>
              <w:t>204</w:t>
            </w:r>
          </w:p>
        </w:tc>
      </w:tr>
    </w:tbl>
    <w:p w14:paraId="24B4214B" w14:textId="77777777" w:rsidR="00727CCE" w:rsidRPr="00727CCE" w:rsidRDefault="00727CCE" w:rsidP="00727CCE">
      <w:pPr>
        <w:shd w:val="clear" w:color="auto" w:fill="FFFFFF"/>
        <w:ind w:firstLine="709"/>
        <w:jc w:val="both"/>
        <w:rPr>
          <w:rFonts w:asciiTheme="minorHAnsi" w:hAnsiTheme="minorHAnsi"/>
          <w:b/>
          <w:sz w:val="22"/>
          <w:szCs w:val="22"/>
        </w:rPr>
      </w:pPr>
    </w:p>
    <w:p w14:paraId="2D6E051A" w14:textId="77777777" w:rsidR="00727CCE" w:rsidRPr="00727CCE" w:rsidRDefault="00727CCE" w:rsidP="00727CCE">
      <w:pPr>
        <w:shd w:val="clear" w:color="auto" w:fill="FFFFFF"/>
        <w:spacing w:after="160"/>
        <w:jc w:val="both"/>
        <w:rPr>
          <w:rFonts w:asciiTheme="minorHAnsi" w:hAnsiTheme="minorHAnsi"/>
          <w:sz w:val="22"/>
          <w:szCs w:val="22"/>
        </w:rPr>
      </w:pPr>
      <w:r w:rsidRPr="00727CCE">
        <w:rPr>
          <w:rFonts w:asciiTheme="minorHAnsi" w:hAnsiTheme="minorHAnsi"/>
          <w:b/>
          <w:sz w:val="22"/>
          <w:szCs w:val="22"/>
        </w:rPr>
        <w:t xml:space="preserve">Cilj 2: </w:t>
      </w:r>
      <w:r w:rsidRPr="00727CCE">
        <w:rPr>
          <w:rFonts w:asciiTheme="minorHAnsi" w:hAnsiTheme="minorHAnsi"/>
          <w:sz w:val="22"/>
          <w:szCs w:val="22"/>
        </w:rPr>
        <w:t xml:space="preserve">Izgradnja 3. faze mjesnog groblja – niše. Cilj će se ostvariti u 2020. godini u skladu sa planiranom dinamikom izgradnje groblja.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270"/>
      </w:tblGrid>
      <w:tr w:rsidR="00727CCE" w:rsidRPr="00727CCE" w14:paraId="3B88278D" w14:textId="77777777" w:rsidTr="00727CCE">
        <w:tc>
          <w:tcPr>
            <w:tcW w:w="2802" w:type="dxa"/>
          </w:tcPr>
          <w:p w14:paraId="70C67B87" w14:textId="77777777" w:rsidR="00727CCE" w:rsidRPr="00727CCE" w:rsidRDefault="00727CCE" w:rsidP="00727CCE">
            <w:pPr>
              <w:shd w:val="clear" w:color="auto" w:fill="FFFFFF"/>
              <w:jc w:val="both"/>
              <w:rPr>
                <w:rFonts w:asciiTheme="minorHAnsi" w:hAnsiTheme="minorHAnsi"/>
                <w:b/>
                <w:sz w:val="22"/>
                <w:szCs w:val="22"/>
              </w:rPr>
            </w:pPr>
            <w:r w:rsidRPr="00727CCE">
              <w:rPr>
                <w:rFonts w:asciiTheme="minorHAnsi" w:hAnsiTheme="minorHAnsi"/>
                <w:b/>
                <w:sz w:val="22"/>
                <w:szCs w:val="22"/>
              </w:rPr>
              <w:t>Pokazatelj rezultata</w:t>
            </w:r>
          </w:p>
        </w:tc>
        <w:tc>
          <w:tcPr>
            <w:tcW w:w="6270" w:type="dxa"/>
          </w:tcPr>
          <w:p w14:paraId="097DD605" w14:textId="77777777" w:rsidR="00727CCE" w:rsidRPr="00727CCE" w:rsidRDefault="00727CCE" w:rsidP="00727CCE">
            <w:pPr>
              <w:shd w:val="clear" w:color="auto" w:fill="FFFFFF"/>
              <w:jc w:val="both"/>
              <w:rPr>
                <w:rFonts w:asciiTheme="minorHAnsi" w:hAnsiTheme="minorHAnsi"/>
                <w:sz w:val="22"/>
                <w:szCs w:val="22"/>
              </w:rPr>
            </w:pPr>
            <w:r w:rsidRPr="00727CCE">
              <w:rPr>
                <w:rFonts w:asciiTheme="minorHAnsi" w:hAnsiTheme="minorHAnsi"/>
                <w:sz w:val="22"/>
                <w:szCs w:val="22"/>
              </w:rPr>
              <w:t>Dovršetak izgradnje 3. faze mjesnog groblja – niše</w:t>
            </w:r>
          </w:p>
        </w:tc>
      </w:tr>
      <w:tr w:rsidR="00727CCE" w:rsidRPr="00727CCE" w14:paraId="5E690FC7" w14:textId="77777777" w:rsidTr="00727CCE">
        <w:tc>
          <w:tcPr>
            <w:tcW w:w="2802" w:type="dxa"/>
          </w:tcPr>
          <w:p w14:paraId="71622CBA" w14:textId="77777777" w:rsidR="00727CCE" w:rsidRPr="00727CCE" w:rsidRDefault="00727CCE" w:rsidP="00727CCE">
            <w:pPr>
              <w:shd w:val="clear" w:color="auto" w:fill="FFFFFF"/>
              <w:jc w:val="both"/>
              <w:rPr>
                <w:rFonts w:asciiTheme="minorHAnsi" w:hAnsiTheme="minorHAnsi"/>
                <w:b/>
                <w:sz w:val="22"/>
                <w:szCs w:val="22"/>
              </w:rPr>
            </w:pPr>
            <w:r w:rsidRPr="00727CCE">
              <w:rPr>
                <w:rFonts w:asciiTheme="minorHAnsi" w:hAnsiTheme="minorHAnsi"/>
                <w:b/>
                <w:sz w:val="22"/>
                <w:szCs w:val="22"/>
              </w:rPr>
              <w:t>Definicija</w:t>
            </w:r>
          </w:p>
        </w:tc>
        <w:tc>
          <w:tcPr>
            <w:tcW w:w="6270" w:type="dxa"/>
          </w:tcPr>
          <w:p w14:paraId="5E5AD9F9" w14:textId="77777777" w:rsidR="00727CCE" w:rsidRPr="00727CCE" w:rsidRDefault="00727CCE" w:rsidP="00727CCE">
            <w:pPr>
              <w:shd w:val="clear" w:color="auto" w:fill="FFFFFF"/>
              <w:jc w:val="both"/>
              <w:rPr>
                <w:rFonts w:asciiTheme="minorHAnsi" w:hAnsiTheme="minorHAnsi"/>
                <w:sz w:val="22"/>
                <w:szCs w:val="22"/>
              </w:rPr>
            </w:pPr>
            <w:r w:rsidRPr="00727CCE">
              <w:rPr>
                <w:rFonts w:asciiTheme="minorHAnsi" w:hAnsiTheme="minorHAnsi"/>
                <w:sz w:val="22"/>
                <w:szCs w:val="22"/>
              </w:rPr>
              <w:t>Povećanje kapaciteta mjesnog groblja</w:t>
            </w:r>
          </w:p>
        </w:tc>
      </w:tr>
      <w:tr w:rsidR="00727CCE" w:rsidRPr="00727CCE" w14:paraId="06E684C6" w14:textId="77777777" w:rsidTr="00727CCE">
        <w:tc>
          <w:tcPr>
            <w:tcW w:w="2802" w:type="dxa"/>
          </w:tcPr>
          <w:p w14:paraId="7F8F3BD3" w14:textId="77777777" w:rsidR="00727CCE" w:rsidRPr="00727CCE" w:rsidRDefault="00727CCE" w:rsidP="00727CCE">
            <w:pPr>
              <w:shd w:val="clear" w:color="auto" w:fill="FFFFFF"/>
              <w:jc w:val="both"/>
              <w:rPr>
                <w:rFonts w:asciiTheme="minorHAnsi" w:hAnsiTheme="minorHAnsi"/>
                <w:b/>
                <w:sz w:val="22"/>
                <w:szCs w:val="22"/>
              </w:rPr>
            </w:pPr>
            <w:r w:rsidRPr="00727CCE">
              <w:rPr>
                <w:rFonts w:asciiTheme="minorHAnsi" w:hAnsiTheme="minorHAnsi"/>
                <w:b/>
                <w:sz w:val="22"/>
                <w:szCs w:val="22"/>
              </w:rPr>
              <w:t>Jedinica</w:t>
            </w:r>
          </w:p>
        </w:tc>
        <w:tc>
          <w:tcPr>
            <w:tcW w:w="6270" w:type="dxa"/>
          </w:tcPr>
          <w:p w14:paraId="34F71B7E" w14:textId="77777777" w:rsidR="00727CCE" w:rsidRPr="00727CCE" w:rsidRDefault="00727CCE" w:rsidP="00727CCE">
            <w:pPr>
              <w:shd w:val="clear" w:color="auto" w:fill="FFFFFF"/>
              <w:jc w:val="both"/>
              <w:rPr>
                <w:rFonts w:asciiTheme="minorHAnsi" w:hAnsiTheme="minorHAnsi"/>
                <w:sz w:val="22"/>
                <w:szCs w:val="22"/>
              </w:rPr>
            </w:pPr>
            <w:r w:rsidRPr="00727CCE">
              <w:rPr>
                <w:rFonts w:asciiTheme="minorHAnsi" w:hAnsiTheme="minorHAnsi"/>
                <w:sz w:val="22"/>
                <w:szCs w:val="22"/>
              </w:rPr>
              <w:t xml:space="preserve">Broj novih niša na novom dijelu groblja </w:t>
            </w:r>
          </w:p>
        </w:tc>
      </w:tr>
      <w:tr w:rsidR="00727CCE" w:rsidRPr="00727CCE" w14:paraId="2F1F28DA" w14:textId="77777777" w:rsidTr="00727CCE">
        <w:tc>
          <w:tcPr>
            <w:tcW w:w="2802" w:type="dxa"/>
          </w:tcPr>
          <w:p w14:paraId="548044CB" w14:textId="77777777" w:rsidR="00727CCE" w:rsidRPr="00727CCE" w:rsidRDefault="00727CCE" w:rsidP="00727CCE">
            <w:pPr>
              <w:shd w:val="clear" w:color="auto" w:fill="FFFFFF"/>
              <w:jc w:val="both"/>
              <w:rPr>
                <w:rFonts w:ascii="Calibri" w:eastAsiaTheme="minorHAnsi" w:hAnsi="Calibri" w:cstheme="minorBidi"/>
                <w:b/>
                <w:sz w:val="22"/>
                <w:szCs w:val="22"/>
                <w:lang w:eastAsia="en-US"/>
              </w:rPr>
            </w:pPr>
            <w:r w:rsidRPr="00727CCE">
              <w:rPr>
                <w:rFonts w:ascii="Calibri" w:eastAsiaTheme="minorHAnsi" w:hAnsi="Calibri" w:cstheme="minorBidi"/>
                <w:b/>
                <w:sz w:val="22"/>
                <w:szCs w:val="22"/>
                <w:lang w:eastAsia="en-US"/>
              </w:rPr>
              <w:t>Ciljana vrijednost (2019.)</w:t>
            </w:r>
          </w:p>
        </w:tc>
        <w:tc>
          <w:tcPr>
            <w:tcW w:w="6270" w:type="dxa"/>
          </w:tcPr>
          <w:p w14:paraId="57DC07AC" w14:textId="77777777" w:rsidR="00727CCE" w:rsidRPr="00727CCE" w:rsidRDefault="00727CCE" w:rsidP="00727CCE">
            <w:pPr>
              <w:shd w:val="clear" w:color="auto" w:fill="FFFFFF"/>
              <w:jc w:val="both"/>
              <w:rPr>
                <w:rFonts w:ascii="Calibri" w:eastAsiaTheme="minorHAnsi" w:hAnsi="Calibri" w:cstheme="minorBidi"/>
                <w:sz w:val="22"/>
                <w:szCs w:val="22"/>
                <w:lang w:eastAsia="en-US"/>
              </w:rPr>
            </w:pPr>
            <w:r w:rsidRPr="00727CCE">
              <w:rPr>
                <w:rFonts w:ascii="Calibri" w:eastAsiaTheme="minorHAnsi" w:hAnsi="Calibri" w:cstheme="minorBidi"/>
                <w:sz w:val="22"/>
                <w:szCs w:val="22"/>
                <w:lang w:eastAsia="en-US"/>
              </w:rPr>
              <w:t>120</w:t>
            </w:r>
          </w:p>
        </w:tc>
      </w:tr>
      <w:tr w:rsidR="00727CCE" w:rsidRPr="00727CCE" w14:paraId="48349588" w14:textId="77777777" w:rsidTr="00727CCE">
        <w:tc>
          <w:tcPr>
            <w:tcW w:w="2802" w:type="dxa"/>
          </w:tcPr>
          <w:p w14:paraId="596F0517" w14:textId="77777777" w:rsidR="00727CCE" w:rsidRPr="00727CCE" w:rsidRDefault="00727CCE" w:rsidP="00727CCE">
            <w:pPr>
              <w:shd w:val="clear" w:color="auto" w:fill="FFFFFF"/>
              <w:jc w:val="both"/>
              <w:rPr>
                <w:rFonts w:asciiTheme="minorHAnsi" w:hAnsiTheme="minorHAnsi"/>
                <w:b/>
                <w:sz w:val="22"/>
                <w:szCs w:val="22"/>
              </w:rPr>
            </w:pPr>
            <w:r w:rsidRPr="00727CCE">
              <w:rPr>
                <w:rFonts w:asciiTheme="minorHAnsi" w:hAnsiTheme="minorHAnsi"/>
                <w:b/>
                <w:sz w:val="22"/>
                <w:szCs w:val="22"/>
              </w:rPr>
              <w:t>Ostvarena vrijednost u izvještajnom razdoblju</w:t>
            </w:r>
          </w:p>
        </w:tc>
        <w:tc>
          <w:tcPr>
            <w:tcW w:w="6270" w:type="dxa"/>
          </w:tcPr>
          <w:p w14:paraId="132331A7" w14:textId="77777777" w:rsidR="00727CCE" w:rsidRPr="00727CCE" w:rsidRDefault="00727CCE" w:rsidP="00727CCE">
            <w:pPr>
              <w:shd w:val="clear" w:color="auto" w:fill="FFFFFF"/>
              <w:jc w:val="both"/>
              <w:rPr>
                <w:rFonts w:asciiTheme="minorHAnsi" w:hAnsiTheme="minorHAnsi"/>
                <w:sz w:val="22"/>
                <w:szCs w:val="22"/>
              </w:rPr>
            </w:pPr>
            <w:r w:rsidRPr="00727CCE">
              <w:rPr>
                <w:rFonts w:asciiTheme="minorHAnsi" w:hAnsiTheme="minorHAnsi"/>
                <w:sz w:val="22"/>
                <w:szCs w:val="22"/>
              </w:rPr>
              <w:t>0</w:t>
            </w:r>
          </w:p>
        </w:tc>
      </w:tr>
    </w:tbl>
    <w:p w14:paraId="24594F49" w14:textId="77777777" w:rsidR="00727CCE" w:rsidRPr="00727CCE" w:rsidRDefault="00727CCE" w:rsidP="00727CCE">
      <w:pPr>
        <w:shd w:val="clear" w:color="auto" w:fill="FFFFFF"/>
        <w:spacing w:before="240" w:after="160"/>
        <w:jc w:val="both"/>
        <w:rPr>
          <w:rFonts w:asciiTheme="minorHAnsi" w:hAnsiTheme="minorHAnsi"/>
          <w:sz w:val="22"/>
          <w:szCs w:val="22"/>
        </w:rPr>
      </w:pPr>
      <w:r w:rsidRPr="00727CCE">
        <w:rPr>
          <w:rFonts w:asciiTheme="minorHAnsi" w:hAnsiTheme="minorHAnsi"/>
          <w:b/>
          <w:sz w:val="22"/>
          <w:szCs w:val="22"/>
        </w:rPr>
        <w:t xml:space="preserve">Cilj 3: </w:t>
      </w:r>
      <w:r w:rsidRPr="00727CCE">
        <w:rPr>
          <w:rFonts w:asciiTheme="minorHAnsi" w:hAnsiTheme="minorHAnsi"/>
          <w:sz w:val="22"/>
          <w:szCs w:val="22"/>
        </w:rPr>
        <w:t xml:space="preserve">Kupnja opreme za ostale namjene. Cilj je realiziran sukladno potrebama tijekom 2019. godine.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270"/>
      </w:tblGrid>
      <w:tr w:rsidR="00727CCE" w:rsidRPr="00727CCE" w14:paraId="1D580DC1" w14:textId="77777777" w:rsidTr="00727CCE">
        <w:tc>
          <w:tcPr>
            <w:tcW w:w="2802" w:type="dxa"/>
          </w:tcPr>
          <w:p w14:paraId="114364EF" w14:textId="77777777" w:rsidR="00727CCE" w:rsidRPr="00727CCE" w:rsidRDefault="00727CCE" w:rsidP="00727CCE">
            <w:pPr>
              <w:shd w:val="clear" w:color="auto" w:fill="FFFFFF"/>
              <w:jc w:val="both"/>
              <w:rPr>
                <w:rFonts w:asciiTheme="minorHAnsi" w:hAnsiTheme="minorHAnsi"/>
                <w:b/>
                <w:sz w:val="22"/>
                <w:szCs w:val="22"/>
              </w:rPr>
            </w:pPr>
            <w:r w:rsidRPr="00727CCE">
              <w:rPr>
                <w:rFonts w:asciiTheme="minorHAnsi" w:hAnsiTheme="minorHAnsi"/>
                <w:b/>
                <w:sz w:val="22"/>
                <w:szCs w:val="22"/>
              </w:rPr>
              <w:t>Pokazatelj rezultata</w:t>
            </w:r>
          </w:p>
        </w:tc>
        <w:tc>
          <w:tcPr>
            <w:tcW w:w="6270" w:type="dxa"/>
          </w:tcPr>
          <w:p w14:paraId="6183EE41" w14:textId="77777777" w:rsidR="00727CCE" w:rsidRPr="00727CCE" w:rsidRDefault="00727CCE" w:rsidP="00727CCE">
            <w:pPr>
              <w:shd w:val="clear" w:color="auto" w:fill="FFFFFF"/>
              <w:jc w:val="both"/>
              <w:rPr>
                <w:rFonts w:asciiTheme="minorHAnsi" w:hAnsiTheme="minorHAnsi"/>
                <w:sz w:val="22"/>
                <w:szCs w:val="22"/>
              </w:rPr>
            </w:pPr>
            <w:r w:rsidRPr="00727CCE">
              <w:rPr>
                <w:rFonts w:asciiTheme="minorHAnsi" w:hAnsiTheme="minorHAnsi"/>
                <w:sz w:val="22"/>
                <w:szCs w:val="22"/>
              </w:rPr>
              <w:t>Dopuna broja kupljene opreme za potrebe groblja tijekom godine</w:t>
            </w:r>
          </w:p>
        </w:tc>
      </w:tr>
      <w:tr w:rsidR="00727CCE" w:rsidRPr="00727CCE" w14:paraId="47355FAD" w14:textId="77777777" w:rsidTr="00727CCE">
        <w:tc>
          <w:tcPr>
            <w:tcW w:w="2802" w:type="dxa"/>
          </w:tcPr>
          <w:p w14:paraId="56146C4B" w14:textId="77777777" w:rsidR="00727CCE" w:rsidRPr="00727CCE" w:rsidRDefault="00727CCE" w:rsidP="00727CCE">
            <w:pPr>
              <w:shd w:val="clear" w:color="auto" w:fill="FFFFFF"/>
              <w:jc w:val="both"/>
              <w:rPr>
                <w:rFonts w:asciiTheme="minorHAnsi" w:hAnsiTheme="minorHAnsi"/>
                <w:b/>
                <w:sz w:val="22"/>
                <w:szCs w:val="22"/>
              </w:rPr>
            </w:pPr>
            <w:r w:rsidRPr="00727CCE">
              <w:rPr>
                <w:rFonts w:asciiTheme="minorHAnsi" w:hAnsiTheme="minorHAnsi"/>
                <w:b/>
                <w:sz w:val="22"/>
                <w:szCs w:val="22"/>
              </w:rPr>
              <w:t>Definicija</w:t>
            </w:r>
          </w:p>
        </w:tc>
        <w:tc>
          <w:tcPr>
            <w:tcW w:w="6270" w:type="dxa"/>
          </w:tcPr>
          <w:p w14:paraId="688B6883" w14:textId="77777777" w:rsidR="00727CCE" w:rsidRPr="00727CCE" w:rsidRDefault="00727CCE" w:rsidP="00727CCE">
            <w:pPr>
              <w:shd w:val="clear" w:color="auto" w:fill="FFFFFF"/>
              <w:jc w:val="both"/>
              <w:rPr>
                <w:rFonts w:asciiTheme="minorHAnsi" w:hAnsiTheme="minorHAnsi"/>
                <w:sz w:val="22"/>
                <w:szCs w:val="22"/>
              </w:rPr>
            </w:pPr>
            <w:r w:rsidRPr="00727CCE">
              <w:rPr>
                <w:rFonts w:asciiTheme="minorHAnsi" w:hAnsiTheme="minorHAnsi"/>
                <w:sz w:val="22"/>
                <w:szCs w:val="22"/>
              </w:rPr>
              <w:t>Stvaranje optimalnih uvjeta za korištenje groblja</w:t>
            </w:r>
          </w:p>
        </w:tc>
      </w:tr>
      <w:tr w:rsidR="00727CCE" w:rsidRPr="00727CCE" w14:paraId="6DF19930" w14:textId="77777777" w:rsidTr="00727CCE">
        <w:tc>
          <w:tcPr>
            <w:tcW w:w="2802" w:type="dxa"/>
          </w:tcPr>
          <w:p w14:paraId="65A453E0" w14:textId="77777777" w:rsidR="00727CCE" w:rsidRPr="00727CCE" w:rsidRDefault="00727CCE" w:rsidP="00727CCE">
            <w:pPr>
              <w:shd w:val="clear" w:color="auto" w:fill="FFFFFF"/>
              <w:jc w:val="both"/>
              <w:rPr>
                <w:rFonts w:asciiTheme="minorHAnsi" w:hAnsiTheme="minorHAnsi"/>
                <w:b/>
                <w:sz w:val="22"/>
                <w:szCs w:val="22"/>
              </w:rPr>
            </w:pPr>
            <w:r w:rsidRPr="00727CCE">
              <w:rPr>
                <w:rFonts w:asciiTheme="minorHAnsi" w:hAnsiTheme="minorHAnsi"/>
                <w:b/>
                <w:sz w:val="22"/>
                <w:szCs w:val="22"/>
              </w:rPr>
              <w:t>Jedinica</w:t>
            </w:r>
          </w:p>
        </w:tc>
        <w:tc>
          <w:tcPr>
            <w:tcW w:w="6270" w:type="dxa"/>
          </w:tcPr>
          <w:p w14:paraId="6C32A505" w14:textId="77777777" w:rsidR="00727CCE" w:rsidRPr="00727CCE" w:rsidRDefault="00727CCE" w:rsidP="00727CCE">
            <w:pPr>
              <w:shd w:val="clear" w:color="auto" w:fill="FFFFFF"/>
              <w:jc w:val="both"/>
              <w:rPr>
                <w:rFonts w:asciiTheme="minorHAnsi" w:hAnsiTheme="minorHAnsi"/>
                <w:sz w:val="22"/>
                <w:szCs w:val="22"/>
              </w:rPr>
            </w:pPr>
            <w:r w:rsidRPr="00727CCE">
              <w:rPr>
                <w:rFonts w:asciiTheme="minorHAnsi" w:hAnsiTheme="minorHAnsi"/>
                <w:sz w:val="22"/>
                <w:szCs w:val="22"/>
              </w:rPr>
              <w:t>Kom/godišnje</w:t>
            </w:r>
          </w:p>
        </w:tc>
      </w:tr>
      <w:tr w:rsidR="00727CCE" w:rsidRPr="00727CCE" w14:paraId="46CE41FB" w14:textId="77777777" w:rsidTr="00727CCE">
        <w:tc>
          <w:tcPr>
            <w:tcW w:w="2802" w:type="dxa"/>
          </w:tcPr>
          <w:p w14:paraId="688EC7B0" w14:textId="77777777" w:rsidR="00727CCE" w:rsidRPr="00727CCE" w:rsidRDefault="00727CCE" w:rsidP="00727CCE">
            <w:pPr>
              <w:shd w:val="clear" w:color="auto" w:fill="FFFFFF"/>
              <w:jc w:val="both"/>
              <w:rPr>
                <w:rFonts w:ascii="Calibri" w:eastAsiaTheme="minorHAnsi" w:hAnsi="Calibri" w:cstheme="minorBidi"/>
                <w:b/>
                <w:sz w:val="22"/>
                <w:szCs w:val="22"/>
                <w:lang w:eastAsia="en-US"/>
              </w:rPr>
            </w:pPr>
            <w:r w:rsidRPr="00727CCE">
              <w:rPr>
                <w:rFonts w:ascii="Calibri" w:eastAsiaTheme="minorHAnsi" w:hAnsi="Calibri" w:cstheme="minorBidi"/>
                <w:b/>
                <w:sz w:val="22"/>
                <w:szCs w:val="22"/>
                <w:lang w:eastAsia="en-US"/>
              </w:rPr>
              <w:t>Ciljana vrijednost (2019.)</w:t>
            </w:r>
          </w:p>
        </w:tc>
        <w:tc>
          <w:tcPr>
            <w:tcW w:w="6270" w:type="dxa"/>
          </w:tcPr>
          <w:p w14:paraId="488F9184" w14:textId="77777777" w:rsidR="00727CCE" w:rsidRPr="00727CCE" w:rsidRDefault="00727CCE" w:rsidP="00727CCE">
            <w:pPr>
              <w:shd w:val="clear" w:color="auto" w:fill="FFFFFF"/>
              <w:jc w:val="both"/>
              <w:rPr>
                <w:rFonts w:ascii="Calibri" w:eastAsiaTheme="minorHAnsi" w:hAnsi="Calibri" w:cstheme="minorBidi"/>
                <w:sz w:val="22"/>
                <w:szCs w:val="22"/>
                <w:lang w:eastAsia="en-US"/>
              </w:rPr>
            </w:pPr>
            <w:r w:rsidRPr="00727CCE">
              <w:rPr>
                <w:rFonts w:ascii="Calibri" w:eastAsiaTheme="minorHAnsi" w:hAnsi="Calibri" w:cstheme="minorBidi"/>
                <w:sz w:val="22"/>
                <w:szCs w:val="22"/>
                <w:lang w:eastAsia="en-US"/>
              </w:rPr>
              <w:t>5</w:t>
            </w:r>
          </w:p>
        </w:tc>
      </w:tr>
      <w:tr w:rsidR="00727CCE" w:rsidRPr="00727CCE" w14:paraId="271ACB0B" w14:textId="77777777" w:rsidTr="00727CCE">
        <w:tc>
          <w:tcPr>
            <w:tcW w:w="2802" w:type="dxa"/>
          </w:tcPr>
          <w:p w14:paraId="71C60988" w14:textId="77777777" w:rsidR="00727CCE" w:rsidRPr="00727CCE" w:rsidRDefault="00727CCE" w:rsidP="00727CCE">
            <w:pPr>
              <w:shd w:val="clear" w:color="auto" w:fill="FFFFFF"/>
              <w:jc w:val="both"/>
              <w:rPr>
                <w:rFonts w:asciiTheme="minorHAnsi" w:hAnsiTheme="minorHAnsi"/>
                <w:b/>
                <w:sz w:val="22"/>
                <w:szCs w:val="22"/>
              </w:rPr>
            </w:pPr>
            <w:r w:rsidRPr="00727CCE">
              <w:rPr>
                <w:rFonts w:asciiTheme="minorHAnsi" w:hAnsiTheme="minorHAnsi"/>
                <w:b/>
                <w:sz w:val="22"/>
                <w:szCs w:val="22"/>
              </w:rPr>
              <w:t>Ostvarena vrijednost u izvještajnom razdoblju</w:t>
            </w:r>
          </w:p>
        </w:tc>
        <w:tc>
          <w:tcPr>
            <w:tcW w:w="6270" w:type="dxa"/>
          </w:tcPr>
          <w:p w14:paraId="55688DF5" w14:textId="77777777" w:rsidR="00727CCE" w:rsidRPr="00727CCE" w:rsidRDefault="00727CCE" w:rsidP="00727CCE">
            <w:pPr>
              <w:shd w:val="clear" w:color="auto" w:fill="FFFFFF"/>
              <w:jc w:val="both"/>
              <w:rPr>
                <w:rFonts w:asciiTheme="minorHAnsi" w:hAnsiTheme="minorHAnsi"/>
                <w:sz w:val="22"/>
                <w:szCs w:val="22"/>
              </w:rPr>
            </w:pPr>
            <w:r w:rsidRPr="00727CCE">
              <w:rPr>
                <w:rFonts w:asciiTheme="minorHAnsi" w:hAnsiTheme="minorHAnsi"/>
                <w:sz w:val="22"/>
                <w:szCs w:val="22"/>
              </w:rPr>
              <w:t>4</w:t>
            </w:r>
          </w:p>
        </w:tc>
      </w:tr>
    </w:tbl>
    <w:p w14:paraId="49EC3312" w14:textId="77777777" w:rsidR="00727CCE" w:rsidRDefault="00727CCE" w:rsidP="00727CCE">
      <w:pPr>
        <w:shd w:val="clear" w:color="auto" w:fill="FFFFFF"/>
        <w:jc w:val="both"/>
        <w:rPr>
          <w:rFonts w:asciiTheme="minorHAnsi" w:eastAsia="Calibri" w:hAnsiTheme="minorHAnsi"/>
          <w:b/>
          <w:sz w:val="22"/>
          <w:szCs w:val="22"/>
        </w:rPr>
      </w:pPr>
    </w:p>
    <w:p w14:paraId="4C55C88A" w14:textId="77777777" w:rsidR="00E84545" w:rsidRDefault="00E84545" w:rsidP="00727CCE">
      <w:pPr>
        <w:shd w:val="clear" w:color="auto" w:fill="FFFFFF"/>
        <w:jc w:val="both"/>
        <w:rPr>
          <w:rFonts w:asciiTheme="minorHAnsi" w:eastAsia="Calibri" w:hAnsiTheme="minorHAnsi"/>
          <w:b/>
          <w:sz w:val="22"/>
          <w:szCs w:val="22"/>
        </w:rPr>
      </w:pPr>
    </w:p>
    <w:p w14:paraId="11FB3512" w14:textId="77777777" w:rsidR="00E84545" w:rsidRDefault="00E84545" w:rsidP="00727CCE">
      <w:pPr>
        <w:shd w:val="clear" w:color="auto" w:fill="FFFFFF"/>
        <w:jc w:val="both"/>
        <w:rPr>
          <w:rFonts w:asciiTheme="minorHAnsi" w:eastAsia="Calibri" w:hAnsiTheme="minorHAnsi"/>
          <w:b/>
          <w:sz w:val="22"/>
          <w:szCs w:val="22"/>
        </w:rPr>
      </w:pPr>
    </w:p>
    <w:p w14:paraId="6D2FAC55" w14:textId="77777777" w:rsidR="00E84545" w:rsidRPr="00727CCE" w:rsidRDefault="00E84545" w:rsidP="00727CCE">
      <w:pPr>
        <w:shd w:val="clear" w:color="auto" w:fill="FFFFFF"/>
        <w:jc w:val="both"/>
        <w:rPr>
          <w:rFonts w:asciiTheme="minorHAnsi" w:eastAsia="Calibri" w:hAnsiTheme="minorHAnsi"/>
          <w:b/>
          <w:sz w:val="22"/>
          <w:szCs w:val="22"/>
        </w:rPr>
      </w:pPr>
    </w:p>
    <w:p w14:paraId="05701DB9" w14:textId="77777777" w:rsidR="00727CCE" w:rsidRPr="00727CCE" w:rsidRDefault="00727CCE" w:rsidP="00727CCE">
      <w:pPr>
        <w:shd w:val="clear" w:color="auto" w:fill="FFFFFF"/>
        <w:spacing w:before="240"/>
        <w:jc w:val="both"/>
        <w:rPr>
          <w:rFonts w:asciiTheme="minorHAnsi" w:eastAsia="Calibri" w:hAnsiTheme="minorHAnsi"/>
          <w:b/>
          <w:sz w:val="22"/>
          <w:szCs w:val="22"/>
        </w:rPr>
      </w:pPr>
      <w:r w:rsidRPr="00727CCE">
        <w:rPr>
          <w:rFonts w:asciiTheme="minorHAnsi" w:eastAsia="Calibri" w:hAnsiTheme="minorHAnsi"/>
          <w:b/>
          <w:sz w:val="22"/>
          <w:szCs w:val="22"/>
        </w:rPr>
        <w:lastRenderedPageBreak/>
        <w:t>6. Kapitalni projekt K461024: Izgradnja vodovodne mreže</w:t>
      </w:r>
    </w:p>
    <w:p w14:paraId="3930F010"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 xml:space="preserve">U sklopu ove aktivnosti planirani su rashodi vezani uz kapitalnu pomoć KD Vodovod i kanalizacija d.o.o. za izgradnju vodovodnih ogranaka u skladu sa Planom gradnje vodnih građevina KD VIK d.o.o.  </w:t>
      </w:r>
    </w:p>
    <w:p w14:paraId="257675F3" w14:textId="77777777" w:rsidR="00727CCE" w:rsidRPr="00727CCE" w:rsidRDefault="00727CCE" w:rsidP="00727CCE">
      <w:pPr>
        <w:shd w:val="clear" w:color="auto" w:fill="FFFFFF"/>
        <w:jc w:val="both"/>
        <w:rPr>
          <w:rFonts w:asciiTheme="minorHAnsi" w:eastAsia="Calibri" w:hAnsiTheme="minorHAnsi"/>
          <w:sz w:val="22"/>
          <w:szCs w:val="22"/>
        </w:rPr>
      </w:pPr>
      <w:r w:rsidRPr="00727CCE">
        <w:rPr>
          <w:rFonts w:asciiTheme="minorHAnsi" w:eastAsia="Calibri" w:hAnsiTheme="minorHAnsi"/>
          <w:sz w:val="22"/>
          <w:szCs w:val="22"/>
        </w:rPr>
        <w:t xml:space="preserve">Planirana sredstva za provođenje navedene aktivnosti iznose 980.000,00, a realizirano je 979.374,43 kuna, odnosno 100 %. </w:t>
      </w:r>
    </w:p>
    <w:p w14:paraId="4C97A07A" w14:textId="77777777" w:rsidR="00727CCE" w:rsidRPr="00727CCE" w:rsidRDefault="00727CCE" w:rsidP="00727CCE">
      <w:pPr>
        <w:shd w:val="clear" w:color="auto" w:fill="FFFFFF"/>
        <w:jc w:val="both"/>
        <w:rPr>
          <w:rFonts w:asciiTheme="minorHAnsi" w:eastAsia="Calibri" w:hAnsiTheme="minorHAnsi"/>
          <w:sz w:val="22"/>
          <w:szCs w:val="22"/>
        </w:rPr>
      </w:pPr>
      <w:r w:rsidRPr="00727CCE">
        <w:rPr>
          <w:rFonts w:asciiTheme="minorHAnsi" w:eastAsia="Calibri" w:hAnsiTheme="minorHAnsi"/>
          <w:sz w:val="22"/>
          <w:szCs w:val="22"/>
        </w:rPr>
        <w:t xml:space="preserve">Financijska realizacija je usklađena sa osiguravanjem sredstava za gradnju iz drugih izvora primarno EU  sredstava i sredstava Hrvatskih voda, te sredstava namijenjenih razvoju, a sukladno poslovnom planu  pružatelja vodnih usluga  K.D. Vodovod i kanalizacija d.o.o.  </w:t>
      </w:r>
    </w:p>
    <w:p w14:paraId="086732E6" w14:textId="6E8EC9FE" w:rsidR="00727CCE" w:rsidRPr="00727CCE" w:rsidRDefault="00727CCE" w:rsidP="00727CCE">
      <w:pPr>
        <w:shd w:val="clear" w:color="auto" w:fill="FFFFFF"/>
        <w:jc w:val="both"/>
        <w:rPr>
          <w:rFonts w:asciiTheme="minorHAnsi" w:eastAsia="Calibri" w:hAnsiTheme="minorHAnsi"/>
          <w:iCs/>
          <w:sz w:val="22"/>
          <w:szCs w:val="22"/>
          <w:lang w:eastAsia="en-US"/>
        </w:rPr>
      </w:pPr>
      <w:r w:rsidRPr="00727CCE">
        <w:rPr>
          <w:rFonts w:ascii="Calibri" w:eastAsiaTheme="minorHAnsi" w:hAnsi="Calibri" w:cstheme="minorBidi"/>
          <w:iCs/>
          <w:sz w:val="22"/>
          <w:szCs w:val="22"/>
          <w:lang w:eastAsia="en-US"/>
        </w:rPr>
        <w:t xml:space="preserve">U 2019. godini završeni su radovi na izgradnji vodovodnog ogranka </w:t>
      </w:r>
      <w:proofErr w:type="spellStart"/>
      <w:r w:rsidRPr="00727CCE">
        <w:rPr>
          <w:rFonts w:ascii="Calibri" w:eastAsiaTheme="minorHAnsi" w:hAnsi="Calibri" w:cstheme="minorBidi"/>
          <w:iCs/>
          <w:sz w:val="22"/>
          <w:szCs w:val="22"/>
          <w:lang w:eastAsia="en-US"/>
        </w:rPr>
        <w:t>Ronjgi</w:t>
      </w:r>
      <w:proofErr w:type="spellEnd"/>
      <w:r w:rsidRPr="00727CCE">
        <w:rPr>
          <w:rFonts w:ascii="Calibri" w:eastAsiaTheme="minorHAnsi" w:hAnsi="Calibri" w:cstheme="minorBidi"/>
          <w:iCs/>
          <w:sz w:val="22"/>
          <w:szCs w:val="22"/>
          <w:lang w:eastAsia="en-US"/>
        </w:rPr>
        <w:t xml:space="preserve">, za koji je odobreno sufinanciranje unutar Mjere 07 »Temeljne usluge i obnova sela u ruralnim područjima« iz Programa ruralnog razvoja Republike Hrvatske za razdoblje 2014.-2020.g. Kako su za vodovodni ogranak </w:t>
      </w:r>
      <w:proofErr w:type="spellStart"/>
      <w:r w:rsidRPr="00727CCE">
        <w:rPr>
          <w:rFonts w:ascii="Calibri" w:eastAsiaTheme="minorHAnsi" w:hAnsi="Calibri" w:cstheme="minorBidi"/>
          <w:iCs/>
          <w:sz w:val="22"/>
          <w:szCs w:val="22"/>
          <w:lang w:eastAsia="en-US"/>
        </w:rPr>
        <w:t>Ronjgi</w:t>
      </w:r>
      <w:proofErr w:type="spellEnd"/>
      <w:r w:rsidRPr="00727CCE">
        <w:rPr>
          <w:rFonts w:ascii="Calibri" w:eastAsiaTheme="minorHAnsi" w:hAnsi="Calibri" w:cstheme="minorBidi"/>
          <w:iCs/>
          <w:sz w:val="22"/>
          <w:szCs w:val="22"/>
          <w:lang w:eastAsia="en-US"/>
        </w:rPr>
        <w:t xml:space="preserve"> odobrena i sredstva Hrvatskih voda, ista su preraspod</w:t>
      </w:r>
      <w:r w:rsidR="00E84545">
        <w:rPr>
          <w:rFonts w:ascii="Calibri" w:eastAsiaTheme="minorHAnsi" w:hAnsi="Calibri" w:cstheme="minorBidi"/>
          <w:iCs/>
          <w:sz w:val="22"/>
          <w:szCs w:val="22"/>
          <w:lang w:eastAsia="en-US"/>
        </w:rPr>
        <w:t>i</w:t>
      </w:r>
      <w:r w:rsidRPr="00727CCE">
        <w:rPr>
          <w:rFonts w:ascii="Calibri" w:eastAsiaTheme="minorHAnsi" w:hAnsi="Calibri" w:cstheme="minorBidi"/>
          <w:iCs/>
          <w:sz w:val="22"/>
          <w:szCs w:val="22"/>
          <w:lang w:eastAsia="en-US"/>
        </w:rPr>
        <w:t xml:space="preserve">jeljena za sufinanciranje vodovodnog ogranka </w:t>
      </w:r>
      <w:proofErr w:type="spellStart"/>
      <w:r w:rsidRPr="00727CCE">
        <w:rPr>
          <w:rFonts w:ascii="Calibri" w:eastAsiaTheme="minorHAnsi" w:hAnsi="Calibri" w:cstheme="minorBidi"/>
          <w:iCs/>
          <w:sz w:val="22"/>
          <w:szCs w:val="22"/>
          <w:lang w:eastAsia="en-US"/>
        </w:rPr>
        <w:t>Trtni</w:t>
      </w:r>
      <w:proofErr w:type="spellEnd"/>
      <w:r w:rsidRPr="00727CCE">
        <w:rPr>
          <w:rFonts w:ascii="Calibri" w:eastAsiaTheme="minorHAnsi" w:hAnsi="Calibri" w:cstheme="minorBidi"/>
          <w:iCs/>
          <w:sz w:val="22"/>
          <w:szCs w:val="22"/>
          <w:lang w:eastAsia="en-US"/>
        </w:rPr>
        <w:t xml:space="preserve"> </w:t>
      </w:r>
      <w:proofErr w:type="spellStart"/>
      <w:r w:rsidRPr="00727CCE">
        <w:rPr>
          <w:rFonts w:ascii="Calibri" w:eastAsiaTheme="minorHAnsi" w:hAnsi="Calibri" w:cstheme="minorBidi"/>
          <w:iCs/>
          <w:sz w:val="22"/>
          <w:szCs w:val="22"/>
          <w:lang w:eastAsia="en-US"/>
        </w:rPr>
        <w:t>Juraši</w:t>
      </w:r>
      <w:proofErr w:type="spellEnd"/>
      <w:r w:rsidRPr="00727CCE">
        <w:rPr>
          <w:rFonts w:ascii="Calibri" w:eastAsiaTheme="minorHAnsi" w:hAnsi="Calibri" w:cstheme="minorBidi"/>
          <w:iCs/>
          <w:sz w:val="22"/>
          <w:szCs w:val="22"/>
          <w:lang w:eastAsia="en-US"/>
        </w:rPr>
        <w:t>.</w:t>
      </w:r>
      <w:r w:rsidR="00E84545">
        <w:rPr>
          <w:rFonts w:ascii="Calibri" w:eastAsiaTheme="minorHAnsi" w:hAnsi="Calibri" w:cstheme="minorBidi"/>
          <w:iCs/>
          <w:sz w:val="22"/>
          <w:szCs w:val="22"/>
          <w:lang w:eastAsia="en-US"/>
        </w:rPr>
        <w:t xml:space="preserve"> </w:t>
      </w:r>
      <w:r w:rsidRPr="00727CCE">
        <w:rPr>
          <w:rFonts w:asciiTheme="minorHAnsi" w:eastAsia="Calibri" w:hAnsiTheme="minorHAnsi"/>
          <w:iCs/>
          <w:sz w:val="22"/>
          <w:szCs w:val="22"/>
        </w:rPr>
        <w:t xml:space="preserve">Dovršena je izgradnja i slijedećih vodovodnih ogranaka: </w:t>
      </w:r>
      <w:proofErr w:type="spellStart"/>
      <w:r w:rsidRPr="00727CCE">
        <w:rPr>
          <w:rFonts w:asciiTheme="minorHAnsi" w:eastAsia="Calibri" w:hAnsiTheme="minorHAnsi"/>
          <w:iCs/>
          <w:sz w:val="22"/>
          <w:szCs w:val="22"/>
        </w:rPr>
        <w:t>Perčevo</w:t>
      </w:r>
      <w:proofErr w:type="spellEnd"/>
      <w:r w:rsidRPr="00727CCE">
        <w:rPr>
          <w:rFonts w:asciiTheme="minorHAnsi" w:eastAsia="Calibri" w:hAnsiTheme="minorHAnsi"/>
          <w:iCs/>
          <w:sz w:val="22"/>
          <w:szCs w:val="22"/>
        </w:rPr>
        <w:t xml:space="preserve">, </w:t>
      </w:r>
      <w:proofErr w:type="spellStart"/>
      <w:r w:rsidRPr="00727CCE">
        <w:rPr>
          <w:rFonts w:asciiTheme="minorHAnsi" w:eastAsia="Calibri" w:hAnsiTheme="minorHAnsi"/>
          <w:iCs/>
          <w:sz w:val="22"/>
          <w:szCs w:val="22"/>
        </w:rPr>
        <w:t>Garići</w:t>
      </w:r>
      <w:proofErr w:type="spellEnd"/>
      <w:r w:rsidRPr="00727CCE">
        <w:rPr>
          <w:rFonts w:asciiTheme="minorHAnsi" w:eastAsia="Calibri" w:hAnsiTheme="minorHAnsi"/>
          <w:iCs/>
          <w:sz w:val="22"/>
          <w:szCs w:val="22"/>
        </w:rPr>
        <w:t xml:space="preserve">, </w:t>
      </w:r>
      <w:proofErr w:type="spellStart"/>
      <w:r w:rsidRPr="00727CCE">
        <w:rPr>
          <w:rFonts w:asciiTheme="minorHAnsi" w:eastAsia="Calibri" w:hAnsiTheme="minorHAnsi"/>
          <w:iCs/>
          <w:sz w:val="22"/>
          <w:szCs w:val="22"/>
          <w:lang w:eastAsia="en-US"/>
        </w:rPr>
        <w:t>Ark</w:t>
      </w:r>
      <w:proofErr w:type="spellEnd"/>
      <w:r w:rsidRPr="00727CCE">
        <w:rPr>
          <w:rFonts w:asciiTheme="minorHAnsi" w:eastAsia="Calibri" w:hAnsiTheme="minorHAnsi"/>
          <w:iCs/>
          <w:sz w:val="22"/>
          <w:szCs w:val="22"/>
          <w:lang w:eastAsia="en-US"/>
        </w:rPr>
        <w:t xml:space="preserve"> Mihelić II. faza</w:t>
      </w:r>
      <w:r w:rsidR="00E84545">
        <w:rPr>
          <w:rFonts w:asciiTheme="minorHAnsi" w:eastAsia="Calibri" w:hAnsiTheme="minorHAnsi"/>
          <w:iCs/>
          <w:sz w:val="22"/>
          <w:szCs w:val="22"/>
          <w:lang w:eastAsia="en-US"/>
        </w:rPr>
        <w:t xml:space="preserve"> </w:t>
      </w:r>
      <w:r w:rsidRPr="00727CCE">
        <w:rPr>
          <w:rFonts w:asciiTheme="minorHAnsi" w:eastAsia="Calibri" w:hAnsiTheme="minorHAnsi"/>
          <w:iCs/>
          <w:sz w:val="22"/>
          <w:szCs w:val="22"/>
          <w:lang w:eastAsia="en-US"/>
        </w:rPr>
        <w:t>dužine 38 m</w:t>
      </w:r>
      <w:r w:rsidRPr="00727CCE">
        <w:rPr>
          <w:rFonts w:asciiTheme="minorHAnsi" w:eastAsia="Calibri" w:hAnsiTheme="minorHAnsi"/>
          <w:iCs/>
          <w:sz w:val="22"/>
          <w:szCs w:val="22"/>
        </w:rPr>
        <w:t xml:space="preserve">i spoj na spojnoj cesti </w:t>
      </w:r>
      <w:proofErr w:type="spellStart"/>
      <w:r w:rsidRPr="00727CCE">
        <w:rPr>
          <w:rFonts w:asciiTheme="minorHAnsi" w:eastAsia="Calibri" w:hAnsiTheme="minorHAnsi"/>
          <w:iCs/>
          <w:sz w:val="22"/>
          <w:szCs w:val="22"/>
        </w:rPr>
        <w:t>Brnasi-Dovičići</w:t>
      </w:r>
      <w:proofErr w:type="spellEnd"/>
      <w:r w:rsidRPr="00727CCE">
        <w:rPr>
          <w:rFonts w:asciiTheme="minorHAnsi" w:eastAsia="Calibri" w:hAnsiTheme="minorHAnsi"/>
          <w:iCs/>
          <w:sz w:val="22"/>
          <w:szCs w:val="22"/>
        </w:rPr>
        <w:t>.</w:t>
      </w:r>
      <w:r w:rsidR="00E84545">
        <w:rPr>
          <w:rFonts w:asciiTheme="minorHAnsi" w:eastAsia="Calibri" w:hAnsiTheme="minorHAnsi"/>
          <w:iCs/>
          <w:sz w:val="22"/>
          <w:szCs w:val="22"/>
        </w:rPr>
        <w:t xml:space="preserve"> </w:t>
      </w:r>
      <w:r w:rsidRPr="00727CCE">
        <w:rPr>
          <w:rFonts w:asciiTheme="minorHAnsi" w:eastAsia="Calibri" w:hAnsiTheme="minorHAnsi"/>
          <w:iCs/>
          <w:sz w:val="22"/>
          <w:szCs w:val="22"/>
        </w:rPr>
        <w:t xml:space="preserve">U ovom izvještajnom razdoblju, a s obzirom na preraspodjelu financijskih sredstava, izgrađen je i vodovodni ogranak Donji </w:t>
      </w:r>
      <w:proofErr w:type="spellStart"/>
      <w:r w:rsidRPr="00727CCE">
        <w:rPr>
          <w:rFonts w:asciiTheme="minorHAnsi" w:eastAsia="Calibri" w:hAnsiTheme="minorHAnsi"/>
          <w:iCs/>
          <w:sz w:val="22"/>
          <w:szCs w:val="22"/>
        </w:rPr>
        <w:t>Jugi</w:t>
      </w:r>
      <w:proofErr w:type="spellEnd"/>
      <w:r w:rsidRPr="00727CCE">
        <w:rPr>
          <w:rFonts w:asciiTheme="minorHAnsi" w:eastAsia="Calibri" w:hAnsiTheme="minorHAnsi"/>
          <w:iCs/>
          <w:sz w:val="22"/>
          <w:szCs w:val="22"/>
        </w:rPr>
        <w:t xml:space="preserve"> kod k.br.5.</w:t>
      </w:r>
    </w:p>
    <w:p w14:paraId="7A185208" w14:textId="77777777" w:rsidR="00727CCE" w:rsidRPr="00727CCE" w:rsidRDefault="00727CCE" w:rsidP="00727CCE">
      <w:pPr>
        <w:shd w:val="clear" w:color="auto" w:fill="FFFFFF"/>
        <w:jc w:val="both"/>
        <w:rPr>
          <w:rFonts w:asciiTheme="minorHAnsi" w:eastAsia="Calibri" w:hAnsiTheme="minorHAnsi"/>
          <w:sz w:val="22"/>
          <w:szCs w:val="22"/>
        </w:rPr>
      </w:pPr>
      <w:r w:rsidRPr="00727CCE">
        <w:rPr>
          <w:rFonts w:asciiTheme="minorHAnsi" w:eastAsia="Calibri" w:hAnsiTheme="minorHAnsi"/>
          <w:sz w:val="22"/>
          <w:szCs w:val="22"/>
        </w:rPr>
        <w:t xml:space="preserve">Također nastavljeni su postupci projektiranja za nedostajuće vodovodne ogranke i dobivanje građevinskih dozvola za iste. </w:t>
      </w:r>
      <w:r w:rsidRPr="00727CCE">
        <w:rPr>
          <w:rFonts w:ascii="Calibri" w:eastAsiaTheme="minorHAnsi" w:hAnsi="Calibri" w:cstheme="minorBidi"/>
          <w:iCs/>
          <w:sz w:val="22"/>
          <w:szCs w:val="22"/>
          <w:lang w:eastAsia="en-US"/>
        </w:rPr>
        <w:t xml:space="preserve">Pokrenuto je projektiranje za 7 novih vodovodnih ogranaka.  </w:t>
      </w:r>
    </w:p>
    <w:p w14:paraId="120FEAC1" w14:textId="11816259" w:rsidR="00727CCE" w:rsidRPr="00727CCE" w:rsidRDefault="00727CCE" w:rsidP="00727CCE">
      <w:pPr>
        <w:shd w:val="clear" w:color="auto" w:fill="FFFFFF"/>
        <w:jc w:val="both"/>
        <w:rPr>
          <w:rFonts w:asciiTheme="minorHAnsi" w:eastAsia="Calibri" w:hAnsiTheme="minorHAnsi"/>
          <w:iCs/>
          <w:sz w:val="22"/>
          <w:szCs w:val="22"/>
        </w:rPr>
      </w:pPr>
      <w:r w:rsidRPr="00727CCE">
        <w:rPr>
          <w:rFonts w:ascii="Calibri" w:eastAsiaTheme="minorHAnsi" w:hAnsi="Calibri" w:cstheme="minorBidi"/>
          <w:iCs/>
          <w:sz w:val="22"/>
          <w:szCs w:val="22"/>
          <w:lang w:eastAsia="en-US"/>
        </w:rPr>
        <w:t xml:space="preserve">Projekt Aglomeracije Rijeka – sustav javne odvodnje Grad unutar kojeg se planira izgradnja većeg broja vodovodnih ogranka i kanalizacijske mreže Viškova  odobren je od strane agencije EU i trenutno je u fazi </w:t>
      </w:r>
      <w:r w:rsidRPr="00727CCE">
        <w:rPr>
          <w:rFonts w:asciiTheme="minorHAnsi" w:eastAsia="Calibri" w:hAnsiTheme="minorHAnsi"/>
          <w:iCs/>
          <w:sz w:val="22"/>
          <w:szCs w:val="22"/>
        </w:rPr>
        <w:t>ponovljenog postupka javne nabave za izbor izvođača radova.</w:t>
      </w:r>
      <w:r w:rsidR="00E84545">
        <w:rPr>
          <w:rFonts w:asciiTheme="minorHAnsi" w:eastAsia="Calibri" w:hAnsiTheme="minorHAnsi"/>
          <w:iCs/>
          <w:sz w:val="22"/>
          <w:szCs w:val="22"/>
        </w:rPr>
        <w:t xml:space="preserve"> </w:t>
      </w:r>
      <w:r w:rsidRPr="00727CCE">
        <w:rPr>
          <w:rFonts w:asciiTheme="minorHAnsi" w:eastAsia="Calibri" w:hAnsiTheme="minorHAnsi"/>
          <w:iCs/>
          <w:sz w:val="22"/>
          <w:szCs w:val="22"/>
        </w:rPr>
        <w:t>Postupak javne nabave provodi K.D. Vodovod i kanalizacija d.o.o., a vrijednosti projekta na razini cijele riječke aglomeracije procjenjuje se na iznos od oko 1.723.545.000,00 kuna.</w:t>
      </w:r>
      <w:r w:rsidR="00E84545">
        <w:rPr>
          <w:rFonts w:asciiTheme="minorHAnsi" w:eastAsia="Calibri" w:hAnsiTheme="minorHAnsi"/>
          <w:iCs/>
          <w:sz w:val="22"/>
          <w:szCs w:val="22"/>
        </w:rPr>
        <w:t xml:space="preserve"> </w:t>
      </w:r>
      <w:r w:rsidRPr="00727CCE">
        <w:rPr>
          <w:rFonts w:asciiTheme="minorHAnsi" w:eastAsia="Calibri" w:hAnsiTheme="minorHAnsi"/>
          <w:iCs/>
          <w:sz w:val="22"/>
          <w:szCs w:val="22"/>
        </w:rPr>
        <w:t>Početak realizacije ovog projekta očekuje se u  narednom razdoblju.</w:t>
      </w:r>
    </w:p>
    <w:p w14:paraId="07ADACAF" w14:textId="77777777" w:rsidR="00727CCE" w:rsidRPr="00727CCE" w:rsidRDefault="00727CCE" w:rsidP="00727CCE">
      <w:pPr>
        <w:ind w:left="720"/>
        <w:jc w:val="both"/>
        <w:rPr>
          <w:rFonts w:asciiTheme="minorHAnsi" w:hAnsiTheme="minorHAnsi"/>
          <w:sz w:val="22"/>
          <w:szCs w:val="22"/>
        </w:rPr>
      </w:pPr>
    </w:p>
    <w:p w14:paraId="2CC65C63" w14:textId="77777777" w:rsidR="00727CCE" w:rsidRPr="00727CCE" w:rsidRDefault="00727CCE" w:rsidP="00727CCE">
      <w:pPr>
        <w:shd w:val="clear" w:color="auto" w:fill="FFFFFF"/>
        <w:spacing w:after="160"/>
        <w:jc w:val="both"/>
        <w:rPr>
          <w:rFonts w:asciiTheme="minorHAnsi" w:hAnsiTheme="minorHAnsi"/>
          <w:b/>
          <w:sz w:val="22"/>
          <w:szCs w:val="22"/>
        </w:rPr>
      </w:pPr>
      <w:r w:rsidRPr="00727CCE">
        <w:rPr>
          <w:rFonts w:asciiTheme="minorHAnsi" w:hAnsiTheme="minorHAnsi"/>
          <w:b/>
          <w:sz w:val="22"/>
          <w:szCs w:val="22"/>
        </w:rPr>
        <w:t xml:space="preserve">Cilj 1: </w:t>
      </w:r>
      <w:r w:rsidRPr="00727CCE">
        <w:rPr>
          <w:rFonts w:asciiTheme="minorHAnsi" w:hAnsiTheme="minorHAnsi"/>
          <w:sz w:val="22"/>
          <w:szCs w:val="22"/>
        </w:rPr>
        <w:t>Povećanje dužine i broja vodovodnih ogranaka, cilj je ostvaren u skladu s planom gradnje vodovodnih  ogranaka. Cilj je ostvaren.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0"/>
        <w:gridCol w:w="6325"/>
      </w:tblGrid>
      <w:tr w:rsidR="00727CCE" w:rsidRPr="00727CCE" w14:paraId="3C757E96" w14:textId="77777777" w:rsidTr="00727CCE">
        <w:tc>
          <w:tcPr>
            <w:tcW w:w="2835" w:type="dxa"/>
          </w:tcPr>
          <w:p w14:paraId="50D31F40" w14:textId="77777777" w:rsidR="00727CCE" w:rsidRPr="00727CCE" w:rsidRDefault="00727CCE" w:rsidP="00727CCE">
            <w:pPr>
              <w:shd w:val="clear" w:color="auto" w:fill="FFFFFF"/>
              <w:contextualSpacing/>
              <w:jc w:val="both"/>
              <w:rPr>
                <w:rFonts w:asciiTheme="minorHAnsi" w:eastAsia="Calibri" w:hAnsiTheme="minorHAnsi"/>
                <w:b/>
                <w:sz w:val="22"/>
                <w:szCs w:val="22"/>
                <w:lang w:eastAsia="en-US"/>
              </w:rPr>
            </w:pPr>
            <w:r w:rsidRPr="00727CCE">
              <w:rPr>
                <w:rFonts w:asciiTheme="minorHAnsi" w:eastAsia="Calibri" w:hAnsiTheme="minorHAnsi"/>
                <w:b/>
                <w:sz w:val="22"/>
                <w:szCs w:val="22"/>
                <w:lang w:eastAsia="en-US"/>
              </w:rPr>
              <w:t>Pokazatelj rezultata</w:t>
            </w:r>
          </w:p>
        </w:tc>
        <w:tc>
          <w:tcPr>
            <w:tcW w:w="6663" w:type="dxa"/>
          </w:tcPr>
          <w:p w14:paraId="4E62B98F" w14:textId="77777777" w:rsidR="00727CCE" w:rsidRPr="00727CCE" w:rsidRDefault="00727CCE" w:rsidP="00727CCE">
            <w:pPr>
              <w:shd w:val="clear" w:color="auto" w:fill="FFFFFF"/>
              <w:contextualSpacing/>
              <w:jc w:val="both"/>
              <w:rPr>
                <w:rFonts w:asciiTheme="minorHAnsi" w:eastAsia="Calibri" w:hAnsiTheme="minorHAnsi"/>
                <w:sz w:val="22"/>
                <w:szCs w:val="22"/>
                <w:lang w:eastAsia="en-US"/>
              </w:rPr>
            </w:pPr>
            <w:r w:rsidRPr="00727CCE">
              <w:rPr>
                <w:rFonts w:asciiTheme="minorHAnsi" w:eastAsia="Calibri" w:hAnsiTheme="minorHAnsi"/>
                <w:sz w:val="22"/>
                <w:szCs w:val="22"/>
                <w:lang w:eastAsia="en-US"/>
              </w:rPr>
              <w:t>Izgrađeni vodovodni ogranci tijekom godine</w:t>
            </w:r>
          </w:p>
        </w:tc>
      </w:tr>
      <w:tr w:rsidR="00727CCE" w:rsidRPr="00727CCE" w14:paraId="6F9C0069" w14:textId="77777777" w:rsidTr="00727CCE">
        <w:tc>
          <w:tcPr>
            <w:tcW w:w="2835" w:type="dxa"/>
          </w:tcPr>
          <w:p w14:paraId="02861FF4" w14:textId="77777777" w:rsidR="00727CCE" w:rsidRPr="00727CCE" w:rsidRDefault="00727CCE" w:rsidP="00727CCE">
            <w:pPr>
              <w:shd w:val="clear" w:color="auto" w:fill="FFFFFF"/>
              <w:contextualSpacing/>
              <w:jc w:val="both"/>
              <w:rPr>
                <w:rFonts w:asciiTheme="minorHAnsi" w:eastAsia="Calibri" w:hAnsiTheme="minorHAnsi"/>
                <w:b/>
                <w:sz w:val="22"/>
                <w:szCs w:val="22"/>
                <w:lang w:eastAsia="en-US"/>
              </w:rPr>
            </w:pPr>
            <w:r w:rsidRPr="00727CCE">
              <w:rPr>
                <w:rFonts w:asciiTheme="minorHAnsi" w:eastAsia="Calibri" w:hAnsiTheme="minorHAnsi"/>
                <w:b/>
                <w:sz w:val="22"/>
                <w:szCs w:val="22"/>
                <w:lang w:eastAsia="en-US"/>
              </w:rPr>
              <w:t>Definicija</w:t>
            </w:r>
          </w:p>
        </w:tc>
        <w:tc>
          <w:tcPr>
            <w:tcW w:w="6663" w:type="dxa"/>
          </w:tcPr>
          <w:p w14:paraId="6E8496D9" w14:textId="77777777" w:rsidR="00727CCE" w:rsidRPr="00727CCE" w:rsidRDefault="00727CCE" w:rsidP="00727CCE">
            <w:pPr>
              <w:shd w:val="clear" w:color="auto" w:fill="FFFFFF"/>
              <w:contextualSpacing/>
              <w:jc w:val="both"/>
              <w:rPr>
                <w:rFonts w:asciiTheme="minorHAnsi" w:eastAsia="Calibri" w:hAnsiTheme="minorHAnsi"/>
                <w:sz w:val="22"/>
                <w:szCs w:val="22"/>
                <w:lang w:eastAsia="en-US"/>
              </w:rPr>
            </w:pPr>
            <w:r w:rsidRPr="00727CCE">
              <w:rPr>
                <w:rFonts w:asciiTheme="minorHAnsi" w:eastAsia="Calibri" w:hAnsiTheme="minorHAnsi"/>
                <w:sz w:val="22"/>
                <w:szCs w:val="22"/>
                <w:lang w:eastAsia="en-US"/>
              </w:rPr>
              <w:t>Stvara se mogućnost za kvalitetniju vodoopskrbu Općine Viškovo</w:t>
            </w:r>
          </w:p>
        </w:tc>
      </w:tr>
      <w:tr w:rsidR="00727CCE" w:rsidRPr="00727CCE" w14:paraId="0C4EA1E1" w14:textId="77777777" w:rsidTr="00727CCE">
        <w:tc>
          <w:tcPr>
            <w:tcW w:w="2835" w:type="dxa"/>
          </w:tcPr>
          <w:p w14:paraId="4EC8BD8C" w14:textId="77777777" w:rsidR="00727CCE" w:rsidRPr="00727CCE" w:rsidRDefault="00727CCE" w:rsidP="00727CCE">
            <w:pPr>
              <w:shd w:val="clear" w:color="auto" w:fill="FFFFFF"/>
              <w:contextualSpacing/>
              <w:jc w:val="both"/>
              <w:rPr>
                <w:rFonts w:asciiTheme="minorHAnsi" w:eastAsia="Calibri" w:hAnsiTheme="minorHAnsi"/>
                <w:b/>
                <w:sz w:val="22"/>
                <w:szCs w:val="22"/>
                <w:lang w:eastAsia="en-US"/>
              </w:rPr>
            </w:pPr>
            <w:r w:rsidRPr="00727CCE">
              <w:rPr>
                <w:rFonts w:asciiTheme="minorHAnsi" w:eastAsia="Calibri" w:hAnsiTheme="minorHAnsi"/>
                <w:b/>
                <w:sz w:val="22"/>
                <w:szCs w:val="22"/>
                <w:lang w:eastAsia="en-US"/>
              </w:rPr>
              <w:t>Jedinica</w:t>
            </w:r>
          </w:p>
        </w:tc>
        <w:tc>
          <w:tcPr>
            <w:tcW w:w="6663" w:type="dxa"/>
          </w:tcPr>
          <w:p w14:paraId="061C7203" w14:textId="77777777" w:rsidR="00727CCE" w:rsidRPr="00727CCE" w:rsidRDefault="00727CCE" w:rsidP="00727CCE">
            <w:pPr>
              <w:shd w:val="clear" w:color="auto" w:fill="FFFFFF"/>
              <w:contextualSpacing/>
              <w:jc w:val="both"/>
              <w:rPr>
                <w:rFonts w:asciiTheme="minorHAnsi" w:eastAsia="Calibri" w:hAnsiTheme="minorHAnsi"/>
                <w:sz w:val="22"/>
                <w:szCs w:val="22"/>
                <w:lang w:eastAsia="en-US"/>
              </w:rPr>
            </w:pPr>
            <w:r w:rsidRPr="00727CCE">
              <w:rPr>
                <w:rFonts w:asciiTheme="minorHAnsi" w:eastAsia="Calibri" w:hAnsiTheme="minorHAnsi"/>
                <w:sz w:val="22"/>
                <w:szCs w:val="22"/>
                <w:lang w:eastAsia="en-US"/>
              </w:rPr>
              <w:t>Kom/godišnje</w:t>
            </w:r>
          </w:p>
        </w:tc>
      </w:tr>
      <w:tr w:rsidR="00727CCE" w:rsidRPr="00727CCE" w14:paraId="6206B545" w14:textId="77777777" w:rsidTr="00727CCE">
        <w:tc>
          <w:tcPr>
            <w:tcW w:w="2835" w:type="dxa"/>
          </w:tcPr>
          <w:p w14:paraId="3FA4DE79" w14:textId="77777777" w:rsidR="00727CCE" w:rsidRPr="00727CCE" w:rsidRDefault="00727CCE" w:rsidP="00727CCE">
            <w:pPr>
              <w:jc w:val="both"/>
              <w:rPr>
                <w:rFonts w:asciiTheme="minorHAnsi" w:hAnsiTheme="minorHAnsi"/>
                <w:b/>
                <w:sz w:val="22"/>
                <w:szCs w:val="22"/>
              </w:rPr>
            </w:pPr>
            <w:r w:rsidRPr="00727CCE">
              <w:rPr>
                <w:rFonts w:asciiTheme="minorHAnsi" w:hAnsiTheme="minorHAnsi"/>
                <w:b/>
                <w:bCs/>
                <w:sz w:val="22"/>
                <w:szCs w:val="22"/>
              </w:rPr>
              <w:t>Ciljana vrijednost (</w:t>
            </w:r>
            <w:r w:rsidRPr="00727CCE">
              <w:rPr>
                <w:rFonts w:asciiTheme="minorHAnsi" w:hAnsiTheme="minorHAnsi"/>
                <w:b/>
                <w:bCs/>
                <w:i/>
                <w:iCs/>
                <w:sz w:val="22"/>
                <w:szCs w:val="22"/>
              </w:rPr>
              <w:t>2019</w:t>
            </w:r>
            <w:r w:rsidRPr="00727CCE">
              <w:rPr>
                <w:rFonts w:asciiTheme="minorHAnsi" w:hAnsiTheme="minorHAnsi"/>
                <w:b/>
                <w:bCs/>
                <w:sz w:val="22"/>
                <w:szCs w:val="22"/>
              </w:rPr>
              <w:t>.)</w:t>
            </w:r>
          </w:p>
        </w:tc>
        <w:tc>
          <w:tcPr>
            <w:tcW w:w="6663" w:type="dxa"/>
          </w:tcPr>
          <w:p w14:paraId="32F7A877" w14:textId="77777777" w:rsidR="00727CCE" w:rsidRPr="00E84545" w:rsidRDefault="00727CCE" w:rsidP="00727CCE">
            <w:pPr>
              <w:shd w:val="clear" w:color="auto" w:fill="FFFFFF"/>
              <w:contextualSpacing/>
              <w:jc w:val="both"/>
              <w:rPr>
                <w:rFonts w:asciiTheme="minorHAnsi" w:eastAsia="Calibri" w:hAnsiTheme="minorHAnsi"/>
                <w:iCs/>
                <w:sz w:val="22"/>
                <w:szCs w:val="22"/>
                <w:lang w:eastAsia="en-US"/>
              </w:rPr>
            </w:pPr>
            <w:r w:rsidRPr="00E84545">
              <w:rPr>
                <w:rFonts w:asciiTheme="minorHAnsi" w:eastAsia="Calibri" w:hAnsiTheme="minorHAnsi"/>
                <w:iCs/>
                <w:sz w:val="22"/>
                <w:szCs w:val="22"/>
                <w:lang w:eastAsia="en-US"/>
              </w:rPr>
              <w:t>6</w:t>
            </w:r>
          </w:p>
        </w:tc>
      </w:tr>
      <w:tr w:rsidR="00727CCE" w:rsidRPr="00727CCE" w14:paraId="6C035A15" w14:textId="77777777" w:rsidTr="00727CCE">
        <w:tc>
          <w:tcPr>
            <w:tcW w:w="2835" w:type="dxa"/>
          </w:tcPr>
          <w:p w14:paraId="36650251" w14:textId="77777777" w:rsidR="00727CCE" w:rsidRPr="00727CCE" w:rsidRDefault="00727CCE" w:rsidP="00727CCE">
            <w:pPr>
              <w:jc w:val="both"/>
              <w:rPr>
                <w:rFonts w:asciiTheme="minorHAnsi" w:hAnsiTheme="minorHAnsi"/>
                <w:b/>
                <w:sz w:val="22"/>
                <w:szCs w:val="22"/>
              </w:rPr>
            </w:pPr>
            <w:r w:rsidRPr="00727CCE">
              <w:rPr>
                <w:rFonts w:asciiTheme="minorHAnsi" w:hAnsiTheme="minorHAnsi"/>
                <w:b/>
                <w:sz w:val="22"/>
                <w:szCs w:val="22"/>
              </w:rPr>
              <w:t>Ostvarena vrijednost u izvještajnom razdoblju</w:t>
            </w:r>
          </w:p>
        </w:tc>
        <w:tc>
          <w:tcPr>
            <w:tcW w:w="6663" w:type="dxa"/>
          </w:tcPr>
          <w:p w14:paraId="5C16A6A1" w14:textId="77777777" w:rsidR="00727CCE" w:rsidRPr="00E84545" w:rsidRDefault="00727CCE" w:rsidP="00727CCE">
            <w:pPr>
              <w:shd w:val="clear" w:color="auto" w:fill="FFFFFF"/>
              <w:contextualSpacing/>
              <w:jc w:val="both"/>
              <w:rPr>
                <w:rFonts w:asciiTheme="minorHAnsi" w:eastAsia="Calibri" w:hAnsiTheme="minorHAnsi"/>
                <w:iCs/>
                <w:sz w:val="22"/>
                <w:szCs w:val="22"/>
                <w:lang w:eastAsia="en-US"/>
              </w:rPr>
            </w:pPr>
            <w:r w:rsidRPr="00E84545">
              <w:rPr>
                <w:rFonts w:asciiTheme="minorHAnsi" w:eastAsia="Calibri" w:hAnsiTheme="minorHAnsi"/>
                <w:iCs/>
                <w:sz w:val="22"/>
                <w:szCs w:val="22"/>
                <w:lang w:eastAsia="en-US"/>
              </w:rPr>
              <w:t>7</w:t>
            </w:r>
          </w:p>
        </w:tc>
      </w:tr>
    </w:tbl>
    <w:p w14:paraId="57A3D189" w14:textId="77777777" w:rsidR="00727CCE" w:rsidRPr="008A778E" w:rsidRDefault="00727CCE" w:rsidP="00727CCE">
      <w:pPr>
        <w:shd w:val="clear" w:color="auto" w:fill="FFFFFF"/>
        <w:jc w:val="both"/>
        <w:rPr>
          <w:rFonts w:asciiTheme="minorHAnsi" w:eastAsia="Calibri" w:hAnsiTheme="minorHAnsi"/>
          <w:b/>
          <w:sz w:val="12"/>
          <w:szCs w:val="12"/>
          <w:highlight w:val="yellow"/>
        </w:rPr>
      </w:pPr>
    </w:p>
    <w:p w14:paraId="42AA62FD" w14:textId="77777777" w:rsidR="00727CCE" w:rsidRPr="00727CCE" w:rsidRDefault="00727CCE" w:rsidP="00727CCE">
      <w:pPr>
        <w:shd w:val="clear" w:color="auto" w:fill="FFFFFF"/>
        <w:spacing w:before="240"/>
        <w:jc w:val="both"/>
        <w:rPr>
          <w:rFonts w:asciiTheme="minorHAnsi" w:eastAsia="Calibri" w:hAnsiTheme="minorHAnsi"/>
          <w:b/>
          <w:sz w:val="22"/>
          <w:szCs w:val="22"/>
        </w:rPr>
      </w:pPr>
      <w:r w:rsidRPr="00727CCE">
        <w:rPr>
          <w:rFonts w:asciiTheme="minorHAnsi" w:eastAsia="Calibri" w:hAnsiTheme="minorHAnsi"/>
          <w:b/>
          <w:sz w:val="22"/>
          <w:szCs w:val="22"/>
        </w:rPr>
        <w:t xml:space="preserve">7. Kapitalni projekt K461013: Sanacija odlagališta i nabavka opreme </w:t>
      </w:r>
    </w:p>
    <w:p w14:paraId="46C9F39E" w14:textId="316B9EF1" w:rsidR="00727CCE" w:rsidRPr="00727CCE" w:rsidRDefault="00727CCE" w:rsidP="00E84545">
      <w:pPr>
        <w:shd w:val="clear" w:color="auto" w:fill="FFFFFF"/>
        <w:spacing w:after="160" w:line="259" w:lineRule="auto"/>
        <w:contextualSpacing/>
        <w:jc w:val="both"/>
        <w:rPr>
          <w:rFonts w:asciiTheme="minorHAnsi" w:eastAsia="Calibri" w:hAnsiTheme="minorHAnsi"/>
          <w:sz w:val="22"/>
          <w:szCs w:val="22"/>
        </w:rPr>
      </w:pPr>
      <w:r w:rsidRPr="00727CCE">
        <w:rPr>
          <w:rFonts w:ascii="Calibri" w:eastAsia="Calibri" w:hAnsi="Calibri" w:cstheme="minorBidi"/>
          <w:sz w:val="22"/>
          <w:szCs w:val="22"/>
          <w:lang w:eastAsia="en-US"/>
        </w:rPr>
        <w:t>U sklopu ove aktivnosti planirani su rashodi vezani uz kapitalnu pomoć KD Čistoći za sanaciju odlagališta i nabavu opreme.</w:t>
      </w:r>
      <w:r w:rsidR="00E84545">
        <w:rPr>
          <w:rFonts w:ascii="Calibri" w:eastAsia="Calibri" w:hAnsi="Calibri" w:cstheme="minorBidi"/>
          <w:sz w:val="22"/>
          <w:szCs w:val="22"/>
          <w:lang w:eastAsia="en-US"/>
        </w:rPr>
        <w:t xml:space="preserve"> </w:t>
      </w:r>
      <w:r w:rsidRPr="00727CCE">
        <w:rPr>
          <w:rFonts w:asciiTheme="minorHAnsi" w:eastAsia="Calibri" w:hAnsiTheme="minorHAnsi"/>
          <w:sz w:val="22"/>
          <w:szCs w:val="22"/>
        </w:rPr>
        <w:t xml:space="preserve">Planirana sredstva za provođenje navedene aktivnosti iznose 600.000,00 kuna a realizirano je 228.810,96 kuna, odnosno 38 %.  </w:t>
      </w:r>
    </w:p>
    <w:p w14:paraId="4C93DBCD" w14:textId="77777777" w:rsidR="00727CCE" w:rsidRPr="00E84545" w:rsidRDefault="00727CCE" w:rsidP="00727CCE">
      <w:pPr>
        <w:shd w:val="clear" w:color="auto" w:fill="FFFFFF"/>
        <w:contextualSpacing/>
        <w:jc w:val="both"/>
        <w:rPr>
          <w:rFonts w:asciiTheme="minorHAnsi" w:eastAsia="Calibri" w:hAnsiTheme="minorHAnsi"/>
          <w:sz w:val="12"/>
          <w:szCs w:val="12"/>
          <w:lang w:eastAsia="en-US"/>
        </w:rPr>
      </w:pPr>
    </w:p>
    <w:p w14:paraId="5F64146C" w14:textId="77777777" w:rsidR="00727CCE" w:rsidRPr="00727CCE" w:rsidRDefault="00727CCE" w:rsidP="00727CCE">
      <w:pPr>
        <w:shd w:val="clear" w:color="auto" w:fill="FFFFFF"/>
        <w:contextualSpacing/>
        <w:jc w:val="both"/>
        <w:rPr>
          <w:rFonts w:asciiTheme="minorHAnsi" w:eastAsia="Calibri" w:hAnsiTheme="minorHAnsi"/>
          <w:sz w:val="22"/>
          <w:szCs w:val="22"/>
          <w:lang w:eastAsia="en-US"/>
        </w:rPr>
      </w:pPr>
      <w:r w:rsidRPr="00727CCE">
        <w:rPr>
          <w:rFonts w:ascii="Calibri" w:eastAsia="Calibri" w:hAnsi="Calibri" w:cstheme="minorBidi"/>
          <w:b/>
          <w:sz w:val="22"/>
          <w:szCs w:val="22"/>
          <w:lang w:eastAsia="en-US"/>
        </w:rPr>
        <w:t>Cilj 1.</w:t>
      </w:r>
      <w:r w:rsidRPr="00727CCE">
        <w:rPr>
          <w:rFonts w:ascii="Calibri" w:eastAsia="Calibri" w:hAnsi="Calibri" w:cstheme="minorBidi"/>
          <w:sz w:val="22"/>
          <w:szCs w:val="22"/>
          <w:lang w:eastAsia="en-US"/>
        </w:rPr>
        <w:t xml:space="preserve"> – osiguranje redovitog financiranja KD Čistoća iz razvojnih sredstava za sanaciju odlagališta i nabavu opreme. C</w:t>
      </w:r>
      <w:r w:rsidRPr="00727CCE">
        <w:rPr>
          <w:rFonts w:asciiTheme="minorHAnsi" w:eastAsia="Calibri" w:hAnsiTheme="minorHAnsi"/>
          <w:sz w:val="22"/>
          <w:szCs w:val="22"/>
          <w:lang w:eastAsia="en-US"/>
        </w:rPr>
        <w:t>ilj je ostvaren sukladno podnesenim izvještajima o izvršenim ulaganjima u izvještajnom razdoblju koja se financiraju iz razvojnih sredstava naplaćenih u cijeni komunalnih usluga KD-a Čistoća.</w:t>
      </w:r>
    </w:p>
    <w:p w14:paraId="1D7061FB" w14:textId="77777777" w:rsidR="00727CCE" w:rsidRPr="00E84545" w:rsidRDefault="00727CCE" w:rsidP="00727CCE">
      <w:pPr>
        <w:shd w:val="clear" w:color="auto" w:fill="FFFFFF"/>
        <w:spacing w:after="160" w:line="259" w:lineRule="auto"/>
        <w:contextualSpacing/>
        <w:rPr>
          <w:rFonts w:ascii="Calibri" w:eastAsia="Calibri" w:hAnsi="Calibri" w:cstheme="minorBidi"/>
          <w:sz w:val="12"/>
          <w:szCs w:val="1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9"/>
        <w:gridCol w:w="5761"/>
      </w:tblGrid>
      <w:tr w:rsidR="00727CCE" w:rsidRPr="00727CCE" w14:paraId="2869FD8B" w14:textId="77777777" w:rsidTr="00727CCE">
        <w:trPr>
          <w:trHeight w:val="707"/>
        </w:trPr>
        <w:tc>
          <w:tcPr>
            <w:tcW w:w="3368" w:type="dxa"/>
          </w:tcPr>
          <w:p w14:paraId="7B6B9F7D"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Pokazatelj rezultata</w:t>
            </w:r>
          </w:p>
        </w:tc>
        <w:tc>
          <w:tcPr>
            <w:tcW w:w="5918" w:type="dxa"/>
          </w:tcPr>
          <w:p w14:paraId="6AD27F49" w14:textId="77777777" w:rsidR="00727CCE" w:rsidRPr="00727CCE" w:rsidRDefault="00727CCE" w:rsidP="00E84545">
            <w:pPr>
              <w:shd w:val="clear" w:color="auto" w:fill="FFFFFF"/>
              <w:spacing w:after="160"/>
              <w:contextualSpacing/>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 xml:space="preserve">Iznos kapitalnih pomoći za proračunsku godinu iz sredstava za razvoj naplaćenih u cijeni komunalnih usluga </w:t>
            </w:r>
          </w:p>
        </w:tc>
      </w:tr>
      <w:tr w:rsidR="00727CCE" w:rsidRPr="00727CCE" w14:paraId="0B2CD417" w14:textId="77777777" w:rsidTr="00727CCE">
        <w:tc>
          <w:tcPr>
            <w:tcW w:w="3368" w:type="dxa"/>
          </w:tcPr>
          <w:p w14:paraId="0530983D"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Definicija</w:t>
            </w:r>
          </w:p>
        </w:tc>
        <w:tc>
          <w:tcPr>
            <w:tcW w:w="5918" w:type="dxa"/>
          </w:tcPr>
          <w:p w14:paraId="344D0E5D" w14:textId="77777777" w:rsidR="00727CCE" w:rsidRPr="00727CCE" w:rsidRDefault="00727CCE" w:rsidP="00E84545">
            <w:pPr>
              <w:shd w:val="clear" w:color="auto" w:fill="FFFFFF"/>
              <w:spacing w:after="160"/>
              <w:contextualSpacing/>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Osigurane kapitalnih pomoći za sanaciju odlagališta i nabavu opreme iz ostvarenih razvojnih sredstava</w:t>
            </w:r>
          </w:p>
        </w:tc>
      </w:tr>
      <w:tr w:rsidR="00727CCE" w:rsidRPr="00727CCE" w14:paraId="71BA5A7F" w14:textId="77777777" w:rsidTr="00727CCE">
        <w:tc>
          <w:tcPr>
            <w:tcW w:w="3368" w:type="dxa"/>
          </w:tcPr>
          <w:p w14:paraId="51D122B6"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Jedinica</w:t>
            </w:r>
          </w:p>
        </w:tc>
        <w:tc>
          <w:tcPr>
            <w:tcW w:w="5918" w:type="dxa"/>
          </w:tcPr>
          <w:p w14:paraId="5F2D8E56"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kuna</w:t>
            </w:r>
          </w:p>
        </w:tc>
      </w:tr>
      <w:tr w:rsidR="00727CCE" w:rsidRPr="00727CCE" w14:paraId="5C8E26F4" w14:textId="77777777" w:rsidTr="00727CCE">
        <w:trPr>
          <w:trHeight w:val="291"/>
        </w:trPr>
        <w:tc>
          <w:tcPr>
            <w:tcW w:w="3368" w:type="dxa"/>
          </w:tcPr>
          <w:p w14:paraId="152EB180"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Ciljana vrijednost (2019.)</w:t>
            </w:r>
          </w:p>
        </w:tc>
        <w:tc>
          <w:tcPr>
            <w:tcW w:w="5918" w:type="dxa"/>
          </w:tcPr>
          <w:p w14:paraId="3B5C3C9D"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600.000,00</w:t>
            </w:r>
          </w:p>
        </w:tc>
      </w:tr>
      <w:tr w:rsidR="00727CCE" w:rsidRPr="00727CCE" w14:paraId="30165BF5" w14:textId="77777777" w:rsidTr="00727CCE">
        <w:trPr>
          <w:trHeight w:val="275"/>
        </w:trPr>
        <w:tc>
          <w:tcPr>
            <w:tcW w:w="3368" w:type="dxa"/>
          </w:tcPr>
          <w:p w14:paraId="54794943" w14:textId="77777777" w:rsidR="00727CCE" w:rsidRPr="00727CCE" w:rsidRDefault="00727CCE" w:rsidP="00E84545">
            <w:pPr>
              <w:shd w:val="clear" w:color="auto" w:fill="FFFFFF"/>
              <w:spacing w:after="160"/>
              <w:contextualSpacing/>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Ostvarena vrijednost u izvještajnom razdoblju</w:t>
            </w:r>
          </w:p>
        </w:tc>
        <w:tc>
          <w:tcPr>
            <w:tcW w:w="5918" w:type="dxa"/>
          </w:tcPr>
          <w:p w14:paraId="4BFC7B63"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r w:rsidRPr="00727CCE">
              <w:rPr>
                <w:rFonts w:asciiTheme="minorHAnsi" w:eastAsia="Calibri" w:hAnsiTheme="minorHAnsi"/>
                <w:sz w:val="22"/>
                <w:szCs w:val="22"/>
              </w:rPr>
              <w:t>228.810,96</w:t>
            </w:r>
          </w:p>
        </w:tc>
      </w:tr>
    </w:tbl>
    <w:p w14:paraId="0F241DEC" w14:textId="77777777" w:rsidR="00727CCE" w:rsidRPr="00727CCE" w:rsidRDefault="00727CCE" w:rsidP="00727CCE">
      <w:pPr>
        <w:spacing w:before="240"/>
        <w:rPr>
          <w:rFonts w:asciiTheme="minorHAnsi" w:hAnsiTheme="minorHAnsi"/>
          <w:b/>
          <w:sz w:val="22"/>
          <w:szCs w:val="22"/>
        </w:rPr>
      </w:pPr>
      <w:r w:rsidRPr="00727CCE">
        <w:rPr>
          <w:rFonts w:asciiTheme="minorHAnsi" w:hAnsiTheme="minorHAnsi"/>
          <w:b/>
          <w:sz w:val="22"/>
          <w:szCs w:val="22"/>
        </w:rPr>
        <w:lastRenderedPageBreak/>
        <w:t>PROGRAM 4010: RAZVOJ PODUZETNIČKIH ZONA</w:t>
      </w:r>
    </w:p>
    <w:p w14:paraId="779C9F01" w14:textId="77777777" w:rsidR="00727CCE" w:rsidRPr="00727CCE" w:rsidRDefault="00727CCE" w:rsidP="00727CCE">
      <w:pPr>
        <w:rPr>
          <w:rFonts w:asciiTheme="minorHAnsi" w:hAnsiTheme="minorHAnsi"/>
          <w:b/>
          <w:sz w:val="22"/>
          <w:szCs w:val="22"/>
        </w:rPr>
      </w:pPr>
    </w:p>
    <w:p w14:paraId="4E8CD303" w14:textId="77777777" w:rsidR="00727CCE" w:rsidRPr="00727CCE" w:rsidRDefault="00727CCE" w:rsidP="00727CCE">
      <w:pPr>
        <w:jc w:val="both"/>
        <w:rPr>
          <w:rFonts w:asciiTheme="minorHAnsi" w:hAnsiTheme="minorHAnsi"/>
          <w:bCs/>
          <w:sz w:val="22"/>
          <w:szCs w:val="22"/>
        </w:rPr>
      </w:pPr>
      <w:r w:rsidRPr="00727CCE">
        <w:rPr>
          <w:rFonts w:asciiTheme="minorHAnsi" w:hAnsiTheme="minorHAnsi"/>
          <w:bCs/>
          <w:sz w:val="22"/>
          <w:szCs w:val="22"/>
        </w:rPr>
        <w:t>Ukupno planirana sredstva na razini programa iznose 647.500,00 kuna dok izvršenje iznosi 605.592,50 kuna, dakle program je izvršen sa 94 %.</w:t>
      </w:r>
    </w:p>
    <w:p w14:paraId="73431B6A" w14:textId="77777777" w:rsidR="008A778E" w:rsidRDefault="008A778E" w:rsidP="00727CCE">
      <w:pPr>
        <w:jc w:val="both"/>
        <w:rPr>
          <w:rFonts w:asciiTheme="minorHAnsi" w:hAnsiTheme="minorHAnsi"/>
          <w:sz w:val="22"/>
          <w:szCs w:val="22"/>
        </w:rPr>
      </w:pPr>
    </w:p>
    <w:p w14:paraId="0B87F86E" w14:textId="77777777" w:rsidR="00727CCE" w:rsidRPr="00727CCE" w:rsidRDefault="00727CCE" w:rsidP="00727CCE">
      <w:pPr>
        <w:jc w:val="both"/>
        <w:rPr>
          <w:rFonts w:asciiTheme="minorHAnsi" w:hAnsiTheme="minorHAnsi"/>
          <w:sz w:val="22"/>
          <w:szCs w:val="22"/>
        </w:rPr>
      </w:pPr>
      <w:r w:rsidRPr="00727CCE">
        <w:rPr>
          <w:rFonts w:asciiTheme="minorHAnsi" w:hAnsiTheme="minorHAnsi"/>
          <w:sz w:val="22"/>
          <w:szCs w:val="22"/>
        </w:rPr>
        <w:t>Unutar programa planirani su sljedeći projekti i aktivnosti:</w:t>
      </w:r>
    </w:p>
    <w:p w14:paraId="7A523B5F" w14:textId="77777777" w:rsidR="00727CCE" w:rsidRPr="00727CCE" w:rsidRDefault="00727CCE" w:rsidP="00727CCE">
      <w:pPr>
        <w:jc w:val="both"/>
        <w:rPr>
          <w:rFonts w:asciiTheme="minorHAnsi" w:hAnsiTheme="minorHAnsi"/>
          <w:sz w:val="22"/>
          <w:szCs w:val="22"/>
        </w:rPr>
      </w:pPr>
    </w:p>
    <w:p w14:paraId="3FBC9A2E" w14:textId="77777777" w:rsidR="00727CCE" w:rsidRPr="00727CCE" w:rsidRDefault="00727CCE" w:rsidP="00727CCE">
      <w:pPr>
        <w:shd w:val="clear" w:color="auto" w:fill="FFFFFF"/>
        <w:jc w:val="both"/>
        <w:rPr>
          <w:rFonts w:asciiTheme="minorHAnsi" w:hAnsiTheme="minorHAnsi"/>
          <w:sz w:val="22"/>
          <w:szCs w:val="22"/>
        </w:rPr>
      </w:pPr>
      <w:r w:rsidRPr="00727CCE">
        <w:rPr>
          <w:rFonts w:asciiTheme="minorHAnsi" w:eastAsia="Calibri" w:hAnsiTheme="minorHAnsi"/>
          <w:b/>
          <w:sz w:val="22"/>
          <w:szCs w:val="22"/>
        </w:rPr>
        <w:t xml:space="preserve">1. Kapitalni projekt K401101: Radna zona </w:t>
      </w:r>
      <w:proofErr w:type="spellStart"/>
      <w:r w:rsidRPr="00727CCE">
        <w:rPr>
          <w:rFonts w:asciiTheme="minorHAnsi" w:eastAsia="Calibri" w:hAnsiTheme="minorHAnsi"/>
          <w:b/>
          <w:sz w:val="22"/>
          <w:szCs w:val="22"/>
        </w:rPr>
        <w:t>Marišćina</w:t>
      </w:r>
      <w:proofErr w:type="spellEnd"/>
    </w:p>
    <w:p w14:paraId="4173BB7D"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 xml:space="preserve">U sklopu ove aktivnosti planirani su rashodi vezani uz izradu studije za RZ </w:t>
      </w:r>
      <w:proofErr w:type="spellStart"/>
      <w:r w:rsidRPr="00727CCE">
        <w:rPr>
          <w:rFonts w:ascii="Calibri" w:eastAsia="Calibri" w:hAnsi="Calibri" w:cstheme="minorBidi"/>
          <w:sz w:val="22"/>
          <w:szCs w:val="22"/>
          <w:lang w:eastAsia="en-US"/>
        </w:rPr>
        <w:t>Marišćina</w:t>
      </w:r>
      <w:proofErr w:type="spellEnd"/>
      <w:r w:rsidRPr="00727CCE">
        <w:rPr>
          <w:rFonts w:ascii="Calibri" w:eastAsia="Calibri" w:hAnsi="Calibri" w:cstheme="minorBidi"/>
          <w:sz w:val="22"/>
          <w:szCs w:val="22"/>
          <w:lang w:eastAsia="en-US"/>
        </w:rPr>
        <w:t xml:space="preserve">, otkup zemljišta za prometnice i platoe, te rashodi za projektnu dokumentaciju za  projekt ceste, platoa i parkirališta  u RZ </w:t>
      </w:r>
      <w:proofErr w:type="spellStart"/>
      <w:r w:rsidRPr="00727CCE">
        <w:rPr>
          <w:rFonts w:ascii="Calibri" w:eastAsia="Calibri" w:hAnsi="Calibri" w:cstheme="minorBidi"/>
          <w:sz w:val="22"/>
          <w:szCs w:val="22"/>
          <w:lang w:eastAsia="en-US"/>
        </w:rPr>
        <w:t>Marišćina</w:t>
      </w:r>
      <w:proofErr w:type="spellEnd"/>
      <w:r w:rsidRPr="00727CCE">
        <w:rPr>
          <w:rFonts w:ascii="Calibri" w:eastAsia="Calibri" w:hAnsi="Calibri" w:cstheme="minorBidi"/>
          <w:sz w:val="22"/>
          <w:szCs w:val="22"/>
          <w:lang w:eastAsia="en-US"/>
        </w:rPr>
        <w:t xml:space="preserve">.  </w:t>
      </w:r>
    </w:p>
    <w:p w14:paraId="0FEC9004" w14:textId="77777777" w:rsidR="00727CCE" w:rsidRPr="00727CCE" w:rsidRDefault="00727CCE" w:rsidP="00727CCE">
      <w:pPr>
        <w:jc w:val="both"/>
        <w:rPr>
          <w:rFonts w:asciiTheme="minorHAnsi" w:eastAsia="Calibri" w:hAnsiTheme="minorHAnsi"/>
          <w:sz w:val="22"/>
          <w:szCs w:val="22"/>
        </w:rPr>
      </w:pPr>
      <w:r w:rsidRPr="00727CCE">
        <w:rPr>
          <w:rFonts w:asciiTheme="minorHAnsi" w:eastAsia="Calibri" w:hAnsiTheme="minorHAnsi"/>
          <w:sz w:val="22"/>
          <w:szCs w:val="22"/>
        </w:rPr>
        <w:t xml:space="preserve">Planirana sredstva za provođenje navedene aktivnosti iznose 621.500,00 kn, a realizirano je 597.592,50 kn, odnosno 96 %. </w:t>
      </w:r>
    </w:p>
    <w:p w14:paraId="015DA89F" w14:textId="77777777" w:rsidR="00727CCE" w:rsidRPr="00727CCE" w:rsidRDefault="00727CCE" w:rsidP="00727CCE">
      <w:pPr>
        <w:shd w:val="clear" w:color="auto" w:fill="FFFFFF"/>
        <w:jc w:val="both"/>
        <w:rPr>
          <w:rFonts w:asciiTheme="minorHAnsi" w:hAnsiTheme="minorHAnsi"/>
          <w:sz w:val="22"/>
          <w:szCs w:val="22"/>
        </w:rPr>
      </w:pPr>
      <w:r w:rsidRPr="00727CCE">
        <w:rPr>
          <w:rFonts w:asciiTheme="minorHAnsi" w:hAnsiTheme="minorHAnsi"/>
          <w:sz w:val="22"/>
          <w:szCs w:val="22"/>
        </w:rPr>
        <w:t xml:space="preserve">U izvještajnom razdoblju dovršena je studija izvodljivosti za radnu zonu </w:t>
      </w:r>
      <w:proofErr w:type="spellStart"/>
      <w:r w:rsidRPr="00727CCE">
        <w:rPr>
          <w:rFonts w:asciiTheme="minorHAnsi" w:hAnsiTheme="minorHAnsi"/>
          <w:sz w:val="22"/>
          <w:szCs w:val="22"/>
        </w:rPr>
        <w:t>Marišćina</w:t>
      </w:r>
      <w:proofErr w:type="spellEnd"/>
      <w:r w:rsidRPr="00727CCE">
        <w:rPr>
          <w:rFonts w:asciiTheme="minorHAnsi" w:hAnsiTheme="minorHAnsi"/>
          <w:sz w:val="22"/>
          <w:szCs w:val="22"/>
        </w:rPr>
        <w:t xml:space="preserve"> te je projekt uspješno prijavljen na Natječaj za EU sufinanciranje u sklopu Urbane aglomeracije Rijeka. U tijeku je pregled i ocjena prijava. Također, izrađen je idejni projekt i ishođena III. Izmjena i dopuna lokacijske zone te glavni projekti za 1. I 2. Fazu ceste i platoa.</w:t>
      </w:r>
    </w:p>
    <w:p w14:paraId="011A93F6" w14:textId="77777777" w:rsidR="00727CCE" w:rsidRPr="00727CCE" w:rsidRDefault="00727CCE" w:rsidP="00727CCE">
      <w:pPr>
        <w:shd w:val="clear" w:color="auto" w:fill="FFFFFF"/>
        <w:jc w:val="both"/>
        <w:rPr>
          <w:rFonts w:asciiTheme="minorHAnsi" w:hAnsiTheme="minorHAnsi"/>
          <w:b/>
          <w:sz w:val="22"/>
          <w:szCs w:val="22"/>
        </w:rPr>
      </w:pPr>
    </w:p>
    <w:p w14:paraId="73AB00AF" w14:textId="77777777" w:rsidR="00727CCE" w:rsidRPr="00727CCE" w:rsidRDefault="00727CCE" w:rsidP="00727CCE">
      <w:pPr>
        <w:shd w:val="clear" w:color="auto" w:fill="FFFFFF"/>
        <w:contextualSpacing/>
        <w:rPr>
          <w:rFonts w:ascii="Calibri" w:eastAsia="Calibri" w:hAnsi="Calibri"/>
          <w:sz w:val="22"/>
          <w:szCs w:val="22"/>
          <w:lang w:eastAsia="en-US"/>
        </w:rPr>
      </w:pPr>
      <w:r w:rsidRPr="00727CCE">
        <w:rPr>
          <w:rFonts w:ascii="Calibri" w:eastAsia="Calibri" w:hAnsi="Calibri"/>
          <w:b/>
          <w:sz w:val="22"/>
          <w:szCs w:val="22"/>
          <w:lang w:eastAsia="en-US"/>
        </w:rPr>
        <w:t>Cilj 1. –</w:t>
      </w:r>
      <w:r w:rsidRPr="00727CCE">
        <w:rPr>
          <w:rFonts w:ascii="Calibri" w:eastAsia="Calibri" w:hAnsi="Calibri"/>
          <w:sz w:val="22"/>
          <w:szCs w:val="22"/>
          <w:lang w:eastAsia="en-US"/>
        </w:rPr>
        <w:t xml:space="preserve"> Izrada studije RZ </w:t>
      </w:r>
      <w:proofErr w:type="spellStart"/>
      <w:r w:rsidRPr="00727CCE">
        <w:rPr>
          <w:rFonts w:ascii="Calibri" w:eastAsia="Calibri" w:hAnsi="Calibri"/>
          <w:sz w:val="22"/>
          <w:szCs w:val="22"/>
          <w:lang w:eastAsia="en-US"/>
        </w:rPr>
        <w:t>Marišćina</w:t>
      </w:r>
      <w:proofErr w:type="spellEnd"/>
      <w:r w:rsidRPr="00727CCE">
        <w:rPr>
          <w:rFonts w:ascii="Calibri" w:eastAsia="Calibri" w:hAnsi="Calibri"/>
          <w:sz w:val="22"/>
          <w:szCs w:val="22"/>
          <w:lang w:eastAsia="en-US"/>
        </w:rPr>
        <w:t>. Cilj je izvršen u skladu s planiranim.</w:t>
      </w:r>
    </w:p>
    <w:p w14:paraId="02462762" w14:textId="77777777" w:rsidR="00727CCE" w:rsidRPr="00727CCE" w:rsidRDefault="00727CCE" w:rsidP="00727CCE">
      <w:pPr>
        <w:shd w:val="clear" w:color="auto" w:fill="FFFFFF"/>
        <w:ind w:left="709"/>
        <w:contextualSpacing/>
        <w:rPr>
          <w:rFonts w:ascii="Calibri" w:eastAsia="Calibri" w:hAnsi="Calibri"/>
          <w:sz w:val="12"/>
          <w:szCs w:val="1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1"/>
        <w:gridCol w:w="5899"/>
      </w:tblGrid>
      <w:tr w:rsidR="00727CCE" w:rsidRPr="00727CCE" w14:paraId="2EFEA41D" w14:textId="77777777" w:rsidTr="00727CCE">
        <w:tc>
          <w:tcPr>
            <w:tcW w:w="3226" w:type="dxa"/>
          </w:tcPr>
          <w:p w14:paraId="586191D3"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Pokazatelj rezultata</w:t>
            </w:r>
          </w:p>
        </w:tc>
        <w:tc>
          <w:tcPr>
            <w:tcW w:w="6060" w:type="dxa"/>
          </w:tcPr>
          <w:p w14:paraId="3224207A"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Gotovost  studije</w:t>
            </w:r>
          </w:p>
        </w:tc>
      </w:tr>
      <w:tr w:rsidR="00727CCE" w:rsidRPr="00727CCE" w14:paraId="12186D18" w14:textId="77777777" w:rsidTr="00727CCE">
        <w:tc>
          <w:tcPr>
            <w:tcW w:w="3226" w:type="dxa"/>
          </w:tcPr>
          <w:p w14:paraId="79EAC46C"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Definicija</w:t>
            </w:r>
          </w:p>
        </w:tc>
        <w:tc>
          <w:tcPr>
            <w:tcW w:w="6060" w:type="dxa"/>
          </w:tcPr>
          <w:p w14:paraId="3E7E65E9"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Stvaranje mogućnosti za daljnji razvoj poduzetništva</w:t>
            </w:r>
          </w:p>
        </w:tc>
      </w:tr>
      <w:tr w:rsidR="00727CCE" w:rsidRPr="00727CCE" w14:paraId="00415051" w14:textId="77777777" w:rsidTr="00727CCE">
        <w:tc>
          <w:tcPr>
            <w:tcW w:w="3226" w:type="dxa"/>
          </w:tcPr>
          <w:p w14:paraId="4E1DF634"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Jedinica</w:t>
            </w:r>
          </w:p>
        </w:tc>
        <w:tc>
          <w:tcPr>
            <w:tcW w:w="6060" w:type="dxa"/>
          </w:tcPr>
          <w:p w14:paraId="6E7B037A"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w:t>
            </w:r>
          </w:p>
        </w:tc>
      </w:tr>
      <w:tr w:rsidR="00727CCE" w:rsidRPr="00727CCE" w14:paraId="50033E71" w14:textId="77777777" w:rsidTr="00727CCE">
        <w:tc>
          <w:tcPr>
            <w:tcW w:w="3226" w:type="dxa"/>
          </w:tcPr>
          <w:p w14:paraId="64B2E39A"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Ciljana vrijednost (2019.)</w:t>
            </w:r>
          </w:p>
        </w:tc>
        <w:tc>
          <w:tcPr>
            <w:tcW w:w="6060" w:type="dxa"/>
          </w:tcPr>
          <w:p w14:paraId="3DD28348"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100</w:t>
            </w:r>
          </w:p>
        </w:tc>
      </w:tr>
      <w:tr w:rsidR="00727CCE" w:rsidRPr="00727CCE" w14:paraId="183803E9" w14:textId="77777777" w:rsidTr="00727CCE">
        <w:tc>
          <w:tcPr>
            <w:tcW w:w="3226" w:type="dxa"/>
          </w:tcPr>
          <w:p w14:paraId="277F545D"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Ostvarena vrijednost u izvještajnom razdoblju</w:t>
            </w:r>
          </w:p>
        </w:tc>
        <w:tc>
          <w:tcPr>
            <w:tcW w:w="6060" w:type="dxa"/>
          </w:tcPr>
          <w:p w14:paraId="5AD4290F"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100</w:t>
            </w:r>
          </w:p>
        </w:tc>
      </w:tr>
    </w:tbl>
    <w:p w14:paraId="37FAC4DB" w14:textId="77777777" w:rsidR="00727CCE" w:rsidRPr="00727CCE" w:rsidRDefault="00727CCE" w:rsidP="00727CCE">
      <w:pPr>
        <w:shd w:val="clear" w:color="auto" w:fill="FFFFFF"/>
        <w:spacing w:after="160" w:line="259" w:lineRule="auto"/>
        <w:ind w:firstLine="708"/>
        <w:jc w:val="both"/>
        <w:rPr>
          <w:rFonts w:ascii="Calibri" w:eastAsiaTheme="minorHAnsi" w:hAnsi="Calibri" w:cstheme="minorBidi"/>
          <w:b/>
          <w:sz w:val="22"/>
          <w:szCs w:val="22"/>
          <w:lang w:eastAsia="en-US"/>
        </w:rPr>
      </w:pPr>
    </w:p>
    <w:p w14:paraId="2A5EDCC7" w14:textId="77777777" w:rsidR="00727CCE" w:rsidRPr="00727CCE" w:rsidRDefault="00727CCE" w:rsidP="00727CCE">
      <w:pPr>
        <w:shd w:val="clear" w:color="auto" w:fill="FFFFFF"/>
        <w:spacing w:after="160" w:line="259" w:lineRule="auto"/>
        <w:jc w:val="both"/>
        <w:rPr>
          <w:rFonts w:ascii="Calibri" w:eastAsiaTheme="minorHAnsi" w:hAnsi="Calibri" w:cstheme="minorBidi"/>
          <w:sz w:val="22"/>
          <w:szCs w:val="22"/>
          <w:lang w:eastAsia="en-US"/>
        </w:rPr>
      </w:pPr>
      <w:r w:rsidRPr="00727CCE">
        <w:rPr>
          <w:rFonts w:ascii="Calibri" w:eastAsiaTheme="minorHAnsi" w:hAnsi="Calibri" w:cstheme="minorBidi"/>
          <w:b/>
          <w:sz w:val="22"/>
          <w:szCs w:val="22"/>
          <w:lang w:eastAsia="en-US"/>
        </w:rPr>
        <w:t>Cilj 2.</w:t>
      </w:r>
      <w:r w:rsidRPr="00727CCE">
        <w:rPr>
          <w:rFonts w:ascii="Calibri" w:eastAsiaTheme="minorHAnsi" w:hAnsi="Calibri" w:cstheme="minorBidi"/>
          <w:sz w:val="22"/>
          <w:szCs w:val="22"/>
          <w:lang w:eastAsia="en-US"/>
        </w:rPr>
        <w:t xml:space="preserve"> – Projektna dokumentacija za izmjenu lokacijske dozvole za  projekt ceste, platoe i parkirališta  u RZ </w:t>
      </w:r>
      <w:proofErr w:type="spellStart"/>
      <w:r w:rsidRPr="00727CCE">
        <w:rPr>
          <w:rFonts w:ascii="Calibri" w:eastAsiaTheme="minorHAnsi" w:hAnsi="Calibri" w:cstheme="minorBidi"/>
          <w:sz w:val="22"/>
          <w:szCs w:val="22"/>
          <w:lang w:eastAsia="en-US"/>
        </w:rPr>
        <w:t>Marišćina</w:t>
      </w:r>
      <w:proofErr w:type="spellEnd"/>
      <w:r w:rsidRPr="00727CCE">
        <w:rPr>
          <w:rFonts w:ascii="Calibri" w:eastAsiaTheme="minorHAnsi" w:hAnsi="Calibri" w:cstheme="minorBidi"/>
          <w:sz w:val="22"/>
          <w:szCs w:val="22"/>
          <w:lang w:eastAsia="en-US"/>
        </w:rPr>
        <w:t xml:space="preserve"> – I. Faza. </w:t>
      </w:r>
      <w:r w:rsidRPr="00727CCE">
        <w:rPr>
          <w:rFonts w:asciiTheme="minorHAnsi" w:eastAsiaTheme="minorHAnsi" w:hAnsiTheme="minorHAnsi" w:cstheme="minorBidi"/>
          <w:sz w:val="22"/>
          <w:szCs w:val="22"/>
          <w:lang w:eastAsia="en-US"/>
        </w:rPr>
        <w:t>Cilj je izvršen u skladu s planiranim.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8"/>
        <w:gridCol w:w="5762"/>
      </w:tblGrid>
      <w:tr w:rsidR="00727CCE" w:rsidRPr="00727CCE" w14:paraId="3E32517F" w14:textId="77777777" w:rsidTr="00727CCE">
        <w:tc>
          <w:tcPr>
            <w:tcW w:w="3368" w:type="dxa"/>
          </w:tcPr>
          <w:p w14:paraId="14488242"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Pokazatelj rezultata</w:t>
            </w:r>
          </w:p>
        </w:tc>
        <w:tc>
          <w:tcPr>
            <w:tcW w:w="5918" w:type="dxa"/>
          </w:tcPr>
          <w:p w14:paraId="3CB9C7C9"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gotovost projekta</w:t>
            </w:r>
          </w:p>
        </w:tc>
      </w:tr>
      <w:tr w:rsidR="00727CCE" w:rsidRPr="00727CCE" w14:paraId="68C173CC" w14:textId="77777777" w:rsidTr="00727CCE">
        <w:tc>
          <w:tcPr>
            <w:tcW w:w="3368" w:type="dxa"/>
          </w:tcPr>
          <w:p w14:paraId="2B6D490F"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Definicija</w:t>
            </w:r>
          </w:p>
        </w:tc>
        <w:tc>
          <w:tcPr>
            <w:tcW w:w="5918" w:type="dxa"/>
          </w:tcPr>
          <w:p w14:paraId="1A9888B6"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Stvara se mogućnost za razvoj poduzetništva</w:t>
            </w:r>
          </w:p>
        </w:tc>
      </w:tr>
      <w:tr w:rsidR="00727CCE" w:rsidRPr="00727CCE" w14:paraId="27EB04D8" w14:textId="77777777" w:rsidTr="00727CCE">
        <w:tc>
          <w:tcPr>
            <w:tcW w:w="3368" w:type="dxa"/>
          </w:tcPr>
          <w:p w14:paraId="60845676"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Jedinica</w:t>
            </w:r>
          </w:p>
        </w:tc>
        <w:tc>
          <w:tcPr>
            <w:tcW w:w="5918" w:type="dxa"/>
          </w:tcPr>
          <w:p w14:paraId="4FF5E8A6"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w:t>
            </w:r>
          </w:p>
        </w:tc>
      </w:tr>
      <w:tr w:rsidR="00727CCE" w:rsidRPr="00727CCE" w14:paraId="2EAB75B3" w14:textId="77777777" w:rsidTr="00727CCE">
        <w:tc>
          <w:tcPr>
            <w:tcW w:w="3368" w:type="dxa"/>
          </w:tcPr>
          <w:p w14:paraId="7E259274"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Ciljana vrijednost (2019.)</w:t>
            </w:r>
          </w:p>
        </w:tc>
        <w:tc>
          <w:tcPr>
            <w:tcW w:w="5918" w:type="dxa"/>
          </w:tcPr>
          <w:p w14:paraId="027070FE"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100</w:t>
            </w:r>
          </w:p>
        </w:tc>
      </w:tr>
      <w:tr w:rsidR="00727CCE" w:rsidRPr="00727CCE" w14:paraId="72671BEB" w14:textId="77777777" w:rsidTr="00727CCE">
        <w:tc>
          <w:tcPr>
            <w:tcW w:w="3368" w:type="dxa"/>
          </w:tcPr>
          <w:p w14:paraId="02CF1B11"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Ostvarena vrijednost u izvještajnom razdoblju</w:t>
            </w:r>
          </w:p>
        </w:tc>
        <w:tc>
          <w:tcPr>
            <w:tcW w:w="5918" w:type="dxa"/>
          </w:tcPr>
          <w:p w14:paraId="5E4E06C8"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100</w:t>
            </w:r>
          </w:p>
        </w:tc>
      </w:tr>
    </w:tbl>
    <w:p w14:paraId="78A7017A"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p>
    <w:p w14:paraId="39F08FF2" w14:textId="77777777" w:rsidR="00727CCE" w:rsidRDefault="00727CCE" w:rsidP="008A778E">
      <w:pPr>
        <w:shd w:val="clear" w:color="auto" w:fill="FFFFFF"/>
        <w:spacing w:before="240" w:after="200" w:line="276" w:lineRule="auto"/>
        <w:contextualSpacing/>
        <w:rPr>
          <w:rFonts w:ascii="Calibri" w:eastAsia="Calibri" w:hAnsi="Calibri"/>
          <w:sz w:val="22"/>
          <w:szCs w:val="22"/>
          <w:lang w:eastAsia="en-US"/>
        </w:rPr>
      </w:pPr>
      <w:r w:rsidRPr="00727CCE">
        <w:rPr>
          <w:rFonts w:ascii="Calibri" w:eastAsia="Calibri" w:hAnsi="Calibri"/>
          <w:b/>
          <w:sz w:val="22"/>
          <w:szCs w:val="22"/>
          <w:lang w:eastAsia="en-US"/>
        </w:rPr>
        <w:t>Cilj 3. –</w:t>
      </w:r>
      <w:r w:rsidRPr="00727CCE">
        <w:rPr>
          <w:rFonts w:ascii="Calibri" w:eastAsia="Calibri" w:hAnsi="Calibri"/>
          <w:sz w:val="22"/>
          <w:szCs w:val="22"/>
          <w:lang w:eastAsia="en-US"/>
        </w:rPr>
        <w:t xml:space="preserve"> Izrada projektne dokumentacije za cestu, platoe i parkirališta  za RZ  </w:t>
      </w:r>
      <w:proofErr w:type="spellStart"/>
      <w:r w:rsidRPr="00727CCE">
        <w:rPr>
          <w:rFonts w:ascii="Calibri" w:eastAsia="Calibri" w:hAnsi="Calibri"/>
          <w:sz w:val="22"/>
          <w:szCs w:val="22"/>
          <w:lang w:eastAsia="en-US"/>
        </w:rPr>
        <w:t>Marišćina</w:t>
      </w:r>
      <w:proofErr w:type="spellEnd"/>
      <w:r w:rsidRPr="00727CCE">
        <w:rPr>
          <w:rFonts w:ascii="Calibri" w:eastAsia="Calibri" w:hAnsi="Calibri"/>
          <w:sz w:val="22"/>
          <w:szCs w:val="22"/>
          <w:lang w:eastAsia="en-US"/>
        </w:rPr>
        <w:t>,  glavni projekt. Cilj je izvršen u skladu s planiranim.</w:t>
      </w:r>
    </w:p>
    <w:p w14:paraId="2F5706E0" w14:textId="77777777" w:rsidR="008A778E" w:rsidRPr="008A778E" w:rsidRDefault="008A778E" w:rsidP="00727CCE">
      <w:pPr>
        <w:shd w:val="clear" w:color="auto" w:fill="FFFFFF"/>
        <w:spacing w:after="200" w:line="276" w:lineRule="auto"/>
        <w:contextualSpacing/>
        <w:rPr>
          <w:rFonts w:ascii="Calibri" w:eastAsia="Calibri" w:hAnsi="Calibri"/>
          <w:sz w:val="12"/>
          <w:szCs w:val="1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6"/>
        <w:gridCol w:w="5904"/>
      </w:tblGrid>
      <w:tr w:rsidR="00727CCE" w:rsidRPr="00727CCE" w14:paraId="670F56B6" w14:textId="77777777" w:rsidTr="00727CCE">
        <w:tc>
          <w:tcPr>
            <w:tcW w:w="3156" w:type="dxa"/>
          </w:tcPr>
          <w:p w14:paraId="5CCEFCAC"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Pokazatelj rezultata</w:t>
            </w:r>
          </w:p>
        </w:tc>
        <w:tc>
          <w:tcPr>
            <w:tcW w:w="5904" w:type="dxa"/>
          </w:tcPr>
          <w:p w14:paraId="0BC03073"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Gotovost  projekta</w:t>
            </w:r>
          </w:p>
        </w:tc>
      </w:tr>
      <w:tr w:rsidR="00727CCE" w:rsidRPr="00727CCE" w14:paraId="727C28C0" w14:textId="77777777" w:rsidTr="00727CCE">
        <w:tc>
          <w:tcPr>
            <w:tcW w:w="3156" w:type="dxa"/>
          </w:tcPr>
          <w:p w14:paraId="527E6107"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Definicija</w:t>
            </w:r>
          </w:p>
        </w:tc>
        <w:tc>
          <w:tcPr>
            <w:tcW w:w="5904" w:type="dxa"/>
          </w:tcPr>
          <w:p w14:paraId="555D2C5F"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 xml:space="preserve">Stvaranje mogućnosti za daljnji razvoj poduzetništva </w:t>
            </w:r>
          </w:p>
        </w:tc>
      </w:tr>
      <w:tr w:rsidR="00727CCE" w:rsidRPr="00727CCE" w14:paraId="334273DB" w14:textId="77777777" w:rsidTr="00727CCE">
        <w:tc>
          <w:tcPr>
            <w:tcW w:w="3156" w:type="dxa"/>
          </w:tcPr>
          <w:p w14:paraId="203451B3"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Jedinica</w:t>
            </w:r>
          </w:p>
        </w:tc>
        <w:tc>
          <w:tcPr>
            <w:tcW w:w="5904" w:type="dxa"/>
          </w:tcPr>
          <w:p w14:paraId="122F14ED"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w:t>
            </w:r>
          </w:p>
        </w:tc>
      </w:tr>
      <w:tr w:rsidR="00727CCE" w:rsidRPr="00727CCE" w14:paraId="31793896" w14:textId="77777777" w:rsidTr="00727CCE">
        <w:tc>
          <w:tcPr>
            <w:tcW w:w="3156" w:type="dxa"/>
          </w:tcPr>
          <w:p w14:paraId="17637566"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Ciljana vrijednost (2019.)</w:t>
            </w:r>
          </w:p>
        </w:tc>
        <w:tc>
          <w:tcPr>
            <w:tcW w:w="5904" w:type="dxa"/>
          </w:tcPr>
          <w:p w14:paraId="5D9B7F8D"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100</w:t>
            </w:r>
          </w:p>
        </w:tc>
      </w:tr>
      <w:tr w:rsidR="00727CCE" w:rsidRPr="00727CCE" w14:paraId="03BE39B2" w14:textId="77777777" w:rsidTr="00727CCE">
        <w:tc>
          <w:tcPr>
            <w:tcW w:w="3156" w:type="dxa"/>
          </w:tcPr>
          <w:p w14:paraId="127CAFB5"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Ostvarena vrijednost u izvještajnom razdoblju</w:t>
            </w:r>
          </w:p>
        </w:tc>
        <w:tc>
          <w:tcPr>
            <w:tcW w:w="5904" w:type="dxa"/>
          </w:tcPr>
          <w:p w14:paraId="546D64BB"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100</w:t>
            </w:r>
          </w:p>
        </w:tc>
      </w:tr>
    </w:tbl>
    <w:p w14:paraId="707FA5A5" w14:textId="77777777" w:rsidR="008A778E" w:rsidRDefault="008A778E" w:rsidP="00727CCE">
      <w:pPr>
        <w:shd w:val="clear" w:color="auto" w:fill="FFFFFF"/>
        <w:spacing w:before="240"/>
        <w:jc w:val="both"/>
        <w:rPr>
          <w:rFonts w:asciiTheme="minorHAnsi" w:eastAsia="Calibri" w:hAnsiTheme="minorHAnsi"/>
          <w:b/>
          <w:sz w:val="22"/>
          <w:szCs w:val="22"/>
        </w:rPr>
      </w:pPr>
    </w:p>
    <w:p w14:paraId="6C0299C2" w14:textId="77777777" w:rsidR="008A778E" w:rsidRDefault="008A778E" w:rsidP="00727CCE">
      <w:pPr>
        <w:shd w:val="clear" w:color="auto" w:fill="FFFFFF"/>
        <w:spacing w:before="240"/>
        <w:jc w:val="both"/>
        <w:rPr>
          <w:rFonts w:asciiTheme="minorHAnsi" w:eastAsia="Calibri" w:hAnsiTheme="minorHAnsi"/>
          <w:b/>
          <w:sz w:val="22"/>
          <w:szCs w:val="22"/>
        </w:rPr>
      </w:pPr>
    </w:p>
    <w:p w14:paraId="38D90EB3" w14:textId="77777777" w:rsidR="00727CCE" w:rsidRPr="00727CCE" w:rsidRDefault="00727CCE" w:rsidP="00727CCE">
      <w:pPr>
        <w:shd w:val="clear" w:color="auto" w:fill="FFFFFF"/>
        <w:spacing w:before="240"/>
        <w:jc w:val="both"/>
        <w:rPr>
          <w:rFonts w:asciiTheme="minorHAnsi" w:eastAsia="Calibri" w:hAnsiTheme="minorHAnsi"/>
          <w:b/>
          <w:sz w:val="22"/>
          <w:szCs w:val="22"/>
        </w:rPr>
      </w:pPr>
      <w:r w:rsidRPr="00727CCE">
        <w:rPr>
          <w:rFonts w:asciiTheme="minorHAnsi" w:eastAsia="Calibri" w:hAnsiTheme="minorHAnsi"/>
          <w:b/>
          <w:sz w:val="22"/>
          <w:szCs w:val="22"/>
        </w:rPr>
        <w:lastRenderedPageBreak/>
        <w:t>2. Kapitalni projekt K401102: Radna zona Marinići</w:t>
      </w:r>
    </w:p>
    <w:p w14:paraId="7A15AE7C" w14:textId="77777777" w:rsidR="00727CCE" w:rsidRPr="00727CCE" w:rsidRDefault="00727CCE" w:rsidP="00727CCE">
      <w:pPr>
        <w:spacing w:after="160" w:line="259" w:lineRule="auto"/>
        <w:jc w:val="both"/>
        <w:rPr>
          <w:rFonts w:ascii="Calibri" w:eastAsiaTheme="minorHAnsi" w:hAnsi="Calibri" w:cstheme="minorBidi"/>
          <w:sz w:val="22"/>
          <w:szCs w:val="22"/>
          <w:lang w:eastAsia="en-US"/>
        </w:rPr>
      </w:pPr>
      <w:r w:rsidRPr="00727CCE">
        <w:rPr>
          <w:rFonts w:ascii="Calibri" w:eastAsia="Calibri" w:hAnsi="Calibri" w:cstheme="minorBidi"/>
          <w:sz w:val="22"/>
          <w:szCs w:val="22"/>
          <w:lang w:eastAsia="en-US"/>
        </w:rPr>
        <w:t>U sklopu ovog kapitalnog projekta planirani su rashodi za izradu</w:t>
      </w:r>
      <w:r w:rsidRPr="00727CCE">
        <w:rPr>
          <w:rFonts w:ascii="Calibri" w:eastAsiaTheme="minorHAnsi" w:hAnsi="Calibri" w:cstheme="minorBidi"/>
          <w:sz w:val="22"/>
          <w:szCs w:val="22"/>
          <w:lang w:eastAsia="en-US"/>
        </w:rPr>
        <w:t xml:space="preserve"> projektne dokumentacija (idejni projekt) za cestu RZ Marinići-</w:t>
      </w:r>
      <w:proofErr w:type="spellStart"/>
      <w:r w:rsidRPr="00727CCE">
        <w:rPr>
          <w:rFonts w:ascii="Calibri" w:eastAsiaTheme="minorHAnsi" w:hAnsi="Calibri" w:cstheme="minorBidi"/>
          <w:sz w:val="22"/>
          <w:szCs w:val="22"/>
          <w:lang w:eastAsia="en-US"/>
        </w:rPr>
        <w:t>Trtni</w:t>
      </w:r>
      <w:proofErr w:type="spellEnd"/>
      <w:r w:rsidRPr="00727CCE">
        <w:rPr>
          <w:rFonts w:ascii="Calibri" w:eastAsiaTheme="minorHAnsi" w:hAnsi="Calibri" w:cstheme="minorBidi"/>
          <w:sz w:val="22"/>
          <w:szCs w:val="22"/>
          <w:lang w:eastAsia="en-US"/>
        </w:rPr>
        <w:t xml:space="preserve"> te intelektualne usluge za izračun aktivacije radne zone sukladno Zakonu o unaprjeđenju poduzetničke infrastrukture.</w:t>
      </w:r>
    </w:p>
    <w:p w14:paraId="2CD3B380" w14:textId="77777777" w:rsidR="00727CCE" w:rsidRPr="00727CCE" w:rsidRDefault="00727CCE" w:rsidP="00727CCE">
      <w:pPr>
        <w:shd w:val="clear" w:color="auto" w:fill="FFFFFF"/>
        <w:contextualSpacing/>
        <w:jc w:val="both"/>
        <w:rPr>
          <w:rFonts w:asciiTheme="minorHAnsi" w:hAnsiTheme="minorHAnsi"/>
          <w:sz w:val="22"/>
          <w:szCs w:val="22"/>
        </w:rPr>
      </w:pPr>
      <w:r w:rsidRPr="00727CCE">
        <w:rPr>
          <w:rFonts w:asciiTheme="minorHAnsi" w:hAnsiTheme="minorHAnsi"/>
          <w:sz w:val="22"/>
          <w:szCs w:val="22"/>
        </w:rPr>
        <w:t>Planirana sredstva za provođenje navedenog projekta iznose 26.000,00 kuna, a realizirano je 8.000,00 kuna, odnosno 31%.</w:t>
      </w:r>
    </w:p>
    <w:p w14:paraId="5099F111" w14:textId="77777777" w:rsidR="00727CCE" w:rsidRPr="00727CCE" w:rsidRDefault="00727CCE" w:rsidP="00727CCE">
      <w:pPr>
        <w:shd w:val="clear" w:color="auto" w:fill="FFFFFF"/>
        <w:contextualSpacing/>
        <w:jc w:val="both"/>
        <w:rPr>
          <w:rFonts w:asciiTheme="minorHAnsi" w:hAnsiTheme="minorHAnsi"/>
          <w:sz w:val="22"/>
          <w:szCs w:val="22"/>
        </w:rPr>
      </w:pPr>
      <w:r w:rsidRPr="00727CCE">
        <w:rPr>
          <w:rFonts w:asciiTheme="minorHAnsi" w:hAnsiTheme="minorHAnsi"/>
          <w:sz w:val="22"/>
          <w:szCs w:val="22"/>
        </w:rPr>
        <w:t xml:space="preserve">Projektna dokumentacija  za cestu S2 RZ Marinići nije završena iz razloga što još nije donesena izmjena i dopuna Urbanističkog plana uređenja koja je potrebna za daljnji nastavak. </w:t>
      </w:r>
    </w:p>
    <w:p w14:paraId="3CC20287" w14:textId="77777777" w:rsidR="00727CCE" w:rsidRPr="00727CCE" w:rsidRDefault="00727CCE" w:rsidP="00727CCE">
      <w:pPr>
        <w:shd w:val="clear" w:color="auto" w:fill="FFFFFF"/>
        <w:contextualSpacing/>
        <w:jc w:val="both"/>
        <w:rPr>
          <w:rFonts w:asciiTheme="minorHAnsi" w:hAnsiTheme="minorHAnsi"/>
          <w:sz w:val="22"/>
          <w:szCs w:val="22"/>
        </w:rPr>
      </w:pPr>
    </w:p>
    <w:p w14:paraId="79E7B75A" w14:textId="77777777" w:rsidR="00727CCE" w:rsidRPr="00727CCE" w:rsidRDefault="00727CCE" w:rsidP="00727CCE">
      <w:pPr>
        <w:shd w:val="clear" w:color="auto" w:fill="FFFFFF"/>
        <w:contextualSpacing/>
        <w:rPr>
          <w:rFonts w:ascii="Calibri" w:eastAsia="Calibri" w:hAnsi="Calibri"/>
          <w:sz w:val="22"/>
          <w:szCs w:val="22"/>
          <w:lang w:eastAsia="en-US"/>
        </w:rPr>
      </w:pPr>
      <w:r w:rsidRPr="00727CCE">
        <w:rPr>
          <w:rFonts w:ascii="Calibri" w:eastAsia="Calibri" w:hAnsi="Calibri"/>
          <w:b/>
          <w:sz w:val="22"/>
          <w:szCs w:val="22"/>
          <w:lang w:eastAsia="en-US"/>
        </w:rPr>
        <w:t>Cilj 1. –</w:t>
      </w:r>
      <w:r w:rsidRPr="00727CCE">
        <w:rPr>
          <w:rFonts w:ascii="Calibri" w:eastAsia="Calibri" w:hAnsi="Calibri"/>
          <w:sz w:val="22"/>
          <w:szCs w:val="22"/>
          <w:lang w:eastAsia="en-US"/>
        </w:rPr>
        <w:t xml:space="preserve"> Izrada projektne dokumentacije za cestu RZ Marinići – </w:t>
      </w:r>
      <w:proofErr w:type="spellStart"/>
      <w:r w:rsidRPr="00727CCE">
        <w:rPr>
          <w:rFonts w:ascii="Calibri" w:eastAsia="Calibri" w:hAnsi="Calibri"/>
          <w:sz w:val="22"/>
          <w:szCs w:val="22"/>
          <w:lang w:eastAsia="en-US"/>
        </w:rPr>
        <w:t>Trtni</w:t>
      </w:r>
      <w:proofErr w:type="spellEnd"/>
      <w:r w:rsidRPr="00727CCE">
        <w:rPr>
          <w:rFonts w:ascii="Calibri" w:eastAsia="Calibri" w:hAnsi="Calibri"/>
          <w:sz w:val="22"/>
          <w:szCs w:val="22"/>
          <w:lang w:eastAsia="en-US"/>
        </w:rPr>
        <w:t>, dovršetak idejnog projekta .</w:t>
      </w:r>
    </w:p>
    <w:p w14:paraId="4971EE62" w14:textId="77777777" w:rsidR="00727CCE" w:rsidRPr="00727CCE" w:rsidRDefault="00727CCE" w:rsidP="00727CCE">
      <w:pPr>
        <w:shd w:val="clear" w:color="auto" w:fill="FFFFFF"/>
        <w:contextualSpacing/>
        <w:rPr>
          <w:rFonts w:ascii="Calibri" w:eastAsia="Calibri" w:hAnsi="Calibri"/>
          <w:sz w:val="12"/>
          <w:szCs w:val="1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1"/>
        <w:gridCol w:w="5899"/>
      </w:tblGrid>
      <w:tr w:rsidR="00727CCE" w:rsidRPr="00727CCE" w14:paraId="46C8F957" w14:textId="77777777" w:rsidTr="00727CCE">
        <w:tc>
          <w:tcPr>
            <w:tcW w:w="3226" w:type="dxa"/>
          </w:tcPr>
          <w:p w14:paraId="32D2F4A7"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Pokazatelj rezultata</w:t>
            </w:r>
          </w:p>
        </w:tc>
        <w:tc>
          <w:tcPr>
            <w:tcW w:w="6060" w:type="dxa"/>
          </w:tcPr>
          <w:p w14:paraId="62007658"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Gotovost  projekta</w:t>
            </w:r>
          </w:p>
        </w:tc>
      </w:tr>
      <w:tr w:rsidR="00727CCE" w:rsidRPr="00727CCE" w14:paraId="7491CA16" w14:textId="77777777" w:rsidTr="00727CCE">
        <w:tc>
          <w:tcPr>
            <w:tcW w:w="3226" w:type="dxa"/>
          </w:tcPr>
          <w:p w14:paraId="2712639C"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Definicija</w:t>
            </w:r>
          </w:p>
        </w:tc>
        <w:tc>
          <w:tcPr>
            <w:tcW w:w="6060" w:type="dxa"/>
          </w:tcPr>
          <w:p w14:paraId="07842BD2"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 xml:space="preserve">Stvaranje mogućnosti za daljnji razvoj poduzetništva </w:t>
            </w:r>
          </w:p>
        </w:tc>
      </w:tr>
      <w:tr w:rsidR="00727CCE" w:rsidRPr="00727CCE" w14:paraId="354F5F7A" w14:textId="77777777" w:rsidTr="00727CCE">
        <w:tc>
          <w:tcPr>
            <w:tcW w:w="3226" w:type="dxa"/>
          </w:tcPr>
          <w:p w14:paraId="1802B40B"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Jedinica</w:t>
            </w:r>
          </w:p>
        </w:tc>
        <w:tc>
          <w:tcPr>
            <w:tcW w:w="6060" w:type="dxa"/>
          </w:tcPr>
          <w:p w14:paraId="3AC1BBD3"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w:t>
            </w:r>
          </w:p>
        </w:tc>
      </w:tr>
      <w:tr w:rsidR="00727CCE" w:rsidRPr="00727CCE" w14:paraId="3D892B5E" w14:textId="77777777" w:rsidTr="00727CCE">
        <w:tc>
          <w:tcPr>
            <w:tcW w:w="3226" w:type="dxa"/>
          </w:tcPr>
          <w:p w14:paraId="410E8C49"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Ciljana vrijednost (2019.)</w:t>
            </w:r>
          </w:p>
        </w:tc>
        <w:tc>
          <w:tcPr>
            <w:tcW w:w="6060" w:type="dxa"/>
          </w:tcPr>
          <w:p w14:paraId="66289280"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30</w:t>
            </w:r>
          </w:p>
        </w:tc>
      </w:tr>
      <w:tr w:rsidR="00727CCE" w:rsidRPr="00727CCE" w14:paraId="1F743307" w14:textId="77777777" w:rsidTr="00727CCE">
        <w:tc>
          <w:tcPr>
            <w:tcW w:w="3226" w:type="dxa"/>
          </w:tcPr>
          <w:p w14:paraId="52517A15"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b/>
                <w:sz w:val="22"/>
                <w:szCs w:val="22"/>
                <w:lang w:eastAsia="en-US"/>
              </w:rPr>
            </w:pPr>
            <w:r w:rsidRPr="00727CCE">
              <w:rPr>
                <w:rFonts w:ascii="Calibri" w:eastAsia="Calibri" w:hAnsi="Calibri" w:cstheme="minorBidi"/>
                <w:b/>
                <w:sz w:val="22"/>
                <w:szCs w:val="22"/>
                <w:lang w:eastAsia="en-US"/>
              </w:rPr>
              <w:t>Ostvarena vrijednost u izvještajnom razdoblju</w:t>
            </w:r>
          </w:p>
        </w:tc>
        <w:tc>
          <w:tcPr>
            <w:tcW w:w="6060" w:type="dxa"/>
          </w:tcPr>
          <w:p w14:paraId="1AC555AB" w14:textId="77777777" w:rsidR="00727CCE" w:rsidRPr="00727CCE" w:rsidRDefault="00727CCE" w:rsidP="00727CCE">
            <w:pPr>
              <w:shd w:val="clear" w:color="auto" w:fill="FFFFFF"/>
              <w:spacing w:after="160" w:line="259" w:lineRule="auto"/>
              <w:contextualSpacing/>
              <w:jc w:val="both"/>
              <w:rPr>
                <w:rFonts w:ascii="Calibri" w:eastAsia="Calibri" w:hAnsi="Calibri" w:cstheme="minorBidi"/>
                <w:sz w:val="22"/>
                <w:szCs w:val="22"/>
                <w:lang w:eastAsia="en-US"/>
              </w:rPr>
            </w:pPr>
            <w:r w:rsidRPr="00727CCE">
              <w:rPr>
                <w:rFonts w:ascii="Calibri" w:eastAsia="Calibri" w:hAnsi="Calibri" w:cstheme="minorBidi"/>
                <w:sz w:val="22"/>
                <w:szCs w:val="22"/>
                <w:lang w:eastAsia="en-US"/>
              </w:rPr>
              <w:t>25</w:t>
            </w:r>
          </w:p>
        </w:tc>
      </w:tr>
    </w:tbl>
    <w:p w14:paraId="47D645F8" w14:textId="77777777" w:rsidR="00727CCE" w:rsidRPr="00727CCE" w:rsidRDefault="00727CCE" w:rsidP="00727CCE">
      <w:pPr>
        <w:autoSpaceDE w:val="0"/>
        <w:autoSpaceDN w:val="0"/>
        <w:adjustRightInd w:val="0"/>
        <w:jc w:val="both"/>
        <w:rPr>
          <w:rFonts w:asciiTheme="minorHAnsi" w:hAnsiTheme="minorHAnsi"/>
          <w:b/>
          <w:sz w:val="20"/>
          <w:szCs w:val="20"/>
        </w:rPr>
      </w:pPr>
    </w:p>
    <w:p w14:paraId="02471E4E" w14:textId="77777777" w:rsidR="00727CCE" w:rsidRPr="00727CCE" w:rsidRDefault="00727CCE" w:rsidP="00727CCE">
      <w:pPr>
        <w:autoSpaceDE w:val="0"/>
        <w:autoSpaceDN w:val="0"/>
        <w:adjustRightInd w:val="0"/>
        <w:jc w:val="both"/>
        <w:rPr>
          <w:rFonts w:asciiTheme="minorHAnsi" w:hAnsiTheme="minorHAnsi"/>
          <w:b/>
          <w:sz w:val="20"/>
          <w:szCs w:val="20"/>
        </w:rPr>
      </w:pPr>
    </w:p>
    <w:p w14:paraId="067128BF" w14:textId="77777777" w:rsidR="008670F3" w:rsidRPr="008670F3" w:rsidRDefault="008670F3" w:rsidP="008670F3">
      <w:pPr>
        <w:shd w:val="clear" w:color="auto" w:fill="FFFFFF"/>
        <w:spacing w:before="240" w:after="160" w:line="259" w:lineRule="auto"/>
        <w:jc w:val="both"/>
        <w:rPr>
          <w:rFonts w:ascii="Calibri" w:eastAsiaTheme="minorHAnsi" w:hAnsi="Calibri" w:cstheme="minorBidi"/>
          <w:b/>
          <w:sz w:val="22"/>
          <w:szCs w:val="22"/>
          <w:lang w:eastAsia="en-US"/>
        </w:rPr>
      </w:pPr>
      <w:r w:rsidRPr="008670F3">
        <w:rPr>
          <w:rFonts w:ascii="Calibri" w:eastAsiaTheme="minorHAnsi" w:hAnsi="Calibri" w:cstheme="minorBidi"/>
          <w:b/>
          <w:sz w:val="22"/>
          <w:szCs w:val="22"/>
          <w:lang w:eastAsia="en-US"/>
        </w:rPr>
        <w:t>GLAVA 00302: DJEČJI VRTIĆ VIŠKOVO</w:t>
      </w:r>
    </w:p>
    <w:p w14:paraId="3E34DB03" w14:textId="77777777" w:rsidR="008670F3" w:rsidRPr="008670F3" w:rsidRDefault="008670F3" w:rsidP="008670F3">
      <w:pPr>
        <w:spacing w:before="240" w:after="160" w:line="259" w:lineRule="auto"/>
        <w:jc w:val="both"/>
        <w:rPr>
          <w:rFonts w:ascii="Calibri" w:eastAsiaTheme="minorHAnsi" w:hAnsi="Calibri" w:cstheme="minorBidi"/>
          <w:b/>
          <w:sz w:val="22"/>
          <w:szCs w:val="22"/>
          <w:lang w:eastAsia="en-US"/>
        </w:rPr>
      </w:pPr>
      <w:r w:rsidRPr="008670F3">
        <w:rPr>
          <w:rFonts w:ascii="Calibri" w:eastAsiaTheme="minorHAnsi" w:hAnsi="Calibri" w:cstheme="minorBidi"/>
          <w:b/>
          <w:sz w:val="22"/>
          <w:szCs w:val="22"/>
          <w:lang w:eastAsia="en-US"/>
        </w:rPr>
        <w:t>PROGRAM 2011 PREDŠKOLSKI ODGOJ I SKRB O DJECI</w:t>
      </w:r>
    </w:p>
    <w:p w14:paraId="0CC2E1B4" w14:textId="77777777" w:rsidR="008670F3" w:rsidRPr="008670F3" w:rsidRDefault="008670F3" w:rsidP="008670F3">
      <w:pPr>
        <w:spacing w:before="240"/>
        <w:jc w:val="both"/>
        <w:rPr>
          <w:rFonts w:ascii="Calibri" w:eastAsiaTheme="minorHAnsi" w:hAnsi="Calibri" w:cstheme="minorBidi"/>
          <w:bCs/>
          <w:iCs/>
          <w:sz w:val="22"/>
          <w:szCs w:val="22"/>
          <w:lang w:eastAsia="en-US"/>
        </w:rPr>
      </w:pPr>
      <w:r w:rsidRPr="008670F3">
        <w:rPr>
          <w:rFonts w:ascii="Calibri" w:eastAsiaTheme="minorHAnsi" w:hAnsi="Calibri" w:cstheme="minorBidi"/>
          <w:bCs/>
          <w:iCs/>
          <w:sz w:val="22"/>
          <w:szCs w:val="22"/>
          <w:lang w:eastAsia="en-US"/>
        </w:rPr>
        <w:t>Planirana sredstva za provođenje programa iznose 6.920.000,00 kuna, dok izvršenje iznosi 6.859.419,59 kuna, dakle program je izvršen sa 99%.</w:t>
      </w:r>
    </w:p>
    <w:p w14:paraId="2B59612D" w14:textId="77777777" w:rsidR="008670F3" w:rsidRPr="008670F3" w:rsidRDefault="008670F3" w:rsidP="008670F3">
      <w:pPr>
        <w:jc w:val="both"/>
        <w:rPr>
          <w:rFonts w:ascii="Calibri" w:eastAsiaTheme="minorHAnsi" w:hAnsi="Calibri" w:cstheme="minorBidi"/>
          <w:bCs/>
          <w:iCs/>
          <w:sz w:val="22"/>
          <w:szCs w:val="22"/>
          <w:lang w:eastAsia="en-US"/>
        </w:rPr>
      </w:pPr>
    </w:p>
    <w:p w14:paraId="1EF1CA53" w14:textId="77777777" w:rsidR="008670F3" w:rsidRPr="008670F3" w:rsidRDefault="008670F3" w:rsidP="008670F3">
      <w:pPr>
        <w:jc w:val="both"/>
        <w:rPr>
          <w:rFonts w:ascii="Calibri" w:eastAsiaTheme="minorHAnsi" w:hAnsi="Calibri" w:cstheme="minorBidi"/>
          <w:b/>
          <w:sz w:val="22"/>
          <w:szCs w:val="22"/>
          <w:lang w:eastAsia="en-US"/>
        </w:rPr>
      </w:pPr>
      <w:r w:rsidRPr="008670F3">
        <w:rPr>
          <w:rFonts w:ascii="Calibri" w:eastAsiaTheme="minorHAnsi" w:hAnsi="Calibri" w:cstheme="minorBidi"/>
          <w:bCs/>
          <w:iCs/>
          <w:sz w:val="22"/>
          <w:szCs w:val="22"/>
          <w:lang w:eastAsia="en-US"/>
        </w:rPr>
        <w:t>Unutar programa planirane su sljedeće aktivnosti i kapitalni projekti:</w:t>
      </w:r>
    </w:p>
    <w:p w14:paraId="3CEB96DD" w14:textId="77777777" w:rsidR="008670F3" w:rsidRPr="008670F3" w:rsidRDefault="008670F3" w:rsidP="008670F3">
      <w:pPr>
        <w:jc w:val="both"/>
        <w:rPr>
          <w:rFonts w:ascii="Calibri" w:eastAsiaTheme="minorHAnsi" w:hAnsi="Calibri" w:cstheme="minorBidi"/>
          <w:b/>
          <w:i/>
          <w:sz w:val="22"/>
          <w:szCs w:val="22"/>
          <w:lang w:eastAsia="en-US"/>
        </w:rPr>
      </w:pPr>
    </w:p>
    <w:p w14:paraId="3507656B" w14:textId="77777777" w:rsidR="008670F3" w:rsidRPr="008670F3" w:rsidRDefault="008670F3" w:rsidP="008670F3">
      <w:pPr>
        <w:jc w:val="both"/>
        <w:rPr>
          <w:rFonts w:ascii="Calibri" w:eastAsiaTheme="minorHAnsi" w:hAnsi="Calibri" w:cstheme="minorBidi"/>
          <w:b/>
          <w:sz w:val="22"/>
          <w:szCs w:val="22"/>
          <w:lang w:eastAsia="en-US"/>
        </w:rPr>
      </w:pPr>
      <w:r w:rsidRPr="008670F3">
        <w:rPr>
          <w:rFonts w:ascii="Calibri" w:eastAsiaTheme="minorHAnsi" w:hAnsi="Calibri" w:cstheme="minorBidi"/>
          <w:b/>
          <w:sz w:val="22"/>
          <w:szCs w:val="22"/>
          <w:lang w:eastAsia="en-US"/>
        </w:rPr>
        <w:t>1.A211001 Osnovne aktivnosti Dječjeg vrtića Viškovo</w:t>
      </w:r>
    </w:p>
    <w:p w14:paraId="77CA7822" w14:textId="77777777" w:rsidR="008670F3" w:rsidRPr="008670F3" w:rsidRDefault="008670F3" w:rsidP="008670F3">
      <w:pPr>
        <w:jc w:val="both"/>
        <w:rPr>
          <w:rFonts w:ascii="Calibri" w:eastAsiaTheme="minorHAnsi" w:hAnsi="Calibri" w:cstheme="minorBidi"/>
          <w:sz w:val="22"/>
          <w:szCs w:val="22"/>
          <w:lang w:eastAsia="en-US"/>
        </w:rPr>
      </w:pPr>
      <w:r w:rsidRPr="008670F3">
        <w:rPr>
          <w:rFonts w:ascii="Calibri" w:eastAsiaTheme="minorHAnsi" w:hAnsi="Calibri" w:cstheme="minorBidi"/>
          <w:sz w:val="22"/>
          <w:szCs w:val="22"/>
          <w:lang w:eastAsia="en-US"/>
        </w:rPr>
        <w:t>U sklopu ove aktivnosti planirani su rashodi vezani uz: naknade troškova zaposlenima, plaće, doprinosi za zdravstveno osiguranje i zapošljavanje, službena putovanja, prijevoz, za rad na terenu, stručno usavršavanje zaposlenika, ostale naknade troškova zaposlenima, uredski materijal, namirnice za rad kuhinje, komunalne usluge, zdravstvene i veterinarske usluge, energiju, materijal za tekuće i investicijsko održavanje, sitni inventar, nabavu radne odjeće i obuće,  telefonski i poštanski troškovi,  usluge promidžbe i informiranja, računalne usluge, premije osiguranja, naknade troškova osobama izvan radnog odnosa, reprezentacija i rashodi za pristojbe i naknade.</w:t>
      </w:r>
    </w:p>
    <w:p w14:paraId="2D6FAE62" w14:textId="77777777" w:rsidR="008670F3" w:rsidRPr="008670F3" w:rsidRDefault="008670F3" w:rsidP="008670F3">
      <w:pPr>
        <w:jc w:val="both"/>
        <w:rPr>
          <w:rFonts w:ascii="Calibri" w:eastAsiaTheme="minorHAnsi" w:hAnsi="Calibri" w:cstheme="minorBidi"/>
          <w:sz w:val="22"/>
          <w:szCs w:val="22"/>
          <w:lang w:eastAsia="en-US"/>
        </w:rPr>
      </w:pPr>
      <w:r w:rsidRPr="008670F3">
        <w:rPr>
          <w:rFonts w:ascii="Calibri" w:eastAsiaTheme="minorHAnsi" w:hAnsi="Calibri" w:cstheme="minorBidi"/>
          <w:sz w:val="22"/>
          <w:szCs w:val="22"/>
          <w:lang w:eastAsia="en-US"/>
        </w:rPr>
        <w:t>Planirana sredstva za provođenje ove aktivnosti iznose 6.472.200,00 kuna, a realizirano je 6.414.985,98 kuna, odnosno 99%.</w:t>
      </w:r>
    </w:p>
    <w:p w14:paraId="3081AD29" w14:textId="77777777" w:rsidR="008670F3" w:rsidRPr="008670F3" w:rsidRDefault="008670F3" w:rsidP="008670F3">
      <w:pPr>
        <w:jc w:val="both"/>
        <w:rPr>
          <w:rFonts w:ascii="Calibri" w:eastAsiaTheme="minorHAnsi" w:hAnsi="Calibri" w:cstheme="minorBidi"/>
          <w:sz w:val="12"/>
          <w:szCs w:val="12"/>
          <w:lang w:eastAsia="en-US"/>
        </w:rPr>
      </w:pPr>
    </w:p>
    <w:p w14:paraId="79DCC346" w14:textId="77777777" w:rsidR="008670F3" w:rsidRPr="008670F3" w:rsidRDefault="008670F3" w:rsidP="008670F3">
      <w:pPr>
        <w:jc w:val="both"/>
        <w:rPr>
          <w:rFonts w:ascii="Calibri" w:eastAsiaTheme="minorHAnsi" w:hAnsi="Calibri" w:cstheme="minorBidi"/>
          <w:sz w:val="12"/>
          <w:szCs w:val="12"/>
          <w:lang w:eastAsia="en-US"/>
        </w:rPr>
      </w:pPr>
    </w:p>
    <w:p w14:paraId="253C5C47" w14:textId="77777777" w:rsidR="008670F3" w:rsidRPr="008670F3" w:rsidRDefault="008670F3" w:rsidP="008670F3">
      <w:pPr>
        <w:spacing w:after="160" w:line="259" w:lineRule="auto"/>
        <w:jc w:val="both"/>
        <w:rPr>
          <w:rFonts w:ascii="Calibri" w:eastAsiaTheme="minorHAnsi" w:hAnsi="Calibri" w:cstheme="minorBidi"/>
          <w:sz w:val="22"/>
          <w:szCs w:val="22"/>
          <w:lang w:eastAsia="en-US"/>
        </w:rPr>
      </w:pPr>
      <w:r w:rsidRPr="008670F3">
        <w:rPr>
          <w:rFonts w:ascii="Calibri" w:eastAsiaTheme="minorHAnsi" w:hAnsi="Calibri" w:cstheme="minorBidi"/>
          <w:b/>
          <w:sz w:val="22"/>
          <w:szCs w:val="22"/>
          <w:lang w:eastAsia="en-US"/>
        </w:rPr>
        <w:t xml:space="preserve">Cilj 1.: </w:t>
      </w:r>
      <w:r w:rsidRPr="008670F3">
        <w:rPr>
          <w:rFonts w:ascii="Calibri" w:eastAsiaTheme="minorHAnsi" w:hAnsi="Calibri" w:cstheme="minorBidi"/>
          <w:sz w:val="22"/>
          <w:szCs w:val="22"/>
          <w:lang w:eastAsia="en-US"/>
        </w:rPr>
        <w:t>Osiguravanje redovnog rada dječjeg vrtića i redovnu isplatu plaća i drugih obveza. Cilj je u potpunosti ostvaren.</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28"/>
      </w:tblGrid>
      <w:tr w:rsidR="008670F3" w:rsidRPr="008670F3" w14:paraId="4AADD156" w14:textId="77777777" w:rsidTr="008670F3">
        <w:trPr>
          <w:trHeight w:val="284"/>
        </w:trPr>
        <w:tc>
          <w:tcPr>
            <w:tcW w:w="2739" w:type="dxa"/>
          </w:tcPr>
          <w:p w14:paraId="17ACCF69" w14:textId="77777777" w:rsidR="008670F3" w:rsidRPr="008670F3" w:rsidRDefault="008670F3" w:rsidP="008670F3">
            <w:pPr>
              <w:spacing w:line="259" w:lineRule="auto"/>
              <w:jc w:val="both"/>
              <w:rPr>
                <w:rFonts w:ascii="Calibri" w:eastAsiaTheme="minorHAnsi" w:hAnsi="Calibri" w:cstheme="minorBidi"/>
                <w:b/>
                <w:sz w:val="22"/>
                <w:szCs w:val="22"/>
                <w:lang w:eastAsia="en-US"/>
              </w:rPr>
            </w:pPr>
            <w:r w:rsidRPr="008670F3">
              <w:rPr>
                <w:rFonts w:ascii="Calibri" w:eastAsiaTheme="minorHAnsi" w:hAnsi="Calibri" w:cstheme="minorBidi"/>
                <w:b/>
                <w:sz w:val="22"/>
                <w:szCs w:val="22"/>
                <w:lang w:eastAsia="en-US"/>
              </w:rPr>
              <w:t>Pokazatelj rezultata</w:t>
            </w:r>
          </w:p>
        </w:tc>
        <w:tc>
          <w:tcPr>
            <w:tcW w:w="6328" w:type="dxa"/>
          </w:tcPr>
          <w:p w14:paraId="5B9DAAC9" w14:textId="77777777" w:rsidR="008670F3" w:rsidRPr="008670F3" w:rsidRDefault="008670F3" w:rsidP="008670F3">
            <w:pPr>
              <w:spacing w:line="259" w:lineRule="auto"/>
              <w:jc w:val="both"/>
              <w:rPr>
                <w:rFonts w:ascii="Calibri" w:eastAsiaTheme="minorHAnsi" w:hAnsi="Calibri" w:cstheme="minorBidi"/>
                <w:sz w:val="22"/>
                <w:szCs w:val="22"/>
                <w:lang w:eastAsia="en-US"/>
              </w:rPr>
            </w:pPr>
            <w:r w:rsidRPr="008670F3">
              <w:rPr>
                <w:rFonts w:ascii="Calibri" w:eastAsiaTheme="minorHAnsi" w:hAnsi="Calibri" w:cstheme="minorBidi"/>
                <w:sz w:val="22"/>
                <w:szCs w:val="22"/>
                <w:lang w:eastAsia="en-US"/>
              </w:rPr>
              <w:t>Osiguravanje redovnog rada dječjeg vrtića  i ispunjavanje svih obaveza</w:t>
            </w:r>
          </w:p>
        </w:tc>
      </w:tr>
      <w:tr w:rsidR="008670F3" w:rsidRPr="008670F3" w14:paraId="364FBEBA" w14:textId="77777777" w:rsidTr="008670F3">
        <w:trPr>
          <w:trHeight w:val="633"/>
        </w:trPr>
        <w:tc>
          <w:tcPr>
            <w:tcW w:w="2739" w:type="dxa"/>
          </w:tcPr>
          <w:p w14:paraId="0944B4CD" w14:textId="77777777" w:rsidR="008670F3" w:rsidRPr="008670F3" w:rsidRDefault="008670F3" w:rsidP="008670F3">
            <w:pPr>
              <w:spacing w:line="259" w:lineRule="auto"/>
              <w:jc w:val="both"/>
              <w:rPr>
                <w:rFonts w:ascii="Calibri" w:eastAsiaTheme="minorHAnsi" w:hAnsi="Calibri" w:cstheme="minorBidi"/>
                <w:b/>
                <w:sz w:val="22"/>
                <w:szCs w:val="22"/>
                <w:lang w:eastAsia="en-US"/>
              </w:rPr>
            </w:pPr>
            <w:r w:rsidRPr="008670F3">
              <w:rPr>
                <w:rFonts w:ascii="Calibri" w:eastAsiaTheme="minorHAnsi" w:hAnsi="Calibri" w:cstheme="minorBidi"/>
                <w:b/>
                <w:sz w:val="22"/>
                <w:szCs w:val="22"/>
                <w:lang w:eastAsia="en-US"/>
              </w:rPr>
              <w:t>Definicija</w:t>
            </w:r>
          </w:p>
        </w:tc>
        <w:tc>
          <w:tcPr>
            <w:tcW w:w="6328" w:type="dxa"/>
          </w:tcPr>
          <w:p w14:paraId="2BD8C6CF" w14:textId="77777777" w:rsidR="008670F3" w:rsidRPr="008670F3" w:rsidRDefault="008670F3" w:rsidP="008670F3">
            <w:pPr>
              <w:spacing w:line="259" w:lineRule="auto"/>
              <w:jc w:val="both"/>
              <w:rPr>
                <w:rFonts w:ascii="Calibri" w:eastAsiaTheme="minorHAnsi" w:hAnsi="Calibri" w:cstheme="minorBidi"/>
                <w:sz w:val="22"/>
                <w:szCs w:val="22"/>
                <w:lang w:eastAsia="en-US"/>
              </w:rPr>
            </w:pPr>
            <w:r w:rsidRPr="008670F3">
              <w:rPr>
                <w:rFonts w:ascii="Calibri" w:eastAsiaTheme="minorHAnsi" w:hAnsi="Calibri" w:cstheme="minorBidi"/>
                <w:sz w:val="22"/>
                <w:szCs w:val="22"/>
                <w:lang w:eastAsia="en-US"/>
              </w:rPr>
              <w:t>Redovnim radom omogućuje se normalno funkcioniranje dječjeg vrtića i zadovoljavanje potreba korisnika usluga dječjeg vrtića</w:t>
            </w:r>
          </w:p>
        </w:tc>
      </w:tr>
      <w:tr w:rsidR="008670F3" w:rsidRPr="008670F3" w14:paraId="3F3A3611" w14:textId="77777777" w:rsidTr="008670F3">
        <w:trPr>
          <w:trHeight w:val="284"/>
        </w:trPr>
        <w:tc>
          <w:tcPr>
            <w:tcW w:w="2739" w:type="dxa"/>
          </w:tcPr>
          <w:p w14:paraId="2C54C302" w14:textId="77777777" w:rsidR="008670F3" w:rsidRPr="008670F3" w:rsidRDefault="008670F3" w:rsidP="008670F3">
            <w:pPr>
              <w:spacing w:line="259" w:lineRule="auto"/>
              <w:jc w:val="both"/>
              <w:rPr>
                <w:rFonts w:ascii="Calibri" w:eastAsiaTheme="minorHAnsi" w:hAnsi="Calibri" w:cstheme="minorBidi"/>
                <w:b/>
                <w:sz w:val="22"/>
                <w:szCs w:val="22"/>
                <w:lang w:eastAsia="en-US"/>
              </w:rPr>
            </w:pPr>
            <w:r w:rsidRPr="008670F3">
              <w:rPr>
                <w:rFonts w:ascii="Calibri" w:eastAsiaTheme="minorHAnsi" w:hAnsi="Calibri" w:cstheme="minorBidi"/>
                <w:b/>
                <w:sz w:val="22"/>
                <w:szCs w:val="22"/>
                <w:lang w:eastAsia="en-US"/>
              </w:rPr>
              <w:t>Jedinica</w:t>
            </w:r>
          </w:p>
        </w:tc>
        <w:tc>
          <w:tcPr>
            <w:tcW w:w="6328" w:type="dxa"/>
          </w:tcPr>
          <w:p w14:paraId="4AC9EA9C" w14:textId="77777777" w:rsidR="008670F3" w:rsidRPr="008670F3" w:rsidRDefault="008670F3" w:rsidP="008670F3">
            <w:pPr>
              <w:spacing w:line="259" w:lineRule="auto"/>
              <w:jc w:val="both"/>
              <w:rPr>
                <w:rFonts w:ascii="Calibri" w:eastAsiaTheme="minorHAnsi" w:hAnsi="Calibri" w:cstheme="minorBidi"/>
                <w:sz w:val="22"/>
                <w:szCs w:val="22"/>
                <w:lang w:eastAsia="en-US"/>
              </w:rPr>
            </w:pPr>
            <w:r w:rsidRPr="008670F3">
              <w:rPr>
                <w:rFonts w:ascii="Calibri" w:eastAsiaTheme="minorHAnsi" w:hAnsi="Calibri" w:cstheme="minorBidi"/>
                <w:sz w:val="22"/>
                <w:szCs w:val="22"/>
                <w:lang w:eastAsia="en-US"/>
              </w:rPr>
              <w:t>%</w:t>
            </w:r>
          </w:p>
        </w:tc>
      </w:tr>
      <w:tr w:rsidR="008670F3" w:rsidRPr="008670F3" w14:paraId="79ECD0B8" w14:textId="77777777" w:rsidTr="008670F3">
        <w:trPr>
          <w:trHeight w:val="284"/>
        </w:trPr>
        <w:tc>
          <w:tcPr>
            <w:tcW w:w="2739" w:type="dxa"/>
          </w:tcPr>
          <w:p w14:paraId="37390A62" w14:textId="77777777" w:rsidR="008670F3" w:rsidRPr="008670F3" w:rsidRDefault="008670F3" w:rsidP="008670F3">
            <w:pPr>
              <w:spacing w:line="259" w:lineRule="auto"/>
              <w:jc w:val="both"/>
              <w:rPr>
                <w:rFonts w:ascii="Calibri" w:eastAsiaTheme="minorHAnsi" w:hAnsi="Calibri" w:cstheme="minorBidi"/>
                <w:b/>
                <w:sz w:val="22"/>
                <w:szCs w:val="22"/>
                <w:lang w:eastAsia="en-US"/>
              </w:rPr>
            </w:pPr>
            <w:r w:rsidRPr="008670F3">
              <w:rPr>
                <w:rFonts w:ascii="Calibri" w:eastAsiaTheme="minorHAnsi" w:hAnsi="Calibri" w:cstheme="minorBidi"/>
                <w:b/>
                <w:sz w:val="22"/>
                <w:szCs w:val="22"/>
                <w:lang w:eastAsia="en-US"/>
              </w:rPr>
              <w:t>Ciljana vrijednost (2019.)</w:t>
            </w:r>
          </w:p>
        </w:tc>
        <w:tc>
          <w:tcPr>
            <w:tcW w:w="6328" w:type="dxa"/>
          </w:tcPr>
          <w:p w14:paraId="22503422" w14:textId="77777777" w:rsidR="008670F3" w:rsidRPr="008670F3" w:rsidRDefault="008670F3" w:rsidP="008670F3">
            <w:pPr>
              <w:spacing w:line="259" w:lineRule="auto"/>
              <w:jc w:val="both"/>
              <w:rPr>
                <w:rFonts w:ascii="Calibri" w:eastAsiaTheme="minorHAnsi" w:hAnsi="Calibri" w:cstheme="minorBidi"/>
                <w:sz w:val="22"/>
                <w:szCs w:val="22"/>
                <w:lang w:eastAsia="en-US"/>
              </w:rPr>
            </w:pPr>
            <w:r w:rsidRPr="008670F3">
              <w:rPr>
                <w:rFonts w:ascii="Calibri" w:eastAsiaTheme="minorHAnsi" w:hAnsi="Calibri" w:cstheme="minorBidi"/>
                <w:sz w:val="22"/>
                <w:szCs w:val="22"/>
                <w:lang w:eastAsia="en-US"/>
              </w:rPr>
              <w:t>100</w:t>
            </w:r>
          </w:p>
        </w:tc>
      </w:tr>
      <w:tr w:rsidR="008670F3" w:rsidRPr="008670F3" w14:paraId="24C6B3A1" w14:textId="77777777" w:rsidTr="008670F3">
        <w:trPr>
          <w:trHeight w:val="284"/>
        </w:trPr>
        <w:tc>
          <w:tcPr>
            <w:tcW w:w="2739" w:type="dxa"/>
          </w:tcPr>
          <w:p w14:paraId="0D1010EB" w14:textId="77777777" w:rsidR="008670F3" w:rsidRPr="008670F3" w:rsidRDefault="008670F3" w:rsidP="008670F3">
            <w:pPr>
              <w:spacing w:line="259" w:lineRule="auto"/>
              <w:jc w:val="both"/>
              <w:rPr>
                <w:rFonts w:ascii="Calibri" w:eastAsiaTheme="minorHAnsi" w:hAnsi="Calibri" w:cstheme="minorBidi"/>
                <w:b/>
                <w:sz w:val="22"/>
                <w:szCs w:val="22"/>
                <w:lang w:eastAsia="en-US"/>
              </w:rPr>
            </w:pPr>
            <w:r w:rsidRPr="008670F3">
              <w:rPr>
                <w:rFonts w:ascii="Calibri" w:eastAsiaTheme="minorHAnsi" w:hAnsi="Calibri" w:cstheme="minorBidi"/>
                <w:b/>
                <w:bCs/>
                <w:sz w:val="22"/>
                <w:szCs w:val="22"/>
                <w:lang w:eastAsia="en-US"/>
              </w:rPr>
              <w:t>Ostvarena vrijednost u izvještajnom razdoblju</w:t>
            </w:r>
            <w:r w:rsidRPr="008670F3">
              <w:rPr>
                <w:rFonts w:ascii="Calibri" w:eastAsiaTheme="minorHAnsi" w:hAnsi="Calibri" w:cstheme="minorBidi"/>
                <w:b/>
                <w:sz w:val="22"/>
                <w:szCs w:val="22"/>
                <w:lang w:eastAsia="en-US"/>
              </w:rPr>
              <w:t xml:space="preserve"> </w:t>
            </w:r>
          </w:p>
        </w:tc>
        <w:tc>
          <w:tcPr>
            <w:tcW w:w="6328" w:type="dxa"/>
          </w:tcPr>
          <w:p w14:paraId="3C65B467" w14:textId="77777777" w:rsidR="008670F3" w:rsidRPr="008670F3" w:rsidRDefault="008670F3" w:rsidP="008670F3">
            <w:pPr>
              <w:spacing w:line="259" w:lineRule="auto"/>
              <w:jc w:val="both"/>
              <w:rPr>
                <w:rFonts w:ascii="Calibri" w:eastAsiaTheme="minorHAnsi" w:hAnsi="Calibri" w:cstheme="minorBidi"/>
                <w:sz w:val="22"/>
                <w:szCs w:val="22"/>
                <w:lang w:eastAsia="en-US"/>
              </w:rPr>
            </w:pPr>
            <w:r w:rsidRPr="008670F3">
              <w:rPr>
                <w:rFonts w:ascii="Calibri" w:eastAsiaTheme="minorHAnsi" w:hAnsi="Calibri" w:cstheme="minorBidi"/>
                <w:sz w:val="22"/>
                <w:szCs w:val="22"/>
                <w:lang w:eastAsia="en-US"/>
              </w:rPr>
              <w:t>100</w:t>
            </w:r>
          </w:p>
        </w:tc>
      </w:tr>
    </w:tbl>
    <w:p w14:paraId="0F5B7867" w14:textId="77777777" w:rsidR="008670F3" w:rsidRPr="008670F3" w:rsidRDefault="008670F3" w:rsidP="008670F3">
      <w:pPr>
        <w:spacing w:after="160" w:line="259" w:lineRule="auto"/>
        <w:jc w:val="both"/>
        <w:rPr>
          <w:rFonts w:ascii="Calibri" w:eastAsiaTheme="minorHAnsi" w:hAnsi="Calibri" w:cstheme="minorBidi"/>
          <w:sz w:val="22"/>
          <w:szCs w:val="22"/>
          <w:lang w:eastAsia="en-US"/>
        </w:rPr>
      </w:pPr>
      <w:r w:rsidRPr="008670F3">
        <w:rPr>
          <w:rFonts w:ascii="Calibri" w:eastAsiaTheme="minorHAnsi" w:hAnsi="Calibri" w:cstheme="minorBidi"/>
          <w:b/>
          <w:sz w:val="22"/>
          <w:szCs w:val="22"/>
          <w:lang w:eastAsia="en-US"/>
        </w:rPr>
        <w:lastRenderedPageBreak/>
        <w:t>Cilj 2.</w:t>
      </w:r>
      <w:r w:rsidRPr="008670F3">
        <w:rPr>
          <w:rFonts w:ascii="Calibri" w:eastAsiaTheme="minorHAnsi" w:hAnsi="Calibri" w:cstheme="minorBidi"/>
          <w:sz w:val="22"/>
          <w:szCs w:val="22"/>
          <w:lang w:eastAsia="en-US"/>
        </w:rPr>
        <w:t>: Zadovoljavanje potreba mještana vezanih uz predškolski odgoj i obrazovanje u Dječjem vrtiću Viškovo. Cilj je u potpunosti ostvaren.</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6265"/>
      </w:tblGrid>
      <w:tr w:rsidR="008670F3" w:rsidRPr="008670F3" w14:paraId="3BE3DDF0" w14:textId="77777777" w:rsidTr="008670F3">
        <w:trPr>
          <w:trHeight w:val="284"/>
        </w:trPr>
        <w:tc>
          <w:tcPr>
            <w:tcW w:w="2802" w:type="dxa"/>
          </w:tcPr>
          <w:p w14:paraId="4326CF46" w14:textId="77777777" w:rsidR="008670F3" w:rsidRPr="008670F3" w:rsidRDefault="008670F3" w:rsidP="008670F3">
            <w:pPr>
              <w:spacing w:line="259" w:lineRule="auto"/>
              <w:jc w:val="both"/>
              <w:rPr>
                <w:rFonts w:ascii="Calibri" w:eastAsiaTheme="minorHAnsi" w:hAnsi="Calibri" w:cstheme="minorBidi"/>
                <w:b/>
                <w:sz w:val="22"/>
                <w:szCs w:val="22"/>
                <w:lang w:eastAsia="en-US"/>
              </w:rPr>
            </w:pPr>
            <w:r w:rsidRPr="008670F3">
              <w:rPr>
                <w:rFonts w:ascii="Calibri" w:eastAsiaTheme="minorHAnsi" w:hAnsi="Calibri" w:cstheme="minorBidi"/>
                <w:b/>
                <w:sz w:val="22"/>
                <w:szCs w:val="22"/>
                <w:lang w:eastAsia="en-US"/>
              </w:rPr>
              <w:t>Pokazatelj rezultata</w:t>
            </w:r>
          </w:p>
        </w:tc>
        <w:tc>
          <w:tcPr>
            <w:tcW w:w="6265" w:type="dxa"/>
          </w:tcPr>
          <w:p w14:paraId="42EA91B0" w14:textId="77777777" w:rsidR="008670F3" w:rsidRPr="008670F3" w:rsidRDefault="008670F3" w:rsidP="008670F3">
            <w:pPr>
              <w:spacing w:line="259" w:lineRule="auto"/>
              <w:jc w:val="both"/>
              <w:rPr>
                <w:rFonts w:ascii="Calibri" w:eastAsiaTheme="minorHAnsi" w:hAnsi="Calibri" w:cstheme="minorBidi"/>
                <w:sz w:val="22"/>
                <w:szCs w:val="22"/>
                <w:lang w:eastAsia="en-US"/>
              </w:rPr>
            </w:pPr>
            <w:r w:rsidRPr="008670F3">
              <w:rPr>
                <w:rFonts w:ascii="Calibri" w:eastAsiaTheme="minorHAnsi" w:hAnsi="Calibri" w:cstheme="minorBidi"/>
                <w:sz w:val="22"/>
                <w:szCs w:val="22"/>
                <w:lang w:eastAsia="en-US"/>
              </w:rPr>
              <w:t>Broj korisnika predškolskog odgoja i obrazovanja u Dječjem vrtiću Viškovo</w:t>
            </w:r>
          </w:p>
        </w:tc>
      </w:tr>
      <w:tr w:rsidR="008670F3" w:rsidRPr="008670F3" w14:paraId="12C43D90" w14:textId="77777777" w:rsidTr="008670F3">
        <w:trPr>
          <w:trHeight w:val="325"/>
        </w:trPr>
        <w:tc>
          <w:tcPr>
            <w:tcW w:w="2802" w:type="dxa"/>
          </w:tcPr>
          <w:p w14:paraId="2FC6013A" w14:textId="77777777" w:rsidR="008670F3" w:rsidRPr="008670F3" w:rsidRDefault="008670F3" w:rsidP="008670F3">
            <w:pPr>
              <w:spacing w:line="259" w:lineRule="auto"/>
              <w:jc w:val="both"/>
              <w:rPr>
                <w:rFonts w:ascii="Calibri" w:eastAsiaTheme="minorHAnsi" w:hAnsi="Calibri" w:cstheme="minorBidi"/>
                <w:b/>
                <w:sz w:val="22"/>
                <w:szCs w:val="22"/>
                <w:lang w:eastAsia="en-US"/>
              </w:rPr>
            </w:pPr>
            <w:r w:rsidRPr="008670F3">
              <w:rPr>
                <w:rFonts w:ascii="Calibri" w:eastAsiaTheme="minorHAnsi" w:hAnsi="Calibri" w:cstheme="minorBidi"/>
                <w:b/>
                <w:sz w:val="22"/>
                <w:szCs w:val="22"/>
                <w:lang w:eastAsia="en-US"/>
              </w:rPr>
              <w:t>Definicija</w:t>
            </w:r>
          </w:p>
        </w:tc>
        <w:tc>
          <w:tcPr>
            <w:tcW w:w="6265" w:type="dxa"/>
          </w:tcPr>
          <w:p w14:paraId="5A29DB05" w14:textId="77777777" w:rsidR="008670F3" w:rsidRPr="008670F3" w:rsidRDefault="008670F3" w:rsidP="008670F3">
            <w:pPr>
              <w:spacing w:line="259" w:lineRule="auto"/>
              <w:jc w:val="both"/>
              <w:rPr>
                <w:rFonts w:ascii="Calibri" w:eastAsiaTheme="minorHAnsi" w:hAnsi="Calibri" w:cstheme="minorBidi"/>
                <w:sz w:val="22"/>
                <w:szCs w:val="22"/>
                <w:lang w:eastAsia="en-US"/>
              </w:rPr>
            </w:pPr>
            <w:r w:rsidRPr="008670F3">
              <w:rPr>
                <w:rFonts w:ascii="Calibri" w:eastAsiaTheme="minorHAnsi" w:hAnsi="Calibri" w:cstheme="minorBidi"/>
                <w:sz w:val="22"/>
                <w:szCs w:val="22"/>
                <w:lang w:eastAsia="en-US"/>
              </w:rPr>
              <w:t>Osiguranje predškolskog odgoja i obrazovanja djece u Dječjem vrtiću Viškovo</w:t>
            </w:r>
          </w:p>
        </w:tc>
      </w:tr>
      <w:tr w:rsidR="008670F3" w:rsidRPr="008670F3" w14:paraId="6E68AF73" w14:textId="77777777" w:rsidTr="008670F3">
        <w:trPr>
          <w:trHeight w:val="284"/>
        </w:trPr>
        <w:tc>
          <w:tcPr>
            <w:tcW w:w="2802" w:type="dxa"/>
          </w:tcPr>
          <w:p w14:paraId="0D7A82A0" w14:textId="77777777" w:rsidR="008670F3" w:rsidRPr="008670F3" w:rsidRDefault="008670F3" w:rsidP="008670F3">
            <w:pPr>
              <w:spacing w:line="259" w:lineRule="auto"/>
              <w:jc w:val="both"/>
              <w:rPr>
                <w:rFonts w:ascii="Calibri" w:eastAsiaTheme="minorHAnsi" w:hAnsi="Calibri" w:cstheme="minorBidi"/>
                <w:b/>
                <w:sz w:val="22"/>
                <w:szCs w:val="22"/>
                <w:lang w:eastAsia="en-US"/>
              </w:rPr>
            </w:pPr>
            <w:r w:rsidRPr="008670F3">
              <w:rPr>
                <w:rFonts w:ascii="Calibri" w:eastAsiaTheme="minorHAnsi" w:hAnsi="Calibri" w:cstheme="minorBidi"/>
                <w:b/>
                <w:sz w:val="22"/>
                <w:szCs w:val="22"/>
                <w:lang w:eastAsia="en-US"/>
              </w:rPr>
              <w:t>Jedinica</w:t>
            </w:r>
          </w:p>
        </w:tc>
        <w:tc>
          <w:tcPr>
            <w:tcW w:w="6265" w:type="dxa"/>
          </w:tcPr>
          <w:p w14:paraId="2FF1E847" w14:textId="77777777" w:rsidR="008670F3" w:rsidRPr="008670F3" w:rsidRDefault="008670F3" w:rsidP="008670F3">
            <w:pPr>
              <w:spacing w:line="259" w:lineRule="auto"/>
              <w:jc w:val="both"/>
              <w:rPr>
                <w:rFonts w:ascii="Calibri" w:eastAsiaTheme="minorHAnsi" w:hAnsi="Calibri" w:cstheme="minorBidi"/>
                <w:sz w:val="22"/>
                <w:szCs w:val="22"/>
                <w:lang w:eastAsia="en-US"/>
              </w:rPr>
            </w:pPr>
            <w:r w:rsidRPr="008670F3">
              <w:rPr>
                <w:rFonts w:ascii="Calibri" w:eastAsiaTheme="minorHAnsi" w:hAnsi="Calibri" w:cstheme="minorBidi"/>
                <w:sz w:val="22"/>
                <w:szCs w:val="22"/>
                <w:lang w:eastAsia="en-US"/>
              </w:rPr>
              <w:t>Broj</w:t>
            </w:r>
          </w:p>
        </w:tc>
      </w:tr>
      <w:tr w:rsidR="008670F3" w:rsidRPr="008670F3" w14:paraId="04EEAB7E" w14:textId="77777777" w:rsidTr="008670F3">
        <w:trPr>
          <w:trHeight w:val="284"/>
        </w:trPr>
        <w:tc>
          <w:tcPr>
            <w:tcW w:w="2802" w:type="dxa"/>
          </w:tcPr>
          <w:p w14:paraId="411FCFCE" w14:textId="77777777" w:rsidR="008670F3" w:rsidRPr="008670F3" w:rsidRDefault="008670F3" w:rsidP="008670F3">
            <w:pPr>
              <w:spacing w:line="259" w:lineRule="auto"/>
              <w:jc w:val="both"/>
              <w:rPr>
                <w:rFonts w:ascii="Calibri" w:eastAsiaTheme="minorHAnsi" w:hAnsi="Calibri" w:cstheme="minorBidi"/>
                <w:b/>
                <w:sz w:val="22"/>
                <w:szCs w:val="22"/>
                <w:lang w:eastAsia="en-US"/>
              </w:rPr>
            </w:pPr>
            <w:r w:rsidRPr="008670F3">
              <w:rPr>
                <w:rFonts w:ascii="Calibri" w:eastAsiaTheme="minorHAnsi" w:hAnsi="Calibri" w:cstheme="minorBidi"/>
                <w:b/>
                <w:sz w:val="22"/>
                <w:szCs w:val="22"/>
                <w:lang w:eastAsia="en-US"/>
              </w:rPr>
              <w:t>Ciljana vrijednost (2019.)</w:t>
            </w:r>
          </w:p>
        </w:tc>
        <w:tc>
          <w:tcPr>
            <w:tcW w:w="6265" w:type="dxa"/>
            <w:shd w:val="clear" w:color="auto" w:fill="auto"/>
          </w:tcPr>
          <w:p w14:paraId="7C73E394" w14:textId="77777777" w:rsidR="008670F3" w:rsidRPr="008670F3" w:rsidRDefault="008670F3" w:rsidP="008670F3">
            <w:pPr>
              <w:spacing w:line="259" w:lineRule="auto"/>
              <w:jc w:val="both"/>
              <w:rPr>
                <w:rFonts w:ascii="Calibri" w:eastAsiaTheme="minorHAnsi" w:hAnsi="Calibri" w:cstheme="minorBidi"/>
                <w:sz w:val="22"/>
                <w:szCs w:val="22"/>
                <w:lang w:eastAsia="en-US"/>
              </w:rPr>
            </w:pPr>
            <w:r w:rsidRPr="008670F3">
              <w:rPr>
                <w:rFonts w:ascii="Calibri" w:eastAsiaTheme="minorHAnsi" w:hAnsi="Calibri" w:cstheme="minorBidi"/>
                <w:sz w:val="22"/>
                <w:szCs w:val="22"/>
                <w:lang w:eastAsia="en-US"/>
              </w:rPr>
              <w:t>261</w:t>
            </w:r>
          </w:p>
        </w:tc>
      </w:tr>
      <w:tr w:rsidR="008670F3" w:rsidRPr="008670F3" w14:paraId="739C49DD" w14:textId="77777777" w:rsidTr="008670F3">
        <w:trPr>
          <w:trHeight w:val="284"/>
        </w:trPr>
        <w:tc>
          <w:tcPr>
            <w:tcW w:w="2802" w:type="dxa"/>
          </w:tcPr>
          <w:p w14:paraId="5335A4AA" w14:textId="77777777" w:rsidR="008670F3" w:rsidRPr="008670F3" w:rsidRDefault="008670F3" w:rsidP="008670F3">
            <w:pPr>
              <w:spacing w:line="259" w:lineRule="auto"/>
              <w:jc w:val="both"/>
              <w:rPr>
                <w:rFonts w:ascii="Calibri" w:eastAsiaTheme="minorHAnsi" w:hAnsi="Calibri" w:cstheme="minorBidi"/>
                <w:b/>
                <w:sz w:val="22"/>
                <w:szCs w:val="22"/>
                <w:lang w:eastAsia="en-US"/>
              </w:rPr>
            </w:pPr>
            <w:r w:rsidRPr="008670F3">
              <w:rPr>
                <w:rFonts w:ascii="Calibri" w:eastAsiaTheme="minorHAnsi" w:hAnsi="Calibri" w:cstheme="minorBidi"/>
                <w:b/>
                <w:bCs/>
                <w:sz w:val="22"/>
                <w:szCs w:val="22"/>
                <w:lang w:eastAsia="en-US"/>
              </w:rPr>
              <w:t>Ostvarena vrijednost u izvještajnom razdoblju</w:t>
            </w:r>
          </w:p>
        </w:tc>
        <w:tc>
          <w:tcPr>
            <w:tcW w:w="6265" w:type="dxa"/>
          </w:tcPr>
          <w:p w14:paraId="4BFAE7D2" w14:textId="77777777" w:rsidR="008670F3" w:rsidRPr="008670F3" w:rsidRDefault="008670F3" w:rsidP="008670F3">
            <w:pPr>
              <w:spacing w:line="259" w:lineRule="auto"/>
              <w:jc w:val="both"/>
              <w:rPr>
                <w:rFonts w:ascii="Calibri" w:eastAsiaTheme="minorHAnsi" w:hAnsi="Calibri" w:cstheme="minorBidi"/>
                <w:sz w:val="22"/>
                <w:szCs w:val="22"/>
                <w:lang w:eastAsia="en-US"/>
              </w:rPr>
            </w:pPr>
            <w:r w:rsidRPr="008670F3">
              <w:rPr>
                <w:rFonts w:ascii="Calibri" w:eastAsiaTheme="minorHAnsi" w:hAnsi="Calibri" w:cstheme="minorBidi"/>
                <w:sz w:val="22"/>
                <w:szCs w:val="22"/>
                <w:lang w:eastAsia="en-US"/>
              </w:rPr>
              <w:t>262</w:t>
            </w:r>
          </w:p>
        </w:tc>
      </w:tr>
    </w:tbl>
    <w:p w14:paraId="4DCA96AD" w14:textId="77777777" w:rsidR="008670F3" w:rsidRPr="008670F3" w:rsidRDefault="008670F3" w:rsidP="008670F3">
      <w:pPr>
        <w:spacing w:line="259" w:lineRule="auto"/>
        <w:jc w:val="both"/>
        <w:rPr>
          <w:rFonts w:ascii="Calibri" w:eastAsiaTheme="minorHAnsi" w:hAnsi="Calibri" w:cstheme="minorBidi"/>
          <w:i/>
          <w:sz w:val="22"/>
          <w:szCs w:val="22"/>
          <w:lang w:eastAsia="en-US"/>
        </w:rPr>
      </w:pPr>
    </w:p>
    <w:p w14:paraId="70033A32" w14:textId="77777777" w:rsidR="008670F3" w:rsidRPr="008670F3" w:rsidRDefault="008670F3" w:rsidP="008670F3">
      <w:pPr>
        <w:spacing w:before="240" w:line="259" w:lineRule="auto"/>
        <w:jc w:val="both"/>
        <w:rPr>
          <w:rFonts w:ascii="Calibri" w:eastAsiaTheme="minorHAnsi" w:hAnsi="Calibri" w:cstheme="minorBidi"/>
          <w:b/>
          <w:sz w:val="22"/>
          <w:szCs w:val="22"/>
          <w:lang w:eastAsia="en-US"/>
        </w:rPr>
      </w:pPr>
      <w:r w:rsidRPr="008670F3">
        <w:rPr>
          <w:rFonts w:ascii="Calibri" w:eastAsiaTheme="minorHAnsi" w:hAnsi="Calibri" w:cstheme="minorBidi"/>
          <w:b/>
          <w:sz w:val="22"/>
          <w:szCs w:val="22"/>
          <w:lang w:eastAsia="en-US"/>
        </w:rPr>
        <w:t>2.A211102 Posebne aktivnosti Dječjeg vrtića Viškovo</w:t>
      </w:r>
    </w:p>
    <w:p w14:paraId="46DC77B7" w14:textId="77777777" w:rsidR="008670F3" w:rsidRPr="008670F3" w:rsidRDefault="008670F3" w:rsidP="008670F3">
      <w:pPr>
        <w:spacing w:after="160" w:line="259" w:lineRule="auto"/>
        <w:jc w:val="both"/>
        <w:rPr>
          <w:rFonts w:ascii="Calibri" w:eastAsiaTheme="minorHAnsi" w:hAnsi="Calibri" w:cstheme="minorBidi"/>
          <w:sz w:val="22"/>
          <w:szCs w:val="22"/>
          <w:lang w:eastAsia="en-US"/>
        </w:rPr>
      </w:pPr>
      <w:r w:rsidRPr="008670F3">
        <w:rPr>
          <w:rFonts w:ascii="Calibri" w:eastAsiaTheme="minorHAnsi" w:hAnsi="Calibri" w:cstheme="minorBidi"/>
          <w:sz w:val="22"/>
          <w:szCs w:val="22"/>
          <w:lang w:eastAsia="en-US"/>
        </w:rPr>
        <w:t>U sklopu ove aktivnosti planirani su rashodi vezani uz: rashode tekućeg održavanja bazena, zdravstvene i intelektualne rashode vezane za školu plivanja. Planirana sredstva za provođenje ove aktivnosti iznose 7.500,00 kuna, a realizirano je 7.500,00 kuna, odnosno 100%.</w:t>
      </w:r>
    </w:p>
    <w:p w14:paraId="12E98285" w14:textId="77777777" w:rsidR="008670F3" w:rsidRPr="008670F3" w:rsidRDefault="008670F3" w:rsidP="008670F3">
      <w:pPr>
        <w:jc w:val="both"/>
        <w:rPr>
          <w:rFonts w:ascii="Calibri" w:eastAsiaTheme="minorHAnsi" w:hAnsi="Calibri" w:cstheme="minorBidi"/>
          <w:sz w:val="22"/>
          <w:szCs w:val="22"/>
          <w:lang w:eastAsia="en-US"/>
        </w:rPr>
      </w:pPr>
      <w:r w:rsidRPr="008670F3">
        <w:rPr>
          <w:rFonts w:ascii="Calibri" w:eastAsiaTheme="minorHAnsi" w:hAnsi="Calibri" w:cstheme="minorBidi"/>
          <w:b/>
          <w:sz w:val="22"/>
          <w:szCs w:val="22"/>
          <w:lang w:eastAsia="en-US"/>
        </w:rPr>
        <w:t xml:space="preserve">Cilj: </w:t>
      </w:r>
      <w:r w:rsidRPr="008670F3">
        <w:rPr>
          <w:rFonts w:ascii="Calibri" w:eastAsiaTheme="minorHAnsi" w:hAnsi="Calibri" w:cstheme="minorBidi"/>
          <w:sz w:val="22"/>
          <w:szCs w:val="22"/>
          <w:lang w:eastAsia="en-US"/>
        </w:rPr>
        <w:t>Provođenje posebnih programa i sudjelovanje većeg broja djece na ostvarivanju tih programa. Cilj je ostvaren sukladno iskazanom interesu.</w:t>
      </w:r>
    </w:p>
    <w:p w14:paraId="2340F665" w14:textId="77777777" w:rsidR="008670F3" w:rsidRPr="008670F3" w:rsidRDefault="008670F3" w:rsidP="008670F3">
      <w:pPr>
        <w:jc w:val="both"/>
        <w:rPr>
          <w:rFonts w:ascii="Calibri" w:eastAsiaTheme="minorHAnsi" w:hAnsi="Calibri" w:cstheme="minorBidi"/>
          <w:sz w:val="22"/>
          <w:szCs w:val="22"/>
          <w:lang w:eastAsia="en-US"/>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28"/>
      </w:tblGrid>
      <w:tr w:rsidR="008670F3" w:rsidRPr="008670F3" w14:paraId="714C568B" w14:textId="77777777" w:rsidTr="008670F3">
        <w:trPr>
          <w:trHeight w:val="445"/>
        </w:trPr>
        <w:tc>
          <w:tcPr>
            <w:tcW w:w="2739" w:type="dxa"/>
          </w:tcPr>
          <w:p w14:paraId="0E393E83" w14:textId="77777777" w:rsidR="008670F3" w:rsidRPr="008670F3" w:rsidRDefault="008670F3" w:rsidP="008670F3">
            <w:pPr>
              <w:jc w:val="both"/>
              <w:rPr>
                <w:rFonts w:ascii="Calibri" w:eastAsiaTheme="minorHAnsi" w:hAnsi="Calibri" w:cstheme="minorBidi"/>
                <w:b/>
                <w:sz w:val="22"/>
                <w:szCs w:val="22"/>
                <w:lang w:eastAsia="en-US"/>
              </w:rPr>
            </w:pPr>
            <w:r w:rsidRPr="008670F3">
              <w:rPr>
                <w:rFonts w:ascii="Calibri" w:eastAsiaTheme="minorHAnsi" w:hAnsi="Calibri" w:cstheme="minorBidi"/>
                <w:b/>
                <w:sz w:val="22"/>
                <w:szCs w:val="22"/>
                <w:lang w:eastAsia="en-US"/>
              </w:rPr>
              <w:t>Pokazatelj rezultata</w:t>
            </w:r>
          </w:p>
        </w:tc>
        <w:tc>
          <w:tcPr>
            <w:tcW w:w="6328" w:type="dxa"/>
          </w:tcPr>
          <w:p w14:paraId="451FD572" w14:textId="77777777" w:rsidR="008670F3" w:rsidRPr="008670F3" w:rsidRDefault="008670F3" w:rsidP="008670F3">
            <w:pPr>
              <w:jc w:val="both"/>
              <w:rPr>
                <w:rFonts w:ascii="Calibri" w:eastAsiaTheme="minorHAnsi" w:hAnsi="Calibri" w:cstheme="minorBidi"/>
                <w:sz w:val="22"/>
                <w:szCs w:val="22"/>
                <w:lang w:eastAsia="en-US"/>
              </w:rPr>
            </w:pPr>
            <w:r w:rsidRPr="008670F3">
              <w:rPr>
                <w:rFonts w:ascii="Calibri" w:eastAsiaTheme="minorHAnsi" w:hAnsi="Calibri" w:cstheme="minorBidi"/>
                <w:sz w:val="22"/>
                <w:szCs w:val="22"/>
                <w:lang w:eastAsia="en-US"/>
              </w:rPr>
              <w:t>Broj djece, polaznika programa</w:t>
            </w:r>
          </w:p>
        </w:tc>
      </w:tr>
      <w:tr w:rsidR="008670F3" w:rsidRPr="008670F3" w14:paraId="7200A5A4" w14:textId="77777777" w:rsidTr="008670F3">
        <w:trPr>
          <w:trHeight w:val="1003"/>
        </w:trPr>
        <w:tc>
          <w:tcPr>
            <w:tcW w:w="2739" w:type="dxa"/>
          </w:tcPr>
          <w:p w14:paraId="18A1146D" w14:textId="77777777" w:rsidR="008670F3" w:rsidRPr="008670F3" w:rsidRDefault="008670F3" w:rsidP="008670F3">
            <w:pPr>
              <w:jc w:val="both"/>
              <w:rPr>
                <w:rFonts w:ascii="Calibri" w:eastAsiaTheme="minorHAnsi" w:hAnsi="Calibri" w:cstheme="minorBidi"/>
                <w:b/>
                <w:sz w:val="22"/>
                <w:szCs w:val="22"/>
                <w:lang w:eastAsia="en-US"/>
              </w:rPr>
            </w:pPr>
            <w:r w:rsidRPr="008670F3">
              <w:rPr>
                <w:rFonts w:ascii="Calibri" w:eastAsiaTheme="minorHAnsi" w:hAnsi="Calibri" w:cstheme="minorBidi"/>
                <w:b/>
                <w:sz w:val="22"/>
                <w:szCs w:val="22"/>
                <w:lang w:eastAsia="en-US"/>
              </w:rPr>
              <w:t>Definicija</w:t>
            </w:r>
          </w:p>
        </w:tc>
        <w:tc>
          <w:tcPr>
            <w:tcW w:w="6328" w:type="dxa"/>
          </w:tcPr>
          <w:p w14:paraId="76994BDF" w14:textId="77777777" w:rsidR="008670F3" w:rsidRPr="008670F3" w:rsidRDefault="008670F3" w:rsidP="008670F3">
            <w:pPr>
              <w:jc w:val="both"/>
              <w:rPr>
                <w:rFonts w:ascii="Calibri" w:eastAsiaTheme="minorHAnsi" w:hAnsi="Calibri" w:cstheme="minorBidi"/>
                <w:sz w:val="22"/>
                <w:szCs w:val="22"/>
                <w:lang w:eastAsia="en-US"/>
              </w:rPr>
            </w:pPr>
            <w:r w:rsidRPr="008670F3">
              <w:rPr>
                <w:rFonts w:ascii="Calibri" w:eastAsiaTheme="minorHAnsi" w:hAnsi="Calibri" w:cstheme="minorBidi"/>
                <w:sz w:val="22"/>
                <w:szCs w:val="22"/>
                <w:lang w:eastAsia="en-US"/>
              </w:rPr>
              <w:t>Posebnim programima  omogućuje se djeci da izraze svoje sklonosti i talente za određena područja. Cilj je obuhvatiti što veći broj djece s područja Viškova u ponuđene programe.</w:t>
            </w:r>
          </w:p>
        </w:tc>
      </w:tr>
      <w:tr w:rsidR="008670F3" w:rsidRPr="008670F3" w14:paraId="07E11DF6" w14:textId="77777777" w:rsidTr="008670F3">
        <w:trPr>
          <w:trHeight w:val="284"/>
        </w:trPr>
        <w:tc>
          <w:tcPr>
            <w:tcW w:w="2739" w:type="dxa"/>
          </w:tcPr>
          <w:p w14:paraId="1DDF79B2" w14:textId="77777777" w:rsidR="008670F3" w:rsidRPr="008670F3" w:rsidRDefault="008670F3" w:rsidP="008670F3">
            <w:pPr>
              <w:jc w:val="both"/>
              <w:rPr>
                <w:rFonts w:ascii="Calibri" w:eastAsiaTheme="minorHAnsi" w:hAnsi="Calibri" w:cstheme="minorBidi"/>
                <w:b/>
                <w:sz w:val="22"/>
                <w:szCs w:val="22"/>
                <w:lang w:eastAsia="en-US"/>
              </w:rPr>
            </w:pPr>
            <w:r w:rsidRPr="008670F3">
              <w:rPr>
                <w:rFonts w:ascii="Calibri" w:eastAsiaTheme="minorHAnsi" w:hAnsi="Calibri" w:cstheme="minorBidi"/>
                <w:b/>
                <w:sz w:val="22"/>
                <w:szCs w:val="22"/>
                <w:lang w:eastAsia="en-US"/>
              </w:rPr>
              <w:t>Jedinica</w:t>
            </w:r>
          </w:p>
        </w:tc>
        <w:tc>
          <w:tcPr>
            <w:tcW w:w="6328" w:type="dxa"/>
          </w:tcPr>
          <w:p w14:paraId="214C518C" w14:textId="77777777" w:rsidR="008670F3" w:rsidRPr="008670F3" w:rsidRDefault="008670F3" w:rsidP="008670F3">
            <w:pPr>
              <w:jc w:val="both"/>
              <w:rPr>
                <w:rFonts w:ascii="Calibri" w:eastAsiaTheme="minorHAnsi" w:hAnsi="Calibri" w:cstheme="minorBidi"/>
                <w:sz w:val="22"/>
                <w:szCs w:val="22"/>
                <w:lang w:eastAsia="en-US"/>
              </w:rPr>
            </w:pPr>
            <w:r w:rsidRPr="008670F3">
              <w:rPr>
                <w:rFonts w:ascii="Calibri" w:eastAsiaTheme="minorHAnsi" w:hAnsi="Calibri" w:cstheme="minorBidi"/>
                <w:sz w:val="22"/>
                <w:szCs w:val="22"/>
                <w:lang w:eastAsia="en-US"/>
              </w:rPr>
              <w:t>Broj djece</w:t>
            </w:r>
          </w:p>
        </w:tc>
      </w:tr>
      <w:tr w:rsidR="008670F3" w:rsidRPr="008670F3" w14:paraId="5E3EEB60" w14:textId="77777777" w:rsidTr="008670F3">
        <w:trPr>
          <w:trHeight w:val="284"/>
        </w:trPr>
        <w:tc>
          <w:tcPr>
            <w:tcW w:w="2739" w:type="dxa"/>
          </w:tcPr>
          <w:p w14:paraId="62471F63" w14:textId="77777777" w:rsidR="008670F3" w:rsidRPr="008670F3" w:rsidRDefault="008670F3" w:rsidP="008670F3">
            <w:pPr>
              <w:jc w:val="both"/>
              <w:rPr>
                <w:rFonts w:ascii="Calibri" w:eastAsiaTheme="minorHAnsi" w:hAnsi="Calibri" w:cstheme="minorBidi"/>
                <w:b/>
                <w:sz w:val="22"/>
                <w:szCs w:val="22"/>
                <w:lang w:eastAsia="en-US"/>
              </w:rPr>
            </w:pPr>
            <w:r w:rsidRPr="008670F3">
              <w:rPr>
                <w:rFonts w:ascii="Calibri" w:eastAsiaTheme="minorHAnsi" w:hAnsi="Calibri" w:cstheme="minorBidi"/>
                <w:b/>
                <w:sz w:val="22"/>
                <w:szCs w:val="22"/>
                <w:lang w:eastAsia="en-US"/>
              </w:rPr>
              <w:t>Ciljana vrijednost (2019.)</w:t>
            </w:r>
          </w:p>
        </w:tc>
        <w:tc>
          <w:tcPr>
            <w:tcW w:w="6328" w:type="dxa"/>
          </w:tcPr>
          <w:p w14:paraId="5D8BFB92" w14:textId="77777777" w:rsidR="008670F3" w:rsidRPr="008670F3" w:rsidRDefault="008670F3" w:rsidP="008670F3">
            <w:pPr>
              <w:jc w:val="both"/>
              <w:rPr>
                <w:rFonts w:ascii="Calibri" w:eastAsiaTheme="minorHAnsi" w:hAnsi="Calibri" w:cstheme="minorBidi"/>
                <w:sz w:val="22"/>
                <w:szCs w:val="22"/>
                <w:lang w:eastAsia="en-US"/>
              </w:rPr>
            </w:pPr>
            <w:r w:rsidRPr="008670F3">
              <w:rPr>
                <w:rFonts w:ascii="Calibri" w:eastAsiaTheme="minorHAnsi" w:hAnsi="Calibri" w:cstheme="minorBidi"/>
                <w:sz w:val="22"/>
                <w:szCs w:val="22"/>
                <w:lang w:eastAsia="en-US"/>
              </w:rPr>
              <w:t>50</w:t>
            </w:r>
          </w:p>
        </w:tc>
      </w:tr>
      <w:tr w:rsidR="008670F3" w:rsidRPr="008670F3" w14:paraId="6688D90C" w14:textId="77777777" w:rsidTr="008670F3">
        <w:trPr>
          <w:trHeight w:val="284"/>
        </w:trPr>
        <w:tc>
          <w:tcPr>
            <w:tcW w:w="2739" w:type="dxa"/>
          </w:tcPr>
          <w:p w14:paraId="2ED8ABD3" w14:textId="77777777" w:rsidR="008670F3" w:rsidRPr="008670F3" w:rsidRDefault="008670F3" w:rsidP="008670F3">
            <w:pPr>
              <w:jc w:val="both"/>
              <w:rPr>
                <w:rFonts w:ascii="Calibri" w:eastAsiaTheme="minorHAnsi" w:hAnsi="Calibri" w:cstheme="minorBidi"/>
                <w:b/>
                <w:sz w:val="22"/>
                <w:szCs w:val="22"/>
                <w:lang w:eastAsia="en-US"/>
              </w:rPr>
            </w:pPr>
            <w:r w:rsidRPr="008670F3">
              <w:rPr>
                <w:rFonts w:ascii="Calibri" w:eastAsiaTheme="minorHAnsi" w:hAnsi="Calibri" w:cstheme="minorBidi"/>
                <w:b/>
                <w:bCs/>
                <w:sz w:val="22"/>
                <w:szCs w:val="22"/>
                <w:lang w:eastAsia="en-US"/>
              </w:rPr>
              <w:t>Ostvarena vrijednost u izvještajnom razdoblju</w:t>
            </w:r>
            <w:r w:rsidRPr="008670F3">
              <w:rPr>
                <w:rFonts w:ascii="Calibri" w:eastAsiaTheme="minorHAnsi" w:hAnsi="Calibri" w:cstheme="minorBidi"/>
                <w:b/>
                <w:sz w:val="22"/>
                <w:szCs w:val="22"/>
                <w:lang w:eastAsia="en-US"/>
              </w:rPr>
              <w:t xml:space="preserve"> </w:t>
            </w:r>
          </w:p>
        </w:tc>
        <w:tc>
          <w:tcPr>
            <w:tcW w:w="6328" w:type="dxa"/>
          </w:tcPr>
          <w:p w14:paraId="49449159" w14:textId="77777777" w:rsidR="008670F3" w:rsidRPr="008670F3" w:rsidRDefault="008670F3" w:rsidP="008670F3">
            <w:pPr>
              <w:jc w:val="both"/>
              <w:rPr>
                <w:rFonts w:ascii="Calibri" w:eastAsiaTheme="minorHAnsi" w:hAnsi="Calibri" w:cstheme="minorBidi"/>
                <w:sz w:val="22"/>
                <w:szCs w:val="22"/>
                <w:lang w:eastAsia="en-US"/>
              </w:rPr>
            </w:pPr>
            <w:r w:rsidRPr="008670F3">
              <w:rPr>
                <w:rFonts w:ascii="Calibri" w:eastAsiaTheme="minorHAnsi" w:hAnsi="Calibri" w:cstheme="minorBidi"/>
                <w:sz w:val="22"/>
                <w:szCs w:val="22"/>
                <w:lang w:eastAsia="en-US"/>
              </w:rPr>
              <w:t>60</w:t>
            </w:r>
          </w:p>
        </w:tc>
      </w:tr>
    </w:tbl>
    <w:p w14:paraId="2AFB99C5" w14:textId="77777777" w:rsidR="008670F3" w:rsidRPr="008670F3" w:rsidRDefault="008670F3" w:rsidP="008670F3">
      <w:pPr>
        <w:jc w:val="both"/>
        <w:rPr>
          <w:rFonts w:ascii="Calibri" w:eastAsiaTheme="minorHAnsi" w:hAnsi="Calibri" w:cstheme="minorBidi"/>
          <w:sz w:val="22"/>
          <w:szCs w:val="22"/>
          <w:highlight w:val="yellow"/>
          <w:lang w:eastAsia="en-US"/>
        </w:rPr>
      </w:pPr>
    </w:p>
    <w:p w14:paraId="1146F070" w14:textId="77777777" w:rsidR="008670F3" w:rsidRPr="008670F3" w:rsidRDefault="008670F3" w:rsidP="008670F3">
      <w:pPr>
        <w:spacing w:before="240"/>
        <w:jc w:val="both"/>
        <w:rPr>
          <w:rFonts w:ascii="Calibri" w:eastAsiaTheme="minorHAnsi" w:hAnsi="Calibri" w:cstheme="minorBidi"/>
          <w:b/>
          <w:sz w:val="22"/>
          <w:szCs w:val="22"/>
          <w:lang w:eastAsia="en-US"/>
        </w:rPr>
      </w:pPr>
      <w:r w:rsidRPr="008670F3">
        <w:rPr>
          <w:rFonts w:ascii="Calibri" w:eastAsiaTheme="minorHAnsi" w:hAnsi="Calibri" w:cstheme="minorBidi"/>
          <w:b/>
          <w:sz w:val="22"/>
          <w:szCs w:val="22"/>
          <w:lang w:eastAsia="en-US"/>
        </w:rPr>
        <w:t xml:space="preserve">3.A211103 </w:t>
      </w:r>
      <w:proofErr w:type="spellStart"/>
      <w:r w:rsidRPr="008670F3">
        <w:rPr>
          <w:rFonts w:ascii="Calibri" w:eastAsiaTheme="minorHAnsi" w:hAnsi="Calibri" w:cstheme="minorBidi"/>
          <w:b/>
          <w:sz w:val="22"/>
          <w:szCs w:val="22"/>
          <w:lang w:eastAsia="en-US"/>
        </w:rPr>
        <w:t>Predškola</w:t>
      </w:r>
      <w:proofErr w:type="spellEnd"/>
    </w:p>
    <w:p w14:paraId="6982B24E" w14:textId="77777777" w:rsidR="008670F3" w:rsidRPr="008670F3" w:rsidRDefault="008670F3" w:rsidP="008670F3">
      <w:pPr>
        <w:jc w:val="both"/>
        <w:rPr>
          <w:rFonts w:ascii="Calibri" w:eastAsiaTheme="minorHAnsi" w:hAnsi="Calibri" w:cstheme="minorBidi"/>
          <w:sz w:val="22"/>
          <w:szCs w:val="22"/>
          <w:lang w:eastAsia="en-US"/>
        </w:rPr>
      </w:pPr>
      <w:r w:rsidRPr="008670F3">
        <w:rPr>
          <w:rFonts w:ascii="Calibri" w:eastAsiaTheme="minorHAnsi" w:hAnsi="Calibri" w:cstheme="minorBidi"/>
          <w:sz w:val="22"/>
          <w:szCs w:val="22"/>
          <w:lang w:eastAsia="en-US"/>
        </w:rPr>
        <w:t xml:space="preserve">U sklopu ove aktivnosti planirani su rashodi vezani uz: naknade troškova zaposlenima, plaće za redovan rad, doprinosi za zdravstveno osiguranje i za obvezno osiguranje u slučaju nezaposlenosti, naknade za prijevoz te rashodi  uredskog materijala. Planirana sredstva za provođenje ove aktivnosti iznose 33.800,00 kuna, a realizirano je 32.789,15 kuna, odnosno 97%. </w:t>
      </w:r>
    </w:p>
    <w:p w14:paraId="55FF4E53" w14:textId="77777777" w:rsidR="008670F3" w:rsidRPr="008670F3" w:rsidRDefault="008670F3" w:rsidP="008670F3">
      <w:pPr>
        <w:jc w:val="both"/>
        <w:rPr>
          <w:rFonts w:ascii="Calibri" w:eastAsiaTheme="minorHAnsi" w:hAnsi="Calibri" w:cstheme="minorBidi"/>
          <w:sz w:val="22"/>
          <w:szCs w:val="22"/>
          <w:highlight w:val="yellow"/>
          <w:lang w:eastAsia="en-US"/>
        </w:rPr>
      </w:pPr>
    </w:p>
    <w:p w14:paraId="3E6CA6E3" w14:textId="77777777" w:rsidR="008670F3" w:rsidRPr="008670F3" w:rsidRDefault="008670F3" w:rsidP="008670F3">
      <w:pPr>
        <w:jc w:val="both"/>
        <w:rPr>
          <w:rFonts w:ascii="Calibri" w:eastAsiaTheme="minorHAnsi" w:hAnsi="Calibri" w:cstheme="minorBidi"/>
          <w:sz w:val="22"/>
          <w:szCs w:val="22"/>
          <w:lang w:eastAsia="en-US"/>
        </w:rPr>
      </w:pPr>
      <w:r w:rsidRPr="008670F3">
        <w:rPr>
          <w:rFonts w:ascii="Calibri" w:eastAsiaTheme="minorHAnsi" w:hAnsi="Calibri" w:cstheme="minorBidi"/>
          <w:b/>
          <w:sz w:val="22"/>
          <w:szCs w:val="22"/>
          <w:lang w:eastAsia="en-US"/>
        </w:rPr>
        <w:t xml:space="preserve">Cilj: </w:t>
      </w:r>
      <w:r w:rsidRPr="008670F3">
        <w:rPr>
          <w:rFonts w:ascii="Calibri" w:eastAsiaTheme="minorHAnsi" w:hAnsi="Calibri" w:cstheme="minorBidi"/>
          <w:sz w:val="22"/>
          <w:szCs w:val="22"/>
          <w:lang w:eastAsia="en-US"/>
        </w:rPr>
        <w:t xml:space="preserve">Osiguranje rada </w:t>
      </w:r>
      <w:proofErr w:type="spellStart"/>
      <w:r w:rsidRPr="008670F3">
        <w:rPr>
          <w:rFonts w:ascii="Calibri" w:eastAsiaTheme="minorHAnsi" w:hAnsi="Calibri" w:cstheme="minorBidi"/>
          <w:sz w:val="22"/>
          <w:szCs w:val="22"/>
          <w:lang w:eastAsia="en-US"/>
        </w:rPr>
        <w:t>predškole</w:t>
      </w:r>
      <w:proofErr w:type="spellEnd"/>
      <w:r w:rsidRPr="008670F3">
        <w:rPr>
          <w:rFonts w:ascii="Calibri" w:eastAsiaTheme="minorHAnsi" w:hAnsi="Calibri" w:cstheme="minorBidi"/>
          <w:sz w:val="22"/>
          <w:szCs w:val="22"/>
          <w:lang w:eastAsia="en-US"/>
        </w:rPr>
        <w:t>. Cilj je u potpunosti ostvaren.</w:t>
      </w:r>
    </w:p>
    <w:p w14:paraId="694B190C" w14:textId="77777777" w:rsidR="008670F3" w:rsidRPr="008670F3" w:rsidRDefault="008670F3" w:rsidP="008670F3">
      <w:pPr>
        <w:jc w:val="both"/>
        <w:rPr>
          <w:rFonts w:ascii="Calibri" w:eastAsiaTheme="minorHAnsi" w:hAnsi="Calibri" w:cstheme="minorBidi"/>
          <w:sz w:val="22"/>
          <w:szCs w:val="22"/>
          <w:lang w:eastAsia="en-US"/>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28"/>
      </w:tblGrid>
      <w:tr w:rsidR="008670F3" w:rsidRPr="008670F3" w14:paraId="7BEF8503" w14:textId="77777777" w:rsidTr="008670F3">
        <w:trPr>
          <w:trHeight w:val="284"/>
        </w:trPr>
        <w:tc>
          <w:tcPr>
            <w:tcW w:w="2739" w:type="dxa"/>
          </w:tcPr>
          <w:p w14:paraId="010CBF40" w14:textId="77777777" w:rsidR="008670F3" w:rsidRPr="008670F3" w:rsidRDefault="008670F3" w:rsidP="008670F3">
            <w:pPr>
              <w:jc w:val="both"/>
              <w:rPr>
                <w:rFonts w:ascii="Calibri" w:eastAsiaTheme="minorHAnsi" w:hAnsi="Calibri" w:cstheme="minorBidi"/>
                <w:b/>
                <w:sz w:val="22"/>
                <w:szCs w:val="22"/>
                <w:lang w:eastAsia="en-US"/>
              </w:rPr>
            </w:pPr>
            <w:r w:rsidRPr="008670F3">
              <w:rPr>
                <w:rFonts w:ascii="Calibri" w:eastAsiaTheme="minorHAnsi" w:hAnsi="Calibri" w:cstheme="minorBidi"/>
                <w:b/>
                <w:sz w:val="22"/>
                <w:szCs w:val="22"/>
                <w:lang w:eastAsia="en-US"/>
              </w:rPr>
              <w:t>Pokazatelj rezultata</w:t>
            </w:r>
          </w:p>
        </w:tc>
        <w:tc>
          <w:tcPr>
            <w:tcW w:w="6328" w:type="dxa"/>
          </w:tcPr>
          <w:p w14:paraId="61119E37" w14:textId="77777777" w:rsidR="008670F3" w:rsidRPr="008670F3" w:rsidRDefault="008670F3" w:rsidP="008670F3">
            <w:pPr>
              <w:jc w:val="both"/>
              <w:rPr>
                <w:rFonts w:ascii="Calibri" w:eastAsiaTheme="minorHAnsi" w:hAnsi="Calibri" w:cstheme="minorBidi"/>
                <w:sz w:val="22"/>
                <w:szCs w:val="22"/>
                <w:lang w:eastAsia="en-US"/>
              </w:rPr>
            </w:pPr>
            <w:r w:rsidRPr="008670F3">
              <w:rPr>
                <w:rFonts w:ascii="Calibri" w:eastAsiaTheme="minorHAnsi" w:hAnsi="Calibri" w:cstheme="minorBidi"/>
                <w:sz w:val="22"/>
                <w:szCs w:val="22"/>
                <w:lang w:eastAsia="en-US"/>
              </w:rPr>
              <w:t xml:space="preserve">Broj djece u </w:t>
            </w:r>
            <w:proofErr w:type="spellStart"/>
            <w:r w:rsidRPr="008670F3">
              <w:rPr>
                <w:rFonts w:ascii="Calibri" w:eastAsiaTheme="minorHAnsi" w:hAnsi="Calibri" w:cstheme="minorBidi"/>
                <w:sz w:val="22"/>
                <w:szCs w:val="22"/>
                <w:lang w:eastAsia="en-US"/>
              </w:rPr>
              <w:t>predškoli</w:t>
            </w:r>
            <w:proofErr w:type="spellEnd"/>
          </w:p>
        </w:tc>
      </w:tr>
      <w:tr w:rsidR="008670F3" w:rsidRPr="008670F3" w14:paraId="0CF2FD50" w14:textId="77777777" w:rsidTr="008670F3">
        <w:trPr>
          <w:trHeight w:val="487"/>
        </w:trPr>
        <w:tc>
          <w:tcPr>
            <w:tcW w:w="2739" w:type="dxa"/>
          </w:tcPr>
          <w:p w14:paraId="2ECEB203" w14:textId="77777777" w:rsidR="008670F3" w:rsidRPr="008670F3" w:rsidRDefault="008670F3" w:rsidP="008670F3">
            <w:pPr>
              <w:jc w:val="both"/>
              <w:rPr>
                <w:rFonts w:ascii="Calibri" w:eastAsiaTheme="minorHAnsi" w:hAnsi="Calibri" w:cstheme="minorBidi"/>
                <w:b/>
                <w:sz w:val="22"/>
                <w:szCs w:val="22"/>
                <w:lang w:eastAsia="en-US"/>
              </w:rPr>
            </w:pPr>
            <w:r w:rsidRPr="008670F3">
              <w:rPr>
                <w:rFonts w:ascii="Calibri" w:eastAsiaTheme="minorHAnsi" w:hAnsi="Calibri" w:cstheme="minorBidi"/>
                <w:b/>
                <w:sz w:val="22"/>
                <w:szCs w:val="22"/>
                <w:lang w:eastAsia="en-US"/>
              </w:rPr>
              <w:t>Definicija</w:t>
            </w:r>
          </w:p>
        </w:tc>
        <w:tc>
          <w:tcPr>
            <w:tcW w:w="6328" w:type="dxa"/>
          </w:tcPr>
          <w:p w14:paraId="4A8FE28C" w14:textId="77777777" w:rsidR="008670F3" w:rsidRPr="008670F3" w:rsidRDefault="008670F3" w:rsidP="008670F3">
            <w:pPr>
              <w:jc w:val="both"/>
              <w:rPr>
                <w:rFonts w:ascii="Calibri" w:eastAsiaTheme="minorHAnsi" w:hAnsi="Calibri" w:cstheme="minorBidi"/>
                <w:sz w:val="22"/>
                <w:szCs w:val="22"/>
                <w:lang w:eastAsia="en-US"/>
              </w:rPr>
            </w:pPr>
            <w:r w:rsidRPr="008670F3">
              <w:rPr>
                <w:rFonts w:ascii="Calibri" w:eastAsiaTheme="minorHAnsi" w:hAnsi="Calibri" w:cstheme="minorBidi"/>
                <w:sz w:val="22"/>
                <w:szCs w:val="22"/>
                <w:lang w:eastAsia="en-US"/>
              </w:rPr>
              <w:t xml:space="preserve">Redovnim radom </w:t>
            </w:r>
            <w:proofErr w:type="spellStart"/>
            <w:r w:rsidRPr="008670F3">
              <w:rPr>
                <w:rFonts w:ascii="Calibri" w:eastAsiaTheme="minorHAnsi" w:hAnsi="Calibri" w:cstheme="minorBidi"/>
                <w:sz w:val="22"/>
                <w:szCs w:val="22"/>
                <w:lang w:eastAsia="en-US"/>
              </w:rPr>
              <w:t>predškole</w:t>
            </w:r>
            <w:proofErr w:type="spellEnd"/>
            <w:r w:rsidRPr="008670F3">
              <w:rPr>
                <w:rFonts w:ascii="Calibri" w:eastAsiaTheme="minorHAnsi" w:hAnsi="Calibri" w:cstheme="minorBidi"/>
                <w:sz w:val="22"/>
                <w:szCs w:val="22"/>
                <w:lang w:eastAsia="en-US"/>
              </w:rPr>
              <w:t xml:space="preserve"> pripremaju se djeca za uspješan početak i prilagodbu u prvom razredu osnovne škole</w:t>
            </w:r>
          </w:p>
        </w:tc>
      </w:tr>
      <w:tr w:rsidR="008670F3" w:rsidRPr="008670F3" w14:paraId="0611D4A4" w14:textId="77777777" w:rsidTr="008670F3">
        <w:trPr>
          <w:trHeight w:val="284"/>
        </w:trPr>
        <w:tc>
          <w:tcPr>
            <w:tcW w:w="2739" w:type="dxa"/>
          </w:tcPr>
          <w:p w14:paraId="60ECA17B" w14:textId="77777777" w:rsidR="008670F3" w:rsidRPr="008670F3" w:rsidRDefault="008670F3" w:rsidP="008670F3">
            <w:pPr>
              <w:jc w:val="both"/>
              <w:rPr>
                <w:rFonts w:ascii="Calibri" w:eastAsiaTheme="minorHAnsi" w:hAnsi="Calibri" w:cstheme="minorBidi"/>
                <w:b/>
                <w:sz w:val="22"/>
                <w:szCs w:val="22"/>
                <w:lang w:eastAsia="en-US"/>
              </w:rPr>
            </w:pPr>
            <w:r w:rsidRPr="008670F3">
              <w:rPr>
                <w:rFonts w:ascii="Calibri" w:eastAsiaTheme="minorHAnsi" w:hAnsi="Calibri" w:cstheme="minorBidi"/>
                <w:b/>
                <w:sz w:val="22"/>
                <w:szCs w:val="22"/>
                <w:lang w:eastAsia="en-US"/>
              </w:rPr>
              <w:t>Jedinica</w:t>
            </w:r>
          </w:p>
        </w:tc>
        <w:tc>
          <w:tcPr>
            <w:tcW w:w="6328" w:type="dxa"/>
          </w:tcPr>
          <w:p w14:paraId="70FBC718" w14:textId="77777777" w:rsidR="008670F3" w:rsidRPr="008670F3" w:rsidRDefault="008670F3" w:rsidP="008670F3">
            <w:pPr>
              <w:jc w:val="both"/>
              <w:rPr>
                <w:rFonts w:ascii="Calibri" w:eastAsiaTheme="minorHAnsi" w:hAnsi="Calibri" w:cstheme="minorBidi"/>
                <w:sz w:val="22"/>
                <w:szCs w:val="22"/>
                <w:lang w:eastAsia="en-US"/>
              </w:rPr>
            </w:pPr>
            <w:r w:rsidRPr="008670F3">
              <w:rPr>
                <w:rFonts w:ascii="Calibri" w:eastAsiaTheme="minorHAnsi" w:hAnsi="Calibri" w:cstheme="minorBidi"/>
                <w:sz w:val="22"/>
                <w:szCs w:val="22"/>
                <w:lang w:eastAsia="en-US"/>
              </w:rPr>
              <w:t>Broj</w:t>
            </w:r>
          </w:p>
        </w:tc>
      </w:tr>
      <w:tr w:rsidR="008670F3" w:rsidRPr="008670F3" w14:paraId="27918FE3" w14:textId="77777777" w:rsidTr="008670F3">
        <w:trPr>
          <w:trHeight w:val="284"/>
        </w:trPr>
        <w:tc>
          <w:tcPr>
            <w:tcW w:w="2739" w:type="dxa"/>
          </w:tcPr>
          <w:p w14:paraId="751740DC" w14:textId="77777777" w:rsidR="008670F3" w:rsidRPr="008670F3" w:rsidRDefault="008670F3" w:rsidP="008670F3">
            <w:pPr>
              <w:jc w:val="both"/>
              <w:rPr>
                <w:rFonts w:ascii="Calibri" w:eastAsiaTheme="minorHAnsi" w:hAnsi="Calibri" w:cstheme="minorBidi"/>
                <w:b/>
                <w:sz w:val="22"/>
                <w:szCs w:val="22"/>
                <w:lang w:eastAsia="en-US"/>
              </w:rPr>
            </w:pPr>
            <w:r w:rsidRPr="008670F3">
              <w:rPr>
                <w:rFonts w:ascii="Calibri" w:eastAsiaTheme="minorHAnsi" w:hAnsi="Calibri" w:cstheme="minorBidi"/>
                <w:b/>
                <w:sz w:val="22"/>
                <w:szCs w:val="22"/>
                <w:lang w:eastAsia="en-US"/>
              </w:rPr>
              <w:t>Ciljana vrijednost (2019.)</w:t>
            </w:r>
          </w:p>
        </w:tc>
        <w:tc>
          <w:tcPr>
            <w:tcW w:w="6328" w:type="dxa"/>
          </w:tcPr>
          <w:p w14:paraId="18203B59" w14:textId="77777777" w:rsidR="008670F3" w:rsidRPr="008670F3" w:rsidRDefault="008670F3" w:rsidP="008670F3">
            <w:pPr>
              <w:jc w:val="both"/>
              <w:rPr>
                <w:rFonts w:ascii="Calibri" w:eastAsiaTheme="minorHAnsi" w:hAnsi="Calibri" w:cstheme="minorBidi"/>
                <w:sz w:val="22"/>
                <w:szCs w:val="22"/>
                <w:lang w:eastAsia="en-US"/>
              </w:rPr>
            </w:pPr>
            <w:r w:rsidRPr="008670F3">
              <w:rPr>
                <w:rFonts w:ascii="Calibri" w:eastAsiaTheme="minorHAnsi" w:hAnsi="Calibri" w:cstheme="minorBidi"/>
                <w:sz w:val="22"/>
                <w:szCs w:val="22"/>
                <w:lang w:eastAsia="en-US"/>
              </w:rPr>
              <w:t xml:space="preserve"> 83</w:t>
            </w:r>
          </w:p>
        </w:tc>
      </w:tr>
      <w:tr w:rsidR="008670F3" w:rsidRPr="008670F3" w14:paraId="00D3CE19" w14:textId="77777777" w:rsidTr="008670F3">
        <w:trPr>
          <w:trHeight w:val="284"/>
        </w:trPr>
        <w:tc>
          <w:tcPr>
            <w:tcW w:w="2739" w:type="dxa"/>
          </w:tcPr>
          <w:p w14:paraId="1649C70B" w14:textId="77777777" w:rsidR="008670F3" w:rsidRPr="008670F3" w:rsidRDefault="008670F3" w:rsidP="008670F3">
            <w:pPr>
              <w:jc w:val="both"/>
              <w:rPr>
                <w:rFonts w:ascii="Calibri" w:eastAsiaTheme="minorHAnsi" w:hAnsi="Calibri" w:cstheme="minorBidi"/>
                <w:b/>
                <w:sz w:val="22"/>
                <w:szCs w:val="22"/>
                <w:lang w:eastAsia="en-US"/>
              </w:rPr>
            </w:pPr>
            <w:r w:rsidRPr="008670F3">
              <w:rPr>
                <w:rFonts w:ascii="Calibri" w:eastAsiaTheme="minorHAnsi" w:hAnsi="Calibri" w:cstheme="minorBidi"/>
                <w:b/>
                <w:bCs/>
                <w:sz w:val="22"/>
                <w:szCs w:val="22"/>
                <w:lang w:eastAsia="en-US"/>
              </w:rPr>
              <w:t>Ostvarena vrijednost u izvještajnom razdoblju</w:t>
            </w:r>
            <w:r w:rsidRPr="008670F3">
              <w:rPr>
                <w:rFonts w:ascii="Calibri" w:eastAsiaTheme="minorHAnsi" w:hAnsi="Calibri" w:cstheme="minorBidi"/>
                <w:b/>
                <w:sz w:val="22"/>
                <w:szCs w:val="22"/>
                <w:lang w:eastAsia="en-US"/>
              </w:rPr>
              <w:t xml:space="preserve"> </w:t>
            </w:r>
          </w:p>
        </w:tc>
        <w:tc>
          <w:tcPr>
            <w:tcW w:w="6328" w:type="dxa"/>
          </w:tcPr>
          <w:p w14:paraId="2765A0BA" w14:textId="77777777" w:rsidR="008670F3" w:rsidRPr="008670F3" w:rsidRDefault="008670F3" w:rsidP="008670F3">
            <w:pPr>
              <w:jc w:val="both"/>
              <w:rPr>
                <w:rFonts w:ascii="Calibri" w:eastAsiaTheme="minorHAnsi" w:hAnsi="Calibri" w:cstheme="minorBidi"/>
                <w:sz w:val="22"/>
                <w:szCs w:val="22"/>
                <w:lang w:eastAsia="en-US"/>
              </w:rPr>
            </w:pPr>
            <w:r w:rsidRPr="008670F3">
              <w:rPr>
                <w:rFonts w:ascii="Calibri" w:eastAsiaTheme="minorHAnsi" w:hAnsi="Calibri" w:cstheme="minorBidi"/>
                <w:sz w:val="22"/>
                <w:szCs w:val="22"/>
                <w:lang w:eastAsia="en-US"/>
              </w:rPr>
              <w:t xml:space="preserve"> 83</w:t>
            </w:r>
          </w:p>
        </w:tc>
      </w:tr>
    </w:tbl>
    <w:p w14:paraId="58965658" w14:textId="77777777" w:rsidR="008670F3" w:rsidRPr="008670F3" w:rsidRDefault="008670F3" w:rsidP="008670F3">
      <w:pPr>
        <w:jc w:val="both"/>
        <w:rPr>
          <w:rFonts w:ascii="Calibri" w:eastAsiaTheme="minorHAnsi" w:hAnsi="Calibri" w:cstheme="minorBidi"/>
          <w:sz w:val="22"/>
          <w:szCs w:val="22"/>
          <w:highlight w:val="yellow"/>
          <w:lang w:eastAsia="en-US"/>
        </w:rPr>
      </w:pPr>
    </w:p>
    <w:p w14:paraId="1A7B4FD4" w14:textId="77777777" w:rsidR="008670F3" w:rsidRDefault="008670F3" w:rsidP="008670F3">
      <w:pPr>
        <w:jc w:val="both"/>
        <w:rPr>
          <w:rFonts w:ascii="Calibri" w:eastAsiaTheme="minorHAnsi" w:hAnsi="Calibri" w:cstheme="minorBidi"/>
          <w:sz w:val="14"/>
          <w:szCs w:val="14"/>
          <w:highlight w:val="yellow"/>
          <w:lang w:eastAsia="en-US"/>
        </w:rPr>
      </w:pPr>
    </w:p>
    <w:p w14:paraId="3AD19A31" w14:textId="77777777" w:rsidR="008A778E" w:rsidRDefault="008A778E" w:rsidP="008670F3">
      <w:pPr>
        <w:jc w:val="both"/>
        <w:rPr>
          <w:rFonts w:ascii="Calibri" w:eastAsiaTheme="minorHAnsi" w:hAnsi="Calibri" w:cstheme="minorBidi"/>
          <w:sz w:val="14"/>
          <w:szCs w:val="14"/>
          <w:highlight w:val="yellow"/>
          <w:lang w:eastAsia="en-US"/>
        </w:rPr>
      </w:pPr>
    </w:p>
    <w:p w14:paraId="1615273D" w14:textId="77777777" w:rsidR="008A778E" w:rsidRDefault="008A778E" w:rsidP="008670F3">
      <w:pPr>
        <w:jc w:val="both"/>
        <w:rPr>
          <w:rFonts w:ascii="Calibri" w:eastAsiaTheme="minorHAnsi" w:hAnsi="Calibri" w:cstheme="minorBidi"/>
          <w:sz w:val="14"/>
          <w:szCs w:val="14"/>
          <w:highlight w:val="yellow"/>
          <w:lang w:eastAsia="en-US"/>
        </w:rPr>
      </w:pPr>
    </w:p>
    <w:p w14:paraId="448F160B" w14:textId="77777777" w:rsidR="008A778E" w:rsidRPr="008670F3" w:rsidRDefault="008A778E" w:rsidP="008670F3">
      <w:pPr>
        <w:jc w:val="both"/>
        <w:rPr>
          <w:rFonts w:ascii="Calibri" w:eastAsiaTheme="minorHAnsi" w:hAnsi="Calibri" w:cstheme="minorBidi"/>
          <w:sz w:val="14"/>
          <w:szCs w:val="14"/>
          <w:highlight w:val="yellow"/>
          <w:lang w:eastAsia="en-US"/>
        </w:rPr>
      </w:pPr>
    </w:p>
    <w:p w14:paraId="07B23F80" w14:textId="77777777" w:rsidR="008670F3" w:rsidRPr="008670F3" w:rsidRDefault="008670F3" w:rsidP="008670F3">
      <w:pPr>
        <w:jc w:val="both"/>
        <w:rPr>
          <w:rFonts w:ascii="Calibri" w:eastAsiaTheme="minorHAnsi" w:hAnsi="Calibri" w:cstheme="minorBidi"/>
          <w:b/>
          <w:sz w:val="22"/>
          <w:szCs w:val="22"/>
          <w:lang w:eastAsia="en-US"/>
        </w:rPr>
      </w:pPr>
      <w:r w:rsidRPr="008670F3">
        <w:rPr>
          <w:rFonts w:ascii="Calibri" w:eastAsiaTheme="minorHAnsi" w:hAnsi="Calibri" w:cstheme="minorBidi"/>
          <w:b/>
          <w:sz w:val="22"/>
          <w:szCs w:val="22"/>
          <w:lang w:eastAsia="en-US"/>
        </w:rPr>
        <w:lastRenderedPageBreak/>
        <w:t>4.K211104 Nabava opreme za Dječji vrtić Viškovo</w:t>
      </w:r>
    </w:p>
    <w:p w14:paraId="5C3ACFEA" w14:textId="77777777" w:rsidR="008670F3" w:rsidRPr="008670F3" w:rsidRDefault="008670F3" w:rsidP="008670F3">
      <w:pPr>
        <w:jc w:val="both"/>
        <w:rPr>
          <w:rFonts w:ascii="Calibri" w:eastAsiaTheme="minorHAnsi" w:hAnsi="Calibri" w:cstheme="minorBidi"/>
          <w:b/>
          <w:sz w:val="22"/>
          <w:szCs w:val="22"/>
          <w:lang w:eastAsia="en-US"/>
        </w:rPr>
      </w:pPr>
      <w:r w:rsidRPr="008670F3">
        <w:rPr>
          <w:rFonts w:ascii="Calibri" w:eastAsiaTheme="minorHAnsi" w:hAnsi="Calibri" w:cs="Calibri"/>
          <w:iCs/>
          <w:color w:val="000000"/>
          <w:sz w:val="22"/>
          <w:szCs w:val="22"/>
          <w:lang w:eastAsia="en-US"/>
        </w:rPr>
        <w:t>U sklopu ovog kapitalnog projekta planirani su</w:t>
      </w:r>
      <w:r w:rsidRPr="008670F3">
        <w:rPr>
          <w:rFonts w:ascii="Calibri" w:eastAsiaTheme="minorHAnsi" w:hAnsi="Calibri" w:cs="Calibri"/>
          <w:i/>
          <w:iCs/>
          <w:color w:val="000000"/>
          <w:sz w:val="22"/>
          <w:szCs w:val="22"/>
          <w:lang w:eastAsia="en-US"/>
        </w:rPr>
        <w:t xml:space="preserve"> </w:t>
      </w:r>
      <w:r w:rsidRPr="008670F3">
        <w:rPr>
          <w:rFonts w:ascii="Calibri" w:eastAsiaTheme="minorHAnsi" w:hAnsi="Calibri" w:cs="Calibri"/>
          <w:sz w:val="22"/>
          <w:szCs w:val="22"/>
          <w:lang w:eastAsia="en-US"/>
        </w:rPr>
        <w:t xml:space="preserve">rashodi vezani uz troškove provođenja projekta „Dvorište po mjeri djeteta“,  a za što su Dječjem vrtiću Viškovo dodijeljena bespovratna sredstva Zaklade „Hrvatska za djecu“. Također, za potrebe kuhinje dječjeg vrtića planirani su rashodi za nabavku električnog </w:t>
      </w:r>
      <w:proofErr w:type="spellStart"/>
      <w:r w:rsidRPr="008670F3">
        <w:rPr>
          <w:rFonts w:ascii="Calibri" w:eastAsiaTheme="minorHAnsi" w:hAnsi="Calibri" w:cs="Calibri"/>
          <w:sz w:val="22"/>
          <w:szCs w:val="22"/>
          <w:lang w:eastAsia="en-US"/>
        </w:rPr>
        <w:t>parnokonvekcijskog</w:t>
      </w:r>
      <w:proofErr w:type="spellEnd"/>
      <w:r w:rsidRPr="008670F3">
        <w:rPr>
          <w:rFonts w:ascii="Calibri" w:eastAsiaTheme="minorHAnsi" w:hAnsi="Calibri" w:cs="Calibri"/>
          <w:sz w:val="22"/>
          <w:szCs w:val="22"/>
          <w:lang w:eastAsia="en-US"/>
        </w:rPr>
        <w:t xml:space="preserve"> aparata s generatorom pare te profesionalne planetarne miješalice. </w:t>
      </w:r>
      <w:r w:rsidRPr="008670F3">
        <w:rPr>
          <w:rFonts w:ascii="Calibri" w:eastAsiaTheme="minorHAnsi" w:hAnsi="Calibri" w:cstheme="minorBidi"/>
          <w:sz w:val="22"/>
          <w:szCs w:val="22"/>
          <w:lang w:eastAsia="en-US"/>
        </w:rPr>
        <w:t xml:space="preserve">Planirana sredstva za provođenje ovog projekta iznose 406.500,00 kuna, a realizirano je 404.144,46  kuna, odnosno 99%. </w:t>
      </w:r>
    </w:p>
    <w:p w14:paraId="5747299C" w14:textId="77777777" w:rsidR="008670F3" w:rsidRPr="008670F3" w:rsidRDefault="008670F3" w:rsidP="008670F3">
      <w:pPr>
        <w:jc w:val="both"/>
        <w:rPr>
          <w:rFonts w:ascii="Calibri" w:eastAsiaTheme="minorHAnsi" w:hAnsi="Calibri" w:cstheme="minorBidi"/>
          <w:sz w:val="16"/>
          <w:szCs w:val="16"/>
          <w:lang w:eastAsia="en-US"/>
        </w:rPr>
      </w:pPr>
    </w:p>
    <w:p w14:paraId="60142B33" w14:textId="77777777" w:rsidR="008670F3" w:rsidRPr="008670F3" w:rsidRDefault="008670F3" w:rsidP="008670F3">
      <w:pPr>
        <w:jc w:val="both"/>
        <w:rPr>
          <w:rFonts w:ascii="Calibri" w:eastAsiaTheme="minorHAnsi" w:hAnsi="Calibri" w:cstheme="minorBidi"/>
          <w:sz w:val="22"/>
          <w:szCs w:val="22"/>
          <w:lang w:eastAsia="en-US"/>
        </w:rPr>
      </w:pPr>
      <w:r w:rsidRPr="008670F3">
        <w:rPr>
          <w:rFonts w:ascii="Calibri" w:eastAsiaTheme="minorHAnsi" w:hAnsi="Calibri" w:cstheme="minorBidi"/>
          <w:b/>
          <w:sz w:val="22"/>
          <w:szCs w:val="22"/>
          <w:lang w:eastAsia="en-US"/>
        </w:rPr>
        <w:t xml:space="preserve">Cilj: </w:t>
      </w:r>
      <w:r w:rsidRPr="008670F3">
        <w:rPr>
          <w:rFonts w:ascii="Calibri" w:eastAsiaTheme="minorHAnsi" w:hAnsi="Calibri" w:cstheme="minorBidi"/>
          <w:sz w:val="22"/>
          <w:szCs w:val="22"/>
          <w:lang w:eastAsia="en-US"/>
        </w:rPr>
        <w:t>Osiguravanje efikasnog i normalnog funkcioniranja dječjeg vrtića. Cilj je u potpunosti ostvaren.</w:t>
      </w:r>
    </w:p>
    <w:p w14:paraId="00CA2217" w14:textId="77777777" w:rsidR="008670F3" w:rsidRPr="008670F3" w:rsidRDefault="008670F3" w:rsidP="008670F3">
      <w:pPr>
        <w:jc w:val="both"/>
        <w:rPr>
          <w:rFonts w:ascii="Calibri" w:eastAsiaTheme="minorHAnsi" w:hAnsi="Calibri" w:cstheme="minorBidi"/>
          <w:sz w:val="12"/>
          <w:szCs w:val="12"/>
          <w:lang w:eastAsia="en-US"/>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470"/>
      </w:tblGrid>
      <w:tr w:rsidR="008670F3" w:rsidRPr="008670F3" w14:paraId="2D5306AD" w14:textId="77777777" w:rsidTr="008670F3">
        <w:trPr>
          <w:trHeight w:val="416"/>
        </w:trPr>
        <w:tc>
          <w:tcPr>
            <w:tcW w:w="2739" w:type="dxa"/>
          </w:tcPr>
          <w:p w14:paraId="658A88AC" w14:textId="77777777" w:rsidR="008670F3" w:rsidRPr="008670F3" w:rsidRDefault="008670F3" w:rsidP="008670F3">
            <w:pPr>
              <w:jc w:val="both"/>
              <w:rPr>
                <w:rFonts w:ascii="Calibri" w:eastAsiaTheme="minorHAnsi" w:hAnsi="Calibri" w:cstheme="minorBidi"/>
                <w:b/>
                <w:sz w:val="22"/>
                <w:szCs w:val="22"/>
                <w:lang w:eastAsia="en-US"/>
              </w:rPr>
            </w:pPr>
            <w:r w:rsidRPr="008670F3">
              <w:rPr>
                <w:rFonts w:ascii="Calibri" w:eastAsiaTheme="minorHAnsi" w:hAnsi="Calibri" w:cstheme="minorBidi"/>
                <w:b/>
                <w:sz w:val="22"/>
                <w:szCs w:val="22"/>
                <w:lang w:eastAsia="en-US"/>
              </w:rPr>
              <w:t>Pokazatelj rezultata</w:t>
            </w:r>
          </w:p>
        </w:tc>
        <w:tc>
          <w:tcPr>
            <w:tcW w:w="6470" w:type="dxa"/>
          </w:tcPr>
          <w:p w14:paraId="0EAA10CB" w14:textId="77777777" w:rsidR="008670F3" w:rsidRPr="008670F3" w:rsidRDefault="008670F3" w:rsidP="008670F3">
            <w:pPr>
              <w:jc w:val="both"/>
              <w:rPr>
                <w:rFonts w:ascii="Calibri" w:eastAsiaTheme="minorHAnsi" w:hAnsi="Calibri" w:cstheme="minorBidi"/>
                <w:sz w:val="22"/>
                <w:szCs w:val="22"/>
                <w:lang w:eastAsia="en-US"/>
              </w:rPr>
            </w:pPr>
            <w:r w:rsidRPr="008670F3">
              <w:rPr>
                <w:rFonts w:ascii="Calibri" w:eastAsiaTheme="minorHAnsi" w:hAnsi="Calibri" w:cstheme="minorBidi"/>
                <w:sz w:val="22"/>
                <w:szCs w:val="22"/>
                <w:lang w:eastAsia="en-US"/>
              </w:rPr>
              <w:t>Održavanje standarda djelatnosti</w:t>
            </w:r>
          </w:p>
        </w:tc>
      </w:tr>
      <w:tr w:rsidR="008670F3" w:rsidRPr="008670F3" w14:paraId="63F97F2D" w14:textId="77777777" w:rsidTr="008670F3">
        <w:trPr>
          <w:trHeight w:val="743"/>
        </w:trPr>
        <w:tc>
          <w:tcPr>
            <w:tcW w:w="2739" w:type="dxa"/>
          </w:tcPr>
          <w:p w14:paraId="6533E6E6" w14:textId="77777777" w:rsidR="008670F3" w:rsidRPr="008670F3" w:rsidRDefault="008670F3" w:rsidP="008670F3">
            <w:pPr>
              <w:jc w:val="both"/>
              <w:rPr>
                <w:rFonts w:ascii="Calibri" w:eastAsiaTheme="minorHAnsi" w:hAnsi="Calibri" w:cstheme="minorBidi"/>
                <w:b/>
                <w:sz w:val="22"/>
                <w:szCs w:val="22"/>
                <w:lang w:eastAsia="en-US"/>
              </w:rPr>
            </w:pPr>
            <w:r w:rsidRPr="008670F3">
              <w:rPr>
                <w:rFonts w:ascii="Calibri" w:eastAsiaTheme="minorHAnsi" w:hAnsi="Calibri" w:cstheme="minorBidi"/>
                <w:b/>
                <w:sz w:val="22"/>
                <w:szCs w:val="22"/>
                <w:lang w:eastAsia="en-US"/>
              </w:rPr>
              <w:t>Definicija</w:t>
            </w:r>
          </w:p>
        </w:tc>
        <w:tc>
          <w:tcPr>
            <w:tcW w:w="6470" w:type="dxa"/>
          </w:tcPr>
          <w:p w14:paraId="132DED69" w14:textId="77777777" w:rsidR="008670F3" w:rsidRPr="008670F3" w:rsidRDefault="008670F3" w:rsidP="008670F3">
            <w:pPr>
              <w:jc w:val="both"/>
              <w:rPr>
                <w:rFonts w:ascii="Calibri" w:eastAsiaTheme="minorHAnsi" w:hAnsi="Calibri" w:cstheme="minorBidi"/>
                <w:sz w:val="22"/>
                <w:szCs w:val="22"/>
                <w:highlight w:val="yellow"/>
                <w:lang w:eastAsia="en-US"/>
              </w:rPr>
            </w:pPr>
            <w:r w:rsidRPr="008670F3">
              <w:rPr>
                <w:rFonts w:ascii="Calibri" w:eastAsiaTheme="minorHAnsi" w:hAnsi="Calibri" w:cstheme="minorBidi"/>
                <w:sz w:val="22"/>
                <w:szCs w:val="22"/>
                <w:lang w:eastAsia="en-US"/>
              </w:rPr>
              <w:t>Novonabavljenom opremom poboljšavaju se uvjeti rada i postižu bolji rezultati</w:t>
            </w:r>
          </w:p>
        </w:tc>
      </w:tr>
      <w:tr w:rsidR="008670F3" w:rsidRPr="008670F3" w14:paraId="2C46A53C" w14:textId="77777777" w:rsidTr="008670F3">
        <w:trPr>
          <w:trHeight w:val="284"/>
        </w:trPr>
        <w:tc>
          <w:tcPr>
            <w:tcW w:w="2739" w:type="dxa"/>
          </w:tcPr>
          <w:p w14:paraId="7590DDBA" w14:textId="77777777" w:rsidR="008670F3" w:rsidRPr="008670F3" w:rsidRDefault="008670F3" w:rsidP="008670F3">
            <w:pPr>
              <w:jc w:val="both"/>
              <w:rPr>
                <w:rFonts w:ascii="Calibri" w:eastAsiaTheme="minorHAnsi" w:hAnsi="Calibri" w:cstheme="minorBidi"/>
                <w:b/>
                <w:sz w:val="22"/>
                <w:szCs w:val="22"/>
                <w:lang w:eastAsia="en-US"/>
              </w:rPr>
            </w:pPr>
            <w:r w:rsidRPr="008670F3">
              <w:rPr>
                <w:rFonts w:ascii="Calibri" w:eastAsiaTheme="minorHAnsi" w:hAnsi="Calibri" w:cstheme="minorBidi"/>
                <w:b/>
                <w:sz w:val="22"/>
                <w:szCs w:val="22"/>
                <w:lang w:eastAsia="en-US"/>
              </w:rPr>
              <w:t>Jedinica</w:t>
            </w:r>
          </w:p>
        </w:tc>
        <w:tc>
          <w:tcPr>
            <w:tcW w:w="6470" w:type="dxa"/>
          </w:tcPr>
          <w:p w14:paraId="5197167D" w14:textId="77777777" w:rsidR="008670F3" w:rsidRPr="008670F3" w:rsidRDefault="008670F3" w:rsidP="008670F3">
            <w:pPr>
              <w:jc w:val="both"/>
              <w:rPr>
                <w:rFonts w:ascii="Calibri" w:eastAsiaTheme="minorHAnsi" w:hAnsi="Calibri" w:cstheme="minorBidi"/>
                <w:sz w:val="22"/>
                <w:szCs w:val="22"/>
                <w:lang w:eastAsia="en-US"/>
              </w:rPr>
            </w:pPr>
            <w:r w:rsidRPr="008670F3">
              <w:rPr>
                <w:rFonts w:ascii="Calibri" w:eastAsiaTheme="minorHAnsi" w:hAnsi="Calibri" w:cstheme="minorBidi"/>
                <w:sz w:val="22"/>
                <w:szCs w:val="22"/>
                <w:lang w:eastAsia="en-US"/>
              </w:rPr>
              <w:t>%</w:t>
            </w:r>
          </w:p>
        </w:tc>
      </w:tr>
      <w:tr w:rsidR="008670F3" w:rsidRPr="008670F3" w14:paraId="4BE34C84" w14:textId="77777777" w:rsidTr="008670F3">
        <w:trPr>
          <w:trHeight w:val="284"/>
        </w:trPr>
        <w:tc>
          <w:tcPr>
            <w:tcW w:w="2739" w:type="dxa"/>
          </w:tcPr>
          <w:p w14:paraId="2D3DB0E3" w14:textId="77777777" w:rsidR="008670F3" w:rsidRPr="008670F3" w:rsidRDefault="008670F3" w:rsidP="008670F3">
            <w:pPr>
              <w:jc w:val="both"/>
              <w:rPr>
                <w:rFonts w:ascii="Calibri" w:eastAsiaTheme="minorHAnsi" w:hAnsi="Calibri" w:cstheme="minorBidi"/>
                <w:b/>
                <w:sz w:val="22"/>
                <w:szCs w:val="22"/>
                <w:lang w:eastAsia="en-US"/>
              </w:rPr>
            </w:pPr>
            <w:r w:rsidRPr="008670F3">
              <w:rPr>
                <w:rFonts w:ascii="Calibri" w:eastAsiaTheme="minorHAnsi" w:hAnsi="Calibri" w:cstheme="minorBidi"/>
                <w:b/>
                <w:sz w:val="22"/>
                <w:szCs w:val="22"/>
                <w:lang w:eastAsia="en-US"/>
              </w:rPr>
              <w:t>Ciljana vrijednost (2019.)</w:t>
            </w:r>
          </w:p>
        </w:tc>
        <w:tc>
          <w:tcPr>
            <w:tcW w:w="6470" w:type="dxa"/>
          </w:tcPr>
          <w:p w14:paraId="32B7AFE2" w14:textId="77777777" w:rsidR="008670F3" w:rsidRPr="008670F3" w:rsidRDefault="008670F3" w:rsidP="008670F3">
            <w:pPr>
              <w:jc w:val="both"/>
              <w:rPr>
                <w:rFonts w:ascii="Calibri" w:eastAsiaTheme="minorHAnsi" w:hAnsi="Calibri" w:cstheme="minorBidi"/>
                <w:sz w:val="22"/>
                <w:szCs w:val="22"/>
                <w:lang w:eastAsia="en-US"/>
              </w:rPr>
            </w:pPr>
            <w:r w:rsidRPr="008670F3">
              <w:rPr>
                <w:rFonts w:ascii="Calibri" w:eastAsiaTheme="minorHAnsi" w:hAnsi="Calibri" w:cstheme="minorBidi"/>
                <w:sz w:val="22"/>
                <w:szCs w:val="22"/>
                <w:lang w:eastAsia="en-US"/>
              </w:rPr>
              <w:t>100</w:t>
            </w:r>
          </w:p>
        </w:tc>
      </w:tr>
      <w:tr w:rsidR="008670F3" w:rsidRPr="008670F3" w14:paraId="3A0F8E91" w14:textId="77777777" w:rsidTr="008670F3">
        <w:trPr>
          <w:trHeight w:val="284"/>
        </w:trPr>
        <w:tc>
          <w:tcPr>
            <w:tcW w:w="2739" w:type="dxa"/>
          </w:tcPr>
          <w:p w14:paraId="69FB2E81" w14:textId="77777777" w:rsidR="008670F3" w:rsidRPr="008670F3" w:rsidRDefault="008670F3" w:rsidP="008670F3">
            <w:pPr>
              <w:jc w:val="both"/>
              <w:rPr>
                <w:rFonts w:ascii="Calibri" w:eastAsiaTheme="minorHAnsi" w:hAnsi="Calibri" w:cstheme="minorBidi"/>
                <w:b/>
                <w:sz w:val="22"/>
                <w:szCs w:val="22"/>
                <w:lang w:eastAsia="en-US"/>
              </w:rPr>
            </w:pPr>
            <w:r w:rsidRPr="008670F3">
              <w:rPr>
                <w:rFonts w:ascii="Calibri" w:eastAsiaTheme="minorHAnsi" w:hAnsi="Calibri" w:cstheme="minorBidi"/>
                <w:b/>
                <w:bCs/>
                <w:sz w:val="22"/>
                <w:szCs w:val="22"/>
                <w:lang w:eastAsia="en-US"/>
              </w:rPr>
              <w:t>Ostvarena vrijednost u izvještajnom razdoblju</w:t>
            </w:r>
          </w:p>
        </w:tc>
        <w:tc>
          <w:tcPr>
            <w:tcW w:w="6470" w:type="dxa"/>
          </w:tcPr>
          <w:p w14:paraId="643400CC" w14:textId="77777777" w:rsidR="008670F3" w:rsidRPr="008670F3" w:rsidRDefault="008670F3" w:rsidP="008670F3">
            <w:pPr>
              <w:jc w:val="both"/>
              <w:rPr>
                <w:rFonts w:ascii="Calibri" w:eastAsiaTheme="minorHAnsi" w:hAnsi="Calibri" w:cstheme="minorBidi"/>
                <w:sz w:val="22"/>
                <w:szCs w:val="22"/>
                <w:lang w:eastAsia="en-US"/>
              </w:rPr>
            </w:pPr>
            <w:r w:rsidRPr="008670F3">
              <w:rPr>
                <w:rFonts w:ascii="Calibri" w:eastAsiaTheme="minorHAnsi" w:hAnsi="Calibri" w:cstheme="minorBidi"/>
                <w:sz w:val="22"/>
                <w:szCs w:val="22"/>
                <w:lang w:eastAsia="en-US"/>
              </w:rPr>
              <w:t>100</w:t>
            </w:r>
          </w:p>
        </w:tc>
      </w:tr>
    </w:tbl>
    <w:p w14:paraId="01DD1F34" w14:textId="77777777" w:rsidR="008670F3" w:rsidRPr="008670F3" w:rsidRDefault="008670F3" w:rsidP="008670F3">
      <w:pPr>
        <w:jc w:val="both"/>
        <w:rPr>
          <w:rFonts w:ascii="Calibri" w:eastAsiaTheme="minorHAnsi" w:hAnsi="Calibri" w:cstheme="minorBidi"/>
          <w:sz w:val="22"/>
          <w:szCs w:val="22"/>
          <w:highlight w:val="yellow"/>
          <w:lang w:eastAsia="en-US"/>
        </w:rPr>
      </w:pPr>
    </w:p>
    <w:p w14:paraId="1B02CF28" w14:textId="77777777" w:rsidR="008670F3" w:rsidRPr="008A778E" w:rsidRDefault="008670F3" w:rsidP="008670F3">
      <w:pPr>
        <w:jc w:val="both"/>
        <w:rPr>
          <w:rFonts w:ascii="Calibri" w:eastAsiaTheme="minorHAnsi" w:hAnsi="Calibri" w:cstheme="minorBidi"/>
          <w:sz w:val="22"/>
          <w:szCs w:val="22"/>
          <w:highlight w:val="yellow"/>
          <w:lang w:eastAsia="en-US"/>
        </w:rPr>
      </w:pPr>
    </w:p>
    <w:p w14:paraId="55D1ED07" w14:textId="77777777" w:rsidR="008670F3" w:rsidRPr="008670F3" w:rsidRDefault="008670F3" w:rsidP="008670F3">
      <w:pPr>
        <w:shd w:val="clear" w:color="auto" w:fill="FFFFFF"/>
        <w:spacing w:before="240" w:after="160" w:line="259" w:lineRule="auto"/>
        <w:jc w:val="both"/>
        <w:rPr>
          <w:rFonts w:ascii="Calibri" w:eastAsiaTheme="minorHAnsi" w:hAnsi="Calibri" w:cstheme="minorBidi"/>
          <w:b/>
          <w:sz w:val="22"/>
          <w:szCs w:val="22"/>
          <w:lang w:eastAsia="en-US"/>
        </w:rPr>
      </w:pPr>
      <w:r w:rsidRPr="008670F3">
        <w:rPr>
          <w:rFonts w:ascii="Calibri" w:eastAsiaTheme="minorHAnsi" w:hAnsi="Calibri" w:cstheme="minorBidi"/>
          <w:b/>
          <w:sz w:val="22"/>
          <w:szCs w:val="22"/>
          <w:lang w:eastAsia="en-US"/>
        </w:rPr>
        <w:t>GLAVA 00303: KNJIŽNICA „HALUBAJSKA ZORA“ VIŠKOVO</w:t>
      </w:r>
    </w:p>
    <w:p w14:paraId="717EF890" w14:textId="77777777" w:rsidR="008670F3" w:rsidRPr="008670F3" w:rsidRDefault="008670F3" w:rsidP="008670F3">
      <w:pPr>
        <w:jc w:val="both"/>
        <w:rPr>
          <w:rFonts w:ascii="Calibri" w:eastAsiaTheme="minorHAnsi" w:hAnsi="Calibri" w:cstheme="minorBidi"/>
          <w:sz w:val="14"/>
          <w:szCs w:val="14"/>
          <w:highlight w:val="yellow"/>
          <w:lang w:eastAsia="en-US"/>
        </w:rPr>
      </w:pPr>
    </w:p>
    <w:p w14:paraId="2F12900B" w14:textId="77777777" w:rsidR="008670F3" w:rsidRPr="008670F3" w:rsidRDefault="008670F3" w:rsidP="008670F3">
      <w:pPr>
        <w:jc w:val="both"/>
        <w:rPr>
          <w:rFonts w:ascii="Calibri" w:eastAsiaTheme="minorHAnsi" w:hAnsi="Calibri" w:cstheme="minorBidi"/>
          <w:b/>
          <w:bCs/>
          <w:sz w:val="22"/>
          <w:szCs w:val="22"/>
          <w:lang w:eastAsia="en-US"/>
        </w:rPr>
      </w:pPr>
      <w:r w:rsidRPr="008670F3">
        <w:rPr>
          <w:rFonts w:ascii="Calibri" w:eastAsiaTheme="minorHAnsi" w:hAnsi="Calibri" w:cstheme="minorBidi"/>
          <w:b/>
          <w:bCs/>
          <w:sz w:val="22"/>
          <w:szCs w:val="22"/>
          <w:lang w:eastAsia="en-US"/>
        </w:rPr>
        <w:t>PROGRAM 2004: KNJIŽNIČNA DJELATNOST</w:t>
      </w:r>
    </w:p>
    <w:p w14:paraId="762CC6D7" w14:textId="77777777" w:rsidR="008670F3" w:rsidRPr="008670F3" w:rsidRDefault="008670F3" w:rsidP="008670F3">
      <w:pPr>
        <w:jc w:val="both"/>
        <w:rPr>
          <w:rFonts w:ascii="Calibri" w:eastAsiaTheme="minorHAnsi" w:hAnsi="Calibri" w:cstheme="minorBidi"/>
          <w:b/>
          <w:bCs/>
          <w:sz w:val="22"/>
          <w:szCs w:val="22"/>
          <w:lang w:eastAsia="en-US"/>
        </w:rPr>
      </w:pPr>
    </w:p>
    <w:p w14:paraId="2ED525EF" w14:textId="77777777" w:rsidR="008670F3" w:rsidRPr="008670F3" w:rsidRDefault="008670F3" w:rsidP="008670F3">
      <w:pPr>
        <w:jc w:val="both"/>
        <w:rPr>
          <w:rFonts w:ascii="Calibri" w:eastAsiaTheme="minorHAnsi" w:hAnsi="Calibri" w:cstheme="minorBidi"/>
          <w:bCs/>
          <w:iCs/>
          <w:sz w:val="22"/>
          <w:szCs w:val="22"/>
          <w:lang w:eastAsia="en-US"/>
        </w:rPr>
      </w:pPr>
      <w:r w:rsidRPr="008670F3">
        <w:rPr>
          <w:rFonts w:ascii="Calibri" w:eastAsiaTheme="minorHAnsi" w:hAnsi="Calibri" w:cstheme="minorBidi"/>
          <w:bCs/>
          <w:iCs/>
          <w:sz w:val="22"/>
          <w:szCs w:val="22"/>
          <w:lang w:eastAsia="en-US"/>
        </w:rPr>
        <w:t>Planirana sredstva za provođenje programa iznose 734.000,00 kuna, dok izvršenje  iznosi 691.255,18 kuna, dakle program je izvršen sa  94%.</w:t>
      </w:r>
    </w:p>
    <w:p w14:paraId="421D172B" w14:textId="77777777" w:rsidR="008670F3" w:rsidRPr="008670F3" w:rsidRDefault="008670F3" w:rsidP="008670F3">
      <w:pPr>
        <w:jc w:val="both"/>
        <w:rPr>
          <w:rFonts w:ascii="Calibri" w:eastAsiaTheme="minorHAnsi" w:hAnsi="Calibri" w:cstheme="minorBidi"/>
          <w:bCs/>
          <w:iCs/>
          <w:sz w:val="16"/>
          <w:szCs w:val="16"/>
          <w:lang w:eastAsia="en-US"/>
        </w:rPr>
      </w:pPr>
    </w:p>
    <w:p w14:paraId="710EA230" w14:textId="77777777" w:rsidR="008670F3" w:rsidRPr="008670F3" w:rsidRDefault="008670F3" w:rsidP="008670F3">
      <w:pPr>
        <w:jc w:val="both"/>
        <w:rPr>
          <w:rFonts w:ascii="Calibri" w:eastAsiaTheme="minorHAnsi" w:hAnsi="Calibri" w:cstheme="minorBidi"/>
          <w:b/>
          <w:sz w:val="22"/>
          <w:szCs w:val="22"/>
          <w:lang w:eastAsia="en-US"/>
        </w:rPr>
      </w:pPr>
      <w:r w:rsidRPr="008670F3">
        <w:rPr>
          <w:rFonts w:ascii="Calibri" w:eastAsiaTheme="minorHAnsi" w:hAnsi="Calibri" w:cstheme="minorBidi"/>
          <w:bCs/>
          <w:iCs/>
          <w:sz w:val="22"/>
          <w:szCs w:val="22"/>
          <w:lang w:eastAsia="en-US"/>
        </w:rPr>
        <w:t>Unutar programa planirane su sljedeće aktivnosti i kapitalni projekti:</w:t>
      </w:r>
    </w:p>
    <w:p w14:paraId="5970F5E9" w14:textId="77777777" w:rsidR="008670F3" w:rsidRPr="008670F3" w:rsidRDefault="008670F3" w:rsidP="008670F3">
      <w:pPr>
        <w:jc w:val="both"/>
        <w:rPr>
          <w:rFonts w:ascii="Calibri" w:eastAsiaTheme="minorHAnsi" w:hAnsi="Calibri" w:cstheme="minorBidi"/>
          <w:b/>
          <w:bCs/>
          <w:i/>
          <w:iCs/>
          <w:sz w:val="22"/>
          <w:szCs w:val="22"/>
          <w:highlight w:val="yellow"/>
          <w:lang w:eastAsia="en-US"/>
        </w:rPr>
      </w:pPr>
    </w:p>
    <w:p w14:paraId="5D96C9D4" w14:textId="77777777" w:rsidR="008670F3" w:rsidRDefault="008670F3" w:rsidP="008670F3">
      <w:pPr>
        <w:jc w:val="both"/>
        <w:rPr>
          <w:rFonts w:ascii="Calibri" w:eastAsiaTheme="minorHAnsi" w:hAnsi="Calibri" w:cstheme="minorBidi"/>
          <w:b/>
          <w:bCs/>
          <w:sz w:val="22"/>
          <w:szCs w:val="22"/>
          <w:lang w:eastAsia="en-US"/>
        </w:rPr>
      </w:pPr>
      <w:r w:rsidRPr="008670F3">
        <w:rPr>
          <w:rFonts w:ascii="Calibri" w:eastAsiaTheme="minorHAnsi" w:hAnsi="Calibri" w:cstheme="minorBidi"/>
          <w:b/>
          <w:bCs/>
          <w:sz w:val="22"/>
          <w:szCs w:val="22"/>
          <w:lang w:eastAsia="en-US"/>
        </w:rPr>
        <w:t>1.A241001 Osnovne aktivnosti Knjižnice Halubajska zora Viškovo</w:t>
      </w:r>
    </w:p>
    <w:p w14:paraId="36A61125" w14:textId="77777777" w:rsidR="00CC3B0C" w:rsidRPr="008670F3" w:rsidRDefault="00CC3B0C" w:rsidP="008670F3">
      <w:pPr>
        <w:jc w:val="both"/>
        <w:rPr>
          <w:rFonts w:ascii="Calibri" w:eastAsiaTheme="minorHAnsi" w:hAnsi="Calibri" w:cstheme="minorBidi"/>
          <w:b/>
          <w:bCs/>
          <w:sz w:val="22"/>
          <w:szCs w:val="22"/>
          <w:lang w:eastAsia="en-US"/>
        </w:rPr>
      </w:pPr>
    </w:p>
    <w:p w14:paraId="7CC9B037" w14:textId="77777777" w:rsidR="008670F3" w:rsidRPr="008670F3" w:rsidRDefault="008670F3" w:rsidP="008670F3">
      <w:pPr>
        <w:jc w:val="both"/>
        <w:rPr>
          <w:rFonts w:ascii="Calibri" w:eastAsiaTheme="minorHAnsi" w:hAnsi="Calibri" w:cstheme="minorBidi"/>
          <w:sz w:val="22"/>
          <w:szCs w:val="22"/>
          <w:lang w:eastAsia="en-US"/>
        </w:rPr>
      </w:pPr>
      <w:r w:rsidRPr="008670F3">
        <w:rPr>
          <w:rFonts w:ascii="Calibri" w:eastAsiaTheme="minorHAnsi" w:hAnsi="Calibri" w:cstheme="minorBidi"/>
          <w:sz w:val="22"/>
          <w:szCs w:val="22"/>
          <w:lang w:eastAsia="en-US"/>
        </w:rPr>
        <w:t>U sklopu ove aktivnosti planirani su rashodi vezani uz: isplate plaća zaposlenicima knjižnice, ostale troškove zaposlenicima, doprinosi za zdravstveno osiguranje i zapošljavanje, službena putovanja, naknade za prijevoz, rashodi vezani za stručno usavršavanje zaposlenika, poštanski i telefonski troškovi, troškovi promidžbe i informiranja, usluga tekućeg i investicijskog održavanja, osobne i intelektualne usluge, računalne usluge, troškove osobama izvan radnog odnosa, rashode za materijal i energiju, usluge, premije osiguranja, zakupnine i najamnine. Planirana sredstva za provođenje ove aktivnosti iznose 559.500,00 kuna, a realizirano je 517.866,43 kuna, odnosno 93%.</w:t>
      </w:r>
    </w:p>
    <w:p w14:paraId="607A24E4" w14:textId="77777777" w:rsidR="008670F3" w:rsidRPr="008670F3" w:rsidRDefault="008670F3" w:rsidP="008670F3">
      <w:pPr>
        <w:jc w:val="both"/>
        <w:rPr>
          <w:rFonts w:ascii="Calibri" w:eastAsiaTheme="minorHAnsi" w:hAnsi="Calibri" w:cstheme="minorBidi"/>
          <w:sz w:val="16"/>
          <w:szCs w:val="16"/>
          <w:lang w:eastAsia="en-US"/>
        </w:rPr>
      </w:pPr>
    </w:p>
    <w:p w14:paraId="48E622DB" w14:textId="77777777" w:rsidR="008670F3" w:rsidRPr="008670F3" w:rsidRDefault="008670F3" w:rsidP="008670F3">
      <w:pPr>
        <w:jc w:val="both"/>
        <w:rPr>
          <w:rFonts w:ascii="Calibri" w:eastAsiaTheme="minorHAnsi" w:hAnsi="Calibri" w:cstheme="minorBidi"/>
          <w:sz w:val="22"/>
          <w:szCs w:val="22"/>
          <w:lang w:eastAsia="en-US"/>
        </w:rPr>
      </w:pPr>
      <w:r w:rsidRPr="008670F3">
        <w:rPr>
          <w:rFonts w:ascii="Calibri" w:eastAsiaTheme="minorHAnsi" w:hAnsi="Calibri" w:cstheme="minorBidi"/>
          <w:b/>
          <w:bCs/>
          <w:sz w:val="22"/>
          <w:szCs w:val="22"/>
          <w:lang w:eastAsia="en-US"/>
        </w:rPr>
        <w:t xml:space="preserve">Cilj: </w:t>
      </w:r>
      <w:r w:rsidRPr="008670F3">
        <w:rPr>
          <w:rFonts w:ascii="Calibri" w:eastAsiaTheme="minorHAnsi" w:hAnsi="Calibri" w:cstheme="minorBidi"/>
          <w:sz w:val="22"/>
          <w:szCs w:val="22"/>
          <w:lang w:eastAsia="en-US"/>
        </w:rPr>
        <w:t>Osiguranje redovnog rada knjižnice i redovnu isplatu plaća i drugih obveza. Cilj je ostvaren u skladu s planom.</w:t>
      </w:r>
    </w:p>
    <w:p w14:paraId="3FD41834" w14:textId="77777777" w:rsidR="008670F3" w:rsidRPr="008670F3" w:rsidRDefault="008670F3" w:rsidP="008670F3">
      <w:pPr>
        <w:jc w:val="both"/>
        <w:rPr>
          <w:rFonts w:ascii="Calibri" w:eastAsiaTheme="minorHAnsi" w:hAnsi="Calibri" w:cstheme="minorBidi"/>
          <w:sz w:val="16"/>
          <w:szCs w:val="16"/>
          <w:lang w:eastAsia="en-US"/>
        </w:rPr>
      </w:pPr>
    </w:p>
    <w:tbl>
      <w:tblPr>
        <w:tblW w:w="920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470"/>
      </w:tblGrid>
      <w:tr w:rsidR="008670F3" w:rsidRPr="008670F3" w14:paraId="306DA97D" w14:textId="77777777" w:rsidTr="008670F3">
        <w:trPr>
          <w:trHeight w:val="284"/>
        </w:trPr>
        <w:tc>
          <w:tcPr>
            <w:tcW w:w="2739" w:type="dxa"/>
            <w:tcBorders>
              <w:top w:val="single" w:sz="4" w:space="0" w:color="auto"/>
              <w:bottom w:val="single" w:sz="4" w:space="0" w:color="auto"/>
              <w:right w:val="single" w:sz="4" w:space="0" w:color="auto"/>
            </w:tcBorders>
          </w:tcPr>
          <w:p w14:paraId="46B16B44" w14:textId="77777777" w:rsidR="008670F3" w:rsidRPr="008670F3" w:rsidRDefault="008670F3" w:rsidP="008670F3">
            <w:pPr>
              <w:jc w:val="both"/>
              <w:rPr>
                <w:rFonts w:ascii="Calibri" w:eastAsiaTheme="minorHAnsi" w:hAnsi="Calibri" w:cstheme="minorBidi"/>
                <w:b/>
                <w:bCs/>
                <w:sz w:val="22"/>
                <w:szCs w:val="22"/>
                <w:lang w:eastAsia="en-US"/>
              </w:rPr>
            </w:pPr>
            <w:r w:rsidRPr="008670F3">
              <w:rPr>
                <w:rFonts w:ascii="Calibri" w:eastAsiaTheme="minorHAnsi" w:hAnsi="Calibri" w:cstheme="minorBidi"/>
                <w:b/>
                <w:bCs/>
                <w:sz w:val="22"/>
                <w:szCs w:val="22"/>
                <w:lang w:eastAsia="en-US"/>
              </w:rPr>
              <w:t>Pokazatelj rezultata</w:t>
            </w:r>
          </w:p>
        </w:tc>
        <w:tc>
          <w:tcPr>
            <w:tcW w:w="6470" w:type="dxa"/>
            <w:tcBorders>
              <w:top w:val="single" w:sz="4" w:space="0" w:color="auto"/>
              <w:left w:val="single" w:sz="4" w:space="0" w:color="auto"/>
              <w:bottom w:val="single" w:sz="4" w:space="0" w:color="auto"/>
            </w:tcBorders>
          </w:tcPr>
          <w:p w14:paraId="1F6CEA85" w14:textId="77777777" w:rsidR="008670F3" w:rsidRPr="008670F3" w:rsidRDefault="008670F3" w:rsidP="008670F3">
            <w:pPr>
              <w:jc w:val="both"/>
              <w:rPr>
                <w:rFonts w:ascii="Calibri" w:eastAsiaTheme="minorHAnsi" w:hAnsi="Calibri" w:cstheme="minorBidi"/>
                <w:sz w:val="22"/>
                <w:szCs w:val="22"/>
                <w:lang w:eastAsia="en-US"/>
              </w:rPr>
            </w:pPr>
            <w:r w:rsidRPr="008670F3">
              <w:rPr>
                <w:rFonts w:ascii="Calibri" w:eastAsiaTheme="minorHAnsi" w:hAnsi="Calibri" w:cstheme="minorBidi"/>
                <w:sz w:val="22"/>
                <w:szCs w:val="22"/>
                <w:lang w:eastAsia="en-US"/>
              </w:rPr>
              <w:t>Broj zaposlenih, osiguranje redovnog rada knjižnice i ispunjavanje svih obaveza</w:t>
            </w:r>
          </w:p>
        </w:tc>
      </w:tr>
      <w:tr w:rsidR="008670F3" w:rsidRPr="008670F3" w14:paraId="6F40D60C" w14:textId="77777777" w:rsidTr="008670F3">
        <w:trPr>
          <w:trHeight w:val="641"/>
        </w:trPr>
        <w:tc>
          <w:tcPr>
            <w:tcW w:w="2739" w:type="dxa"/>
            <w:tcBorders>
              <w:top w:val="single" w:sz="4" w:space="0" w:color="auto"/>
              <w:bottom w:val="single" w:sz="4" w:space="0" w:color="auto"/>
              <w:right w:val="single" w:sz="4" w:space="0" w:color="auto"/>
            </w:tcBorders>
          </w:tcPr>
          <w:p w14:paraId="7A0BEA96" w14:textId="77777777" w:rsidR="008670F3" w:rsidRPr="008670F3" w:rsidRDefault="008670F3" w:rsidP="008670F3">
            <w:pPr>
              <w:jc w:val="both"/>
              <w:rPr>
                <w:rFonts w:ascii="Calibri" w:eastAsiaTheme="minorHAnsi" w:hAnsi="Calibri" w:cstheme="minorBidi"/>
                <w:b/>
                <w:bCs/>
                <w:sz w:val="22"/>
                <w:szCs w:val="22"/>
                <w:lang w:eastAsia="en-US"/>
              </w:rPr>
            </w:pPr>
            <w:r w:rsidRPr="008670F3">
              <w:rPr>
                <w:rFonts w:ascii="Calibri" w:eastAsiaTheme="minorHAnsi" w:hAnsi="Calibri" w:cstheme="minorBidi"/>
                <w:b/>
                <w:bCs/>
                <w:sz w:val="22"/>
                <w:szCs w:val="22"/>
                <w:lang w:eastAsia="en-US"/>
              </w:rPr>
              <w:t>Definicija</w:t>
            </w:r>
          </w:p>
        </w:tc>
        <w:tc>
          <w:tcPr>
            <w:tcW w:w="6470" w:type="dxa"/>
            <w:tcBorders>
              <w:top w:val="single" w:sz="4" w:space="0" w:color="auto"/>
              <w:left w:val="single" w:sz="4" w:space="0" w:color="auto"/>
              <w:bottom w:val="single" w:sz="4" w:space="0" w:color="auto"/>
            </w:tcBorders>
          </w:tcPr>
          <w:p w14:paraId="363375F4" w14:textId="77777777" w:rsidR="008670F3" w:rsidRPr="008670F3" w:rsidRDefault="008670F3" w:rsidP="008670F3">
            <w:pPr>
              <w:jc w:val="both"/>
              <w:rPr>
                <w:rFonts w:ascii="Calibri" w:eastAsiaTheme="minorHAnsi" w:hAnsi="Calibri" w:cstheme="minorBidi"/>
                <w:sz w:val="22"/>
                <w:szCs w:val="22"/>
                <w:lang w:eastAsia="en-US"/>
              </w:rPr>
            </w:pPr>
            <w:r w:rsidRPr="008670F3">
              <w:rPr>
                <w:rFonts w:ascii="Calibri" w:eastAsiaTheme="minorHAnsi" w:hAnsi="Calibri" w:cstheme="minorBidi"/>
                <w:sz w:val="22"/>
                <w:szCs w:val="22"/>
                <w:lang w:eastAsia="en-US"/>
              </w:rPr>
              <w:t>Redovnim radom omogućuje se normalno funkcioniranje knjižnice i zadovoljavanje potreba korisnika usluga knjižnice</w:t>
            </w:r>
          </w:p>
        </w:tc>
      </w:tr>
      <w:tr w:rsidR="008670F3" w:rsidRPr="008670F3" w14:paraId="65895302" w14:textId="77777777" w:rsidTr="008670F3">
        <w:trPr>
          <w:trHeight w:val="284"/>
        </w:trPr>
        <w:tc>
          <w:tcPr>
            <w:tcW w:w="2739" w:type="dxa"/>
            <w:tcBorders>
              <w:top w:val="single" w:sz="4" w:space="0" w:color="auto"/>
              <w:bottom w:val="single" w:sz="4" w:space="0" w:color="auto"/>
              <w:right w:val="single" w:sz="4" w:space="0" w:color="auto"/>
            </w:tcBorders>
          </w:tcPr>
          <w:p w14:paraId="25608458" w14:textId="77777777" w:rsidR="008670F3" w:rsidRPr="008670F3" w:rsidRDefault="008670F3" w:rsidP="008670F3">
            <w:pPr>
              <w:jc w:val="both"/>
              <w:rPr>
                <w:rFonts w:ascii="Calibri" w:eastAsiaTheme="minorHAnsi" w:hAnsi="Calibri" w:cstheme="minorBidi"/>
                <w:b/>
                <w:bCs/>
                <w:sz w:val="22"/>
                <w:szCs w:val="22"/>
                <w:lang w:eastAsia="en-US"/>
              </w:rPr>
            </w:pPr>
            <w:r w:rsidRPr="008670F3">
              <w:rPr>
                <w:rFonts w:ascii="Calibri" w:eastAsiaTheme="minorHAnsi" w:hAnsi="Calibri" w:cstheme="minorBidi"/>
                <w:b/>
                <w:bCs/>
                <w:sz w:val="22"/>
                <w:szCs w:val="22"/>
                <w:lang w:eastAsia="en-US"/>
              </w:rPr>
              <w:t>Jedinica</w:t>
            </w:r>
          </w:p>
        </w:tc>
        <w:tc>
          <w:tcPr>
            <w:tcW w:w="6470" w:type="dxa"/>
            <w:tcBorders>
              <w:top w:val="single" w:sz="4" w:space="0" w:color="auto"/>
              <w:left w:val="single" w:sz="4" w:space="0" w:color="auto"/>
              <w:bottom w:val="single" w:sz="4" w:space="0" w:color="auto"/>
            </w:tcBorders>
          </w:tcPr>
          <w:p w14:paraId="02C1F2B9" w14:textId="77777777" w:rsidR="008670F3" w:rsidRPr="008670F3" w:rsidRDefault="008670F3" w:rsidP="008670F3">
            <w:pPr>
              <w:jc w:val="both"/>
              <w:rPr>
                <w:rFonts w:ascii="Calibri" w:eastAsiaTheme="minorHAnsi" w:hAnsi="Calibri" w:cstheme="minorBidi"/>
                <w:sz w:val="22"/>
                <w:szCs w:val="22"/>
                <w:lang w:eastAsia="en-US"/>
              </w:rPr>
            </w:pPr>
            <w:r w:rsidRPr="008670F3">
              <w:rPr>
                <w:rFonts w:ascii="Calibri" w:eastAsiaTheme="minorHAnsi" w:hAnsi="Calibri" w:cstheme="minorBidi"/>
                <w:sz w:val="22"/>
                <w:szCs w:val="22"/>
                <w:lang w:eastAsia="en-US"/>
              </w:rPr>
              <w:t>%</w:t>
            </w:r>
          </w:p>
        </w:tc>
      </w:tr>
      <w:tr w:rsidR="008670F3" w:rsidRPr="008670F3" w14:paraId="25A8C362" w14:textId="77777777" w:rsidTr="008670F3">
        <w:trPr>
          <w:trHeight w:val="284"/>
        </w:trPr>
        <w:tc>
          <w:tcPr>
            <w:tcW w:w="2739" w:type="dxa"/>
            <w:tcBorders>
              <w:top w:val="single" w:sz="4" w:space="0" w:color="auto"/>
              <w:bottom w:val="single" w:sz="4" w:space="0" w:color="auto"/>
              <w:right w:val="single" w:sz="4" w:space="0" w:color="auto"/>
            </w:tcBorders>
          </w:tcPr>
          <w:p w14:paraId="60426F95" w14:textId="77777777" w:rsidR="008670F3" w:rsidRPr="008670F3" w:rsidRDefault="008670F3" w:rsidP="008670F3">
            <w:pPr>
              <w:jc w:val="both"/>
              <w:rPr>
                <w:rFonts w:ascii="Calibri" w:eastAsiaTheme="minorHAnsi" w:hAnsi="Calibri" w:cstheme="minorBidi"/>
                <w:b/>
                <w:bCs/>
                <w:sz w:val="22"/>
                <w:szCs w:val="22"/>
                <w:lang w:eastAsia="en-US"/>
              </w:rPr>
            </w:pPr>
            <w:r w:rsidRPr="008670F3">
              <w:rPr>
                <w:rFonts w:ascii="Calibri" w:eastAsiaTheme="minorHAnsi" w:hAnsi="Calibri" w:cstheme="minorBidi"/>
                <w:b/>
                <w:bCs/>
                <w:sz w:val="22"/>
                <w:szCs w:val="22"/>
                <w:lang w:eastAsia="en-US"/>
              </w:rPr>
              <w:t>Ciljana vrijednost (2019.)</w:t>
            </w:r>
          </w:p>
        </w:tc>
        <w:tc>
          <w:tcPr>
            <w:tcW w:w="6470" w:type="dxa"/>
            <w:tcBorders>
              <w:top w:val="single" w:sz="4" w:space="0" w:color="auto"/>
              <w:left w:val="single" w:sz="4" w:space="0" w:color="auto"/>
              <w:bottom w:val="single" w:sz="4" w:space="0" w:color="auto"/>
            </w:tcBorders>
          </w:tcPr>
          <w:p w14:paraId="6FBFA1A2" w14:textId="77777777" w:rsidR="008670F3" w:rsidRPr="008670F3" w:rsidRDefault="008670F3" w:rsidP="008670F3">
            <w:pPr>
              <w:jc w:val="both"/>
              <w:rPr>
                <w:rFonts w:ascii="Calibri" w:eastAsiaTheme="minorHAnsi" w:hAnsi="Calibri" w:cstheme="minorBidi"/>
                <w:sz w:val="22"/>
                <w:szCs w:val="22"/>
                <w:lang w:eastAsia="en-US"/>
              </w:rPr>
            </w:pPr>
            <w:r w:rsidRPr="008670F3">
              <w:rPr>
                <w:rFonts w:ascii="Calibri" w:eastAsiaTheme="minorHAnsi" w:hAnsi="Calibri" w:cstheme="minorBidi"/>
                <w:sz w:val="22"/>
                <w:szCs w:val="22"/>
                <w:lang w:eastAsia="en-US"/>
              </w:rPr>
              <w:t>100</w:t>
            </w:r>
          </w:p>
        </w:tc>
      </w:tr>
      <w:tr w:rsidR="008670F3" w:rsidRPr="008670F3" w14:paraId="6A0C01D4" w14:textId="77777777" w:rsidTr="008670F3">
        <w:trPr>
          <w:trHeight w:val="284"/>
        </w:trPr>
        <w:tc>
          <w:tcPr>
            <w:tcW w:w="2739" w:type="dxa"/>
            <w:tcBorders>
              <w:top w:val="single" w:sz="4" w:space="0" w:color="auto"/>
              <w:bottom w:val="single" w:sz="4" w:space="0" w:color="auto"/>
              <w:right w:val="single" w:sz="4" w:space="0" w:color="auto"/>
            </w:tcBorders>
          </w:tcPr>
          <w:p w14:paraId="565C4012" w14:textId="77777777" w:rsidR="008670F3" w:rsidRPr="008670F3" w:rsidRDefault="008670F3" w:rsidP="008670F3">
            <w:pPr>
              <w:jc w:val="both"/>
              <w:rPr>
                <w:rFonts w:ascii="Calibri" w:eastAsiaTheme="minorHAnsi" w:hAnsi="Calibri" w:cstheme="minorBidi"/>
                <w:b/>
                <w:bCs/>
                <w:sz w:val="22"/>
                <w:szCs w:val="22"/>
                <w:lang w:eastAsia="en-US"/>
              </w:rPr>
            </w:pPr>
            <w:r w:rsidRPr="008670F3">
              <w:rPr>
                <w:rFonts w:ascii="Calibri" w:eastAsiaTheme="minorHAnsi" w:hAnsi="Calibri" w:cstheme="minorBidi"/>
                <w:b/>
                <w:bCs/>
                <w:sz w:val="22"/>
                <w:szCs w:val="22"/>
                <w:lang w:eastAsia="en-US"/>
              </w:rPr>
              <w:t xml:space="preserve">Ostvarena vrijednost u izvještajnom razdoblju </w:t>
            </w:r>
          </w:p>
        </w:tc>
        <w:tc>
          <w:tcPr>
            <w:tcW w:w="6470" w:type="dxa"/>
            <w:tcBorders>
              <w:top w:val="single" w:sz="4" w:space="0" w:color="auto"/>
              <w:left w:val="single" w:sz="4" w:space="0" w:color="auto"/>
              <w:bottom w:val="single" w:sz="4" w:space="0" w:color="auto"/>
            </w:tcBorders>
          </w:tcPr>
          <w:p w14:paraId="2C12D898" w14:textId="77777777" w:rsidR="008670F3" w:rsidRPr="008670F3" w:rsidRDefault="008670F3" w:rsidP="008670F3">
            <w:pPr>
              <w:jc w:val="both"/>
              <w:rPr>
                <w:rFonts w:ascii="Calibri" w:eastAsiaTheme="minorHAnsi" w:hAnsi="Calibri" w:cstheme="minorBidi"/>
                <w:color w:val="FF0000"/>
                <w:sz w:val="22"/>
                <w:szCs w:val="22"/>
                <w:lang w:eastAsia="en-US"/>
              </w:rPr>
            </w:pPr>
            <w:r w:rsidRPr="008670F3">
              <w:rPr>
                <w:rFonts w:ascii="Calibri" w:eastAsiaTheme="minorHAnsi" w:hAnsi="Calibri" w:cstheme="minorBidi"/>
                <w:sz w:val="22"/>
                <w:szCs w:val="22"/>
                <w:lang w:eastAsia="en-US"/>
              </w:rPr>
              <w:t>100</w:t>
            </w:r>
          </w:p>
        </w:tc>
      </w:tr>
    </w:tbl>
    <w:p w14:paraId="69AF0E36" w14:textId="77777777" w:rsidR="008670F3" w:rsidRPr="008670F3" w:rsidRDefault="008670F3" w:rsidP="008670F3">
      <w:pPr>
        <w:jc w:val="both"/>
        <w:rPr>
          <w:rFonts w:ascii="Calibri" w:eastAsiaTheme="minorHAnsi" w:hAnsi="Calibri" w:cstheme="minorBidi"/>
          <w:sz w:val="22"/>
          <w:szCs w:val="22"/>
          <w:lang w:eastAsia="en-US"/>
        </w:rPr>
      </w:pPr>
    </w:p>
    <w:p w14:paraId="38F15209" w14:textId="77777777" w:rsidR="008670F3" w:rsidRDefault="008670F3" w:rsidP="008670F3">
      <w:pPr>
        <w:jc w:val="both"/>
        <w:rPr>
          <w:rFonts w:ascii="Calibri" w:eastAsiaTheme="minorHAnsi" w:hAnsi="Calibri" w:cstheme="minorBidi"/>
          <w:b/>
          <w:bCs/>
          <w:sz w:val="22"/>
          <w:szCs w:val="22"/>
          <w:lang w:eastAsia="en-US"/>
        </w:rPr>
      </w:pPr>
      <w:r w:rsidRPr="008670F3">
        <w:rPr>
          <w:rFonts w:ascii="Calibri" w:eastAsiaTheme="minorHAnsi" w:hAnsi="Calibri" w:cstheme="minorBidi"/>
          <w:b/>
          <w:bCs/>
          <w:sz w:val="22"/>
          <w:szCs w:val="22"/>
          <w:lang w:eastAsia="en-US"/>
        </w:rPr>
        <w:lastRenderedPageBreak/>
        <w:t>2.A241007 Posebne aktivnosti Knjižnice Halubajska zora Viškovo</w:t>
      </w:r>
    </w:p>
    <w:p w14:paraId="30246D3D" w14:textId="77777777" w:rsidR="00CC3B0C" w:rsidRPr="008670F3" w:rsidRDefault="00CC3B0C" w:rsidP="008670F3">
      <w:pPr>
        <w:jc w:val="both"/>
        <w:rPr>
          <w:rFonts w:ascii="Calibri" w:eastAsiaTheme="minorHAnsi" w:hAnsi="Calibri" w:cstheme="minorBidi"/>
          <w:b/>
          <w:bCs/>
          <w:sz w:val="22"/>
          <w:szCs w:val="22"/>
          <w:lang w:eastAsia="en-US"/>
        </w:rPr>
      </w:pPr>
    </w:p>
    <w:p w14:paraId="1CE500B5" w14:textId="77777777" w:rsidR="008670F3" w:rsidRPr="008670F3" w:rsidRDefault="008670F3" w:rsidP="008670F3">
      <w:pPr>
        <w:jc w:val="both"/>
        <w:rPr>
          <w:rFonts w:ascii="Calibri" w:eastAsiaTheme="minorHAnsi" w:hAnsi="Calibri" w:cstheme="minorBidi"/>
          <w:sz w:val="22"/>
          <w:szCs w:val="22"/>
          <w:lang w:eastAsia="en-US"/>
        </w:rPr>
      </w:pPr>
      <w:r w:rsidRPr="008670F3">
        <w:rPr>
          <w:rFonts w:ascii="Calibri" w:eastAsiaTheme="minorHAnsi" w:hAnsi="Calibri" w:cstheme="minorBidi"/>
          <w:sz w:val="22"/>
          <w:szCs w:val="22"/>
          <w:lang w:eastAsia="en-US"/>
        </w:rPr>
        <w:t>U sklopu ove aktivnosti planirani su rashodi za intelektualne usluge vezane za organizaciju književne večeri i obilježavanje godišnjice knjižnice. Planirana sredstva za provođenje ove aktivnosti iznose 10.000,00 kuna, a realizirano je 9.521,88 kuna, odnosno 95%. Aktivnosti su realizirane u skladu s planom.</w:t>
      </w:r>
    </w:p>
    <w:p w14:paraId="1858E6A4" w14:textId="77777777" w:rsidR="008670F3" w:rsidRPr="008A778E" w:rsidRDefault="008670F3" w:rsidP="008670F3">
      <w:pPr>
        <w:jc w:val="both"/>
        <w:rPr>
          <w:rFonts w:ascii="Calibri" w:eastAsiaTheme="minorHAnsi" w:hAnsi="Calibri" w:cstheme="minorBidi"/>
          <w:b/>
          <w:bCs/>
          <w:sz w:val="16"/>
          <w:szCs w:val="16"/>
          <w:lang w:eastAsia="en-US"/>
        </w:rPr>
      </w:pPr>
    </w:p>
    <w:p w14:paraId="2594CE9D" w14:textId="77777777" w:rsidR="008670F3" w:rsidRPr="008670F3" w:rsidRDefault="008670F3" w:rsidP="008670F3">
      <w:pPr>
        <w:jc w:val="both"/>
        <w:rPr>
          <w:rFonts w:ascii="Calibri" w:eastAsiaTheme="minorHAnsi" w:hAnsi="Calibri" w:cstheme="minorBidi"/>
          <w:sz w:val="22"/>
          <w:szCs w:val="22"/>
          <w:lang w:eastAsia="en-US"/>
        </w:rPr>
      </w:pPr>
      <w:r w:rsidRPr="008670F3">
        <w:rPr>
          <w:rFonts w:ascii="Calibri" w:eastAsiaTheme="minorHAnsi" w:hAnsi="Calibri" w:cstheme="minorBidi"/>
          <w:b/>
          <w:bCs/>
          <w:sz w:val="22"/>
          <w:szCs w:val="22"/>
          <w:lang w:eastAsia="en-US"/>
        </w:rPr>
        <w:t xml:space="preserve">Cilj: </w:t>
      </w:r>
      <w:r w:rsidRPr="008670F3">
        <w:rPr>
          <w:rFonts w:ascii="Calibri" w:eastAsiaTheme="minorHAnsi" w:hAnsi="Calibri" w:cstheme="minorBidi"/>
          <w:sz w:val="22"/>
          <w:szCs w:val="22"/>
          <w:lang w:eastAsia="en-US"/>
        </w:rPr>
        <w:t>Promocija knjižnice. Cilj je ostvaren sukladno planu.</w:t>
      </w:r>
    </w:p>
    <w:p w14:paraId="58C716E1" w14:textId="77777777" w:rsidR="008670F3" w:rsidRPr="00CC3B0C" w:rsidRDefault="008670F3" w:rsidP="008670F3">
      <w:pPr>
        <w:jc w:val="both"/>
        <w:rPr>
          <w:rFonts w:ascii="Calibri" w:eastAsiaTheme="minorHAnsi" w:hAnsi="Calibri" w:cstheme="minorBidi"/>
          <w:sz w:val="22"/>
          <w:szCs w:val="22"/>
          <w:lang w:eastAsia="en-US"/>
        </w:rPr>
      </w:pPr>
    </w:p>
    <w:tbl>
      <w:tblPr>
        <w:tblW w:w="920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48"/>
        <w:gridCol w:w="6461"/>
      </w:tblGrid>
      <w:tr w:rsidR="008670F3" w:rsidRPr="008670F3" w14:paraId="6F468764" w14:textId="77777777" w:rsidTr="008670F3">
        <w:trPr>
          <w:trHeight w:val="285"/>
        </w:trPr>
        <w:tc>
          <w:tcPr>
            <w:tcW w:w="2748" w:type="dxa"/>
            <w:tcBorders>
              <w:top w:val="single" w:sz="4" w:space="0" w:color="auto"/>
              <w:bottom w:val="single" w:sz="4" w:space="0" w:color="auto"/>
              <w:right w:val="single" w:sz="4" w:space="0" w:color="auto"/>
            </w:tcBorders>
          </w:tcPr>
          <w:p w14:paraId="68C59844" w14:textId="77777777" w:rsidR="008670F3" w:rsidRPr="008670F3" w:rsidRDefault="008670F3" w:rsidP="008670F3">
            <w:pPr>
              <w:jc w:val="both"/>
              <w:rPr>
                <w:rFonts w:ascii="Calibri" w:eastAsiaTheme="minorHAnsi" w:hAnsi="Calibri" w:cstheme="minorBidi"/>
                <w:b/>
                <w:bCs/>
                <w:sz w:val="22"/>
                <w:szCs w:val="22"/>
                <w:lang w:eastAsia="en-US"/>
              </w:rPr>
            </w:pPr>
            <w:r w:rsidRPr="008670F3">
              <w:rPr>
                <w:rFonts w:ascii="Calibri" w:eastAsiaTheme="minorHAnsi" w:hAnsi="Calibri" w:cstheme="minorBidi"/>
                <w:b/>
                <w:bCs/>
                <w:sz w:val="22"/>
                <w:szCs w:val="22"/>
                <w:lang w:eastAsia="en-US"/>
              </w:rPr>
              <w:t>Pokazatelj rezultata</w:t>
            </w:r>
          </w:p>
        </w:tc>
        <w:tc>
          <w:tcPr>
            <w:tcW w:w="6461" w:type="dxa"/>
            <w:tcBorders>
              <w:top w:val="single" w:sz="4" w:space="0" w:color="auto"/>
              <w:left w:val="single" w:sz="4" w:space="0" w:color="auto"/>
              <w:bottom w:val="single" w:sz="4" w:space="0" w:color="auto"/>
            </w:tcBorders>
          </w:tcPr>
          <w:p w14:paraId="7F6F636F" w14:textId="77777777" w:rsidR="008670F3" w:rsidRPr="008670F3" w:rsidRDefault="008670F3" w:rsidP="008670F3">
            <w:pPr>
              <w:jc w:val="both"/>
              <w:rPr>
                <w:rFonts w:ascii="Calibri" w:eastAsiaTheme="minorHAnsi" w:hAnsi="Calibri" w:cstheme="minorBidi"/>
                <w:sz w:val="22"/>
                <w:szCs w:val="22"/>
                <w:lang w:eastAsia="en-US"/>
              </w:rPr>
            </w:pPr>
            <w:r w:rsidRPr="008670F3">
              <w:rPr>
                <w:rFonts w:ascii="Calibri" w:eastAsiaTheme="minorHAnsi" w:hAnsi="Calibri" w:cstheme="minorBidi"/>
                <w:sz w:val="22"/>
                <w:szCs w:val="22"/>
                <w:lang w:eastAsia="en-US"/>
              </w:rPr>
              <w:t xml:space="preserve">Broj aktivnosti </w:t>
            </w:r>
          </w:p>
        </w:tc>
      </w:tr>
      <w:tr w:rsidR="008670F3" w:rsidRPr="008670F3" w14:paraId="58EA2C01" w14:textId="77777777" w:rsidTr="008670F3">
        <w:trPr>
          <w:trHeight w:val="647"/>
        </w:trPr>
        <w:tc>
          <w:tcPr>
            <w:tcW w:w="2748" w:type="dxa"/>
            <w:tcBorders>
              <w:top w:val="single" w:sz="4" w:space="0" w:color="auto"/>
              <w:bottom w:val="single" w:sz="4" w:space="0" w:color="auto"/>
              <w:right w:val="single" w:sz="4" w:space="0" w:color="auto"/>
            </w:tcBorders>
          </w:tcPr>
          <w:p w14:paraId="7FC50115" w14:textId="77777777" w:rsidR="008670F3" w:rsidRPr="008670F3" w:rsidRDefault="008670F3" w:rsidP="008670F3">
            <w:pPr>
              <w:jc w:val="both"/>
              <w:rPr>
                <w:rFonts w:ascii="Calibri" w:eastAsiaTheme="minorHAnsi" w:hAnsi="Calibri" w:cstheme="minorBidi"/>
                <w:b/>
                <w:bCs/>
                <w:sz w:val="22"/>
                <w:szCs w:val="22"/>
                <w:lang w:eastAsia="en-US"/>
              </w:rPr>
            </w:pPr>
            <w:r w:rsidRPr="008670F3">
              <w:rPr>
                <w:rFonts w:ascii="Calibri" w:eastAsiaTheme="minorHAnsi" w:hAnsi="Calibri" w:cstheme="minorBidi"/>
                <w:b/>
                <w:bCs/>
                <w:sz w:val="22"/>
                <w:szCs w:val="22"/>
                <w:lang w:eastAsia="en-US"/>
              </w:rPr>
              <w:t>Definicija</w:t>
            </w:r>
          </w:p>
        </w:tc>
        <w:tc>
          <w:tcPr>
            <w:tcW w:w="6461" w:type="dxa"/>
            <w:tcBorders>
              <w:top w:val="single" w:sz="4" w:space="0" w:color="auto"/>
              <w:left w:val="single" w:sz="4" w:space="0" w:color="auto"/>
              <w:bottom w:val="single" w:sz="4" w:space="0" w:color="auto"/>
            </w:tcBorders>
          </w:tcPr>
          <w:p w14:paraId="43C78946" w14:textId="77777777" w:rsidR="008670F3" w:rsidRPr="008670F3" w:rsidRDefault="008670F3" w:rsidP="008670F3">
            <w:pPr>
              <w:jc w:val="both"/>
              <w:rPr>
                <w:rFonts w:ascii="Calibri" w:eastAsiaTheme="minorHAnsi" w:hAnsi="Calibri" w:cstheme="minorBidi"/>
                <w:sz w:val="22"/>
                <w:szCs w:val="22"/>
                <w:lang w:eastAsia="en-US"/>
              </w:rPr>
            </w:pPr>
            <w:r w:rsidRPr="008670F3">
              <w:rPr>
                <w:rFonts w:ascii="Calibri" w:eastAsiaTheme="minorHAnsi" w:hAnsi="Calibri" w:cstheme="minorBidi"/>
                <w:sz w:val="22"/>
                <w:szCs w:val="22"/>
                <w:lang w:eastAsia="en-US"/>
              </w:rPr>
              <w:t>Organizacijom kulturnih aktivnosti u Općini promovira se knjižnica, podižu se kulturne navike mještana.</w:t>
            </w:r>
          </w:p>
        </w:tc>
      </w:tr>
      <w:tr w:rsidR="008670F3" w:rsidRPr="008670F3" w14:paraId="364E7B88" w14:textId="77777777" w:rsidTr="008670F3">
        <w:trPr>
          <w:trHeight w:val="285"/>
        </w:trPr>
        <w:tc>
          <w:tcPr>
            <w:tcW w:w="2748" w:type="dxa"/>
            <w:tcBorders>
              <w:top w:val="single" w:sz="4" w:space="0" w:color="auto"/>
              <w:bottom w:val="single" w:sz="4" w:space="0" w:color="auto"/>
              <w:right w:val="single" w:sz="4" w:space="0" w:color="auto"/>
            </w:tcBorders>
          </w:tcPr>
          <w:p w14:paraId="2AA6F995" w14:textId="77777777" w:rsidR="008670F3" w:rsidRPr="008670F3" w:rsidRDefault="008670F3" w:rsidP="008670F3">
            <w:pPr>
              <w:jc w:val="both"/>
              <w:rPr>
                <w:rFonts w:ascii="Calibri" w:eastAsiaTheme="minorHAnsi" w:hAnsi="Calibri" w:cstheme="minorBidi"/>
                <w:b/>
                <w:bCs/>
                <w:sz w:val="22"/>
                <w:szCs w:val="22"/>
                <w:lang w:eastAsia="en-US"/>
              </w:rPr>
            </w:pPr>
            <w:r w:rsidRPr="008670F3">
              <w:rPr>
                <w:rFonts w:ascii="Calibri" w:eastAsiaTheme="minorHAnsi" w:hAnsi="Calibri" w:cstheme="minorBidi"/>
                <w:b/>
                <w:bCs/>
                <w:sz w:val="22"/>
                <w:szCs w:val="22"/>
                <w:lang w:eastAsia="en-US"/>
              </w:rPr>
              <w:t>Jedinica</w:t>
            </w:r>
          </w:p>
        </w:tc>
        <w:tc>
          <w:tcPr>
            <w:tcW w:w="6461" w:type="dxa"/>
            <w:tcBorders>
              <w:top w:val="single" w:sz="4" w:space="0" w:color="auto"/>
              <w:left w:val="single" w:sz="4" w:space="0" w:color="auto"/>
              <w:bottom w:val="single" w:sz="4" w:space="0" w:color="auto"/>
            </w:tcBorders>
          </w:tcPr>
          <w:p w14:paraId="62C18D16" w14:textId="77777777" w:rsidR="008670F3" w:rsidRPr="008670F3" w:rsidRDefault="008670F3" w:rsidP="008670F3">
            <w:pPr>
              <w:jc w:val="both"/>
              <w:rPr>
                <w:rFonts w:ascii="Calibri" w:eastAsiaTheme="minorHAnsi" w:hAnsi="Calibri" w:cstheme="minorBidi"/>
                <w:sz w:val="22"/>
                <w:szCs w:val="22"/>
                <w:lang w:eastAsia="en-US"/>
              </w:rPr>
            </w:pPr>
            <w:r w:rsidRPr="008670F3">
              <w:rPr>
                <w:rFonts w:ascii="Calibri" w:eastAsiaTheme="minorHAnsi" w:hAnsi="Calibri" w:cstheme="minorBidi"/>
                <w:sz w:val="22"/>
                <w:szCs w:val="22"/>
                <w:lang w:eastAsia="en-US"/>
              </w:rPr>
              <w:t xml:space="preserve">Broj </w:t>
            </w:r>
          </w:p>
        </w:tc>
      </w:tr>
      <w:tr w:rsidR="008670F3" w:rsidRPr="008670F3" w14:paraId="34867B6C" w14:textId="77777777" w:rsidTr="008670F3">
        <w:trPr>
          <w:trHeight w:val="285"/>
        </w:trPr>
        <w:tc>
          <w:tcPr>
            <w:tcW w:w="2748" w:type="dxa"/>
            <w:tcBorders>
              <w:top w:val="single" w:sz="4" w:space="0" w:color="auto"/>
              <w:bottom w:val="single" w:sz="4" w:space="0" w:color="auto"/>
              <w:right w:val="single" w:sz="4" w:space="0" w:color="auto"/>
            </w:tcBorders>
          </w:tcPr>
          <w:p w14:paraId="7BE5D184" w14:textId="77777777" w:rsidR="008670F3" w:rsidRPr="008670F3" w:rsidRDefault="008670F3" w:rsidP="008670F3">
            <w:pPr>
              <w:jc w:val="both"/>
              <w:rPr>
                <w:rFonts w:ascii="Calibri" w:eastAsiaTheme="minorHAnsi" w:hAnsi="Calibri" w:cstheme="minorBidi"/>
                <w:b/>
                <w:bCs/>
                <w:sz w:val="22"/>
                <w:szCs w:val="22"/>
                <w:lang w:eastAsia="en-US"/>
              </w:rPr>
            </w:pPr>
            <w:r w:rsidRPr="008670F3">
              <w:rPr>
                <w:rFonts w:ascii="Calibri" w:eastAsiaTheme="minorHAnsi" w:hAnsi="Calibri" w:cstheme="minorBidi"/>
                <w:b/>
                <w:bCs/>
                <w:sz w:val="22"/>
                <w:szCs w:val="22"/>
                <w:lang w:eastAsia="en-US"/>
              </w:rPr>
              <w:t>Ciljana vrijednost (2019.)</w:t>
            </w:r>
          </w:p>
        </w:tc>
        <w:tc>
          <w:tcPr>
            <w:tcW w:w="6461" w:type="dxa"/>
            <w:tcBorders>
              <w:top w:val="single" w:sz="4" w:space="0" w:color="auto"/>
              <w:left w:val="single" w:sz="4" w:space="0" w:color="auto"/>
              <w:bottom w:val="single" w:sz="4" w:space="0" w:color="auto"/>
            </w:tcBorders>
          </w:tcPr>
          <w:p w14:paraId="3AA3AF3D" w14:textId="77777777" w:rsidR="008670F3" w:rsidRPr="008670F3" w:rsidRDefault="008670F3" w:rsidP="008670F3">
            <w:pPr>
              <w:jc w:val="both"/>
              <w:rPr>
                <w:rFonts w:ascii="Calibri" w:eastAsiaTheme="minorHAnsi" w:hAnsi="Calibri" w:cstheme="minorBidi"/>
                <w:sz w:val="22"/>
                <w:szCs w:val="22"/>
                <w:lang w:eastAsia="en-US"/>
              </w:rPr>
            </w:pPr>
            <w:r w:rsidRPr="008670F3">
              <w:rPr>
                <w:rFonts w:ascii="Calibri" w:eastAsiaTheme="minorHAnsi" w:hAnsi="Calibri" w:cstheme="minorBidi"/>
                <w:sz w:val="22"/>
                <w:szCs w:val="22"/>
                <w:lang w:eastAsia="en-US"/>
              </w:rPr>
              <w:t>2</w:t>
            </w:r>
          </w:p>
        </w:tc>
      </w:tr>
      <w:tr w:rsidR="008670F3" w:rsidRPr="008670F3" w14:paraId="4B3BD634" w14:textId="77777777" w:rsidTr="008670F3">
        <w:trPr>
          <w:trHeight w:val="285"/>
        </w:trPr>
        <w:tc>
          <w:tcPr>
            <w:tcW w:w="2748" w:type="dxa"/>
            <w:tcBorders>
              <w:top w:val="single" w:sz="4" w:space="0" w:color="auto"/>
              <w:bottom w:val="single" w:sz="4" w:space="0" w:color="auto"/>
              <w:right w:val="single" w:sz="4" w:space="0" w:color="auto"/>
            </w:tcBorders>
          </w:tcPr>
          <w:p w14:paraId="2639A3EB" w14:textId="77777777" w:rsidR="008670F3" w:rsidRPr="008670F3" w:rsidRDefault="008670F3" w:rsidP="008670F3">
            <w:pPr>
              <w:jc w:val="both"/>
              <w:rPr>
                <w:rFonts w:ascii="Calibri" w:eastAsiaTheme="minorHAnsi" w:hAnsi="Calibri" w:cstheme="minorBidi"/>
                <w:b/>
                <w:bCs/>
                <w:sz w:val="22"/>
                <w:szCs w:val="22"/>
                <w:lang w:eastAsia="en-US"/>
              </w:rPr>
            </w:pPr>
            <w:r w:rsidRPr="008670F3">
              <w:rPr>
                <w:rFonts w:ascii="Calibri" w:eastAsiaTheme="minorHAnsi" w:hAnsi="Calibri" w:cstheme="minorBidi"/>
                <w:b/>
                <w:bCs/>
                <w:sz w:val="22"/>
                <w:szCs w:val="22"/>
                <w:lang w:eastAsia="en-US"/>
              </w:rPr>
              <w:t xml:space="preserve">Ostvarena vrijednost u izvještajnom razdoblju </w:t>
            </w:r>
          </w:p>
        </w:tc>
        <w:tc>
          <w:tcPr>
            <w:tcW w:w="6461" w:type="dxa"/>
            <w:tcBorders>
              <w:top w:val="single" w:sz="4" w:space="0" w:color="auto"/>
              <w:left w:val="single" w:sz="4" w:space="0" w:color="auto"/>
              <w:bottom w:val="single" w:sz="4" w:space="0" w:color="auto"/>
            </w:tcBorders>
          </w:tcPr>
          <w:p w14:paraId="0C52455E" w14:textId="77777777" w:rsidR="008670F3" w:rsidRPr="008670F3" w:rsidRDefault="008670F3" w:rsidP="008670F3">
            <w:pPr>
              <w:jc w:val="both"/>
              <w:rPr>
                <w:rFonts w:ascii="Calibri" w:eastAsiaTheme="minorHAnsi" w:hAnsi="Calibri" w:cstheme="minorBidi"/>
                <w:sz w:val="22"/>
                <w:szCs w:val="22"/>
                <w:lang w:eastAsia="en-US"/>
              </w:rPr>
            </w:pPr>
            <w:r w:rsidRPr="008670F3">
              <w:rPr>
                <w:rFonts w:ascii="Calibri" w:eastAsiaTheme="minorHAnsi" w:hAnsi="Calibri" w:cstheme="minorBidi"/>
                <w:sz w:val="22"/>
                <w:szCs w:val="22"/>
                <w:lang w:eastAsia="en-US"/>
              </w:rPr>
              <w:t>2</w:t>
            </w:r>
          </w:p>
        </w:tc>
      </w:tr>
    </w:tbl>
    <w:p w14:paraId="404D7764" w14:textId="77777777" w:rsidR="008A778E" w:rsidRDefault="008A778E" w:rsidP="008670F3">
      <w:pPr>
        <w:jc w:val="both"/>
        <w:rPr>
          <w:rFonts w:ascii="Calibri" w:eastAsiaTheme="minorHAnsi" w:hAnsi="Calibri" w:cstheme="minorBidi"/>
          <w:b/>
          <w:bCs/>
          <w:sz w:val="22"/>
          <w:szCs w:val="22"/>
          <w:lang w:eastAsia="en-US"/>
        </w:rPr>
      </w:pPr>
    </w:p>
    <w:p w14:paraId="651D4D1E" w14:textId="77777777" w:rsidR="00CC3B0C" w:rsidRDefault="00CC3B0C" w:rsidP="008670F3">
      <w:pPr>
        <w:jc w:val="both"/>
        <w:rPr>
          <w:rFonts w:ascii="Calibri" w:eastAsiaTheme="minorHAnsi" w:hAnsi="Calibri" w:cstheme="minorBidi"/>
          <w:b/>
          <w:bCs/>
          <w:sz w:val="22"/>
          <w:szCs w:val="22"/>
          <w:lang w:eastAsia="en-US"/>
        </w:rPr>
      </w:pPr>
    </w:p>
    <w:p w14:paraId="6B60ECF3" w14:textId="77777777" w:rsidR="008670F3" w:rsidRDefault="008670F3" w:rsidP="008670F3">
      <w:pPr>
        <w:jc w:val="both"/>
        <w:rPr>
          <w:rFonts w:ascii="Calibri" w:eastAsiaTheme="minorHAnsi" w:hAnsi="Calibri" w:cstheme="minorBidi"/>
          <w:b/>
          <w:bCs/>
          <w:sz w:val="22"/>
          <w:szCs w:val="22"/>
          <w:lang w:eastAsia="en-US"/>
        </w:rPr>
      </w:pPr>
      <w:r w:rsidRPr="008670F3">
        <w:rPr>
          <w:rFonts w:ascii="Calibri" w:eastAsiaTheme="minorHAnsi" w:hAnsi="Calibri" w:cstheme="minorBidi"/>
          <w:b/>
          <w:bCs/>
          <w:sz w:val="22"/>
          <w:szCs w:val="22"/>
          <w:lang w:eastAsia="en-US"/>
        </w:rPr>
        <w:t>3.K241002 Nabava knjižnične građe i opreme</w:t>
      </w:r>
    </w:p>
    <w:p w14:paraId="007F81E0" w14:textId="77777777" w:rsidR="00CC3B0C" w:rsidRPr="008670F3" w:rsidRDefault="00CC3B0C" w:rsidP="008670F3">
      <w:pPr>
        <w:jc w:val="both"/>
        <w:rPr>
          <w:rFonts w:ascii="Calibri" w:eastAsiaTheme="minorHAnsi" w:hAnsi="Calibri" w:cstheme="minorBidi"/>
          <w:b/>
          <w:bCs/>
          <w:sz w:val="22"/>
          <w:szCs w:val="22"/>
          <w:lang w:eastAsia="en-US"/>
        </w:rPr>
      </w:pPr>
    </w:p>
    <w:p w14:paraId="006F04C4" w14:textId="77777777" w:rsidR="008670F3" w:rsidRPr="008670F3" w:rsidRDefault="008670F3" w:rsidP="008670F3">
      <w:pPr>
        <w:jc w:val="both"/>
        <w:rPr>
          <w:rFonts w:ascii="Calibri" w:eastAsiaTheme="minorHAnsi" w:hAnsi="Calibri" w:cstheme="minorBidi"/>
          <w:sz w:val="22"/>
          <w:szCs w:val="22"/>
          <w:lang w:eastAsia="en-US"/>
        </w:rPr>
      </w:pPr>
      <w:r w:rsidRPr="008670F3">
        <w:rPr>
          <w:rFonts w:ascii="Calibri" w:eastAsiaTheme="minorHAnsi" w:hAnsi="Calibri" w:cstheme="minorBidi"/>
          <w:sz w:val="22"/>
          <w:szCs w:val="22"/>
          <w:lang w:eastAsia="en-US"/>
        </w:rPr>
        <w:t>U sklopu ovog kapitalnog projekta planirani su rashodi vezani uz nabavu novih knjiga za potrebe knjižnice i čitaonice. Planirana sredstva za provođenje ovog projekta iznose 164.500,00 kuna, a realizirano je 163.866,87 kuna, odnosno 100%.</w:t>
      </w:r>
    </w:p>
    <w:p w14:paraId="3E1688A1" w14:textId="77777777" w:rsidR="008670F3" w:rsidRPr="008670F3" w:rsidRDefault="008670F3" w:rsidP="008670F3">
      <w:pPr>
        <w:jc w:val="both"/>
        <w:rPr>
          <w:rFonts w:ascii="Calibri" w:eastAsiaTheme="minorHAnsi" w:hAnsi="Calibri" w:cstheme="minorBidi"/>
          <w:sz w:val="16"/>
          <w:szCs w:val="16"/>
          <w:lang w:eastAsia="en-US"/>
        </w:rPr>
      </w:pPr>
    </w:p>
    <w:p w14:paraId="01844F87" w14:textId="77777777" w:rsidR="008670F3" w:rsidRPr="008670F3" w:rsidRDefault="008670F3" w:rsidP="008670F3">
      <w:pPr>
        <w:jc w:val="both"/>
        <w:rPr>
          <w:rFonts w:ascii="Calibri" w:eastAsiaTheme="minorHAnsi" w:hAnsi="Calibri" w:cstheme="minorBidi"/>
          <w:sz w:val="22"/>
          <w:szCs w:val="22"/>
          <w:lang w:eastAsia="en-US"/>
        </w:rPr>
      </w:pPr>
      <w:r w:rsidRPr="008670F3">
        <w:rPr>
          <w:rFonts w:ascii="Calibri" w:eastAsiaTheme="minorHAnsi" w:hAnsi="Calibri" w:cstheme="minorBidi"/>
          <w:b/>
          <w:bCs/>
          <w:sz w:val="22"/>
          <w:szCs w:val="22"/>
          <w:lang w:eastAsia="en-US"/>
        </w:rPr>
        <w:t>Cilj</w:t>
      </w:r>
      <w:r w:rsidRPr="008670F3">
        <w:rPr>
          <w:rFonts w:ascii="Calibri" w:eastAsiaTheme="minorHAnsi" w:hAnsi="Calibri" w:cstheme="minorBidi"/>
          <w:sz w:val="22"/>
          <w:szCs w:val="22"/>
          <w:lang w:eastAsia="en-US"/>
        </w:rPr>
        <w:t>: Povećanje knjižnog fonda knjižnice. Cilj je ostvaren.</w:t>
      </w:r>
    </w:p>
    <w:p w14:paraId="4BEB8E1D" w14:textId="77777777" w:rsidR="008670F3" w:rsidRPr="00CC3B0C" w:rsidRDefault="008670F3" w:rsidP="008670F3">
      <w:pPr>
        <w:jc w:val="both"/>
        <w:rPr>
          <w:rFonts w:ascii="Calibri" w:eastAsiaTheme="minorHAnsi" w:hAnsi="Calibri" w:cstheme="minorBidi"/>
          <w:sz w:val="22"/>
          <w:szCs w:val="22"/>
          <w:lang w:eastAsia="en-US"/>
        </w:rPr>
      </w:pPr>
    </w:p>
    <w:tbl>
      <w:tblPr>
        <w:tblW w:w="920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48"/>
        <w:gridCol w:w="6461"/>
      </w:tblGrid>
      <w:tr w:rsidR="008670F3" w:rsidRPr="008670F3" w14:paraId="7018F2E4" w14:textId="77777777" w:rsidTr="008670F3">
        <w:trPr>
          <w:trHeight w:val="285"/>
        </w:trPr>
        <w:tc>
          <w:tcPr>
            <w:tcW w:w="2748" w:type="dxa"/>
            <w:tcBorders>
              <w:top w:val="single" w:sz="4" w:space="0" w:color="auto"/>
              <w:bottom w:val="single" w:sz="4" w:space="0" w:color="auto"/>
              <w:right w:val="single" w:sz="4" w:space="0" w:color="auto"/>
            </w:tcBorders>
          </w:tcPr>
          <w:p w14:paraId="26B7BE7D" w14:textId="77777777" w:rsidR="008670F3" w:rsidRPr="008670F3" w:rsidRDefault="008670F3" w:rsidP="008670F3">
            <w:pPr>
              <w:jc w:val="both"/>
              <w:rPr>
                <w:rFonts w:ascii="Calibri" w:eastAsiaTheme="minorHAnsi" w:hAnsi="Calibri" w:cstheme="minorBidi"/>
                <w:b/>
                <w:bCs/>
                <w:sz w:val="22"/>
                <w:szCs w:val="22"/>
                <w:lang w:eastAsia="en-US"/>
              </w:rPr>
            </w:pPr>
            <w:r w:rsidRPr="008670F3">
              <w:rPr>
                <w:rFonts w:ascii="Calibri" w:eastAsiaTheme="minorHAnsi" w:hAnsi="Calibri" w:cstheme="minorBidi"/>
                <w:b/>
                <w:bCs/>
                <w:sz w:val="22"/>
                <w:szCs w:val="22"/>
                <w:lang w:eastAsia="en-US"/>
              </w:rPr>
              <w:t>Pokazatelj rezultata</w:t>
            </w:r>
          </w:p>
        </w:tc>
        <w:tc>
          <w:tcPr>
            <w:tcW w:w="6461" w:type="dxa"/>
            <w:tcBorders>
              <w:top w:val="single" w:sz="4" w:space="0" w:color="auto"/>
              <w:left w:val="single" w:sz="4" w:space="0" w:color="auto"/>
              <w:bottom w:val="single" w:sz="4" w:space="0" w:color="auto"/>
            </w:tcBorders>
          </w:tcPr>
          <w:p w14:paraId="72137914" w14:textId="77777777" w:rsidR="008670F3" w:rsidRPr="008670F3" w:rsidRDefault="008670F3" w:rsidP="008670F3">
            <w:pPr>
              <w:jc w:val="both"/>
              <w:rPr>
                <w:rFonts w:ascii="Calibri" w:eastAsiaTheme="minorHAnsi" w:hAnsi="Calibri" w:cstheme="minorBidi"/>
                <w:sz w:val="22"/>
                <w:szCs w:val="22"/>
                <w:lang w:eastAsia="en-US"/>
              </w:rPr>
            </w:pPr>
            <w:r w:rsidRPr="008670F3">
              <w:rPr>
                <w:rFonts w:ascii="Calibri" w:eastAsiaTheme="minorHAnsi" w:hAnsi="Calibri" w:cstheme="minorBidi"/>
                <w:sz w:val="22"/>
                <w:szCs w:val="22"/>
                <w:lang w:eastAsia="en-US"/>
              </w:rPr>
              <w:t>Knjižni fond</w:t>
            </w:r>
          </w:p>
        </w:tc>
      </w:tr>
      <w:tr w:rsidR="008670F3" w:rsidRPr="008670F3" w14:paraId="3BDCE157" w14:textId="77777777" w:rsidTr="008670F3">
        <w:trPr>
          <w:trHeight w:val="830"/>
        </w:trPr>
        <w:tc>
          <w:tcPr>
            <w:tcW w:w="2748" w:type="dxa"/>
            <w:tcBorders>
              <w:top w:val="single" w:sz="4" w:space="0" w:color="auto"/>
              <w:bottom w:val="single" w:sz="4" w:space="0" w:color="auto"/>
              <w:right w:val="single" w:sz="4" w:space="0" w:color="auto"/>
            </w:tcBorders>
          </w:tcPr>
          <w:p w14:paraId="082B1423" w14:textId="77777777" w:rsidR="008670F3" w:rsidRPr="008670F3" w:rsidRDefault="008670F3" w:rsidP="008670F3">
            <w:pPr>
              <w:jc w:val="both"/>
              <w:rPr>
                <w:rFonts w:ascii="Calibri" w:eastAsiaTheme="minorHAnsi" w:hAnsi="Calibri" w:cstheme="minorBidi"/>
                <w:b/>
                <w:bCs/>
                <w:sz w:val="22"/>
                <w:szCs w:val="22"/>
                <w:lang w:eastAsia="en-US"/>
              </w:rPr>
            </w:pPr>
            <w:r w:rsidRPr="008670F3">
              <w:rPr>
                <w:rFonts w:ascii="Calibri" w:eastAsiaTheme="minorHAnsi" w:hAnsi="Calibri" w:cstheme="minorBidi"/>
                <w:b/>
                <w:bCs/>
                <w:sz w:val="22"/>
                <w:szCs w:val="22"/>
                <w:lang w:eastAsia="en-US"/>
              </w:rPr>
              <w:t>Definicija</w:t>
            </w:r>
          </w:p>
        </w:tc>
        <w:tc>
          <w:tcPr>
            <w:tcW w:w="6461" w:type="dxa"/>
            <w:tcBorders>
              <w:top w:val="single" w:sz="4" w:space="0" w:color="auto"/>
              <w:left w:val="single" w:sz="4" w:space="0" w:color="auto"/>
              <w:bottom w:val="single" w:sz="4" w:space="0" w:color="auto"/>
            </w:tcBorders>
          </w:tcPr>
          <w:p w14:paraId="77B02734" w14:textId="77777777" w:rsidR="008670F3" w:rsidRPr="008670F3" w:rsidRDefault="008670F3" w:rsidP="008670F3">
            <w:pPr>
              <w:jc w:val="both"/>
              <w:rPr>
                <w:rFonts w:ascii="Calibri" w:eastAsiaTheme="minorHAnsi" w:hAnsi="Calibri" w:cstheme="minorBidi"/>
                <w:sz w:val="22"/>
                <w:szCs w:val="22"/>
                <w:lang w:eastAsia="en-US"/>
              </w:rPr>
            </w:pPr>
            <w:r w:rsidRPr="008670F3">
              <w:rPr>
                <w:rFonts w:ascii="Calibri" w:eastAsiaTheme="minorHAnsi" w:hAnsi="Calibri" w:cstheme="minorBidi"/>
                <w:sz w:val="22"/>
                <w:szCs w:val="22"/>
                <w:lang w:eastAsia="en-US"/>
              </w:rPr>
              <w:t>Povećanjem knjižnog fonda novim naslovima  dovodi do većeg broja članstva, posuđivanja knjiga i razvijanja navika čitanja posebice kod djece i mladih.</w:t>
            </w:r>
          </w:p>
        </w:tc>
      </w:tr>
      <w:tr w:rsidR="008670F3" w:rsidRPr="008670F3" w14:paraId="6282D5AF" w14:textId="77777777" w:rsidTr="008670F3">
        <w:trPr>
          <w:trHeight w:val="285"/>
        </w:trPr>
        <w:tc>
          <w:tcPr>
            <w:tcW w:w="2748" w:type="dxa"/>
            <w:tcBorders>
              <w:top w:val="single" w:sz="4" w:space="0" w:color="auto"/>
              <w:bottom w:val="single" w:sz="4" w:space="0" w:color="auto"/>
              <w:right w:val="single" w:sz="4" w:space="0" w:color="auto"/>
            </w:tcBorders>
          </w:tcPr>
          <w:p w14:paraId="23BD8C5E" w14:textId="77777777" w:rsidR="008670F3" w:rsidRPr="008670F3" w:rsidRDefault="008670F3" w:rsidP="008670F3">
            <w:pPr>
              <w:jc w:val="both"/>
              <w:rPr>
                <w:rFonts w:ascii="Calibri" w:eastAsiaTheme="minorHAnsi" w:hAnsi="Calibri" w:cstheme="minorBidi"/>
                <w:b/>
                <w:bCs/>
                <w:sz w:val="22"/>
                <w:szCs w:val="22"/>
                <w:lang w:eastAsia="en-US"/>
              </w:rPr>
            </w:pPr>
            <w:r w:rsidRPr="008670F3">
              <w:rPr>
                <w:rFonts w:ascii="Calibri" w:eastAsiaTheme="minorHAnsi" w:hAnsi="Calibri" w:cstheme="minorBidi"/>
                <w:b/>
                <w:bCs/>
                <w:sz w:val="22"/>
                <w:szCs w:val="22"/>
                <w:lang w:eastAsia="en-US"/>
              </w:rPr>
              <w:t>Jedinica</w:t>
            </w:r>
          </w:p>
        </w:tc>
        <w:tc>
          <w:tcPr>
            <w:tcW w:w="6461" w:type="dxa"/>
            <w:tcBorders>
              <w:top w:val="single" w:sz="4" w:space="0" w:color="auto"/>
              <w:left w:val="single" w:sz="4" w:space="0" w:color="auto"/>
              <w:bottom w:val="single" w:sz="4" w:space="0" w:color="auto"/>
            </w:tcBorders>
          </w:tcPr>
          <w:p w14:paraId="39BEA9BF" w14:textId="77777777" w:rsidR="008670F3" w:rsidRPr="008670F3" w:rsidRDefault="008670F3" w:rsidP="008670F3">
            <w:pPr>
              <w:jc w:val="both"/>
              <w:rPr>
                <w:rFonts w:ascii="Calibri" w:eastAsiaTheme="minorHAnsi" w:hAnsi="Calibri" w:cstheme="minorBidi"/>
                <w:sz w:val="22"/>
                <w:szCs w:val="22"/>
                <w:lang w:eastAsia="en-US"/>
              </w:rPr>
            </w:pPr>
            <w:r w:rsidRPr="008670F3">
              <w:rPr>
                <w:rFonts w:ascii="Calibri" w:eastAsiaTheme="minorHAnsi" w:hAnsi="Calibri" w:cstheme="minorBidi"/>
                <w:sz w:val="22"/>
                <w:szCs w:val="22"/>
                <w:lang w:eastAsia="en-US"/>
              </w:rPr>
              <w:t>Broj knjiga godišnje</w:t>
            </w:r>
          </w:p>
        </w:tc>
      </w:tr>
      <w:tr w:rsidR="008670F3" w:rsidRPr="008670F3" w14:paraId="6A2B2B9E" w14:textId="77777777" w:rsidTr="008670F3">
        <w:trPr>
          <w:trHeight w:val="285"/>
        </w:trPr>
        <w:tc>
          <w:tcPr>
            <w:tcW w:w="2748" w:type="dxa"/>
            <w:tcBorders>
              <w:top w:val="single" w:sz="4" w:space="0" w:color="auto"/>
              <w:bottom w:val="single" w:sz="4" w:space="0" w:color="auto"/>
              <w:right w:val="single" w:sz="4" w:space="0" w:color="auto"/>
            </w:tcBorders>
          </w:tcPr>
          <w:p w14:paraId="504C777C" w14:textId="77777777" w:rsidR="008670F3" w:rsidRPr="008670F3" w:rsidRDefault="008670F3" w:rsidP="008670F3">
            <w:pPr>
              <w:jc w:val="both"/>
              <w:rPr>
                <w:rFonts w:ascii="Calibri" w:eastAsiaTheme="minorHAnsi" w:hAnsi="Calibri" w:cstheme="minorBidi"/>
                <w:b/>
                <w:bCs/>
                <w:sz w:val="22"/>
                <w:szCs w:val="22"/>
                <w:lang w:eastAsia="en-US"/>
              </w:rPr>
            </w:pPr>
            <w:r w:rsidRPr="008670F3">
              <w:rPr>
                <w:rFonts w:ascii="Calibri" w:eastAsiaTheme="minorHAnsi" w:hAnsi="Calibri" w:cstheme="minorBidi"/>
                <w:b/>
                <w:bCs/>
                <w:sz w:val="22"/>
                <w:szCs w:val="22"/>
                <w:lang w:eastAsia="en-US"/>
              </w:rPr>
              <w:t>Ciljana vrijednost (2019.)</w:t>
            </w:r>
          </w:p>
        </w:tc>
        <w:tc>
          <w:tcPr>
            <w:tcW w:w="6461" w:type="dxa"/>
            <w:tcBorders>
              <w:top w:val="single" w:sz="4" w:space="0" w:color="auto"/>
              <w:left w:val="single" w:sz="4" w:space="0" w:color="auto"/>
              <w:bottom w:val="single" w:sz="4" w:space="0" w:color="auto"/>
            </w:tcBorders>
          </w:tcPr>
          <w:p w14:paraId="2090B2E1" w14:textId="77777777" w:rsidR="008670F3" w:rsidRPr="008670F3" w:rsidRDefault="008670F3" w:rsidP="008670F3">
            <w:pPr>
              <w:jc w:val="both"/>
              <w:rPr>
                <w:rFonts w:ascii="Calibri" w:eastAsiaTheme="minorHAnsi" w:hAnsi="Calibri" w:cstheme="minorBidi"/>
                <w:sz w:val="22"/>
                <w:szCs w:val="22"/>
                <w:lang w:eastAsia="en-US"/>
              </w:rPr>
            </w:pPr>
            <w:r w:rsidRPr="008670F3">
              <w:rPr>
                <w:rFonts w:ascii="Calibri" w:eastAsiaTheme="minorHAnsi" w:hAnsi="Calibri" w:cstheme="minorBidi"/>
                <w:sz w:val="22"/>
                <w:szCs w:val="22"/>
                <w:lang w:eastAsia="en-US"/>
              </w:rPr>
              <w:t>2.000</w:t>
            </w:r>
          </w:p>
        </w:tc>
      </w:tr>
      <w:tr w:rsidR="008670F3" w:rsidRPr="008670F3" w14:paraId="7C0E4A4C" w14:textId="77777777" w:rsidTr="008670F3">
        <w:trPr>
          <w:trHeight w:val="285"/>
        </w:trPr>
        <w:tc>
          <w:tcPr>
            <w:tcW w:w="2748" w:type="dxa"/>
            <w:tcBorders>
              <w:top w:val="single" w:sz="4" w:space="0" w:color="auto"/>
              <w:bottom w:val="single" w:sz="4" w:space="0" w:color="auto"/>
              <w:right w:val="single" w:sz="4" w:space="0" w:color="auto"/>
            </w:tcBorders>
          </w:tcPr>
          <w:p w14:paraId="153529FD" w14:textId="77777777" w:rsidR="008670F3" w:rsidRPr="008670F3" w:rsidRDefault="008670F3" w:rsidP="008670F3">
            <w:pPr>
              <w:jc w:val="both"/>
              <w:rPr>
                <w:rFonts w:ascii="Calibri" w:eastAsiaTheme="minorHAnsi" w:hAnsi="Calibri" w:cstheme="minorBidi"/>
                <w:b/>
                <w:bCs/>
                <w:sz w:val="22"/>
                <w:szCs w:val="22"/>
                <w:lang w:eastAsia="en-US"/>
              </w:rPr>
            </w:pPr>
            <w:r w:rsidRPr="008670F3">
              <w:rPr>
                <w:rFonts w:ascii="Calibri" w:eastAsiaTheme="minorHAnsi" w:hAnsi="Calibri" w:cstheme="minorBidi"/>
                <w:b/>
                <w:bCs/>
                <w:sz w:val="22"/>
                <w:szCs w:val="22"/>
                <w:lang w:eastAsia="en-US"/>
              </w:rPr>
              <w:t>Ostvarena vrijednost u izvještajnom razdoblju</w:t>
            </w:r>
          </w:p>
        </w:tc>
        <w:tc>
          <w:tcPr>
            <w:tcW w:w="6461" w:type="dxa"/>
            <w:tcBorders>
              <w:top w:val="single" w:sz="4" w:space="0" w:color="auto"/>
              <w:left w:val="single" w:sz="4" w:space="0" w:color="auto"/>
              <w:bottom w:val="single" w:sz="4" w:space="0" w:color="auto"/>
            </w:tcBorders>
          </w:tcPr>
          <w:p w14:paraId="33987D5E" w14:textId="77777777" w:rsidR="008670F3" w:rsidRPr="008670F3" w:rsidRDefault="008670F3" w:rsidP="008670F3">
            <w:pPr>
              <w:jc w:val="both"/>
              <w:rPr>
                <w:rFonts w:ascii="Calibri" w:eastAsiaTheme="minorHAnsi" w:hAnsi="Calibri" w:cstheme="minorBidi"/>
                <w:sz w:val="22"/>
                <w:szCs w:val="22"/>
                <w:lang w:eastAsia="en-US"/>
              </w:rPr>
            </w:pPr>
            <w:r w:rsidRPr="008670F3">
              <w:rPr>
                <w:rFonts w:ascii="Calibri" w:eastAsiaTheme="minorHAnsi" w:hAnsi="Calibri" w:cstheme="minorBidi"/>
                <w:sz w:val="22"/>
                <w:szCs w:val="22"/>
                <w:lang w:eastAsia="en-US"/>
              </w:rPr>
              <w:t>2.201</w:t>
            </w:r>
          </w:p>
        </w:tc>
      </w:tr>
    </w:tbl>
    <w:p w14:paraId="4B454CEE" w14:textId="77777777" w:rsidR="008670F3" w:rsidRPr="008670F3" w:rsidRDefault="008670F3" w:rsidP="008670F3">
      <w:pPr>
        <w:jc w:val="both"/>
        <w:rPr>
          <w:rFonts w:ascii="Calibri" w:eastAsiaTheme="minorHAnsi" w:hAnsi="Calibri" w:cstheme="minorBidi"/>
          <w:sz w:val="22"/>
          <w:szCs w:val="22"/>
          <w:highlight w:val="yellow"/>
          <w:lang w:eastAsia="en-US"/>
        </w:rPr>
      </w:pPr>
    </w:p>
    <w:p w14:paraId="3CA52219" w14:textId="77777777" w:rsidR="008670F3" w:rsidRDefault="008670F3" w:rsidP="008670F3">
      <w:pPr>
        <w:jc w:val="both"/>
        <w:rPr>
          <w:rFonts w:ascii="Calibri" w:eastAsiaTheme="minorHAnsi" w:hAnsi="Calibri" w:cstheme="minorBidi"/>
          <w:sz w:val="14"/>
          <w:szCs w:val="14"/>
          <w:highlight w:val="yellow"/>
          <w:lang w:eastAsia="en-US"/>
        </w:rPr>
      </w:pPr>
    </w:p>
    <w:p w14:paraId="2C289741" w14:textId="77777777" w:rsidR="00230196" w:rsidRDefault="00230196" w:rsidP="00230196">
      <w:pPr>
        <w:rPr>
          <w:rFonts w:ascii="Calibri" w:hAnsi="Calibri"/>
          <w:b/>
          <w:i/>
          <w:sz w:val="22"/>
          <w:szCs w:val="22"/>
        </w:rPr>
      </w:pPr>
    </w:p>
    <w:p w14:paraId="7635955F" w14:textId="77777777" w:rsidR="00230196" w:rsidRPr="00230196" w:rsidRDefault="00230196" w:rsidP="00230196">
      <w:pPr>
        <w:rPr>
          <w:rFonts w:ascii="Calibri" w:hAnsi="Calibri"/>
          <w:b/>
          <w:i/>
          <w:sz w:val="22"/>
          <w:szCs w:val="22"/>
        </w:rPr>
      </w:pPr>
      <w:r w:rsidRPr="00230196">
        <w:rPr>
          <w:rFonts w:ascii="Calibri" w:hAnsi="Calibri"/>
          <w:b/>
          <w:i/>
          <w:sz w:val="22"/>
          <w:szCs w:val="22"/>
        </w:rPr>
        <w:t>ZAKLJUČAK</w:t>
      </w:r>
    </w:p>
    <w:p w14:paraId="00B05F4B" w14:textId="77777777" w:rsidR="00230196" w:rsidRPr="00230196" w:rsidRDefault="00230196" w:rsidP="00230196">
      <w:pPr>
        <w:jc w:val="both"/>
        <w:rPr>
          <w:rFonts w:ascii="Calibri" w:hAnsi="Calibri"/>
          <w:sz w:val="16"/>
          <w:szCs w:val="16"/>
        </w:rPr>
      </w:pPr>
    </w:p>
    <w:p w14:paraId="09446FFB" w14:textId="0B81A664" w:rsidR="00230196" w:rsidRPr="00230196" w:rsidRDefault="00230196" w:rsidP="00230196">
      <w:pPr>
        <w:keepNext/>
        <w:jc w:val="both"/>
        <w:outlineLvl w:val="0"/>
        <w:rPr>
          <w:rFonts w:ascii="Calibri" w:hAnsi="Calibri"/>
          <w:sz w:val="22"/>
          <w:szCs w:val="22"/>
        </w:rPr>
      </w:pPr>
      <w:r w:rsidRPr="00230196">
        <w:rPr>
          <w:rFonts w:ascii="Calibri" w:hAnsi="Calibri"/>
          <w:sz w:val="22"/>
          <w:szCs w:val="22"/>
        </w:rPr>
        <w:t>Godišnji izvještaj o izvršenju Proračuna Općine Viškovo za razdoblje od 1. siječnja do 31. prosinca 201</w:t>
      </w:r>
      <w:r>
        <w:rPr>
          <w:rFonts w:ascii="Calibri" w:hAnsi="Calibri"/>
          <w:sz w:val="22"/>
          <w:szCs w:val="22"/>
        </w:rPr>
        <w:t>9</w:t>
      </w:r>
      <w:r w:rsidRPr="00230196">
        <w:rPr>
          <w:rFonts w:ascii="Calibri" w:hAnsi="Calibri"/>
          <w:sz w:val="22"/>
          <w:szCs w:val="22"/>
        </w:rPr>
        <w:t>. godine</w:t>
      </w:r>
      <w:r>
        <w:rPr>
          <w:rFonts w:ascii="Calibri" w:hAnsi="Calibri"/>
          <w:sz w:val="22"/>
          <w:szCs w:val="22"/>
        </w:rPr>
        <w:t xml:space="preserve"> donesen je na 40</w:t>
      </w:r>
      <w:r w:rsidRPr="00230196">
        <w:rPr>
          <w:rFonts w:ascii="Calibri" w:hAnsi="Calibri"/>
          <w:sz w:val="22"/>
          <w:szCs w:val="22"/>
        </w:rPr>
        <w:t xml:space="preserve">. sjednici Općinskog vijeća Općine Viškovo, održanoj </w:t>
      </w:r>
      <w:r>
        <w:rPr>
          <w:rFonts w:ascii="Calibri" w:hAnsi="Calibri"/>
          <w:sz w:val="22"/>
          <w:szCs w:val="22"/>
        </w:rPr>
        <w:t>29</w:t>
      </w:r>
      <w:r w:rsidRPr="00230196">
        <w:rPr>
          <w:rFonts w:ascii="Calibri" w:hAnsi="Calibri"/>
          <w:sz w:val="22"/>
          <w:szCs w:val="22"/>
        </w:rPr>
        <w:t>. srpnja 20</w:t>
      </w:r>
      <w:r>
        <w:rPr>
          <w:rFonts w:ascii="Calibri" w:hAnsi="Calibri"/>
          <w:sz w:val="22"/>
          <w:szCs w:val="22"/>
        </w:rPr>
        <w:t>20</w:t>
      </w:r>
      <w:r w:rsidRPr="00230196">
        <w:rPr>
          <w:rFonts w:ascii="Calibri" w:hAnsi="Calibri"/>
          <w:sz w:val="22"/>
          <w:szCs w:val="22"/>
        </w:rPr>
        <w:t xml:space="preserve">. godine, temeljem članka 34. Statuta Općine Viškovo („Službene novine Općine Viškovo, broj 3/18. </w:t>
      </w:r>
      <w:r>
        <w:rPr>
          <w:rFonts w:ascii="Calibri" w:hAnsi="Calibri"/>
          <w:sz w:val="22"/>
          <w:szCs w:val="22"/>
        </w:rPr>
        <w:t>i 2/20.</w:t>
      </w:r>
      <w:r w:rsidRPr="007841F5">
        <w:rPr>
          <w:rFonts w:ascii="Calibri" w:hAnsi="Calibri"/>
          <w:sz w:val="22"/>
          <w:szCs w:val="22"/>
        </w:rPr>
        <w:t>),</w:t>
      </w:r>
      <w:r w:rsidRPr="00230196">
        <w:rPr>
          <w:rFonts w:ascii="Calibri" w:hAnsi="Calibri"/>
          <w:sz w:val="22"/>
          <w:szCs w:val="22"/>
        </w:rPr>
        <w:t xml:space="preserve"> a vezano uz odredbe članka 110. Zakona o proračunu („Narodne novine“, broj 87/08., 136/12. i 15/15.) i članka 16. Pravilnika o polugodišnjem i godišnjem izvještaju o izvršenju proračuna</w:t>
      </w:r>
      <w:r w:rsidRPr="00230196">
        <w:rPr>
          <w:rFonts w:ascii="Calibri" w:hAnsi="Calibri"/>
          <w:b/>
          <w:bCs/>
          <w:sz w:val="22"/>
          <w:szCs w:val="22"/>
        </w:rPr>
        <w:t xml:space="preserve"> </w:t>
      </w:r>
      <w:r w:rsidRPr="00230196">
        <w:rPr>
          <w:rFonts w:ascii="Calibri" w:hAnsi="Calibri"/>
          <w:bCs/>
          <w:sz w:val="22"/>
          <w:szCs w:val="22"/>
        </w:rPr>
        <w:t>(</w:t>
      </w:r>
      <w:r>
        <w:rPr>
          <w:rFonts w:ascii="Calibri" w:hAnsi="Calibri"/>
          <w:sz w:val="22"/>
          <w:szCs w:val="22"/>
        </w:rPr>
        <w:t xml:space="preserve">„Narodne novine“, broj 24/13., </w:t>
      </w:r>
      <w:r w:rsidRPr="00230196">
        <w:rPr>
          <w:rFonts w:ascii="Calibri" w:hAnsi="Calibri"/>
          <w:bCs/>
          <w:sz w:val="22"/>
          <w:szCs w:val="22"/>
        </w:rPr>
        <w:t>102/17</w:t>
      </w:r>
      <w:r w:rsidRPr="00230196">
        <w:rPr>
          <w:rFonts w:ascii="Calibri" w:hAnsi="Calibri"/>
          <w:sz w:val="22"/>
          <w:szCs w:val="22"/>
        </w:rPr>
        <w:t>.</w:t>
      </w:r>
      <w:r w:rsidRPr="00230196">
        <w:rPr>
          <w:rFonts w:asciiTheme="minorHAnsi" w:hAnsiTheme="minorHAnsi"/>
          <w:sz w:val="22"/>
          <w:szCs w:val="22"/>
        </w:rPr>
        <w:t xml:space="preserve"> </w:t>
      </w:r>
      <w:r w:rsidRPr="00AA2CC5">
        <w:rPr>
          <w:rFonts w:asciiTheme="minorHAnsi" w:hAnsiTheme="minorHAnsi"/>
          <w:sz w:val="22"/>
          <w:szCs w:val="22"/>
        </w:rPr>
        <w:t>i 1/20.)</w:t>
      </w:r>
      <w:r w:rsidRPr="00230196">
        <w:rPr>
          <w:rFonts w:ascii="Calibri" w:hAnsi="Calibri"/>
          <w:sz w:val="22"/>
          <w:szCs w:val="22"/>
        </w:rPr>
        <w:t>) te isti stupa na snagu prvog dana od dana objave u „Službenim novinama Općine Viškovo“.</w:t>
      </w:r>
    </w:p>
    <w:p w14:paraId="21889859" w14:textId="77777777" w:rsidR="00230196" w:rsidRPr="00230196" w:rsidRDefault="00230196" w:rsidP="00230196">
      <w:pPr>
        <w:rPr>
          <w:sz w:val="16"/>
          <w:szCs w:val="16"/>
        </w:rPr>
      </w:pPr>
    </w:p>
    <w:p w14:paraId="2A2011F8" w14:textId="77777777" w:rsidR="00230196" w:rsidRDefault="00230196" w:rsidP="00230196">
      <w:pPr>
        <w:jc w:val="both"/>
        <w:rPr>
          <w:rFonts w:ascii="Calibri" w:hAnsi="Calibri"/>
          <w:sz w:val="22"/>
          <w:szCs w:val="22"/>
        </w:rPr>
      </w:pPr>
    </w:p>
    <w:p w14:paraId="2B5E1F40" w14:textId="77777777" w:rsidR="00230196" w:rsidRDefault="00230196" w:rsidP="00230196">
      <w:pPr>
        <w:jc w:val="both"/>
        <w:rPr>
          <w:rFonts w:ascii="Calibri" w:hAnsi="Calibri"/>
          <w:sz w:val="22"/>
          <w:szCs w:val="22"/>
        </w:rPr>
      </w:pPr>
    </w:p>
    <w:p w14:paraId="54E1B104" w14:textId="77777777" w:rsidR="00230196" w:rsidRDefault="00230196" w:rsidP="00230196">
      <w:pPr>
        <w:jc w:val="both"/>
        <w:rPr>
          <w:rFonts w:ascii="Calibri" w:hAnsi="Calibri"/>
          <w:sz w:val="22"/>
          <w:szCs w:val="22"/>
        </w:rPr>
      </w:pPr>
    </w:p>
    <w:p w14:paraId="7150CD54" w14:textId="77777777" w:rsidR="00230196" w:rsidRDefault="00230196" w:rsidP="00230196">
      <w:pPr>
        <w:jc w:val="both"/>
        <w:rPr>
          <w:rFonts w:ascii="Calibri" w:hAnsi="Calibri"/>
          <w:sz w:val="22"/>
          <w:szCs w:val="22"/>
        </w:rPr>
      </w:pPr>
    </w:p>
    <w:p w14:paraId="43E1F86A" w14:textId="77777777" w:rsidR="00230196" w:rsidRDefault="00230196" w:rsidP="00230196">
      <w:pPr>
        <w:jc w:val="both"/>
        <w:rPr>
          <w:rFonts w:ascii="Calibri" w:hAnsi="Calibri"/>
          <w:sz w:val="22"/>
          <w:szCs w:val="22"/>
        </w:rPr>
      </w:pPr>
    </w:p>
    <w:p w14:paraId="4F03DFBC" w14:textId="77777777" w:rsidR="00230196" w:rsidRDefault="00230196" w:rsidP="00230196">
      <w:pPr>
        <w:jc w:val="both"/>
        <w:rPr>
          <w:rFonts w:ascii="Calibri" w:hAnsi="Calibri"/>
          <w:sz w:val="22"/>
          <w:szCs w:val="22"/>
        </w:rPr>
      </w:pPr>
    </w:p>
    <w:p w14:paraId="62AB1858" w14:textId="77777777" w:rsidR="00230196" w:rsidRDefault="00230196" w:rsidP="00230196">
      <w:pPr>
        <w:jc w:val="both"/>
        <w:rPr>
          <w:rFonts w:ascii="Calibri" w:hAnsi="Calibri"/>
          <w:sz w:val="22"/>
          <w:szCs w:val="22"/>
        </w:rPr>
      </w:pPr>
    </w:p>
    <w:p w14:paraId="10495B19" w14:textId="77E1BD17" w:rsidR="00230196" w:rsidRDefault="00230196" w:rsidP="00230196">
      <w:pPr>
        <w:jc w:val="both"/>
        <w:rPr>
          <w:rFonts w:ascii="Calibri" w:hAnsi="Calibri"/>
          <w:sz w:val="22"/>
          <w:szCs w:val="22"/>
        </w:rPr>
      </w:pPr>
      <w:r w:rsidRPr="00230196">
        <w:rPr>
          <w:rFonts w:ascii="Calibri" w:hAnsi="Calibri"/>
          <w:sz w:val="22"/>
          <w:szCs w:val="22"/>
        </w:rPr>
        <w:t>Sastavni dio ovog Godišnjeg izvještaja o izvršenju Proračuna Općine Viškovo za razdoblje od 1. siječnja do 31. prosinc</w:t>
      </w:r>
      <w:r>
        <w:rPr>
          <w:rFonts w:ascii="Calibri" w:hAnsi="Calibri"/>
          <w:sz w:val="22"/>
          <w:szCs w:val="22"/>
        </w:rPr>
        <w:t>a 2019</w:t>
      </w:r>
      <w:r w:rsidRPr="00230196">
        <w:rPr>
          <w:rFonts w:ascii="Calibri" w:hAnsi="Calibri"/>
          <w:sz w:val="22"/>
          <w:szCs w:val="22"/>
        </w:rPr>
        <w:t xml:space="preserve">. godine je usporedni pregled izvršenja općeg i posebnog dijela proračuna po propisanim proračunskim klasifikacijama koji se u odgovarajućem tabelarnom prikazu prilaže uz ovaj dokument.  </w:t>
      </w:r>
    </w:p>
    <w:p w14:paraId="4FEC7197" w14:textId="77777777" w:rsidR="00230196" w:rsidRDefault="00230196" w:rsidP="00230196">
      <w:pPr>
        <w:jc w:val="both"/>
        <w:rPr>
          <w:rFonts w:ascii="Calibri" w:hAnsi="Calibri"/>
          <w:sz w:val="22"/>
          <w:szCs w:val="22"/>
        </w:rPr>
      </w:pPr>
    </w:p>
    <w:p w14:paraId="01A4A39F" w14:textId="29237280" w:rsidR="00230196" w:rsidRDefault="00230196" w:rsidP="00230196">
      <w:pPr>
        <w:jc w:val="both"/>
        <w:rPr>
          <w:rFonts w:ascii="Calibri" w:hAnsi="Calibri"/>
          <w:sz w:val="22"/>
          <w:szCs w:val="22"/>
        </w:rPr>
      </w:pPr>
      <w:r>
        <w:rPr>
          <w:rFonts w:ascii="Calibri" w:hAnsi="Calibri"/>
          <w:sz w:val="22"/>
          <w:szCs w:val="22"/>
        </w:rPr>
        <w:t>Ujedno</w:t>
      </w:r>
      <w:r w:rsidRPr="00CC3B0C">
        <w:rPr>
          <w:rFonts w:ascii="Calibri" w:hAnsi="Calibri"/>
          <w:sz w:val="22"/>
          <w:szCs w:val="22"/>
        </w:rPr>
        <w:t>, ovaj akt stup</w:t>
      </w:r>
      <w:r>
        <w:rPr>
          <w:rFonts w:ascii="Calibri" w:hAnsi="Calibri"/>
          <w:sz w:val="22"/>
          <w:szCs w:val="22"/>
        </w:rPr>
        <w:t>a</w:t>
      </w:r>
      <w:r w:rsidRPr="00CC3B0C">
        <w:rPr>
          <w:rFonts w:ascii="Calibri" w:hAnsi="Calibri"/>
          <w:sz w:val="22"/>
          <w:szCs w:val="22"/>
        </w:rPr>
        <w:t xml:space="preserve"> na snagu prvog dana od dana objave u “Službenim novinama Općine Viškovo“ iz razloga</w:t>
      </w:r>
      <w:r w:rsidRPr="00320614">
        <w:rPr>
          <w:rFonts w:ascii="Calibri" w:hAnsi="Calibri"/>
          <w:szCs w:val="22"/>
        </w:rPr>
        <w:t xml:space="preserve"> potrebe što r</w:t>
      </w:r>
      <w:r>
        <w:rPr>
          <w:rFonts w:ascii="Calibri" w:hAnsi="Calibri"/>
          <w:szCs w:val="22"/>
        </w:rPr>
        <w:t>anijeg početka njegove primjene, budući da se</w:t>
      </w:r>
      <w:r>
        <w:rPr>
          <w:rFonts w:ascii="Calibri" w:hAnsi="Calibri"/>
          <w:sz w:val="22"/>
          <w:szCs w:val="22"/>
        </w:rPr>
        <w:t xml:space="preserve"> na temelju istog utvrđuje rezultat poslovanja ostvaren u 2019. godini koji se prenosi u sljedeću proračunsku godinu i uključuje u plan</w:t>
      </w:r>
      <w:r w:rsidRPr="00CC3B0C">
        <w:rPr>
          <w:rFonts w:ascii="Calibri" w:hAnsi="Calibri"/>
          <w:sz w:val="22"/>
          <w:szCs w:val="22"/>
        </w:rPr>
        <w:t xml:space="preserve"> 1. izmjena i dopuna Proračuna Općine Viškovo za 2020. godinu i proj</w:t>
      </w:r>
      <w:r>
        <w:rPr>
          <w:rFonts w:ascii="Calibri" w:hAnsi="Calibri"/>
          <w:sz w:val="22"/>
          <w:szCs w:val="22"/>
        </w:rPr>
        <w:t>ekcija za 2021. i 2022. godinu.</w:t>
      </w:r>
    </w:p>
    <w:p w14:paraId="69389839" w14:textId="77777777" w:rsidR="00230196" w:rsidRDefault="00230196" w:rsidP="00230196">
      <w:pPr>
        <w:jc w:val="both"/>
        <w:rPr>
          <w:rFonts w:ascii="Calibri" w:hAnsi="Calibri"/>
          <w:sz w:val="22"/>
          <w:szCs w:val="22"/>
        </w:rPr>
      </w:pPr>
    </w:p>
    <w:p w14:paraId="3CCE8692" w14:textId="77777777" w:rsidR="00230196" w:rsidRPr="00230196" w:rsidRDefault="00230196" w:rsidP="00230196">
      <w:pPr>
        <w:jc w:val="both"/>
        <w:rPr>
          <w:rFonts w:ascii="Calibri" w:hAnsi="Calibri"/>
          <w:sz w:val="22"/>
          <w:szCs w:val="22"/>
        </w:rPr>
      </w:pPr>
    </w:p>
    <w:p w14:paraId="3B34A580" w14:textId="396B2F9B" w:rsidR="00230196" w:rsidRPr="00230196" w:rsidRDefault="00230196" w:rsidP="00230196">
      <w:pPr>
        <w:jc w:val="both"/>
        <w:rPr>
          <w:rFonts w:ascii="Calibri" w:hAnsi="Calibri"/>
          <w:sz w:val="22"/>
          <w:szCs w:val="22"/>
        </w:rPr>
      </w:pPr>
      <w:r>
        <w:rPr>
          <w:rFonts w:ascii="Calibri" w:hAnsi="Calibri"/>
          <w:sz w:val="22"/>
          <w:szCs w:val="22"/>
        </w:rPr>
        <w:t>KLASA:021-04/20-01/7</w:t>
      </w:r>
    </w:p>
    <w:p w14:paraId="6DBDF91D" w14:textId="5D7BCD7D" w:rsidR="00230196" w:rsidRPr="00230196" w:rsidRDefault="00230196" w:rsidP="00230196">
      <w:pPr>
        <w:jc w:val="both"/>
        <w:rPr>
          <w:rFonts w:ascii="Calibri" w:hAnsi="Calibri"/>
          <w:sz w:val="22"/>
          <w:szCs w:val="22"/>
        </w:rPr>
      </w:pPr>
      <w:r w:rsidRPr="00230196">
        <w:rPr>
          <w:rFonts w:ascii="Calibri" w:hAnsi="Calibri"/>
          <w:sz w:val="22"/>
          <w:szCs w:val="22"/>
        </w:rPr>
        <w:t>URBROJ:2170-09-04/04</w:t>
      </w:r>
      <w:r>
        <w:rPr>
          <w:rFonts w:ascii="Calibri" w:hAnsi="Calibri"/>
          <w:sz w:val="22"/>
          <w:szCs w:val="22"/>
        </w:rPr>
        <w:t>-20</w:t>
      </w:r>
      <w:r w:rsidRPr="00230196">
        <w:rPr>
          <w:rFonts w:ascii="Calibri" w:hAnsi="Calibri"/>
          <w:sz w:val="22"/>
          <w:szCs w:val="22"/>
        </w:rPr>
        <w:t>-</w:t>
      </w:r>
      <w:r>
        <w:rPr>
          <w:rFonts w:ascii="Calibri" w:hAnsi="Calibri"/>
          <w:sz w:val="22"/>
          <w:szCs w:val="22"/>
        </w:rPr>
        <w:t>33</w:t>
      </w:r>
    </w:p>
    <w:p w14:paraId="2C0AB0AB" w14:textId="5E8A75CE" w:rsidR="00230196" w:rsidRPr="00230196" w:rsidRDefault="00230196" w:rsidP="00230196">
      <w:pPr>
        <w:jc w:val="both"/>
        <w:rPr>
          <w:rFonts w:ascii="Calibri" w:hAnsi="Calibri"/>
          <w:sz w:val="22"/>
          <w:szCs w:val="22"/>
        </w:rPr>
      </w:pPr>
      <w:r w:rsidRPr="00230196">
        <w:rPr>
          <w:rFonts w:ascii="Calibri" w:hAnsi="Calibri"/>
          <w:sz w:val="22"/>
          <w:szCs w:val="22"/>
        </w:rPr>
        <w:t xml:space="preserve">VIŠKOVO, </w:t>
      </w:r>
      <w:r>
        <w:rPr>
          <w:rFonts w:ascii="Calibri" w:hAnsi="Calibri"/>
          <w:sz w:val="22"/>
          <w:szCs w:val="22"/>
        </w:rPr>
        <w:t>29</w:t>
      </w:r>
      <w:r w:rsidRPr="00230196">
        <w:rPr>
          <w:rFonts w:ascii="Calibri" w:hAnsi="Calibri"/>
          <w:sz w:val="22"/>
          <w:szCs w:val="22"/>
        </w:rPr>
        <w:t>. srpnja 20</w:t>
      </w:r>
      <w:r>
        <w:rPr>
          <w:rFonts w:ascii="Calibri" w:hAnsi="Calibri"/>
          <w:sz w:val="22"/>
          <w:szCs w:val="22"/>
        </w:rPr>
        <w:t>20</w:t>
      </w:r>
      <w:r w:rsidRPr="00230196">
        <w:rPr>
          <w:rFonts w:ascii="Calibri" w:hAnsi="Calibri"/>
          <w:sz w:val="22"/>
          <w:szCs w:val="22"/>
        </w:rPr>
        <w:t>. godine</w:t>
      </w:r>
    </w:p>
    <w:p w14:paraId="31284F96" w14:textId="77777777" w:rsidR="00230196" w:rsidRPr="00230196" w:rsidRDefault="00230196" w:rsidP="00230196">
      <w:pPr>
        <w:jc w:val="both"/>
        <w:rPr>
          <w:rFonts w:ascii="Calibri" w:hAnsi="Calibri"/>
          <w:sz w:val="22"/>
          <w:szCs w:val="22"/>
        </w:rPr>
      </w:pPr>
    </w:p>
    <w:p w14:paraId="58D1DB22" w14:textId="77777777" w:rsidR="00230196" w:rsidRDefault="00230196" w:rsidP="00230196">
      <w:pPr>
        <w:jc w:val="center"/>
        <w:rPr>
          <w:rFonts w:ascii="Calibri" w:hAnsi="Calibri"/>
          <w:b/>
          <w:sz w:val="22"/>
          <w:szCs w:val="22"/>
        </w:rPr>
      </w:pPr>
    </w:p>
    <w:p w14:paraId="3E0EA12E" w14:textId="77777777" w:rsidR="00230196" w:rsidRDefault="00230196" w:rsidP="00230196">
      <w:pPr>
        <w:jc w:val="center"/>
        <w:rPr>
          <w:rFonts w:ascii="Calibri" w:hAnsi="Calibri"/>
          <w:b/>
          <w:sz w:val="22"/>
          <w:szCs w:val="22"/>
        </w:rPr>
      </w:pPr>
    </w:p>
    <w:p w14:paraId="7282018F" w14:textId="77777777" w:rsidR="00230196" w:rsidRPr="00230196" w:rsidRDefault="00230196" w:rsidP="00230196">
      <w:pPr>
        <w:jc w:val="center"/>
        <w:rPr>
          <w:rFonts w:ascii="Calibri" w:hAnsi="Calibri"/>
          <w:b/>
          <w:sz w:val="22"/>
          <w:szCs w:val="22"/>
        </w:rPr>
      </w:pPr>
      <w:r w:rsidRPr="00230196">
        <w:rPr>
          <w:rFonts w:ascii="Calibri" w:hAnsi="Calibri"/>
          <w:b/>
          <w:sz w:val="22"/>
          <w:szCs w:val="22"/>
        </w:rPr>
        <w:t>OPĆINSKO VIJEĆE OPĆINE VIŠKOVO</w:t>
      </w:r>
    </w:p>
    <w:p w14:paraId="0082C383" w14:textId="77777777" w:rsidR="00230196" w:rsidRPr="00230196" w:rsidRDefault="00230196" w:rsidP="00230196">
      <w:pPr>
        <w:ind w:left="5040" w:firstLine="720"/>
        <w:jc w:val="both"/>
        <w:rPr>
          <w:rFonts w:ascii="Calibri" w:hAnsi="Calibri"/>
          <w:sz w:val="22"/>
          <w:szCs w:val="22"/>
          <w:lang w:eastAsia="en-US"/>
        </w:rPr>
      </w:pPr>
    </w:p>
    <w:p w14:paraId="05D0882A" w14:textId="77777777" w:rsidR="00230196" w:rsidRDefault="00230196" w:rsidP="00230196">
      <w:pPr>
        <w:ind w:left="5040" w:firstLine="720"/>
        <w:jc w:val="both"/>
        <w:rPr>
          <w:rFonts w:ascii="Calibri" w:hAnsi="Calibri"/>
          <w:sz w:val="22"/>
          <w:szCs w:val="22"/>
          <w:lang w:eastAsia="en-US"/>
        </w:rPr>
      </w:pPr>
    </w:p>
    <w:p w14:paraId="2C045A72" w14:textId="77777777" w:rsidR="00230196" w:rsidRDefault="00230196" w:rsidP="00230196">
      <w:pPr>
        <w:ind w:left="5040" w:firstLine="720"/>
        <w:jc w:val="both"/>
        <w:rPr>
          <w:rFonts w:ascii="Calibri" w:hAnsi="Calibri"/>
          <w:sz w:val="22"/>
          <w:szCs w:val="22"/>
          <w:lang w:eastAsia="en-US"/>
        </w:rPr>
      </w:pPr>
    </w:p>
    <w:p w14:paraId="3393361B" w14:textId="77777777" w:rsidR="00230196" w:rsidRPr="00230196" w:rsidRDefault="00230196" w:rsidP="00230196">
      <w:pPr>
        <w:ind w:left="5040" w:firstLine="720"/>
        <w:jc w:val="both"/>
        <w:rPr>
          <w:rFonts w:ascii="Calibri" w:hAnsi="Calibri"/>
          <w:sz w:val="22"/>
          <w:szCs w:val="22"/>
          <w:lang w:eastAsia="en-US"/>
        </w:rPr>
      </w:pPr>
      <w:r w:rsidRPr="00230196">
        <w:rPr>
          <w:rFonts w:ascii="Calibri" w:hAnsi="Calibri"/>
          <w:sz w:val="22"/>
          <w:szCs w:val="22"/>
          <w:lang w:eastAsia="en-US"/>
        </w:rPr>
        <w:t xml:space="preserve">       Predsjednica Općinskog vijeća:</w:t>
      </w:r>
    </w:p>
    <w:p w14:paraId="318F8885" w14:textId="77777777" w:rsidR="00230196" w:rsidRPr="00230196" w:rsidRDefault="00230196" w:rsidP="004F54E2">
      <w:pPr>
        <w:spacing w:line="360" w:lineRule="auto"/>
        <w:jc w:val="both"/>
        <w:rPr>
          <w:rFonts w:ascii="Calibri" w:hAnsi="Calibri"/>
          <w:lang w:eastAsia="en-US"/>
        </w:rPr>
      </w:pPr>
    </w:p>
    <w:p w14:paraId="6A752C12" w14:textId="4429B0D9" w:rsidR="00230196" w:rsidRPr="00230196" w:rsidRDefault="00230196" w:rsidP="00230196">
      <w:pPr>
        <w:jc w:val="both"/>
        <w:rPr>
          <w:sz w:val="20"/>
          <w:szCs w:val="20"/>
        </w:rPr>
      </w:pPr>
      <w:r w:rsidRPr="00230196">
        <w:rPr>
          <w:rFonts w:ascii="Calibri" w:hAnsi="Calibri"/>
          <w:lang w:eastAsia="en-US"/>
        </w:rPr>
        <w:tab/>
      </w:r>
      <w:r w:rsidRPr="00230196">
        <w:rPr>
          <w:rFonts w:ascii="Calibri" w:hAnsi="Calibri"/>
          <w:lang w:eastAsia="en-US"/>
        </w:rPr>
        <w:tab/>
      </w:r>
      <w:r w:rsidRPr="00230196">
        <w:rPr>
          <w:rFonts w:ascii="Calibri" w:hAnsi="Calibri"/>
          <w:lang w:eastAsia="en-US"/>
        </w:rPr>
        <w:tab/>
      </w:r>
      <w:r w:rsidRPr="00230196">
        <w:rPr>
          <w:rFonts w:ascii="Calibri" w:hAnsi="Calibri"/>
          <w:lang w:eastAsia="en-US"/>
        </w:rPr>
        <w:tab/>
      </w:r>
      <w:r w:rsidRPr="00230196">
        <w:rPr>
          <w:rFonts w:ascii="Calibri" w:hAnsi="Calibri"/>
          <w:lang w:eastAsia="en-US"/>
        </w:rPr>
        <w:tab/>
      </w:r>
      <w:r w:rsidRPr="00230196">
        <w:rPr>
          <w:rFonts w:ascii="Calibri" w:hAnsi="Calibri"/>
          <w:lang w:eastAsia="en-US"/>
        </w:rPr>
        <w:tab/>
      </w:r>
      <w:r w:rsidRPr="00230196">
        <w:rPr>
          <w:rFonts w:ascii="Calibri" w:hAnsi="Calibri"/>
          <w:lang w:eastAsia="en-US"/>
        </w:rPr>
        <w:tab/>
      </w:r>
      <w:r w:rsidRPr="00230196">
        <w:rPr>
          <w:rFonts w:ascii="Calibri" w:hAnsi="Calibri"/>
          <w:sz w:val="22"/>
          <w:szCs w:val="22"/>
          <w:lang w:eastAsia="en-US"/>
        </w:rPr>
        <w:tab/>
        <w:t xml:space="preserve">       </w:t>
      </w:r>
      <w:r w:rsidR="004F54E2">
        <w:rPr>
          <w:rFonts w:ascii="Calibri" w:hAnsi="Calibri"/>
          <w:sz w:val="22"/>
          <w:szCs w:val="22"/>
          <w:lang w:eastAsia="en-US"/>
        </w:rPr>
        <w:t xml:space="preserve">  </w:t>
      </w:r>
      <w:bookmarkStart w:id="2" w:name="_GoBack"/>
      <w:bookmarkEnd w:id="2"/>
      <w:r w:rsidRPr="00230196">
        <w:rPr>
          <w:rFonts w:ascii="Calibri" w:hAnsi="Calibri"/>
          <w:sz w:val="22"/>
          <w:szCs w:val="22"/>
          <w:lang w:eastAsia="en-US"/>
        </w:rPr>
        <w:t xml:space="preserve">Ksenija Žauhar, </w:t>
      </w:r>
      <w:proofErr w:type="spellStart"/>
      <w:r w:rsidRPr="00230196">
        <w:rPr>
          <w:rFonts w:ascii="Calibri" w:hAnsi="Calibri"/>
          <w:sz w:val="22"/>
          <w:szCs w:val="22"/>
          <w:lang w:eastAsia="en-US"/>
        </w:rPr>
        <w:t>mag</w:t>
      </w:r>
      <w:proofErr w:type="spellEnd"/>
      <w:r w:rsidRPr="00230196">
        <w:rPr>
          <w:rFonts w:ascii="Calibri" w:hAnsi="Calibri"/>
          <w:sz w:val="22"/>
          <w:szCs w:val="22"/>
          <w:lang w:eastAsia="en-US"/>
        </w:rPr>
        <w:t xml:space="preserve">. </w:t>
      </w:r>
      <w:proofErr w:type="spellStart"/>
      <w:r w:rsidRPr="00230196">
        <w:rPr>
          <w:rFonts w:ascii="Calibri" w:hAnsi="Calibri"/>
          <w:sz w:val="22"/>
          <w:szCs w:val="22"/>
          <w:lang w:eastAsia="en-US"/>
        </w:rPr>
        <w:t>paed</w:t>
      </w:r>
      <w:proofErr w:type="spellEnd"/>
      <w:r w:rsidRPr="00230196">
        <w:rPr>
          <w:rFonts w:ascii="Calibri" w:hAnsi="Calibri"/>
          <w:sz w:val="22"/>
          <w:szCs w:val="22"/>
          <w:lang w:eastAsia="en-US"/>
        </w:rPr>
        <w:t>.</w:t>
      </w:r>
      <w:r w:rsidR="00AE593D">
        <w:rPr>
          <w:rFonts w:ascii="Calibri" w:hAnsi="Calibri"/>
          <w:sz w:val="22"/>
          <w:szCs w:val="22"/>
          <w:lang w:eastAsia="en-US"/>
        </w:rPr>
        <w:t>, v. r.</w:t>
      </w:r>
    </w:p>
    <w:p w14:paraId="7F969C14" w14:textId="77777777" w:rsidR="00CC3B0C" w:rsidRDefault="00CC3B0C" w:rsidP="008670F3">
      <w:pPr>
        <w:jc w:val="both"/>
        <w:rPr>
          <w:rFonts w:ascii="Calibri" w:eastAsiaTheme="minorHAnsi" w:hAnsi="Calibri" w:cstheme="minorBidi"/>
          <w:sz w:val="14"/>
          <w:szCs w:val="14"/>
          <w:highlight w:val="yellow"/>
          <w:lang w:eastAsia="en-US"/>
        </w:rPr>
      </w:pPr>
    </w:p>
    <w:sectPr w:rsidR="00CC3B0C" w:rsidSect="006303FC">
      <w:headerReference w:type="default" r:id="rId10"/>
      <w:footerReference w:type="default" r:id="rId11"/>
      <w:pgSz w:w="11906" w:h="16838"/>
      <w:pgMar w:top="1304" w:right="1418" w:bottom="130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9D84DA" w14:textId="77777777" w:rsidR="0077271A" w:rsidRDefault="0077271A">
      <w:r>
        <w:separator/>
      </w:r>
    </w:p>
  </w:endnote>
  <w:endnote w:type="continuationSeparator" w:id="0">
    <w:p w14:paraId="3E6EB0E6" w14:textId="77777777" w:rsidR="0077271A" w:rsidRDefault="00772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
    <w:panose1 w:val="00000000000000000000"/>
    <w:charset w:val="EE"/>
    <w:family w:val="roman"/>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E449E6" w14:textId="77777777" w:rsidR="00AE593D" w:rsidRPr="0053158E" w:rsidRDefault="00AE593D">
    <w:pPr>
      <w:pStyle w:val="Podnoje"/>
      <w:jc w:val="right"/>
      <w:rPr>
        <w:rFonts w:asciiTheme="minorHAnsi" w:hAnsiTheme="minorHAnsi" w:cs="Arial"/>
        <w:sz w:val="20"/>
        <w:szCs w:val="20"/>
      </w:rPr>
    </w:pPr>
    <w:r w:rsidRPr="0053158E">
      <w:rPr>
        <w:rFonts w:asciiTheme="minorHAnsi" w:hAnsiTheme="minorHAnsi" w:cs="Arial"/>
        <w:sz w:val="20"/>
        <w:szCs w:val="20"/>
      </w:rPr>
      <w:fldChar w:fldCharType="begin"/>
    </w:r>
    <w:r w:rsidRPr="0053158E">
      <w:rPr>
        <w:rFonts w:asciiTheme="minorHAnsi" w:hAnsiTheme="minorHAnsi" w:cs="Arial"/>
        <w:sz w:val="20"/>
        <w:szCs w:val="20"/>
      </w:rPr>
      <w:instrText xml:space="preserve"> PAGE   \* MERGEFORMAT </w:instrText>
    </w:r>
    <w:r w:rsidRPr="0053158E">
      <w:rPr>
        <w:rFonts w:asciiTheme="minorHAnsi" w:hAnsiTheme="minorHAnsi" w:cs="Arial"/>
        <w:sz w:val="20"/>
        <w:szCs w:val="20"/>
      </w:rPr>
      <w:fldChar w:fldCharType="separate"/>
    </w:r>
    <w:r w:rsidR="00A5160A">
      <w:rPr>
        <w:rFonts w:asciiTheme="minorHAnsi" w:hAnsiTheme="minorHAnsi" w:cs="Arial"/>
        <w:noProof/>
        <w:sz w:val="20"/>
        <w:szCs w:val="20"/>
      </w:rPr>
      <w:t>83</w:t>
    </w:r>
    <w:r w:rsidRPr="0053158E">
      <w:rPr>
        <w:rFonts w:asciiTheme="minorHAnsi" w:hAnsiTheme="minorHAnsi" w:cs="Arial"/>
        <w:noProof/>
        <w:sz w:val="20"/>
        <w:szCs w:val="20"/>
      </w:rPr>
      <w:fldChar w:fldCharType="end"/>
    </w:r>
  </w:p>
  <w:p w14:paraId="71F3BA38" w14:textId="77777777" w:rsidR="00AE593D" w:rsidRDefault="00AE593D">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3B5908" w14:textId="77777777" w:rsidR="0077271A" w:rsidRDefault="0077271A">
      <w:r>
        <w:separator/>
      </w:r>
    </w:p>
  </w:footnote>
  <w:footnote w:type="continuationSeparator" w:id="0">
    <w:p w14:paraId="3AD268A1" w14:textId="77777777" w:rsidR="0077271A" w:rsidRDefault="007727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95A5D7" w14:textId="77777777" w:rsidR="00AE593D" w:rsidRDefault="00AE593D" w:rsidP="00605D13">
    <w:pPr>
      <w:pStyle w:val="Zaglavlje"/>
      <w:tabs>
        <w:tab w:val="left" w:pos="255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8DC9A6C"/>
    <w:lvl w:ilvl="0">
      <w:start w:val="1"/>
      <w:numFmt w:val="bullet"/>
      <w:pStyle w:val="Grafikeoznake"/>
      <w:lvlText w:val=""/>
      <w:lvlJc w:val="left"/>
      <w:pPr>
        <w:tabs>
          <w:tab w:val="num" w:pos="360"/>
        </w:tabs>
        <w:ind w:left="360" w:hanging="360"/>
      </w:pPr>
      <w:rPr>
        <w:rFonts w:ascii="Symbol" w:hAnsi="Symbol" w:hint="default"/>
      </w:rPr>
    </w:lvl>
  </w:abstractNum>
  <w:abstractNum w:abstractNumId="1" w15:restartNumberingAfterBreak="0">
    <w:nsid w:val="01512A9A"/>
    <w:multiLevelType w:val="hybridMultilevel"/>
    <w:tmpl w:val="F45AC49E"/>
    <w:lvl w:ilvl="0" w:tplc="B8C4AA32">
      <w:numFmt w:val="bullet"/>
      <w:lvlText w:val="-"/>
      <w:lvlJc w:val="left"/>
      <w:pPr>
        <w:ind w:left="360" w:hanging="360"/>
      </w:pPr>
      <w:rPr>
        <w:rFonts w:ascii="Calibri" w:eastAsia="Times New Roman" w:hAnsi="Calibri"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 w15:restartNumberingAfterBreak="0">
    <w:nsid w:val="0E0F11FF"/>
    <w:multiLevelType w:val="hybridMultilevel"/>
    <w:tmpl w:val="A378A00C"/>
    <w:lvl w:ilvl="0" w:tplc="041A0015">
      <w:start w:val="1"/>
      <w:numFmt w:val="upp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17E43D87"/>
    <w:multiLevelType w:val="hybridMultilevel"/>
    <w:tmpl w:val="4DEA7F36"/>
    <w:lvl w:ilvl="0" w:tplc="A43CFBF4">
      <w:start w:val="1"/>
      <w:numFmt w:val="decimal"/>
      <w:lvlText w:val="(%1)"/>
      <w:lvlJc w:val="left"/>
      <w:pPr>
        <w:ind w:left="390" w:hanging="39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 w15:restartNumberingAfterBreak="0">
    <w:nsid w:val="18843788"/>
    <w:multiLevelType w:val="hybridMultilevel"/>
    <w:tmpl w:val="CBFC0A8E"/>
    <w:lvl w:ilvl="0" w:tplc="0B90D53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90A41B0"/>
    <w:multiLevelType w:val="hybridMultilevel"/>
    <w:tmpl w:val="8536CB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3DC65DB"/>
    <w:multiLevelType w:val="hybridMultilevel"/>
    <w:tmpl w:val="E4C63D70"/>
    <w:lvl w:ilvl="0" w:tplc="3CCE1564">
      <w:start w:val="2"/>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4395F8C"/>
    <w:multiLevelType w:val="hybridMultilevel"/>
    <w:tmpl w:val="8C8AF380"/>
    <w:lvl w:ilvl="0" w:tplc="041A0001">
      <w:start w:val="1"/>
      <w:numFmt w:val="bullet"/>
      <w:lvlText w:val=""/>
      <w:lvlJc w:val="left"/>
      <w:pPr>
        <w:ind w:left="375" w:hanging="375"/>
      </w:pPr>
      <w:rPr>
        <w:rFonts w:ascii="Symbol" w:hAnsi="Symbol"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 w15:restartNumberingAfterBreak="0">
    <w:nsid w:val="29014DF6"/>
    <w:multiLevelType w:val="hybridMultilevel"/>
    <w:tmpl w:val="CDD2ADEC"/>
    <w:lvl w:ilvl="0" w:tplc="44DC3CB8">
      <w:start w:val="32"/>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368E243A"/>
    <w:multiLevelType w:val="hybridMultilevel"/>
    <w:tmpl w:val="F70ADF22"/>
    <w:lvl w:ilvl="0" w:tplc="C00AE9FC">
      <w:start w:val="1"/>
      <w:numFmt w:val="decimal"/>
      <w:lvlText w:val="%1."/>
      <w:lvlJc w:val="left"/>
      <w:pPr>
        <w:ind w:left="720" w:hanging="360"/>
      </w:pPr>
      <w:rPr>
        <w:rFonts w:ascii="Calibri" w:hAnsi="Calibri"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AC85783"/>
    <w:multiLevelType w:val="hybridMultilevel"/>
    <w:tmpl w:val="0672AE8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B113B1D"/>
    <w:multiLevelType w:val="hybridMultilevel"/>
    <w:tmpl w:val="211816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4216075F"/>
    <w:multiLevelType w:val="hybridMultilevel"/>
    <w:tmpl w:val="A6BAE204"/>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3" w15:restartNumberingAfterBreak="0">
    <w:nsid w:val="439B5DD0"/>
    <w:multiLevelType w:val="hybridMultilevel"/>
    <w:tmpl w:val="A39C1AD8"/>
    <w:lvl w:ilvl="0" w:tplc="38BA9AD6">
      <w:numFmt w:val="bullet"/>
      <w:lvlText w:val="-"/>
      <w:lvlJc w:val="left"/>
      <w:pPr>
        <w:ind w:left="420" w:hanging="360"/>
      </w:pPr>
      <w:rPr>
        <w:rFonts w:ascii="Calibri" w:eastAsia="Times New Roman" w:hAnsi="Calibri" w:cs="Times New Roman"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14" w15:restartNumberingAfterBreak="0">
    <w:nsid w:val="48F05CCE"/>
    <w:multiLevelType w:val="hybridMultilevel"/>
    <w:tmpl w:val="73C829DA"/>
    <w:lvl w:ilvl="0" w:tplc="2654E70C">
      <w:start w:val="1"/>
      <w:numFmt w:val="bullet"/>
      <w:lvlText w:val="-"/>
      <w:lvlJc w:val="left"/>
      <w:pPr>
        <w:tabs>
          <w:tab w:val="num" w:pos="720"/>
        </w:tabs>
        <w:ind w:left="720" w:hanging="360"/>
      </w:pPr>
      <w:rPr>
        <w:rFonts w:ascii="Times New Roman" w:eastAsia="Times New Roman" w:hAnsi="Times New Roman" w:cs="Times New Roman" w:hint="default"/>
        <w:color w:val="000000"/>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4961EC"/>
    <w:multiLevelType w:val="hybridMultilevel"/>
    <w:tmpl w:val="AE14A764"/>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16" w15:restartNumberingAfterBreak="0">
    <w:nsid w:val="54EA4B72"/>
    <w:multiLevelType w:val="hybridMultilevel"/>
    <w:tmpl w:val="C54A537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559D3675"/>
    <w:multiLevelType w:val="multilevel"/>
    <w:tmpl w:val="DA44FF6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8" w15:restartNumberingAfterBreak="0">
    <w:nsid w:val="5A1807DE"/>
    <w:multiLevelType w:val="hybridMultilevel"/>
    <w:tmpl w:val="46DE315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661B6D61"/>
    <w:multiLevelType w:val="hybridMultilevel"/>
    <w:tmpl w:val="C13E21BA"/>
    <w:lvl w:ilvl="0" w:tplc="E42867BA">
      <w:start w:val="6"/>
      <w:numFmt w:val="lowerLetter"/>
      <w:lvlText w:val="%1)"/>
      <w:lvlJc w:val="left"/>
      <w:pPr>
        <w:ind w:left="720" w:hanging="360"/>
      </w:pPr>
      <w:rPr>
        <w:rFonts w:ascii="Arial" w:hAnsi="Arial" w:hint="default"/>
        <w:b w:val="0"/>
        <w:i w:val="0"/>
        <w:color w:val="auto"/>
        <w:sz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6664493C"/>
    <w:multiLevelType w:val="hybridMultilevel"/>
    <w:tmpl w:val="6534F76E"/>
    <w:lvl w:ilvl="0" w:tplc="7682EF48">
      <w:start w:val="1"/>
      <w:numFmt w:val="decimal"/>
      <w:lvlText w:val="(%1)"/>
      <w:lvlJc w:val="left"/>
      <w:pPr>
        <w:ind w:left="750" w:hanging="39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66952208"/>
    <w:multiLevelType w:val="hybridMultilevel"/>
    <w:tmpl w:val="8424C42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69564AE2"/>
    <w:multiLevelType w:val="hybridMultilevel"/>
    <w:tmpl w:val="E0CC9E78"/>
    <w:lvl w:ilvl="0" w:tplc="DAF0C03A">
      <w:start w:val="7"/>
      <w:numFmt w:val="bullet"/>
      <w:lvlText w:val="-"/>
      <w:lvlJc w:val="left"/>
      <w:pPr>
        <w:ind w:left="408" w:hanging="360"/>
      </w:pPr>
      <w:rPr>
        <w:rFonts w:ascii="Calibri" w:eastAsia="Times New Roman" w:hAnsi="Calibri" w:cs="Times New Roman" w:hint="default"/>
      </w:rPr>
    </w:lvl>
    <w:lvl w:ilvl="1" w:tplc="041A0003" w:tentative="1">
      <w:start w:val="1"/>
      <w:numFmt w:val="bullet"/>
      <w:lvlText w:val="o"/>
      <w:lvlJc w:val="left"/>
      <w:pPr>
        <w:ind w:left="1128" w:hanging="360"/>
      </w:pPr>
      <w:rPr>
        <w:rFonts w:ascii="Courier New" w:hAnsi="Courier New" w:cs="Courier New" w:hint="default"/>
      </w:rPr>
    </w:lvl>
    <w:lvl w:ilvl="2" w:tplc="041A0005" w:tentative="1">
      <w:start w:val="1"/>
      <w:numFmt w:val="bullet"/>
      <w:lvlText w:val=""/>
      <w:lvlJc w:val="left"/>
      <w:pPr>
        <w:ind w:left="1848" w:hanging="360"/>
      </w:pPr>
      <w:rPr>
        <w:rFonts w:ascii="Wingdings" w:hAnsi="Wingdings" w:hint="default"/>
      </w:rPr>
    </w:lvl>
    <w:lvl w:ilvl="3" w:tplc="041A0001" w:tentative="1">
      <w:start w:val="1"/>
      <w:numFmt w:val="bullet"/>
      <w:lvlText w:val=""/>
      <w:lvlJc w:val="left"/>
      <w:pPr>
        <w:ind w:left="2568" w:hanging="360"/>
      </w:pPr>
      <w:rPr>
        <w:rFonts w:ascii="Symbol" w:hAnsi="Symbol" w:hint="default"/>
      </w:rPr>
    </w:lvl>
    <w:lvl w:ilvl="4" w:tplc="041A0003" w:tentative="1">
      <w:start w:val="1"/>
      <w:numFmt w:val="bullet"/>
      <w:lvlText w:val="o"/>
      <w:lvlJc w:val="left"/>
      <w:pPr>
        <w:ind w:left="3288" w:hanging="360"/>
      </w:pPr>
      <w:rPr>
        <w:rFonts w:ascii="Courier New" w:hAnsi="Courier New" w:cs="Courier New" w:hint="default"/>
      </w:rPr>
    </w:lvl>
    <w:lvl w:ilvl="5" w:tplc="041A0005" w:tentative="1">
      <w:start w:val="1"/>
      <w:numFmt w:val="bullet"/>
      <w:lvlText w:val=""/>
      <w:lvlJc w:val="left"/>
      <w:pPr>
        <w:ind w:left="4008" w:hanging="360"/>
      </w:pPr>
      <w:rPr>
        <w:rFonts w:ascii="Wingdings" w:hAnsi="Wingdings" w:hint="default"/>
      </w:rPr>
    </w:lvl>
    <w:lvl w:ilvl="6" w:tplc="041A0001" w:tentative="1">
      <w:start w:val="1"/>
      <w:numFmt w:val="bullet"/>
      <w:lvlText w:val=""/>
      <w:lvlJc w:val="left"/>
      <w:pPr>
        <w:ind w:left="4728" w:hanging="360"/>
      </w:pPr>
      <w:rPr>
        <w:rFonts w:ascii="Symbol" w:hAnsi="Symbol" w:hint="default"/>
      </w:rPr>
    </w:lvl>
    <w:lvl w:ilvl="7" w:tplc="041A0003" w:tentative="1">
      <w:start w:val="1"/>
      <w:numFmt w:val="bullet"/>
      <w:lvlText w:val="o"/>
      <w:lvlJc w:val="left"/>
      <w:pPr>
        <w:ind w:left="5448" w:hanging="360"/>
      </w:pPr>
      <w:rPr>
        <w:rFonts w:ascii="Courier New" w:hAnsi="Courier New" w:cs="Courier New" w:hint="default"/>
      </w:rPr>
    </w:lvl>
    <w:lvl w:ilvl="8" w:tplc="041A0005" w:tentative="1">
      <w:start w:val="1"/>
      <w:numFmt w:val="bullet"/>
      <w:lvlText w:val=""/>
      <w:lvlJc w:val="left"/>
      <w:pPr>
        <w:ind w:left="6168" w:hanging="360"/>
      </w:pPr>
      <w:rPr>
        <w:rFonts w:ascii="Wingdings" w:hAnsi="Wingdings" w:hint="default"/>
      </w:rPr>
    </w:lvl>
  </w:abstractNum>
  <w:abstractNum w:abstractNumId="23" w15:restartNumberingAfterBreak="0">
    <w:nsid w:val="70A257C1"/>
    <w:multiLevelType w:val="multilevel"/>
    <w:tmpl w:val="B218E244"/>
    <w:lvl w:ilvl="0">
      <w:start w:val="1"/>
      <w:numFmt w:val="decimal"/>
      <w:lvlText w:val="%1."/>
      <w:lvlJc w:val="left"/>
      <w:pPr>
        <w:ind w:left="340" w:hanging="340"/>
      </w:pPr>
      <w:rPr>
        <w:rFonts w:hint="default"/>
        <w:b w:val="0"/>
        <w:color w:val="auto"/>
      </w:rPr>
    </w:lvl>
    <w:lvl w:ilvl="1">
      <w:start w:val="5"/>
      <w:numFmt w:val="lowerLetter"/>
      <w:lvlText w:val="%2)"/>
      <w:lvlJc w:val="left"/>
      <w:pPr>
        <w:ind w:left="4735" w:hanging="340"/>
      </w:pPr>
      <w:rPr>
        <w:rFonts w:ascii="Arial" w:hAnsi="Arial" w:hint="default"/>
        <w:b w:val="0"/>
        <w:i w:val="0"/>
        <w:color w:val="auto"/>
      </w:rPr>
    </w:lvl>
    <w:lvl w:ilvl="2">
      <w:start w:val="1"/>
      <w:numFmt w:val="decimal"/>
      <w:isLgl/>
      <w:lvlText w:val="%1.%2.%3."/>
      <w:lvlJc w:val="left"/>
      <w:pPr>
        <w:ind w:left="340" w:hanging="340"/>
      </w:pPr>
      <w:rPr>
        <w:rFonts w:hint="default"/>
        <w:i w:val="0"/>
      </w:rPr>
    </w:lvl>
    <w:lvl w:ilvl="3">
      <w:start w:val="1"/>
      <w:numFmt w:val="decimal"/>
      <w:isLgl/>
      <w:lvlText w:val="%1.%2.%3.%4."/>
      <w:lvlJc w:val="left"/>
      <w:pPr>
        <w:ind w:left="340" w:hanging="340"/>
      </w:pPr>
      <w:rPr>
        <w:rFonts w:hint="default"/>
        <w:i w:val="0"/>
      </w:rPr>
    </w:lvl>
    <w:lvl w:ilvl="4">
      <w:start w:val="1"/>
      <w:numFmt w:val="decimal"/>
      <w:isLgl/>
      <w:lvlText w:val="%1.%2.%3.%4.%5."/>
      <w:lvlJc w:val="left"/>
      <w:pPr>
        <w:ind w:left="340" w:hanging="340"/>
      </w:pPr>
      <w:rPr>
        <w:rFonts w:hint="default"/>
        <w:i w:val="0"/>
      </w:rPr>
    </w:lvl>
    <w:lvl w:ilvl="5">
      <w:start w:val="1"/>
      <w:numFmt w:val="decimal"/>
      <w:isLgl/>
      <w:lvlText w:val="%1.%2.%3.%4.%5.%6."/>
      <w:lvlJc w:val="left"/>
      <w:pPr>
        <w:ind w:left="340" w:hanging="340"/>
      </w:pPr>
      <w:rPr>
        <w:rFonts w:hint="default"/>
        <w:i w:val="0"/>
      </w:rPr>
    </w:lvl>
    <w:lvl w:ilvl="6">
      <w:start w:val="1"/>
      <w:numFmt w:val="decimal"/>
      <w:isLgl/>
      <w:lvlText w:val="%1.%2.%3.%4.%5.%6.%7."/>
      <w:lvlJc w:val="left"/>
      <w:pPr>
        <w:ind w:left="340" w:hanging="340"/>
      </w:pPr>
      <w:rPr>
        <w:rFonts w:hint="default"/>
        <w:i w:val="0"/>
      </w:rPr>
    </w:lvl>
    <w:lvl w:ilvl="7">
      <w:start w:val="1"/>
      <w:numFmt w:val="decimal"/>
      <w:isLgl/>
      <w:lvlText w:val="%1.%2.%3.%4.%5.%6.%7.%8."/>
      <w:lvlJc w:val="left"/>
      <w:pPr>
        <w:ind w:left="340" w:hanging="340"/>
      </w:pPr>
      <w:rPr>
        <w:rFonts w:hint="default"/>
        <w:i w:val="0"/>
      </w:rPr>
    </w:lvl>
    <w:lvl w:ilvl="8">
      <w:start w:val="1"/>
      <w:numFmt w:val="decimal"/>
      <w:isLgl/>
      <w:lvlText w:val="%1.%2.%3.%4.%5.%6.%7.%8.%9."/>
      <w:lvlJc w:val="left"/>
      <w:pPr>
        <w:ind w:left="340" w:hanging="340"/>
      </w:pPr>
      <w:rPr>
        <w:rFonts w:hint="default"/>
        <w:i w:val="0"/>
      </w:rPr>
    </w:lvl>
  </w:abstractNum>
  <w:abstractNum w:abstractNumId="24" w15:restartNumberingAfterBreak="0">
    <w:nsid w:val="72212916"/>
    <w:multiLevelType w:val="hybridMultilevel"/>
    <w:tmpl w:val="CCA690A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738F059F"/>
    <w:multiLevelType w:val="hybridMultilevel"/>
    <w:tmpl w:val="C374BA06"/>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6" w15:restartNumberingAfterBreak="0">
    <w:nsid w:val="7FCA488F"/>
    <w:multiLevelType w:val="hybridMultilevel"/>
    <w:tmpl w:val="1E68B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5"/>
  </w:num>
  <w:num w:numId="3">
    <w:abstractNumId w:val="2"/>
  </w:num>
  <w:num w:numId="4">
    <w:abstractNumId w:val="6"/>
  </w:num>
  <w:num w:numId="5">
    <w:abstractNumId w:val="4"/>
  </w:num>
  <w:num w:numId="6">
    <w:abstractNumId w:val="24"/>
  </w:num>
  <w:num w:numId="7">
    <w:abstractNumId w:val="7"/>
  </w:num>
  <w:num w:numId="8">
    <w:abstractNumId w:val="3"/>
  </w:num>
  <w:num w:numId="9">
    <w:abstractNumId w:val="14"/>
  </w:num>
  <w:num w:numId="10">
    <w:abstractNumId w:val="23"/>
  </w:num>
  <w:num w:numId="11">
    <w:abstractNumId w:val="19"/>
  </w:num>
  <w:num w:numId="12">
    <w:abstractNumId w:val="13"/>
  </w:num>
  <w:num w:numId="13">
    <w:abstractNumId w:val="12"/>
  </w:num>
  <w:num w:numId="14">
    <w:abstractNumId w:val="9"/>
  </w:num>
  <w:num w:numId="15">
    <w:abstractNumId w:val="20"/>
  </w:num>
  <w:num w:numId="16">
    <w:abstractNumId w:val="21"/>
  </w:num>
  <w:num w:numId="17">
    <w:abstractNumId w:val="17"/>
  </w:num>
  <w:num w:numId="18">
    <w:abstractNumId w:val="18"/>
  </w:num>
  <w:num w:numId="19">
    <w:abstractNumId w:val="16"/>
  </w:num>
  <w:num w:numId="20">
    <w:abstractNumId w:val="22"/>
  </w:num>
  <w:num w:numId="21">
    <w:abstractNumId w:val="8"/>
  </w:num>
  <w:num w:numId="22">
    <w:abstractNumId w:val="5"/>
  </w:num>
  <w:num w:numId="23">
    <w:abstractNumId w:val="11"/>
  </w:num>
  <w:num w:numId="24">
    <w:abstractNumId w:val="26"/>
  </w:num>
  <w:num w:numId="25">
    <w:abstractNumId w:val="25"/>
  </w:num>
  <w:num w:numId="26">
    <w:abstractNumId w:val="10"/>
  </w:num>
  <w:num w:numId="2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9CC"/>
    <w:rsid w:val="00001498"/>
    <w:rsid w:val="000015E3"/>
    <w:rsid w:val="00003F8A"/>
    <w:rsid w:val="00004DF4"/>
    <w:rsid w:val="000050C5"/>
    <w:rsid w:val="000061A3"/>
    <w:rsid w:val="00007781"/>
    <w:rsid w:val="0001011F"/>
    <w:rsid w:val="00013C3F"/>
    <w:rsid w:val="00016131"/>
    <w:rsid w:val="00016961"/>
    <w:rsid w:val="00022746"/>
    <w:rsid w:val="00023210"/>
    <w:rsid w:val="00025983"/>
    <w:rsid w:val="0002702C"/>
    <w:rsid w:val="000271DE"/>
    <w:rsid w:val="0002761E"/>
    <w:rsid w:val="00027D9E"/>
    <w:rsid w:val="00031B66"/>
    <w:rsid w:val="00032897"/>
    <w:rsid w:val="000338BA"/>
    <w:rsid w:val="000371A4"/>
    <w:rsid w:val="00037E33"/>
    <w:rsid w:val="00043205"/>
    <w:rsid w:val="0004790A"/>
    <w:rsid w:val="00047E68"/>
    <w:rsid w:val="00047EEC"/>
    <w:rsid w:val="000561A3"/>
    <w:rsid w:val="00062A69"/>
    <w:rsid w:val="00067D1E"/>
    <w:rsid w:val="00074785"/>
    <w:rsid w:val="000756E3"/>
    <w:rsid w:val="000768AF"/>
    <w:rsid w:val="00077AFF"/>
    <w:rsid w:val="00082F3F"/>
    <w:rsid w:val="00085B97"/>
    <w:rsid w:val="00087FA6"/>
    <w:rsid w:val="00087FE0"/>
    <w:rsid w:val="00092853"/>
    <w:rsid w:val="00092997"/>
    <w:rsid w:val="0009463E"/>
    <w:rsid w:val="000967C0"/>
    <w:rsid w:val="000A2226"/>
    <w:rsid w:val="000A5B08"/>
    <w:rsid w:val="000A5F27"/>
    <w:rsid w:val="000A6139"/>
    <w:rsid w:val="000A62AD"/>
    <w:rsid w:val="000A7BA4"/>
    <w:rsid w:val="000B247A"/>
    <w:rsid w:val="000B4114"/>
    <w:rsid w:val="000B4A78"/>
    <w:rsid w:val="000C1205"/>
    <w:rsid w:val="000C371E"/>
    <w:rsid w:val="000C4A19"/>
    <w:rsid w:val="000C7777"/>
    <w:rsid w:val="000D005C"/>
    <w:rsid w:val="000D266E"/>
    <w:rsid w:val="000D26AD"/>
    <w:rsid w:val="000D2A0E"/>
    <w:rsid w:val="000D4648"/>
    <w:rsid w:val="000D5345"/>
    <w:rsid w:val="000E4FD6"/>
    <w:rsid w:val="000E64F2"/>
    <w:rsid w:val="000F1EC1"/>
    <w:rsid w:val="000F486D"/>
    <w:rsid w:val="000F5712"/>
    <w:rsid w:val="000F6C09"/>
    <w:rsid w:val="001009CC"/>
    <w:rsid w:val="00101C0D"/>
    <w:rsid w:val="001058A6"/>
    <w:rsid w:val="00110630"/>
    <w:rsid w:val="001138AE"/>
    <w:rsid w:val="001155F2"/>
    <w:rsid w:val="00116E5E"/>
    <w:rsid w:val="001219E2"/>
    <w:rsid w:val="00132C80"/>
    <w:rsid w:val="00133131"/>
    <w:rsid w:val="001345F3"/>
    <w:rsid w:val="00135A13"/>
    <w:rsid w:val="001370E6"/>
    <w:rsid w:val="0014022F"/>
    <w:rsid w:val="001418B0"/>
    <w:rsid w:val="00141CF9"/>
    <w:rsid w:val="001421A6"/>
    <w:rsid w:val="0014401B"/>
    <w:rsid w:val="00144697"/>
    <w:rsid w:val="0014721C"/>
    <w:rsid w:val="00150C7D"/>
    <w:rsid w:val="001519D3"/>
    <w:rsid w:val="00152500"/>
    <w:rsid w:val="00153014"/>
    <w:rsid w:val="0015491C"/>
    <w:rsid w:val="00163057"/>
    <w:rsid w:val="0017284B"/>
    <w:rsid w:val="00173997"/>
    <w:rsid w:val="00175001"/>
    <w:rsid w:val="001837A4"/>
    <w:rsid w:val="001906DD"/>
    <w:rsid w:val="00190CFB"/>
    <w:rsid w:val="00191806"/>
    <w:rsid w:val="00191DC5"/>
    <w:rsid w:val="0019223F"/>
    <w:rsid w:val="001950B3"/>
    <w:rsid w:val="00196378"/>
    <w:rsid w:val="001A18EC"/>
    <w:rsid w:val="001A2890"/>
    <w:rsid w:val="001A4D77"/>
    <w:rsid w:val="001A533D"/>
    <w:rsid w:val="001A5702"/>
    <w:rsid w:val="001A72B4"/>
    <w:rsid w:val="001A7F54"/>
    <w:rsid w:val="001B3CF0"/>
    <w:rsid w:val="001B4AFE"/>
    <w:rsid w:val="001B52EE"/>
    <w:rsid w:val="001C089A"/>
    <w:rsid w:val="001C2653"/>
    <w:rsid w:val="001C2697"/>
    <w:rsid w:val="001C54A5"/>
    <w:rsid w:val="001C7C47"/>
    <w:rsid w:val="001D3B6B"/>
    <w:rsid w:val="001D576A"/>
    <w:rsid w:val="001D6689"/>
    <w:rsid w:val="001E097C"/>
    <w:rsid w:val="001E3C4C"/>
    <w:rsid w:val="001E5069"/>
    <w:rsid w:val="001E6037"/>
    <w:rsid w:val="001F5054"/>
    <w:rsid w:val="001F5769"/>
    <w:rsid w:val="001F5C26"/>
    <w:rsid w:val="001F675E"/>
    <w:rsid w:val="001F6EC5"/>
    <w:rsid w:val="00204303"/>
    <w:rsid w:val="00206BED"/>
    <w:rsid w:val="00210070"/>
    <w:rsid w:val="00212D84"/>
    <w:rsid w:val="00212E6D"/>
    <w:rsid w:val="00213891"/>
    <w:rsid w:val="00214474"/>
    <w:rsid w:val="002156F1"/>
    <w:rsid w:val="0021718B"/>
    <w:rsid w:val="00217AB0"/>
    <w:rsid w:val="002260C2"/>
    <w:rsid w:val="00226D86"/>
    <w:rsid w:val="00227A37"/>
    <w:rsid w:val="00230108"/>
    <w:rsid w:val="00230196"/>
    <w:rsid w:val="00230DC5"/>
    <w:rsid w:val="0023152A"/>
    <w:rsid w:val="002317D5"/>
    <w:rsid w:val="00231CFE"/>
    <w:rsid w:val="00237BCD"/>
    <w:rsid w:val="00240C96"/>
    <w:rsid w:val="00241CFB"/>
    <w:rsid w:val="00243431"/>
    <w:rsid w:val="00246CC8"/>
    <w:rsid w:val="00247636"/>
    <w:rsid w:val="00247EF6"/>
    <w:rsid w:val="00251B25"/>
    <w:rsid w:val="00256E0F"/>
    <w:rsid w:val="00257897"/>
    <w:rsid w:val="00262B08"/>
    <w:rsid w:val="0026348F"/>
    <w:rsid w:val="002649D0"/>
    <w:rsid w:val="00266614"/>
    <w:rsid w:val="00266EA4"/>
    <w:rsid w:val="00274F06"/>
    <w:rsid w:val="00283CC8"/>
    <w:rsid w:val="00284F48"/>
    <w:rsid w:val="002930F8"/>
    <w:rsid w:val="00293718"/>
    <w:rsid w:val="002949FA"/>
    <w:rsid w:val="002957F0"/>
    <w:rsid w:val="0029702A"/>
    <w:rsid w:val="002A286D"/>
    <w:rsid w:val="002A2CCE"/>
    <w:rsid w:val="002A5B08"/>
    <w:rsid w:val="002B18A7"/>
    <w:rsid w:val="002B1E3C"/>
    <w:rsid w:val="002B3924"/>
    <w:rsid w:val="002B7401"/>
    <w:rsid w:val="002C09B6"/>
    <w:rsid w:val="002C3CF5"/>
    <w:rsid w:val="002C3FBE"/>
    <w:rsid w:val="002C51AB"/>
    <w:rsid w:val="002C5869"/>
    <w:rsid w:val="002D1591"/>
    <w:rsid w:val="002D2F7A"/>
    <w:rsid w:val="002D36DB"/>
    <w:rsid w:val="002D3D1F"/>
    <w:rsid w:val="002D5CF2"/>
    <w:rsid w:val="002D77D1"/>
    <w:rsid w:val="002E13CF"/>
    <w:rsid w:val="002E1AAF"/>
    <w:rsid w:val="002E5B52"/>
    <w:rsid w:val="002E5C2D"/>
    <w:rsid w:val="002F4CE8"/>
    <w:rsid w:val="002F4E3B"/>
    <w:rsid w:val="002F6917"/>
    <w:rsid w:val="002F7920"/>
    <w:rsid w:val="00304C32"/>
    <w:rsid w:val="003060BE"/>
    <w:rsid w:val="00306F54"/>
    <w:rsid w:val="00310C60"/>
    <w:rsid w:val="00312F36"/>
    <w:rsid w:val="00316729"/>
    <w:rsid w:val="003208D9"/>
    <w:rsid w:val="003225DC"/>
    <w:rsid w:val="00323ECF"/>
    <w:rsid w:val="00332299"/>
    <w:rsid w:val="0033538A"/>
    <w:rsid w:val="0033742A"/>
    <w:rsid w:val="00337B69"/>
    <w:rsid w:val="00342465"/>
    <w:rsid w:val="00345147"/>
    <w:rsid w:val="00347CE9"/>
    <w:rsid w:val="00352439"/>
    <w:rsid w:val="00356560"/>
    <w:rsid w:val="0036064D"/>
    <w:rsid w:val="00362607"/>
    <w:rsid w:val="003630B9"/>
    <w:rsid w:val="0037006A"/>
    <w:rsid w:val="003709D9"/>
    <w:rsid w:val="003728D2"/>
    <w:rsid w:val="003745B9"/>
    <w:rsid w:val="00377934"/>
    <w:rsid w:val="00381571"/>
    <w:rsid w:val="00381D54"/>
    <w:rsid w:val="00392EE8"/>
    <w:rsid w:val="0039428E"/>
    <w:rsid w:val="00394963"/>
    <w:rsid w:val="00395FAF"/>
    <w:rsid w:val="003A00D9"/>
    <w:rsid w:val="003A1FC2"/>
    <w:rsid w:val="003A6302"/>
    <w:rsid w:val="003A65B9"/>
    <w:rsid w:val="003A76B1"/>
    <w:rsid w:val="003B3965"/>
    <w:rsid w:val="003C09E4"/>
    <w:rsid w:val="003C51C2"/>
    <w:rsid w:val="003C6BB8"/>
    <w:rsid w:val="003C6F45"/>
    <w:rsid w:val="003C6FCA"/>
    <w:rsid w:val="003D247F"/>
    <w:rsid w:val="003D273C"/>
    <w:rsid w:val="003D3551"/>
    <w:rsid w:val="003E56C2"/>
    <w:rsid w:val="003F0C98"/>
    <w:rsid w:val="003F545D"/>
    <w:rsid w:val="003F7C9E"/>
    <w:rsid w:val="003F7F94"/>
    <w:rsid w:val="004065AF"/>
    <w:rsid w:val="004103F1"/>
    <w:rsid w:val="0041190F"/>
    <w:rsid w:val="00411F37"/>
    <w:rsid w:val="00416493"/>
    <w:rsid w:val="004247D8"/>
    <w:rsid w:val="00424F6F"/>
    <w:rsid w:val="004303C2"/>
    <w:rsid w:val="00432E06"/>
    <w:rsid w:val="004413E9"/>
    <w:rsid w:val="004457E8"/>
    <w:rsid w:val="004513A7"/>
    <w:rsid w:val="00452694"/>
    <w:rsid w:val="00453E88"/>
    <w:rsid w:val="00454E34"/>
    <w:rsid w:val="00456078"/>
    <w:rsid w:val="00456DCE"/>
    <w:rsid w:val="00461AFA"/>
    <w:rsid w:val="00462D35"/>
    <w:rsid w:val="00466102"/>
    <w:rsid w:val="004702A1"/>
    <w:rsid w:val="00473394"/>
    <w:rsid w:val="00473E7C"/>
    <w:rsid w:val="004749C2"/>
    <w:rsid w:val="0047775F"/>
    <w:rsid w:val="00477C38"/>
    <w:rsid w:val="00477F0B"/>
    <w:rsid w:val="00485532"/>
    <w:rsid w:val="00485CA1"/>
    <w:rsid w:val="00485FB7"/>
    <w:rsid w:val="00486EAF"/>
    <w:rsid w:val="00494123"/>
    <w:rsid w:val="00495182"/>
    <w:rsid w:val="0049560B"/>
    <w:rsid w:val="004A25AB"/>
    <w:rsid w:val="004A3C21"/>
    <w:rsid w:val="004A49B4"/>
    <w:rsid w:val="004A5DB5"/>
    <w:rsid w:val="004A63B6"/>
    <w:rsid w:val="004B1CC8"/>
    <w:rsid w:val="004B2AB9"/>
    <w:rsid w:val="004B2B1B"/>
    <w:rsid w:val="004B2FBE"/>
    <w:rsid w:val="004C08CB"/>
    <w:rsid w:val="004C5A93"/>
    <w:rsid w:val="004C5F86"/>
    <w:rsid w:val="004C7081"/>
    <w:rsid w:val="004D04E3"/>
    <w:rsid w:val="004D18E9"/>
    <w:rsid w:val="004D2539"/>
    <w:rsid w:val="004D2D4A"/>
    <w:rsid w:val="004D2DC2"/>
    <w:rsid w:val="004D4E76"/>
    <w:rsid w:val="004D649C"/>
    <w:rsid w:val="004D68D8"/>
    <w:rsid w:val="004E21A4"/>
    <w:rsid w:val="004E3575"/>
    <w:rsid w:val="004E512A"/>
    <w:rsid w:val="004E5BF3"/>
    <w:rsid w:val="004F0F3A"/>
    <w:rsid w:val="004F1930"/>
    <w:rsid w:val="004F2B5B"/>
    <w:rsid w:val="004F5484"/>
    <w:rsid w:val="004F54E2"/>
    <w:rsid w:val="004F68CA"/>
    <w:rsid w:val="004F7C19"/>
    <w:rsid w:val="0050039F"/>
    <w:rsid w:val="00503D46"/>
    <w:rsid w:val="005054C8"/>
    <w:rsid w:val="005072CA"/>
    <w:rsid w:val="00510D82"/>
    <w:rsid w:val="00511B2D"/>
    <w:rsid w:val="00511E1B"/>
    <w:rsid w:val="00513655"/>
    <w:rsid w:val="00517CBE"/>
    <w:rsid w:val="00520A97"/>
    <w:rsid w:val="00522BD2"/>
    <w:rsid w:val="0052403E"/>
    <w:rsid w:val="005242B7"/>
    <w:rsid w:val="00525A92"/>
    <w:rsid w:val="00527B0E"/>
    <w:rsid w:val="00530794"/>
    <w:rsid w:val="00530BCE"/>
    <w:rsid w:val="00530F13"/>
    <w:rsid w:val="0053158E"/>
    <w:rsid w:val="00536D61"/>
    <w:rsid w:val="00541846"/>
    <w:rsid w:val="0054434B"/>
    <w:rsid w:val="00545868"/>
    <w:rsid w:val="00547E94"/>
    <w:rsid w:val="0055074A"/>
    <w:rsid w:val="00550FCE"/>
    <w:rsid w:val="00552655"/>
    <w:rsid w:val="005530AA"/>
    <w:rsid w:val="0055377C"/>
    <w:rsid w:val="00557DAF"/>
    <w:rsid w:val="005601DF"/>
    <w:rsid w:val="00561C7B"/>
    <w:rsid w:val="00562AE7"/>
    <w:rsid w:val="00563959"/>
    <w:rsid w:val="00565F31"/>
    <w:rsid w:val="005751DB"/>
    <w:rsid w:val="00577861"/>
    <w:rsid w:val="00582674"/>
    <w:rsid w:val="00583B6B"/>
    <w:rsid w:val="00585090"/>
    <w:rsid w:val="005865E8"/>
    <w:rsid w:val="00590E2C"/>
    <w:rsid w:val="005923AD"/>
    <w:rsid w:val="00595E94"/>
    <w:rsid w:val="005A26EC"/>
    <w:rsid w:val="005A36AA"/>
    <w:rsid w:val="005A3B85"/>
    <w:rsid w:val="005A473A"/>
    <w:rsid w:val="005A7914"/>
    <w:rsid w:val="005C39E7"/>
    <w:rsid w:val="005C44D9"/>
    <w:rsid w:val="005C67B5"/>
    <w:rsid w:val="005D1AC8"/>
    <w:rsid w:val="005D22D8"/>
    <w:rsid w:val="005D2F1C"/>
    <w:rsid w:val="005D4EAF"/>
    <w:rsid w:val="005E1FF0"/>
    <w:rsid w:val="005E3662"/>
    <w:rsid w:val="005E54B1"/>
    <w:rsid w:val="005E5DA5"/>
    <w:rsid w:val="005F34EB"/>
    <w:rsid w:val="005F76FD"/>
    <w:rsid w:val="00602BBD"/>
    <w:rsid w:val="00605D13"/>
    <w:rsid w:val="00606152"/>
    <w:rsid w:val="00606727"/>
    <w:rsid w:val="006110CF"/>
    <w:rsid w:val="00611BB9"/>
    <w:rsid w:val="00611C0B"/>
    <w:rsid w:val="00612821"/>
    <w:rsid w:val="0061549C"/>
    <w:rsid w:val="00615F1B"/>
    <w:rsid w:val="006303FC"/>
    <w:rsid w:val="00630B8A"/>
    <w:rsid w:val="00634E52"/>
    <w:rsid w:val="00637481"/>
    <w:rsid w:val="006378D8"/>
    <w:rsid w:val="00637B03"/>
    <w:rsid w:val="00641057"/>
    <w:rsid w:val="00641FAC"/>
    <w:rsid w:val="00645F68"/>
    <w:rsid w:val="00647543"/>
    <w:rsid w:val="00654515"/>
    <w:rsid w:val="0066012B"/>
    <w:rsid w:val="00663623"/>
    <w:rsid w:val="00667790"/>
    <w:rsid w:val="00671A2A"/>
    <w:rsid w:val="00672154"/>
    <w:rsid w:val="00672D69"/>
    <w:rsid w:val="006745AD"/>
    <w:rsid w:val="006761FA"/>
    <w:rsid w:val="006836D9"/>
    <w:rsid w:val="00684DC3"/>
    <w:rsid w:val="0068742A"/>
    <w:rsid w:val="00690AFC"/>
    <w:rsid w:val="00691417"/>
    <w:rsid w:val="006920DC"/>
    <w:rsid w:val="00694714"/>
    <w:rsid w:val="00697089"/>
    <w:rsid w:val="006A0849"/>
    <w:rsid w:val="006A1E29"/>
    <w:rsid w:val="006A2025"/>
    <w:rsid w:val="006A2CDE"/>
    <w:rsid w:val="006B2625"/>
    <w:rsid w:val="006B26BA"/>
    <w:rsid w:val="006B3956"/>
    <w:rsid w:val="006B49B1"/>
    <w:rsid w:val="006B6B8D"/>
    <w:rsid w:val="006B7B11"/>
    <w:rsid w:val="006C66E6"/>
    <w:rsid w:val="006C7629"/>
    <w:rsid w:val="006D2F6C"/>
    <w:rsid w:val="006D6157"/>
    <w:rsid w:val="006E07D2"/>
    <w:rsid w:val="006E1817"/>
    <w:rsid w:val="006E1CAF"/>
    <w:rsid w:val="006E243B"/>
    <w:rsid w:val="006E2C13"/>
    <w:rsid w:val="006F7B20"/>
    <w:rsid w:val="00701802"/>
    <w:rsid w:val="00703263"/>
    <w:rsid w:val="007059B5"/>
    <w:rsid w:val="00705E95"/>
    <w:rsid w:val="007062B5"/>
    <w:rsid w:val="0070724F"/>
    <w:rsid w:val="0070799D"/>
    <w:rsid w:val="00711B98"/>
    <w:rsid w:val="00712B5F"/>
    <w:rsid w:val="00717B72"/>
    <w:rsid w:val="00717D0B"/>
    <w:rsid w:val="007205DB"/>
    <w:rsid w:val="00721193"/>
    <w:rsid w:val="00727CCE"/>
    <w:rsid w:val="00731FDA"/>
    <w:rsid w:val="00734927"/>
    <w:rsid w:val="00736458"/>
    <w:rsid w:val="00740A1F"/>
    <w:rsid w:val="00740B20"/>
    <w:rsid w:val="007467C0"/>
    <w:rsid w:val="00746B54"/>
    <w:rsid w:val="007511B8"/>
    <w:rsid w:val="00751864"/>
    <w:rsid w:val="00754EB2"/>
    <w:rsid w:val="007561A7"/>
    <w:rsid w:val="007578C8"/>
    <w:rsid w:val="00772565"/>
    <w:rsid w:val="0077271A"/>
    <w:rsid w:val="0077467D"/>
    <w:rsid w:val="00776ADE"/>
    <w:rsid w:val="0078075A"/>
    <w:rsid w:val="007834E1"/>
    <w:rsid w:val="00790778"/>
    <w:rsid w:val="007958E9"/>
    <w:rsid w:val="007A0581"/>
    <w:rsid w:val="007A15B5"/>
    <w:rsid w:val="007A6F01"/>
    <w:rsid w:val="007A750C"/>
    <w:rsid w:val="007B013B"/>
    <w:rsid w:val="007B4134"/>
    <w:rsid w:val="007B5BC5"/>
    <w:rsid w:val="007C0B41"/>
    <w:rsid w:val="007C355A"/>
    <w:rsid w:val="007C5CB3"/>
    <w:rsid w:val="007D04E4"/>
    <w:rsid w:val="007D136F"/>
    <w:rsid w:val="007D2209"/>
    <w:rsid w:val="007D2556"/>
    <w:rsid w:val="007D27D7"/>
    <w:rsid w:val="007D2981"/>
    <w:rsid w:val="007D2DF5"/>
    <w:rsid w:val="007D6CE0"/>
    <w:rsid w:val="007D7F62"/>
    <w:rsid w:val="007E255D"/>
    <w:rsid w:val="007E26F4"/>
    <w:rsid w:val="007E7BD2"/>
    <w:rsid w:val="007F0B71"/>
    <w:rsid w:val="007F11A2"/>
    <w:rsid w:val="007F3C3D"/>
    <w:rsid w:val="007F42A6"/>
    <w:rsid w:val="007F6BFE"/>
    <w:rsid w:val="007F7232"/>
    <w:rsid w:val="007F75EB"/>
    <w:rsid w:val="00801520"/>
    <w:rsid w:val="00806145"/>
    <w:rsid w:val="008066CC"/>
    <w:rsid w:val="00807091"/>
    <w:rsid w:val="008115A1"/>
    <w:rsid w:val="008163BF"/>
    <w:rsid w:val="00823EAB"/>
    <w:rsid w:val="00824752"/>
    <w:rsid w:val="0082558E"/>
    <w:rsid w:val="008403A7"/>
    <w:rsid w:val="008407F6"/>
    <w:rsid w:val="008413E3"/>
    <w:rsid w:val="00843FDF"/>
    <w:rsid w:val="008444D7"/>
    <w:rsid w:val="00845E6B"/>
    <w:rsid w:val="00847919"/>
    <w:rsid w:val="0085008B"/>
    <w:rsid w:val="00853A58"/>
    <w:rsid w:val="00856493"/>
    <w:rsid w:val="00861468"/>
    <w:rsid w:val="008644B7"/>
    <w:rsid w:val="008670F3"/>
    <w:rsid w:val="00867396"/>
    <w:rsid w:val="00867E3B"/>
    <w:rsid w:val="008707B8"/>
    <w:rsid w:val="00871620"/>
    <w:rsid w:val="00871AFB"/>
    <w:rsid w:val="00872383"/>
    <w:rsid w:val="00873727"/>
    <w:rsid w:val="00874652"/>
    <w:rsid w:val="008765BB"/>
    <w:rsid w:val="00880CA0"/>
    <w:rsid w:val="008812E1"/>
    <w:rsid w:val="0088454F"/>
    <w:rsid w:val="00884C69"/>
    <w:rsid w:val="0088788D"/>
    <w:rsid w:val="00893A6B"/>
    <w:rsid w:val="00893E27"/>
    <w:rsid w:val="008A1CA7"/>
    <w:rsid w:val="008A3838"/>
    <w:rsid w:val="008A419D"/>
    <w:rsid w:val="008A54C9"/>
    <w:rsid w:val="008A7641"/>
    <w:rsid w:val="008A778E"/>
    <w:rsid w:val="008B1245"/>
    <w:rsid w:val="008B16E2"/>
    <w:rsid w:val="008B228B"/>
    <w:rsid w:val="008B29B5"/>
    <w:rsid w:val="008C0A39"/>
    <w:rsid w:val="008C16AE"/>
    <w:rsid w:val="008C1F69"/>
    <w:rsid w:val="008C4161"/>
    <w:rsid w:val="008D1F1B"/>
    <w:rsid w:val="008D27AE"/>
    <w:rsid w:val="008D2A57"/>
    <w:rsid w:val="008D3466"/>
    <w:rsid w:val="008D3704"/>
    <w:rsid w:val="008D5213"/>
    <w:rsid w:val="008D6249"/>
    <w:rsid w:val="008D6879"/>
    <w:rsid w:val="008E5101"/>
    <w:rsid w:val="008E578D"/>
    <w:rsid w:val="008E6B2E"/>
    <w:rsid w:val="008E79E9"/>
    <w:rsid w:val="00900214"/>
    <w:rsid w:val="00904E50"/>
    <w:rsid w:val="00905B0D"/>
    <w:rsid w:val="00906832"/>
    <w:rsid w:val="0090721F"/>
    <w:rsid w:val="0091765F"/>
    <w:rsid w:val="0092046A"/>
    <w:rsid w:val="00921A6B"/>
    <w:rsid w:val="0093091B"/>
    <w:rsid w:val="00932373"/>
    <w:rsid w:val="00933A24"/>
    <w:rsid w:val="00933B74"/>
    <w:rsid w:val="00935FDC"/>
    <w:rsid w:val="00936728"/>
    <w:rsid w:val="009377B7"/>
    <w:rsid w:val="00943F2A"/>
    <w:rsid w:val="00943F69"/>
    <w:rsid w:val="00950A01"/>
    <w:rsid w:val="00951106"/>
    <w:rsid w:val="009525BA"/>
    <w:rsid w:val="0095303D"/>
    <w:rsid w:val="00954774"/>
    <w:rsid w:val="0095557A"/>
    <w:rsid w:val="00956923"/>
    <w:rsid w:val="00960DF8"/>
    <w:rsid w:val="009639EA"/>
    <w:rsid w:val="00965F59"/>
    <w:rsid w:val="0096796D"/>
    <w:rsid w:val="00971A4C"/>
    <w:rsid w:val="00974869"/>
    <w:rsid w:val="0097732C"/>
    <w:rsid w:val="00977A68"/>
    <w:rsid w:val="00982993"/>
    <w:rsid w:val="009839BF"/>
    <w:rsid w:val="009879C5"/>
    <w:rsid w:val="009918DB"/>
    <w:rsid w:val="00992520"/>
    <w:rsid w:val="00995FEA"/>
    <w:rsid w:val="009A019B"/>
    <w:rsid w:val="009A0EE9"/>
    <w:rsid w:val="009A28FB"/>
    <w:rsid w:val="009A2A1F"/>
    <w:rsid w:val="009A3F16"/>
    <w:rsid w:val="009A3FBE"/>
    <w:rsid w:val="009B0A5D"/>
    <w:rsid w:val="009B0BD8"/>
    <w:rsid w:val="009B2AA2"/>
    <w:rsid w:val="009B4F64"/>
    <w:rsid w:val="009B5A85"/>
    <w:rsid w:val="009B5C99"/>
    <w:rsid w:val="009C2593"/>
    <w:rsid w:val="009C4A4A"/>
    <w:rsid w:val="009C5244"/>
    <w:rsid w:val="009C6D92"/>
    <w:rsid w:val="009D0AA6"/>
    <w:rsid w:val="009D28F2"/>
    <w:rsid w:val="009D34CF"/>
    <w:rsid w:val="009D3F66"/>
    <w:rsid w:val="009D55D8"/>
    <w:rsid w:val="009D6A10"/>
    <w:rsid w:val="009E2902"/>
    <w:rsid w:val="009F030C"/>
    <w:rsid w:val="009F0C68"/>
    <w:rsid w:val="009F1D98"/>
    <w:rsid w:val="009F1DB7"/>
    <w:rsid w:val="009F240F"/>
    <w:rsid w:val="00A0280E"/>
    <w:rsid w:val="00A028F8"/>
    <w:rsid w:val="00A0316A"/>
    <w:rsid w:val="00A03B23"/>
    <w:rsid w:val="00A07416"/>
    <w:rsid w:val="00A13080"/>
    <w:rsid w:val="00A13628"/>
    <w:rsid w:val="00A210FE"/>
    <w:rsid w:val="00A21226"/>
    <w:rsid w:val="00A23A15"/>
    <w:rsid w:val="00A258F4"/>
    <w:rsid w:val="00A26BFE"/>
    <w:rsid w:val="00A3234F"/>
    <w:rsid w:val="00A349CE"/>
    <w:rsid w:val="00A410D2"/>
    <w:rsid w:val="00A426D6"/>
    <w:rsid w:val="00A44B92"/>
    <w:rsid w:val="00A46409"/>
    <w:rsid w:val="00A46740"/>
    <w:rsid w:val="00A47B19"/>
    <w:rsid w:val="00A47FCA"/>
    <w:rsid w:val="00A5160A"/>
    <w:rsid w:val="00A54754"/>
    <w:rsid w:val="00A55D64"/>
    <w:rsid w:val="00A56E56"/>
    <w:rsid w:val="00A617F4"/>
    <w:rsid w:val="00A66A62"/>
    <w:rsid w:val="00A67F22"/>
    <w:rsid w:val="00A7204A"/>
    <w:rsid w:val="00A74444"/>
    <w:rsid w:val="00A86F6A"/>
    <w:rsid w:val="00A91202"/>
    <w:rsid w:val="00A9526D"/>
    <w:rsid w:val="00AA1D07"/>
    <w:rsid w:val="00AA22BC"/>
    <w:rsid w:val="00AA27A3"/>
    <w:rsid w:val="00AA2CC5"/>
    <w:rsid w:val="00AA3165"/>
    <w:rsid w:val="00AA70B1"/>
    <w:rsid w:val="00AB2355"/>
    <w:rsid w:val="00AB2AE5"/>
    <w:rsid w:val="00AC105A"/>
    <w:rsid w:val="00AC1408"/>
    <w:rsid w:val="00AC17E0"/>
    <w:rsid w:val="00AC1B8A"/>
    <w:rsid w:val="00AC3987"/>
    <w:rsid w:val="00AC4407"/>
    <w:rsid w:val="00AC477B"/>
    <w:rsid w:val="00AC54BB"/>
    <w:rsid w:val="00AC688E"/>
    <w:rsid w:val="00AD791B"/>
    <w:rsid w:val="00AE0FE6"/>
    <w:rsid w:val="00AE47A1"/>
    <w:rsid w:val="00AE593D"/>
    <w:rsid w:val="00AE5EAB"/>
    <w:rsid w:val="00AF49F4"/>
    <w:rsid w:val="00B01860"/>
    <w:rsid w:val="00B039D4"/>
    <w:rsid w:val="00B0604F"/>
    <w:rsid w:val="00B079A0"/>
    <w:rsid w:val="00B134B0"/>
    <w:rsid w:val="00B13C16"/>
    <w:rsid w:val="00B1704A"/>
    <w:rsid w:val="00B21E2E"/>
    <w:rsid w:val="00B22027"/>
    <w:rsid w:val="00B238CF"/>
    <w:rsid w:val="00B271FE"/>
    <w:rsid w:val="00B275AC"/>
    <w:rsid w:val="00B3029F"/>
    <w:rsid w:val="00B330FD"/>
    <w:rsid w:val="00B34BDE"/>
    <w:rsid w:val="00B35F04"/>
    <w:rsid w:val="00B401F8"/>
    <w:rsid w:val="00B43121"/>
    <w:rsid w:val="00B43E1E"/>
    <w:rsid w:val="00B445F9"/>
    <w:rsid w:val="00B44A7C"/>
    <w:rsid w:val="00B44F9C"/>
    <w:rsid w:val="00B469DA"/>
    <w:rsid w:val="00B47753"/>
    <w:rsid w:val="00B53D23"/>
    <w:rsid w:val="00B54916"/>
    <w:rsid w:val="00B562B9"/>
    <w:rsid w:val="00B6085E"/>
    <w:rsid w:val="00B60FF4"/>
    <w:rsid w:val="00B64640"/>
    <w:rsid w:val="00B6567B"/>
    <w:rsid w:val="00B659F7"/>
    <w:rsid w:val="00B6652A"/>
    <w:rsid w:val="00B71143"/>
    <w:rsid w:val="00B71B9A"/>
    <w:rsid w:val="00B76B34"/>
    <w:rsid w:val="00B77114"/>
    <w:rsid w:val="00B773F7"/>
    <w:rsid w:val="00B8162F"/>
    <w:rsid w:val="00B83526"/>
    <w:rsid w:val="00B8552B"/>
    <w:rsid w:val="00B8611F"/>
    <w:rsid w:val="00B873E5"/>
    <w:rsid w:val="00B8766A"/>
    <w:rsid w:val="00B87E08"/>
    <w:rsid w:val="00B92189"/>
    <w:rsid w:val="00B9507C"/>
    <w:rsid w:val="00B95932"/>
    <w:rsid w:val="00B97587"/>
    <w:rsid w:val="00BA2F0F"/>
    <w:rsid w:val="00BA5B68"/>
    <w:rsid w:val="00BB04F8"/>
    <w:rsid w:val="00BB0CE3"/>
    <w:rsid w:val="00BB0E63"/>
    <w:rsid w:val="00BB19B5"/>
    <w:rsid w:val="00BB2D39"/>
    <w:rsid w:val="00BB3C9B"/>
    <w:rsid w:val="00BC212F"/>
    <w:rsid w:val="00BD090F"/>
    <w:rsid w:val="00BD1C3B"/>
    <w:rsid w:val="00BD1FB4"/>
    <w:rsid w:val="00BD3D43"/>
    <w:rsid w:val="00BD7003"/>
    <w:rsid w:val="00BE5603"/>
    <w:rsid w:val="00BE6115"/>
    <w:rsid w:val="00BE6614"/>
    <w:rsid w:val="00BF3767"/>
    <w:rsid w:val="00BF5810"/>
    <w:rsid w:val="00BF5DEC"/>
    <w:rsid w:val="00BF6608"/>
    <w:rsid w:val="00BF7627"/>
    <w:rsid w:val="00C01C4C"/>
    <w:rsid w:val="00C0700F"/>
    <w:rsid w:val="00C12F31"/>
    <w:rsid w:val="00C14B99"/>
    <w:rsid w:val="00C1692B"/>
    <w:rsid w:val="00C16A08"/>
    <w:rsid w:val="00C16DBA"/>
    <w:rsid w:val="00C172A3"/>
    <w:rsid w:val="00C20516"/>
    <w:rsid w:val="00C21A7C"/>
    <w:rsid w:val="00C22FB0"/>
    <w:rsid w:val="00C2527A"/>
    <w:rsid w:val="00C277C6"/>
    <w:rsid w:val="00C3163A"/>
    <w:rsid w:val="00C343BA"/>
    <w:rsid w:val="00C34EDE"/>
    <w:rsid w:val="00C40843"/>
    <w:rsid w:val="00C42C47"/>
    <w:rsid w:val="00C47E03"/>
    <w:rsid w:val="00C61211"/>
    <w:rsid w:val="00C63C8B"/>
    <w:rsid w:val="00C644B0"/>
    <w:rsid w:val="00C67107"/>
    <w:rsid w:val="00C6744D"/>
    <w:rsid w:val="00C678D2"/>
    <w:rsid w:val="00C71F0C"/>
    <w:rsid w:val="00C75A08"/>
    <w:rsid w:val="00C77657"/>
    <w:rsid w:val="00C834E3"/>
    <w:rsid w:val="00C945F1"/>
    <w:rsid w:val="00C946DC"/>
    <w:rsid w:val="00CA3296"/>
    <w:rsid w:val="00CA38C3"/>
    <w:rsid w:val="00CA41E5"/>
    <w:rsid w:val="00CA6E4C"/>
    <w:rsid w:val="00CB0C9F"/>
    <w:rsid w:val="00CB0CB3"/>
    <w:rsid w:val="00CB36F0"/>
    <w:rsid w:val="00CB57B7"/>
    <w:rsid w:val="00CB6096"/>
    <w:rsid w:val="00CB7C59"/>
    <w:rsid w:val="00CC0877"/>
    <w:rsid w:val="00CC1970"/>
    <w:rsid w:val="00CC2241"/>
    <w:rsid w:val="00CC3ACD"/>
    <w:rsid w:val="00CC3B0C"/>
    <w:rsid w:val="00CC414B"/>
    <w:rsid w:val="00CC4C86"/>
    <w:rsid w:val="00CD0219"/>
    <w:rsid w:val="00CD2478"/>
    <w:rsid w:val="00CD3CC2"/>
    <w:rsid w:val="00CD673C"/>
    <w:rsid w:val="00CD68CF"/>
    <w:rsid w:val="00CD72D9"/>
    <w:rsid w:val="00CE02CE"/>
    <w:rsid w:val="00CE0366"/>
    <w:rsid w:val="00CE2603"/>
    <w:rsid w:val="00CE401C"/>
    <w:rsid w:val="00CE5A68"/>
    <w:rsid w:val="00CE710E"/>
    <w:rsid w:val="00CF683C"/>
    <w:rsid w:val="00CF7CCB"/>
    <w:rsid w:val="00D01FFE"/>
    <w:rsid w:val="00D02B5C"/>
    <w:rsid w:val="00D0380F"/>
    <w:rsid w:val="00D10612"/>
    <w:rsid w:val="00D1068E"/>
    <w:rsid w:val="00D1230F"/>
    <w:rsid w:val="00D21450"/>
    <w:rsid w:val="00D22C49"/>
    <w:rsid w:val="00D26363"/>
    <w:rsid w:val="00D2686F"/>
    <w:rsid w:val="00D36FCF"/>
    <w:rsid w:val="00D40F57"/>
    <w:rsid w:val="00D422FC"/>
    <w:rsid w:val="00D4660C"/>
    <w:rsid w:val="00D4674A"/>
    <w:rsid w:val="00D47307"/>
    <w:rsid w:val="00D512F7"/>
    <w:rsid w:val="00D51A8A"/>
    <w:rsid w:val="00D53345"/>
    <w:rsid w:val="00D5385D"/>
    <w:rsid w:val="00D568B4"/>
    <w:rsid w:val="00D60D95"/>
    <w:rsid w:val="00D637F0"/>
    <w:rsid w:val="00D650A0"/>
    <w:rsid w:val="00D66E92"/>
    <w:rsid w:val="00D715C3"/>
    <w:rsid w:val="00D71622"/>
    <w:rsid w:val="00D74508"/>
    <w:rsid w:val="00D74521"/>
    <w:rsid w:val="00D75666"/>
    <w:rsid w:val="00D75B42"/>
    <w:rsid w:val="00D77C6A"/>
    <w:rsid w:val="00D83EDB"/>
    <w:rsid w:val="00D84CB2"/>
    <w:rsid w:val="00D85E70"/>
    <w:rsid w:val="00D90147"/>
    <w:rsid w:val="00D9121B"/>
    <w:rsid w:val="00D92F15"/>
    <w:rsid w:val="00D9357A"/>
    <w:rsid w:val="00D9763D"/>
    <w:rsid w:val="00DA050B"/>
    <w:rsid w:val="00DA3617"/>
    <w:rsid w:val="00DA3B52"/>
    <w:rsid w:val="00DA3F5F"/>
    <w:rsid w:val="00DA6782"/>
    <w:rsid w:val="00DA6A88"/>
    <w:rsid w:val="00DA6D0D"/>
    <w:rsid w:val="00DB12AE"/>
    <w:rsid w:val="00DB156B"/>
    <w:rsid w:val="00DB2490"/>
    <w:rsid w:val="00DB2A31"/>
    <w:rsid w:val="00DB2AE6"/>
    <w:rsid w:val="00DB7FAF"/>
    <w:rsid w:val="00DC1E63"/>
    <w:rsid w:val="00DC290B"/>
    <w:rsid w:val="00DC7CF1"/>
    <w:rsid w:val="00DD26DD"/>
    <w:rsid w:val="00DD4C98"/>
    <w:rsid w:val="00DD50B3"/>
    <w:rsid w:val="00DD5D21"/>
    <w:rsid w:val="00DD67FA"/>
    <w:rsid w:val="00DD69DF"/>
    <w:rsid w:val="00DD7006"/>
    <w:rsid w:val="00DD70F0"/>
    <w:rsid w:val="00DE211C"/>
    <w:rsid w:val="00DE3138"/>
    <w:rsid w:val="00DF036A"/>
    <w:rsid w:val="00DF15AE"/>
    <w:rsid w:val="00DF33A7"/>
    <w:rsid w:val="00DF4460"/>
    <w:rsid w:val="00DF47D0"/>
    <w:rsid w:val="00DF62B3"/>
    <w:rsid w:val="00E0079B"/>
    <w:rsid w:val="00E03C8A"/>
    <w:rsid w:val="00E05534"/>
    <w:rsid w:val="00E06C94"/>
    <w:rsid w:val="00E07EF2"/>
    <w:rsid w:val="00E125A3"/>
    <w:rsid w:val="00E1547D"/>
    <w:rsid w:val="00E15DE4"/>
    <w:rsid w:val="00E161D4"/>
    <w:rsid w:val="00E209C0"/>
    <w:rsid w:val="00E2118D"/>
    <w:rsid w:val="00E2338C"/>
    <w:rsid w:val="00E246F4"/>
    <w:rsid w:val="00E26B7C"/>
    <w:rsid w:val="00E27FC8"/>
    <w:rsid w:val="00E319B6"/>
    <w:rsid w:val="00E32422"/>
    <w:rsid w:val="00E33926"/>
    <w:rsid w:val="00E36A81"/>
    <w:rsid w:val="00E36F0B"/>
    <w:rsid w:val="00E371F1"/>
    <w:rsid w:val="00E37408"/>
    <w:rsid w:val="00E42DA9"/>
    <w:rsid w:val="00E45A45"/>
    <w:rsid w:val="00E474CD"/>
    <w:rsid w:val="00E51519"/>
    <w:rsid w:val="00E5191A"/>
    <w:rsid w:val="00E54A16"/>
    <w:rsid w:val="00E603CF"/>
    <w:rsid w:val="00E60A6A"/>
    <w:rsid w:val="00E660BF"/>
    <w:rsid w:val="00E67C8C"/>
    <w:rsid w:val="00E71CE0"/>
    <w:rsid w:val="00E723AE"/>
    <w:rsid w:val="00E72BFE"/>
    <w:rsid w:val="00E73DD7"/>
    <w:rsid w:val="00E74771"/>
    <w:rsid w:val="00E74A09"/>
    <w:rsid w:val="00E74F62"/>
    <w:rsid w:val="00E75257"/>
    <w:rsid w:val="00E81FA2"/>
    <w:rsid w:val="00E84545"/>
    <w:rsid w:val="00E87159"/>
    <w:rsid w:val="00E87FF2"/>
    <w:rsid w:val="00E9129B"/>
    <w:rsid w:val="00E9161A"/>
    <w:rsid w:val="00E93F7F"/>
    <w:rsid w:val="00E9451F"/>
    <w:rsid w:val="00E95F4C"/>
    <w:rsid w:val="00E967B6"/>
    <w:rsid w:val="00EA2052"/>
    <w:rsid w:val="00EA43B1"/>
    <w:rsid w:val="00EA4FD7"/>
    <w:rsid w:val="00EA6F74"/>
    <w:rsid w:val="00EA7CEB"/>
    <w:rsid w:val="00EC189E"/>
    <w:rsid w:val="00EC1D62"/>
    <w:rsid w:val="00EC408C"/>
    <w:rsid w:val="00EC586F"/>
    <w:rsid w:val="00EC6203"/>
    <w:rsid w:val="00ED1896"/>
    <w:rsid w:val="00ED3C1C"/>
    <w:rsid w:val="00EE18D8"/>
    <w:rsid w:val="00EE245F"/>
    <w:rsid w:val="00EE3F3C"/>
    <w:rsid w:val="00EE4D86"/>
    <w:rsid w:val="00EE5EC8"/>
    <w:rsid w:val="00EF4F66"/>
    <w:rsid w:val="00EF56EA"/>
    <w:rsid w:val="00EF5F78"/>
    <w:rsid w:val="00EF78E8"/>
    <w:rsid w:val="00F0149D"/>
    <w:rsid w:val="00F04174"/>
    <w:rsid w:val="00F0449C"/>
    <w:rsid w:val="00F05494"/>
    <w:rsid w:val="00F10652"/>
    <w:rsid w:val="00F1147D"/>
    <w:rsid w:val="00F13135"/>
    <w:rsid w:val="00F131D3"/>
    <w:rsid w:val="00F15A79"/>
    <w:rsid w:val="00F1701D"/>
    <w:rsid w:val="00F179A3"/>
    <w:rsid w:val="00F2104F"/>
    <w:rsid w:val="00F219F3"/>
    <w:rsid w:val="00F27E53"/>
    <w:rsid w:val="00F30044"/>
    <w:rsid w:val="00F30278"/>
    <w:rsid w:val="00F31FD4"/>
    <w:rsid w:val="00F34BCA"/>
    <w:rsid w:val="00F358E9"/>
    <w:rsid w:val="00F41ECD"/>
    <w:rsid w:val="00F423B8"/>
    <w:rsid w:val="00F4552C"/>
    <w:rsid w:val="00F455CC"/>
    <w:rsid w:val="00F46D5A"/>
    <w:rsid w:val="00F546CF"/>
    <w:rsid w:val="00F63AE5"/>
    <w:rsid w:val="00F70244"/>
    <w:rsid w:val="00F7322D"/>
    <w:rsid w:val="00F74737"/>
    <w:rsid w:val="00F75948"/>
    <w:rsid w:val="00F80960"/>
    <w:rsid w:val="00F816AE"/>
    <w:rsid w:val="00F829FE"/>
    <w:rsid w:val="00F9021B"/>
    <w:rsid w:val="00F93134"/>
    <w:rsid w:val="00FA05D1"/>
    <w:rsid w:val="00FA2D00"/>
    <w:rsid w:val="00FA7570"/>
    <w:rsid w:val="00FA7EE5"/>
    <w:rsid w:val="00FB1A30"/>
    <w:rsid w:val="00FB21EC"/>
    <w:rsid w:val="00FB2FDA"/>
    <w:rsid w:val="00FC262E"/>
    <w:rsid w:val="00FC4F0A"/>
    <w:rsid w:val="00FC625B"/>
    <w:rsid w:val="00FD0ADB"/>
    <w:rsid w:val="00FD3AAF"/>
    <w:rsid w:val="00FD482F"/>
    <w:rsid w:val="00FD6639"/>
    <w:rsid w:val="00FE0758"/>
    <w:rsid w:val="00FE4B24"/>
    <w:rsid w:val="00FE6384"/>
    <w:rsid w:val="00FE68DF"/>
    <w:rsid w:val="00FF3DAC"/>
    <w:rsid w:val="00FF4006"/>
    <w:rsid w:val="00FF66A6"/>
    <w:rsid w:val="00FF7A2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293B3"/>
  <w15:docId w15:val="{15012CB6-E924-4C41-B5BE-2925AFF0F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1C3B"/>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1009CC"/>
    <w:pPr>
      <w:keepNext/>
      <w:spacing w:before="240" w:after="60"/>
      <w:outlineLvl w:val="0"/>
    </w:pPr>
    <w:rPr>
      <w:rFonts w:ascii="Cambria" w:hAnsi="Cambria"/>
      <w:b/>
      <w:bCs/>
      <w:kern w:val="32"/>
      <w:sz w:val="32"/>
      <w:szCs w:val="32"/>
    </w:rPr>
  </w:style>
  <w:style w:type="paragraph" w:styleId="Naslov2">
    <w:name w:val="heading 2"/>
    <w:basedOn w:val="Normal"/>
    <w:next w:val="Normal"/>
    <w:link w:val="Naslov2Char"/>
    <w:uiPriority w:val="9"/>
    <w:qFormat/>
    <w:rsid w:val="001009CC"/>
    <w:pPr>
      <w:keepNext/>
      <w:ind w:firstLine="720"/>
      <w:jc w:val="center"/>
      <w:outlineLvl w:val="1"/>
    </w:pPr>
    <w:rPr>
      <w:b/>
    </w:rPr>
  </w:style>
  <w:style w:type="paragraph" w:styleId="Naslov3">
    <w:name w:val="heading 3"/>
    <w:basedOn w:val="Normal"/>
    <w:next w:val="Normal"/>
    <w:link w:val="Naslov3Char"/>
    <w:uiPriority w:val="9"/>
    <w:unhideWhenUsed/>
    <w:qFormat/>
    <w:rsid w:val="001009CC"/>
    <w:pPr>
      <w:keepNext/>
      <w:keepLines/>
      <w:spacing w:before="200" w:line="276" w:lineRule="auto"/>
      <w:outlineLvl w:val="2"/>
    </w:pPr>
    <w:rPr>
      <w:rFonts w:ascii="Cambria" w:hAnsi="Cambria"/>
      <w:b/>
      <w:bCs/>
      <w:color w:val="4F81BD"/>
      <w:sz w:val="22"/>
      <w:szCs w:val="22"/>
      <w:lang w:eastAsia="en-US"/>
    </w:rPr>
  </w:style>
  <w:style w:type="paragraph" w:styleId="Naslov4">
    <w:name w:val="heading 4"/>
    <w:basedOn w:val="Normal"/>
    <w:next w:val="Normal"/>
    <w:link w:val="Naslov4Char"/>
    <w:qFormat/>
    <w:rsid w:val="00776ADE"/>
    <w:pPr>
      <w:keepNext/>
      <w:ind w:firstLine="234"/>
      <w:outlineLvl w:val="3"/>
    </w:pPr>
    <w:rPr>
      <w:rFonts w:ascii="Arial" w:hAnsi="Arial" w:cs="Arial"/>
      <w:b/>
      <w:bCs/>
    </w:rPr>
  </w:style>
  <w:style w:type="paragraph" w:styleId="Naslov5">
    <w:name w:val="heading 5"/>
    <w:basedOn w:val="Normal"/>
    <w:next w:val="Normal"/>
    <w:link w:val="Naslov5Char"/>
    <w:qFormat/>
    <w:rsid w:val="00776ADE"/>
    <w:pPr>
      <w:keepNext/>
      <w:jc w:val="center"/>
      <w:outlineLvl w:val="4"/>
    </w:pPr>
    <w:rPr>
      <w:rFonts w:ascii="Arial" w:hAnsi="Arial" w:cs="Arial"/>
      <w:b/>
      <w:bCs/>
    </w:rPr>
  </w:style>
  <w:style w:type="paragraph" w:styleId="Naslov6">
    <w:name w:val="heading 6"/>
    <w:basedOn w:val="Normal"/>
    <w:next w:val="Normal"/>
    <w:link w:val="Naslov6Char"/>
    <w:qFormat/>
    <w:rsid w:val="00776ADE"/>
    <w:pPr>
      <w:keepNext/>
      <w:ind w:left="234"/>
      <w:outlineLvl w:val="5"/>
    </w:pPr>
    <w:rPr>
      <w:rFonts w:ascii="Arial" w:hAnsi="Arial" w:cs="Arial"/>
      <w:b/>
      <w:bCs/>
    </w:rPr>
  </w:style>
  <w:style w:type="paragraph" w:styleId="Naslov7">
    <w:name w:val="heading 7"/>
    <w:basedOn w:val="Normal"/>
    <w:next w:val="Normal"/>
    <w:link w:val="Naslov7Char"/>
    <w:qFormat/>
    <w:rsid w:val="001009CC"/>
    <w:pPr>
      <w:keepNext/>
      <w:outlineLvl w:val="6"/>
    </w:pPr>
  </w:style>
  <w:style w:type="paragraph" w:styleId="Naslov8">
    <w:name w:val="heading 8"/>
    <w:basedOn w:val="Normal"/>
    <w:next w:val="Normal"/>
    <w:link w:val="Naslov8Char"/>
    <w:qFormat/>
    <w:rsid w:val="001009CC"/>
    <w:pPr>
      <w:keepNext/>
      <w:jc w:val="both"/>
      <w:outlineLvl w:val="7"/>
    </w:pPr>
  </w:style>
  <w:style w:type="paragraph" w:styleId="Naslov9">
    <w:name w:val="heading 9"/>
    <w:basedOn w:val="Normal"/>
    <w:next w:val="Normal"/>
    <w:link w:val="Naslov9Char"/>
    <w:qFormat/>
    <w:rsid w:val="00776ADE"/>
    <w:pPr>
      <w:keepNext/>
      <w:outlineLvl w:val="8"/>
    </w:pPr>
    <w:rPr>
      <w:b/>
      <w:lang w:val="en-G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1009CC"/>
    <w:rPr>
      <w:rFonts w:ascii="Cambria" w:eastAsia="Times New Roman" w:hAnsi="Cambria" w:cs="Times New Roman"/>
      <w:b/>
      <w:bCs/>
      <w:kern w:val="32"/>
      <w:sz w:val="32"/>
      <w:szCs w:val="32"/>
      <w:lang w:eastAsia="hr-HR"/>
    </w:rPr>
  </w:style>
  <w:style w:type="character" w:customStyle="1" w:styleId="Naslov2Char">
    <w:name w:val="Naslov 2 Char"/>
    <w:basedOn w:val="Zadanifontodlomka"/>
    <w:link w:val="Naslov2"/>
    <w:uiPriority w:val="9"/>
    <w:rsid w:val="001009CC"/>
    <w:rPr>
      <w:rFonts w:ascii="Times New Roman" w:eastAsia="Times New Roman" w:hAnsi="Times New Roman" w:cs="Times New Roman"/>
      <w:b/>
      <w:sz w:val="24"/>
      <w:szCs w:val="20"/>
      <w:lang w:eastAsia="hr-HR"/>
    </w:rPr>
  </w:style>
  <w:style w:type="character" w:customStyle="1" w:styleId="Naslov3Char">
    <w:name w:val="Naslov 3 Char"/>
    <w:basedOn w:val="Zadanifontodlomka"/>
    <w:link w:val="Naslov3"/>
    <w:uiPriority w:val="9"/>
    <w:rsid w:val="001009CC"/>
    <w:rPr>
      <w:rFonts w:ascii="Cambria" w:eastAsia="Times New Roman" w:hAnsi="Cambria" w:cs="Times New Roman"/>
      <w:b/>
      <w:bCs/>
      <w:color w:val="4F81BD"/>
    </w:rPr>
  </w:style>
  <w:style w:type="character" w:customStyle="1" w:styleId="Naslov7Char">
    <w:name w:val="Naslov 7 Char"/>
    <w:basedOn w:val="Zadanifontodlomka"/>
    <w:link w:val="Naslov7"/>
    <w:rsid w:val="001009CC"/>
    <w:rPr>
      <w:rFonts w:ascii="Times New Roman" w:eastAsia="Times New Roman" w:hAnsi="Times New Roman" w:cs="Times New Roman"/>
      <w:sz w:val="24"/>
      <w:szCs w:val="20"/>
      <w:lang w:eastAsia="hr-HR"/>
    </w:rPr>
  </w:style>
  <w:style w:type="character" w:customStyle="1" w:styleId="Naslov8Char">
    <w:name w:val="Naslov 8 Char"/>
    <w:basedOn w:val="Zadanifontodlomka"/>
    <w:link w:val="Naslov8"/>
    <w:rsid w:val="001009CC"/>
    <w:rPr>
      <w:rFonts w:ascii="Times New Roman" w:eastAsia="Times New Roman" w:hAnsi="Times New Roman" w:cs="Times New Roman"/>
      <w:sz w:val="24"/>
      <w:szCs w:val="20"/>
      <w:lang w:eastAsia="hr-HR"/>
    </w:rPr>
  </w:style>
  <w:style w:type="paragraph" w:styleId="Podnoje">
    <w:name w:val="footer"/>
    <w:basedOn w:val="Normal"/>
    <w:link w:val="PodnojeChar"/>
    <w:uiPriority w:val="99"/>
    <w:rsid w:val="001009CC"/>
    <w:pPr>
      <w:tabs>
        <w:tab w:val="center" w:pos="4703"/>
        <w:tab w:val="right" w:pos="9406"/>
      </w:tabs>
    </w:pPr>
  </w:style>
  <w:style w:type="character" w:customStyle="1" w:styleId="PodnojeChar">
    <w:name w:val="Podnožje Char"/>
    <w:basedOn w:val="Zadanifontodlomka"/>
    <w:link w:val="Podnoje"/>
    <w:uiPriority w:val="99"/>
    <w:rsid w:val="001009CC"/>
    <w:rPr>
      <w:rFonts w:ascii="Times New Roman" w:eastAsia="Times New Roman" w:hAnsi="Times New Roman" w:cs="Times New Roman"/>
      <w:sz w:val="20"/>
      <w:szCs w:val="20"/>
      <w:lang w:eastAsia="hr-HR"/>
    </w:rPr>
  </w:style>
  <w:style w:type="paragraph" w:styleId="Tijeloteksta">
    <w:name w:val="Body Text"/>
    <w:aliases w:val="uvlaka 2,uvlaka 3"/>
    <w:basedOn w:val="Normal"/>
    <w:link w:val="TijelotekstaChar"/>
    <w:uiPriority w:val="99"/>
    <w:rsid w:val="001009CC"/>
    <w:rPr>
      <w:lang w:val="en-GB" w:eastAsia="en-US"/>
    </w:rPr>
  </w:style>
  <w:style w:type="character" w:customStyle="1" w:styleId="TijelotekstaChar">
    <w:name w:val="Tijelo teksta Char"/>
    <w:aliases w:val="uvlaka 2 Char,uvlaka 3 Char"/>
    <w:basedOn w:val="Zadanifontodlomka"/>
    <w:link w:val="Tijeloteksta"/>
    <w:uiPriority w:val="99"/>
    <w:rsid w:val="001009CC"/>
    <w:rPr>
      <w:rFonts w:ascii="Times New Roman" w:eastAsia="Times New Roman" w:hAnsi="Times New Roman" w:cs="Times New Roman"/>
      <w:sz w:val="24"/>
      <w:szCs w:val="20"/>
      <w:lang w:val="en-GB"/>
    </w:rPr>
  </w:style>
  <w:style w:type="paragraph" w:styleId="Tijeloteksta3">
    <w:name w:val="Body Text 3"/>
    <w:basedOn w:val="Normal"/>
    <w:link w:val="Tijeloteksta3Char"/>
    <w:rsid w:val="001009CC"/>
    <w:pPr>
      <w:jc w:val="both"/>
    </w:pPr>
  </w:style>
  <w:style w:type="character" w:customStyle="1" w:styleId="Tijeloteksta3Char">
    <w:name w:val="Tijelo teksta 3 Char"/>
    <w:basedOn w:val="Zadanifontodlomka"/>
    <w:link w:val="Tijeloteksta3"/>
    <w:rsid w:val="001009CC"/>
    <w:rPr>
      <w:rFonts w:ascii="Times New Roman" w:eastAsia="Times New Roman" w:hAnsi="Times New Roman" w:cs="Times New Roman"/>
      <w:sz w:val="24"/>
      <w:szCs w:val="20"/>
      <w:lang w:eastAsia="hr-HR"/>
    </w:rPr>
  </w:style>
  <w:style w:type="paragraph" w:styleId="Grafikeoznake">
    <w:name w:val="List Bullet"/>
    <w:basedOn w:val="Normal"/>
    <w:rsid w:val="001009CC"/>
    <w:pPr>
      <w:numPr>
        <w:numId w:val="1"/>
      </w:numPr>
    </w:pPr>
  </w:style>
  <w:style w:type="paragraph" w:styleId="Uvuenotijeloteksta">
    <w:name w:val="Body Text Indent"/>
    <w:basedOn w:val="Normal"/>
    <w:link w:val="UvuenotijelotekstaChar"/>
    <w:rsid w:val="001009CC"/>
    <w:pPr>
      <w:spacing w:after="120"/>
      <w:ind w:left="283"/>
    </w:pPr>
  </w:style>
  <w:style w:type="character" w:customStyle="1" w:styleId="UvuenotijelotekstaChar">
    <w:name w:val="Uvučeno tijelo teksta Char"/>
    <w:basedOn w:val="Zadanifontodlomka"/>
    <w:link w:val="Uvuenotijeloteksta"/>
    <w:rsid w:val="001009CC"/>
    <w:rPr>
      <w:rFonts w:ascii="Times New Roman" w:eastAsia="Times New Roman" w:hAnsi="Times New Roman" w:cs="Times New Roman"/>
      <w:sz w:val="20"/>
      <w:szCs w:val="20"/>
      <w:lang w:eastAsia="hr-HR"/>
    </w:rPr>
  </w:style>
  <w:style w:type="paragraph" w:styleId="Podnaslov">
    <w:name w:val="Subtitle"/>
    <w:basedOn w:val="Normal"/>
    <w:link w:val="PodnaslovChar"/>
    <w:qFormat/>
    <w:rsid w:val="001009CC"/>
    <w:pPr>
      <w:spacing w:after="60"/>
      <w:jc w:val="center"/>
      <w:outlineLvl w:val="1"/>
    </w:pPr>
    <w:rPr>
      <w:rFonts w:ascii="Arial" w:hAnsi="Arial" w:cs="Arial"/>
    </w:rPr>
  </w:style>
  <w:style w:type="character" w:customStyle="1" w:styleId="PodnaslovChar">
    <w:name w:val="Podnaslov Char"/>
    <w:basedOn w:val="Zadanifontodlomka"/>
    <w:link w:val="Podnaslov"/>
    <w:rsid w:val="001009CC"/>
    <w:rPr>
      <w:rFonts w:ascii="Arial" w:eastAsia="Times New Roman" w:hAnsi="Arial" w:cs="Arial"/>
      <w:sz w:val="24"/>
      <w:szCs w:val="24"/>
      <w:lang w:eastAsia="hr-HR"/>
    </w:rPr>
  </w:style>
  <w:style w:type="paragraph" w:styleId="Tijeloteksta-prvauvlaka">
    <w:name w:val="Body Text First Indent"/>
    <w:basedOn w:val="Tijeloteksta"/>
    <w:link w:val="Tijeloteksta-prvauvlakaChar"/>
    <w:rsid w:val="001009CC"/>
    <w:pPr>
      <w:spacing w:after="120"/>
      <w:ind w:firstLine="210"/>
    </w:pPr>
    <w:rPr>
      <w:sz w:val="20"/>
      <w:lang w:val="hr-HR" w:eastAsia="hr-HR"/>
    </w:rPr>
  </w:style>
  <w:style w:type="character" w:customStyle="1" w:styleId="Tijeloteksta-prvauvlakaChar">
    <w:name w:val="Tijelo teksta - prva uvlaka Char"/>
    <w:basedOn w:val="TijelotekstaChar"/>
    <w:link w:val="Tijeloteksta-prvauvlaka"/>
    <w:rsid w:val="001009CC"/>
    <w:rPr>
      <w:rFonts w:ascii="Times New Roman" w:eastAsia="Times New Roman" w:hAnsi="Times New Roman" w:cs="Times New Roman"/>
      <w:sz w:val="20"/>
      <w:szCs w:val="20"/>
      <w:lang w:val="en-GB" w:eastAsia="hr-HR"/>
    </w:rPr>
  </w:style>
  <w:style w:type="paragraph" w:styleId="Tijeloteksta-prvauvlaka2">
    <w:name w:val="Body Text First Indent 2"/>
    <w:basedOn w:val="Uvuenotijeloteksta"/>
    <w:link w:val="Tijeloteksta-prvauvlaka2Char"/>
    <w:rsid w:val="001009CC"/>
    <w:pPr>
      <w:ind w:firstLine="210"/>
    </w:pPr>
  </w:style>
  <w:style w:type="character" w:customStyle="1" w:styleId="Tijeloteksta-prvauvlaka2Char">
    <w:name w:val="Tijelo teksta - prva uvlaka 2 Char"/>
    <w:basedOn w:val="UvuenotijelotekstaChar"/>
    <w:link w:val="Tijeloteksta-prvauvlaka2"/>
    <w:rsid w:val="001009CC"/>
    <w:rPr>
      <w:rFonts w:ascii="Times New Roman" w:eastAsia="Times New Roman" w:hAnsi="Times New Roman" w:cs="Times New Roman"/>
      <w:sz w:val="20"/>
      <w:szCs w:val="20"/>
      <w:lang w:eastAsia="hr-HR"/>
    </w:rPr>
  </w:style>
  <w:style w:type="character" w:styleId="Referencakomentara">
    <w:name w:val="annotation reference"/>
    <w:rsid w:val="001009CC"/>
    <w:rPr>
      <w:sz w:val="16"/>
      <w:szCs w:val="16"/>
    </w:rPr>
  </w:style>
  <w:style w:type="paragraph" w:styleId="Tekstkomentara">
    <w:name w:val="annotation text"/>
    <w:basedOn w:val="Normal"/>
    <w:link w:val="TekstkomentaraChar"/>
    <w:rsid w:val="001009CC"/>
  </w:style>
  <w:style w:type="character" w:customStyle="1" w:styleId="TekstkomentaraChar">
    <w:name w:val="Tekst komentara Char"/>
    <w:basedOn w:val="Zadanifontodlomka"/>
    <w:link w:val="Tekstkomentara"/>
    <w:rsid w:val="001009CC"/>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rsid w:val="001009CC"/>
    <w:rPr>
      <w:b/>
      <w:bCs/>
    </w:rPr>
  </w:style>
  <w:style w:type="character" w:customStyle="1" w:styleId="PredmetkomentaraChar">
    <w:name w:val="Predmet komentara Char"/>
    <w:basedOn w:val="TekstkomentaraChar"/>
    <w:link w:val="Predmetkomentara"/>
    <w:rsid w:val="001009CC"/>
    <w:rPr>
      <w:rFonts w:ascii="Times New Roman" w:eastAsia="Times New Roman" w:hAnsi="Times New Roman" w:cs="Times New Roman"/>
      <w:b/>
      <w:bCs/>
      <w:sz w:val="20"/>
      <w:szCs w:val="20"/>
      <w:lang w:eastAsia="hr-HR"/>
    </w:rPr>
  </w:style>
  <w:style w:type="paragraph" w:styleId="Tekstbalonia">
    <w:name w:val="Balloon Text"/>
    <w:basedOn w:val="Normal"/>
    <w:link w:val="TekstbaloniaChar"/>
    <w:uiPriority w:val="99"/>
    <w:rsid w:val="001009CC"/>
    <w:rPr>
      <w:rFonts w:ascii="Tahoma" w:hAnsi="Tahoma" w:cs="Tahoma"/>
      <w:sz w:val="16"/>
      <w:szCs w:val="16"/>
    </w:rPr>
  </w:style>
  <w:style w:type="character" w:customStyle="1" w:styleId="TekstbaloniaChar">
    <w:name w:val="Tekst balončića Char"/>
    <w:basedOn w:val="Zadanifontodlomka"/>
    <w:link w:val="Tekstbalonia"/>
    <w:uiPriority w:val="99"/>
    <w:rsid w:val="001009CC"/>
    <w:rPr>
      <w:rFonts w:ascii="Tahoma" w:eastAsia="Times New Roman" w:hAnsi="Tahoma" w:cs="Tahoma"/>
      <w:sz w:val="16"/>
      <w:szCs w:val="16"/>
      <w:lang w:eastAsia="hr-HR"/>
    </w:rPr>
  </w:style>
  <w:style w:type="paragraph" w:styleId="Zaglavlje">
    <w:name w:val="header"/>
    <w:basedOn w:val="Normal"/>
    <w:link w:val="ZaglavljeChar"/>
    <w:uiPriority w:val="99"/>
    <w:rsid w:val="001009CC"/>
    <w:pPr>
      <w:tabs>
        <w:tab w:val="center" w:pos="4536"/>
        <w:tab w:val="right" w:pos="9072"/>
      </w:tabs>
    </w:pPr>
  </w:style>
  <w:style w:type="character" w:customStyle="1" w:styleId="ZaglavljeChar">
    <w:name w:val="Zaglavlje Char"/>
    <w:basedOn w:val="Zadanifontodlomka"/>
    <w:link w:val="Zaglavlje"/>
    <w:uiPriority w:val="99"/>
    <w:rsid w:val="001009CC"/>
    <w:rPr>
      <w:rFonts w:ascii="Times New Roman" w:eastAsia="Times New Roman" w:hAnsi="Times New Roman" w:cs="Times New Roman"/>
      <w:sz w:val="20"/>
      <w:szCs w:val="20"/>
      <w:lang w:eastAsia="hr-HR"/>
    </w:rPr>
  </w:style>
  <w:style w:type="paragraph" w:styleId="Odlomakpopisa">
    <w:name w:val="List Paragraph"/>
    <w:basedOn w:val="Normal"/>
    <w:uiPriority w:val="34"/>
    <w:qFormat/>
    <w:rsid w:val="001009CC"/>
    <w:pPr>
      <w:spacing w:after="200" w:line="276" w:lineRule="auto"/>
      <w:ind w:left="720"/>
      <w:contextualSpacing/>
    </w:pPr>
    <w:rPr>
      <w:rFonts w:ascii="Calibri" w:eastAsia="Calibri" w:hAnsi="Calibri"/>
      <w:sz w:val="22"/>
      <w:szCs w:val="22"/>
      <w:lang w:eastAsia="en-US"/>
    </w:rPr>
  </w:style>
  <w:style w:type="table" w:styleId="Reetkatablice">
    <w:name w:val="Table Grid"/>
    <w:basedOn w:val="Obinatablica"/>
    <w:uiPriority w:val="59"/>
    <w:rsid w:val="001009C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uiPriority w:val="99"/>
    <w:unhideWhenUsed/>
    <w:rsid w:val="001009CC"/>
    <w:rPr>
      <w:color w:val="0000FF"/>
      <w:u w:val="single"/>
    </w:rPr>
  </w:style>
  <w:style w:type="paragraph" w:styleId="StandardWeb">
    <w:name w:val="Normal (Web)"/>
    <w:basedOn w:val="Normal"/>
    <w:uiPriority w:val="99"/>
    <w:unhideWhenUsed/>
    <w:rsid w:val="001009CC"/>
    <w:pPr>
      <w:spacing w:before="100" w:beforeAutospacing="1" w:after="100" w:afterAutospacing="1"/>
    </w:pPr>
    <w:rPr>
      <w:rFonts w:ascii="Arial" w:hAnsi="Arial" w:cs="Arial"/>
      <w:color w:val="000000"/>
      <w:sz w:val="18"/>
      <w:szCs w:val="18"/>
    </w:rPr>
  </w:style>
  <w:style w:type="paragraph" w:customStyle="1" w:styleId="Default">
    <w:name w:val="Default"/>
    <w:rsid w:val="001009CC"/>
    <w:pPr>
      <w:autoSpaceDE w:val="0"/>
      <w:autoSpaceDN w:val="0"/>
      <w:adjustRightInd w:val="0"/>
      <w:spacing w:after="0" w:line="240" w:lineRule="auto"/>
    </w:pPr>
    <w:rPr>
      <w:rFonts w:ascii="Arial Narrow" w:eastAsia="Calibri" w:hAnsi="Arial Narrow" w:cs="Arial Narrow"/>
      <w:color w:val="000000"/>
      <w:sz w:val="24"/>
      <w:szCs w:val="24"/>
    </w:rPr>
  </w:style>
  <w:style w:type="table" w:customStyle="1" w:styleId="Reetkatablice1">
    <w:name w:val="Rešetka tablice1"/>
    <w:basedOn w:val="Obinatablica"/>
    <w:next w:val="Reetkatablice"/>
    <w:uiPriority w:val="59"/>
    <w:rsid w:val="001009C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jeloteksta2">
    <w:name w:val="Body Text 2"/>
    <w:basedOn w:val="Normal"/>
    <w:link w:val="Tijeloteksta2Char"/>
    <w:rsid w:val="001009CC"/>
    <w:pPr>
      <w:spacing w:after="120" w:line="480" w:lineRule="auto"/>
    </w:pPr>
  </w:style>
  <w:style w:type="character" w:customStyle="1" w:styleId="Tijeloteksta2Char">
    <w:name w:val="Tijelo teksta 2 Char"/>
    <w:basedOn w:val="Zadanifontodlomka"/>
    <w:link w:val="Tijeloteksta2"/>
    <w:rsid w:val="001009CC"/>
    <w:rPr>
      <w:rFonts w:ascii="Times New Roman" w:eastAsia="Times New Roman" w:hAnsi="Times New Roman" w:cs="Times New Roman"/>
      <w:sz w:val="20"/>
      <w:szCs w:val="20"/>
      <w:lang w:eastAsia="hr-HR"/>
    </w:rPr>
  </w:style>
  <w:style w:type="character" w:customStyle="1" w:styleId="bold1">
    <w:name w:val="bold1"/>
    <w:rsid w:val="001009CC"/>
    <w:rPr>
      <w:b/>
      <w:bCs/>
    </w:rPr>
  </w:style>
  <w:style w:type="paragraph" w:customStyle="1" w:styleId="Odlomakpopisa1">
    <w:name w:val="Odlomak popisa1"/>
    <w:basedOn w:val="Normal"/>
    <w:qFormat/>
    <w:rsid w:val="001009CC"/>
    <w:pPr>
      <w:spacing w:after="200" w:line="276" w:lineRule="auto"/>
      <w:ind w:left="720"/>
      <w:contextualSpacing/>
    </w:pPr>
    <w:rPr>
      <w:rFonts w:ascii="Calibri" w:eastAsia="Calibri" w:hAnsi="Calibri"/>
      <w:sz w:val="22"/>
      <w:szCs w:val="22"/>
      <w:lang w:eastAsia="en-US"/>
    </w:rPr>
  </w:style>
  <w:style w:type="numbering" w:customStyle="1" w:styleId="Bezpopisa1">
    <w:name w:val="Bez popisa1"/>
    <w:next w:val="Bezpopisa"/>
    <w:uiPriority w:val="99"/>
    <w:semiHidden/>
    <w:unhideWhenUsed/>
    <w:rsid w:val="000756E3"/>
  </w:style>
  <w:style w:type="paragraph" w:customStyle="1" w:styleId="ListParagraph1">
    <w:name w:val="List Paragraph1"/>
    <w:basedOn w:val="Normal"/>
    <w:uiPriority w:val="34"/>
    <w:qFormat/>
    <w:rsid w:val="000756E3"/>
    <w:pPr>
      <w:spacing w:after="200" w:line="276" w:lineRule="auto"/>
      <w:ind w:left="720"/>
      <w:contextualSpacing/>
    </w:pPr>
    <w:rPr>
      <w:rFonts w:ascii="Calibri" w:eastAsia="Calibri" w:hAnsi="Calibri"/>
      <w:sz w:val="22"/>
      <w:szCs w:val="22"/>
      <w:lang w:eastAsia="en-US"/>
    </w:rPr>
  </w:style>
  <w:style w:type="table" w:customStyle="1" w:styleId="Reetkatablice2">
    <w:name w:val="Rešetka tablice2"/>
    <w:basedOn w:val="Obinatablica"/>
    <w:next w:val="Reetkatablice"/>
    <w:uiPriority w:val="59"/>
    <w:rsid w:val="000756E3"/>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0756E3"/>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staknuto">
    <w:name w:val="Emphasis"/>
    <w:basedOn w:val="Zadanifontodlomka"/>
    <w:uiPriority w:val="20"/>
    <w:qFormat/>
    <w:rsid w:val="00590E2C"/>
    <w:rPr>
      <w:i/>
      <w:iCs/>
    </w:rPr>
  </w:style>
  <w:style w:type="paragraph" w:styleId="Naslov">
    <w:name w:val="Title"/>
    <w:basedOn w:val="Normal"/>
    <w:link w:val="NaslovChar"/>
    <w:qFormat/>
    <w:rsid w:val="004D2539"/>
    <w:pPr>
      <w:jc w:val="center"/>
    </w:pPr>
    <w:rPr>
      <w:b/>
      <w:bCs/>
      <w:sz w:val="28"/>
    </w:rPr>
  </w:style>
  <w:style w:type="character" w:customStyle="1" w:styleId="NaslovChar">
    <w:name w:val="Naslov Char"/>
    <w:basedOn w:val="Zadanifontodlomka"/>
    <w:link w:val="Naslov"/>
    <w:rsid w:val="004D2539"/>
    <w:rPr>
      <w:rFonts w:ascii="Times New Roman" w:eastAsia="Times New Roman" w:hAnsi="Times New Roman" w:cs="Times New Roman"/>
      <w:b/>
      <w:bCs/>
      <w:sz w:val="28"/>
      <w:szCs w:val="24"/>
      <w:lang w:eastAsia="hr-HR"/>
    </w:rPr>
  </w:style>
  <w:style w:type="character" w:customStyle="1" w:styleId="Naslov4Char">
    <w:name w:val="Naslov 4 Char"/>
    <w:basedOn w:val="Zadanifontodlomka"/>
    <w:link w:val="Naslov4"/>
    <w:rsid w:val="00776ADE"/>
    <w:rPr>
      <w:rFonts w:ascii="Arial" w:eastAsia="Times New Roman" w:hAnsi="Arial" w:cs="Arial"/>
      <w:b/>
      <w:bCs/>
      <w:sz w:val="20"/>
      <w:szCs w:val="20"/>
      <w:lang w:eastAsia="hr-HR"/>
    </w:rPr>
  </w:style>
  <w:style w:type="character" w:customStyle="1" w:styleId="Naslov5Char">
    <w:name w:val="Naslov 5 Char"/>
    <w:basedOn w:val="Zadanifontodlomka"/>
    <w:link w:val="Naslov5"/>
    <w:rsid w:val="00776ADE"/>
    <w:rPr>
      <w:rFonts w:ascii="Arial" w:eastAsia="Times New Roman" w:hAnsi="Arial" w:cs="Arial"/>
      <w:b/>
      <w:bCs/>
      <w:sz w:val="20"/>
      <w:szCs w:val="20"/>
      <w:lang w:eastAsia="hr-HR"/>
    </w:rPr>
  </w:style>
  <w:style w:type="character" w:customStyle="1" w:styleId="Naslov6Char">
    <w:name w:val="Naslov 6 Char"/>
    <w:basedOn w:val="Zadanifontodlomka"/>
    <w:link w:val="Naslov6"/>
    <w:rsid w:val="00776ADE"/>
    <w:rPr>
      <w:rFonts w:ascii="Arial" w:eastAsia="Times New Roman" w:hAnsi="Arial" w:cs="Arial"/>
      <w:b/>
      <w:bCs/>
      <w:sz w:val="20"/>
      <w:szCs w:val="20"/>
      <w:lang w:eastAsia="hr-HR"/>
    </w:rPr>
  </w:style>
  <w:style w:type="character" w:customStyle="1" w:styleId="Naslov9Char">
    <w:name w:val="Naslov 9 Char"/>
    <w:basedOn w:val="Zadanifontodlomka"/>
    <w:link w:val="Naslov9"/>
    <w:rsid w:val="00776ADE"/>
    <w:rPr>
      <w:rFonts w:ascii="Times New Roman" w:eastAsia="Times New Roman" w:hAnsi="Times New Roman" w:cs="Times New Roman"/>
      <w:b/>
      <w:sz w:val="24"/>
      <w:szCs w:val="20"/>
      <w:lang w:val="en-GB" w:eastAsia="hr-HR"/>
    </w:rPr>
  </w:style>
  <w:style w:type="paragraph" w:customStyle="1" w:styleId="xl33">
    <w:name w:val="xl33"/>
    <w:basedOn w:val="Normal"/>
    <w:rsid w:val="00776ADE"/>
    <w:pPr>
      <w:pBdr>
        <w:left w:val="single" w:sz="4" w:space="0" w:color="auto"/>
        <w:bottom w:val="single" w:sz="4" w:space="0" w:color="auto"/>
        <w:right w:val="single" w:sz="8" w:space="0" w:color="auto"/>
      </w:pBdr>
      <w:spacing w:before="100" w:after="100"/>
    </w:pPr>
    <w:rPr>
      <w:rFonts w:eastAsia="Arial Unicode MS"/>
      <w:sz w:val="16"/>
    </w:rPr>
  </w:style>
  <w:style w:type="paragraph" w:customStyle="1" w:styleId="T-98-2">
    <w:name w:val="T-9/8-2"/>
    <w:basedOn w:val="Normal"/>
    <w:rsid w:val="00776ADE"/>
    <w:pPr>
      <w:widowControl w:val="0"/>
      <w:tabs>
        <w:tab w:val="left" w:pos="2153"/>
      </w:tabs>
      <w:autoSpaceDE w:val="0"/>
      <w:autoSpaceDN w:val="0"/>
      <w:adjustRightInd w:val="0"/>
      <w:spacing w:after="43"/>
      <w:ind w:firstLine="342"/>
      <w:jc w:val="both"/>
    </w:pPr>
    <w:rPr>
      <w:rFonts w:ascii="Times-NewRoman" w:hAnsi="Times-NewRoman"/>
      <w:sz w:val="19"/>
      <w:szCs w:val="19"/>
      <w:lang w:val="en-US" w:eastAsia="en-US"/>
    </w:rPr>
  </w:style>
  <w:style w:type="character" w:styleId="Brojstranice">
    <w:name w:val="page number"/>
    <w:basedOn w:val="Zadanifontodlomka"/>
    <w:rsid w:val="00776ADE"/>
  </w:style>
  <w:style w:type="paragraph" w:styleId="Tijeloteksta-uvlaka2">
    <w:name w:val="Body Text Indent 2"/>
    <w:aliases w:val="  uvlaka 2"/>
    <w:basedOn w:val="Normal"/>
    <w:link w:val="Tijeloteksta-uvlaka2Char"/>
    <w:rsid w:val="00776ADE"/>
    <w:pPr>
      <w:ind w:left="360" w:hanging="360"/>
      <w:jc w:val="both"/>
    </w:pPr>
    <w:rPr>
      <w:bCs/>
      <w:sz w:val="22"/>
      <w:szCs w:val="22"/>
    </w:rPr>
  </w:style>
  <w:style w:type="character" w:customStyle="1" w:styleId="Tijeloteksta-uvlaka2Char">
    <w:name w:val="Tijelo teksta - uvlaka 2 Char"/>
    <w:aliases w:val="  uvlaka 2 Char"/>
    <w:basedOn w:val="Zadanifontodlomka"/>
    <w:link w:val="Tijeloteksta-uvlaka2"/>
    <w:rsid w:val="00776ADE"/>
    <w:rPr>
      <w:rFonts w:ascii="Times New Roman" w:eastAsia="Times New Roman" w:hAnsi="Times New Roman" w:cs="Times New Roman"/>
      <w:bCs/>
      <w:lang w:eastAsia="hr-HR"/>
    </w:rPr>
  </w:style>
  <w:style w:type="paragraph" w:customStyle="1" w:styleId="xl22">
    <w:name w:val="xl22"/>
    <w:basedOn w:val="Normal"/>
    <w:rsid w:val="00776A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23">
    <w:name w:val="xl23"/>
    <w:basedOn w:val="Normal"/>
    <w:rsid w:val="00776A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w:b/>
      <w:bCs/>
    </w:rPr>
  </w:style>
  <w:style w:type="paragraph" w:customStyle="1" w:styleId="xl24">
    <w:name w:val="xl24"/>
    <w:basedOn w:val="Normal"/>
    <w:rsid w:val="00776ADE"/>
    <w:pPr>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5">
    <w:name w:val="xl25"/>
    <w:basedOn w:val="Normal"/>
    <w:rsid w:val="00776ADE"/>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rsid w:val="00776ADE"/>
    <w:pPr>
      <w:pBdr>
        <w:left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7">
    <w:name w:val="xl27"/>
    <w:basedOn w:val="Normal"/>
    <w:rsid w:val="00776ADE"/>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8">
    <w:name w:val="xl28"/>
    <w:basedOn w:val="Normal"/>
    <w:rsid w:val="00776ADE"/>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9">
    <w:name w:val="xl29"/>
    <w:basedOn w:val="Normal"/>
    <w:rsid w:val="00776ADE"/>
    <w:pPr>
      <w:pBdr>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30">
    <w:name w:val="xl30"/>
    <w:basedOn w:val="Normal"/>
    <w:rsid w:val="00776ADE"/>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31">
    <w:name w:val="xl31"/>
    <w:basedOn w:val="Normal"/>
    <w:rsid w:val="00776ADE"/>
    <w:pPr>
      <w:pBdr>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2">
    <w:name w:val="xl32"/>
    <w:basedOn w:val="Normal"/>
    <w:rsid w:val="00776ADE"/>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4">
    <w:name w:val="xl34"/>
    <w:basedOn w:val="Normal"/>
    <w:rsid w:val="00776ADE"/>
    <w:pPr>
      <w:pBdr>
        <w:right w:val="single" w:sz="4" w:space="0" w:color="auto"/>
      </w:pBdr>
      <w:spacing w:before="100" w:beforeAutospacing="1" w:after="100" w:afterAutospacing="1"/>
    </w:pPr>
    <w:rPr>
      <w:rFonts w:ascii="Arial" w:eastAsia="Arial Unicode MS" w:hAnsi="Arial" w:cs="Arial"/>
      <w:b/>
      <w:bCs/>
    </w:rPr>
  </w:style>
  <w:style w:type="paragraph" w:customStyle="1" w:styleId="xl35">
    <w:name w:val="xl35"/>
    <w:basedOn w:val="Normal"/>
    <w:rsid w:val="00776ADE"/>
    <w:pPr>
      <w:pBdr>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36">
    <w:name w:val="xl36"/>
    <w:basedOn w:val="Normal"/>
    <w:rsid w:val="00776ADE"/>
    <w:pPr>
      <w:pBdr>
        <w:left w:val="single" w:sz="4" w:space="0" w:color="auto"/>
        <w:right w:val="single" w:sz="4" w:space="0" w:color="auto"/>
      </w:pBdr>
      <w:spacing w:before="100" w:beforeAutospacing="1" w:after="100" w:afterAutospacing="1"/>
    </w:pPr>
    <w:rPr>
      <w:rFonts w:ascii="Arial" w:eastAsia="Arial Unicode MS" w:hAnsi="Arial" w:cs="Arial"/>
      <w:b/>
      <w:bCs/>
      <w:sz w:val="22"/>
      <w:szCs w:val="22"/>
    </w:rPr>
  </w:style>
  <w:style w:type="paragraph" w:customStyle="1" w:styleId="xl37">
    <w:name w:val="xl37"/>
    <w:basedOn w:val="Normal"/>
    <w:rsid w:val="00776ADE"/>
    <w:pPr>
      <w:pBdr>
        <w:left w:val="single" w:sz="4" w:space="0" w:color="auto"/>
        <w:right w:val="single" w:sz="4" w:space="0" w:color="auto"/>
      </w:pBdr>
      <w:spacing w:before="100" w:beforeAutospacing="1" w:after="100" w:afterAutospacing="1"/>
    </w:pPr>
    <w:rPr>
      <w:rFonts w:ascii="Arial" w:eastAsia="Arial Unicode MS" w:hAnsi="Arial" w:cs="Arial"/>
      <w:b/>
      <w:bCs/>
      <w:sz w:val="22"/>
      <w:szCs w:val="22"/>
    </w:rPr>
  </w:style>
  <w:style w:type="paragraph" w:customStyle="1" w:styleId="xl38">
    <w:name w:val="xl38"/>
    <w:basedOn w:val="Normal"/>
    <w:rsid w:val="00776ADE"/>
    <w:pPr>
      <w:pBdr>
        <w:left w:val="single" w:sz="4" w:space="0" w:color="auto"/>
        <w:right w:val="single" w:sz="4" w:space="0" w:color="auto"/>
      </w:pBdr>
      <w:spacing w:before="100" w:beforeAutospacing="1" w:after="100" w:afterAutospacing="1"/>
    </w:pPr>
    <w:rPr>
      <w:rFonts w:ascii="Arial" w:eastAsia="Arial Unicode MS" w:hAnsi="Arial" w:cs="Arial"/>
      <w:b/>
      <w:bCs/>
      <w:sz w:val="22"/>
      <w:szCs w:val="22"/>
    </w:rPr>
  </w:style>
  <w:style w:type="paragraph" w:customStyle="1" w:styleId="xl39">
    <w:name w:val="xl39"/>
    <w:basedOn w:val="Normal"/>
    <w:rsid w:val="00776ADE"/>
    <w:pPr>
      <w:pBdr>
        <w:left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0">
    <w:name w:val="xl40"/>
    <w:basedOn w:val="Normal"/>
    <w:rsid w:val="00776ADE"/>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22"/>
      <w:szCs w:val="22"/>
    </w:rPr>
  </w:style>
  <w:style w:type="paragraph" w:customStyle="1" w:styleId="xl41">
    <w:name w:val="xl41"/>
    <w:basedOn w:val="Normal"/>
    <w:rsid w:val="00776ADE"/>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22"/>
      <w:szCs w:val="22"/>
    </w:rPr>
  </w:style>
  <w:style w:type="paragraph" w:customStyle="1" w:styleId="xl42">
    <w:name w:val="xl42"/>
    <w:basedOn w:val="Normal"/>
    <w:rsid w:val="00776ADE"/>
    <w:pPr>
      <w:pBdr>
        <w:right w:val="single" w:sz="4" w:space="0" w:color="auto"/>
      </w:pBdr>
      <w:spacing w:before="100" w:beforeAutospacing="1" w:after="100" w:afterAutospacing="1"/>
    </w:pPr>
    <w:rPr>
      <w:rFonts w:ascii="Arial" w:eastAsia="Arial Unicode MS" w:hAnsi="Arial" w:cs="Arial"/>
      <w:b/>
      <w:bCs/>
    </w:rPr>
  </w:style>
  <w:style w:type="paragraph" w:customStyle="1" w:styleId="xl43">
    <w:name w:val="xl43"/>
    <w:basedOn w:val="Normal"/>
    <w:rsid w:val="00776ADE"/>
    <w:pPr>
      <w:pBdr>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44">
    <w:name w:val="xl44"/>
    <w:basedOn w:val="Normal"/>
    <w:rsid w:val="00776ADE"/>
    <w:pPr>
      <w:pBdr>
        <w:left w:val="single" w:sz="4" w:space="9" w:color="auto"/>
        <w:right w:val="single" w:sz="4" w:space="0" w:color="auto"/>
      </w:pBdr>
      <w:spacing w:before="100" w:beforeAutospacing="1" w:after="100" w:afterAutospacing="1"/>
      <w:ind w:firstLineChars="100" w:firstLine="100"/>
    </w:pPr>
    <w:rPr>
      <w:rFonts w:ascii="Arial Unicode MS" w:eastAsia="Arial Unicode MS" w:hAnsi="Arial Unicode MS" w:cs="Arial Unicode MS"/>
    </w:rPr>
  </w:style>
  <w:style w:type="paragraph" w:customStyle="1" w:styleId="xl45">
    <w:name w:val="xl45"/>
    <w:basedOn w:val="Normal"/>
    <w:rsid w:val="00776ADE"/>
    <w:pPr>
      <w:pBdr>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6">
    <w:name w:val="xl46"/>
    <w:basedOn w:val="Normal"/>
    <w:rsid w:val="00776ADE"/>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47">
    <w:name w:val="xl47"/>
    <w:basedOn w:val="Normal"/>
    <w:rsid w:val="00776ADE"/>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rsid w:val="00776ADE"/>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49">
    <w:name w:val="xl49"/>
    <w:basedOn w:val="Normal"/>
    <w:rsid w:val="00776ADE"/>
    <w:pPr>
      <w:pBdr>
        <w:right w:val="single" w:sz="4" w:space="0" w:color="auto"/>
      </w:pBdr>
      <w:spacing w:before="100" w:beforeAutospacing="1" w:after="100" w:afterAutospacing="1"/>
    </w:pPr>
    <w:rPr>
      <w:rFonts w:ascii="Arial" w:eastAsia="Arial Unicode MS" w:hAnsi="Arial" w:cs="Arial"/>
      <w:b/>
      <w:bCs/>
    </w:rPr>
  </w:style>
  <w:style w:type="paragraph" w:customStyle="1" w:styleId="xl50">
    <w:name w:val="xl50"/>
    <w:basedOn w:val="Normal"/>
    <w:rsid w:val="00776ADE"/>
    <w:pPr>
      <w:pBdr>
        <w:left w:val="single" w:sz="4" w:space="0" w:color="auto"/>
        <w:right w:val="single" w:sz="4" w:space="0" w:color="auto"/>
      </w:pBdr>
      <w:spacing w:before="100" w:beforeAutospacing="1" w:after="100" w:afterAutospacing="1"/>
      <w:jc w:val="both"/>
    </w:pPr>
    <w:rPr>
      <w:rFonts w:ascii="Arial Unicode MS" w:eastAsia="Arial Unicode MS" w:hAnsi="Arial Unicode MS" w:cs="Arial Unicode MS"/>
    </w:rPr>
  </w:style>
  <w:style w:type="paragraph" w:customStyle="1" w:styleId="xl51">
    <w:name w:val="xl51"/>
    <w:basedOn w:val="Normal"/>
    <w:rsid w:val="00776ADE"/>
    <w:pPr>
      <w:pBdr>
        <w:right w:val="single" w:sz="4" w:space="0" w:color="auto"/>
      </w:pBdr>
      <w:spacing w:before="100" w:beforeAutospacing="1" w:after="100" w:afterAutospacing="1"/>
    </w:pPr>
    <w:rPr>
      <w:rFonts w:ascii="Arial" w:eastAsia="Arial Unicode MS" w:hAnsi="Arial" w:cs="Arial"/>
      <w:b/>
      <w:bCs/>
    </w:rPr>
  </w:style>
  <w:style w:type="paragraph" w:customStyle="1" w:styleId="xl52">
    <w:name w:val="xl52"/>
    <w:basedOn w:val="Normal"/>
    <w:rsid w:val="00776ADE"/>
    <w:pPr>
      <w:pBdr>
        <w:left w:val="single" w:sz="4" w:space="0" w:color="auto"/>
        <w:right w:val="single" w:sz="4" w:space="0" w:color="auto"/>
      </w:pBdr>
      <w:spacing w:before="100" w:beforeAutospacing="1" w:after="100" w:afterAutospacing="1"/>
      <w:jc w:val="both"/>
    </w:pPr>
    <w:rPr>
      <w:rFonts w:ascii="Arial Unicode MS" w:eastAsia="Arial Unicode MS" w:hAnsi="Arial Unicode MS" w:cs="Arial Unicode MS"/>
    </w:rPr>
  </w:style>
  <w:style w:type="paragraph" w:styleId="Tijeloteksta-uvlaka3">
    <w:name w:val="Body Text Indent 3"/>
    <w:aliases w:val=" uvlaka 3"/>
    <w:basedOn w:val="Normal"/>
    <w:link w:val="Tijeloteksta-uvlaka3Char"/>
    <w:rsid w:val="00776ADE"/>
    <w:pPr>
      <w:ind w:firstLine="720"/>
      <w:jc w:val="both"/>
    </w:pPr>
    <w:rPr>
      <w:sz w:val="22"/>
      <w:szCs w:val="22"/>
    </w:rPr>
  </w:style>
  <w:style w:type="character" w:customStyle="1" w:styleId="Tijeloteksta-uvlaka3Char">
    <w:name w:val="Tijelo teksta - uvlaka 3 Char"/>
    <w:aliases w:val=" uvlaka 3 Char"/>
    <w:basedOn w:val="Zadanifontodlomka"/>
    <w:link w:val="Tijeloteksta-uvlaka3"/>
    <w:rsid w:val="00776ADE"/>
    <w:rPr>
      <w:rFonts w:ascii="Times New Roman" w:eastAsia="Times New Roman" w:hAnsi="Times New Roman" w:cs="Times New Roman"/>
      <w:lang w:eastAsia="hr-HR"/>
    </w:rPr>
  </w:style>
  <w:style w:type="character" w:styleId="SlijeenaHiperveza">
    <w:name w:val="FollowedHyperlink"/>
    <w:basedOn w:val="Zadanifontodlomka"/>
    <w:uiPriority w:val="99"/>
    <w:semiHidden/>
    <w:unhideWhenUsed/>
    <w:rsid w:val="00776ADE"/>
    <w:rPr>
      <w:color w:val="800080"/>
      <w:u w:val="single"/>
    </w:rPr>
  </w:style>
  <w:style w:type="paragraph" w:customStyle="1" w:styleId="xl72">
    <w:name w:val="xl72"/>
    <w:basedOn w:val="Normal"/>
    <w:rsid w:val="00776ADE"/>
    <w:pPr>
      <w:spacing w:before="100" w:beforeAutospacing="1" w:after="100" w:afterAutospacing="1"/>
      <w:textAlignment w:val="center"/>
    </w:pPr>
    <w:rPr>
      <w:rFonts w:ascii="Arial" w:hAnsi="Arial" w:cs="Arial"/>
    </w:rPr>
  </w:style>
  <w:style w:type="paragraph" w:customStyle="1" w:styleId="xl73">
    <w:name w:val="xl73"/>
    <w:basedOn w:val="Normal"/>
    <w:rsid w:val="00776ADE"/>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rFonts w:ascii="Arial" w:hAnsi="Arial" w:cs="Arial"/>
      <w:b/>
      <w:bCs/>
      <w:sz w:val="16"/>
      <w:szCs w:val="16"/>
    </w:rPr>
  </w:style>
  <w:style w:type="paragraph" w:customStyle="1" w:styleId="xl74">
    <w:name w:val="xl74"/>
    <w:basedOn w:val="Normal"/>
    <w:rsid w:val="00776ADE"/>
    <w:pPr>
      <w:pBdr>
        <w:top w:val="single" w:sz="4" w:space="0" w:color="000000"/>
        <w:left w:val="single" w:sz="4" w:space="0" w:color="000000"/>
        <w:bottom w:val="single" w:sz="4" w:space="0" w:color="000000"/>
      </w:pBdr>
      <w:shd w:val="clear" w:color="000000" w:fill="C0C0C0"/>
      <w:spacing w:before="100" w:beforeAutospacing="1" w:after="100" w:afterAutospacing="1"/>
      <w:jc w:val="center"/>
      <w:textAlignment w:val="center"/>
    </w:pPr>
    <w:rPr>
      <w:rFonts w:ascii="Arial" w:hAnsi="Arial" w:cs="Arial"/>
      <w:b/>
      <w:bCs/>
      <w:sz w:val="16"/>
      <w:szCs w:val="16"/>
    </w:rPr>
  </w:style>
  <w:style w:type="paragraph" w:customStyle="1" w:styleId="xl75">
    <w:name w:val="xl75"/>
    <w:basedOn w:val="Normal"/>
    <w:rsid w:val="00776ADE"/>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rFonts w:ascii="Arial" w:hAnsi="Arial" w:cs="Arial"/>
      <w:b/>
      <w:bCs/>
      <w:sz w:val="16"/>
      <w:szCs w:val="16"/>
    </w:rPr>
  </w:style>
  <w:style w:type="paragraph" w:customStyle="1" w:styleId="xl76">
    <w:name w:val="xl76"/>
    <w:basedOn w:val="Normal"/>
    <w:rsid w:val="00776ADE"/>
    <w:pPr>
      <w:pBdr>
        <w:top w:val="single" w:sz="4" w:space="0" w:color="000000"/>
        <w:left w:val="single" w:sz="4" w:space="0" w:color="000000"/>
        <w:bottom w:val="single" w:sz="4" w:space="0" w:color="000000"/>
        <w:right w:val="single" w:sz="4" w:space="0" w:color="000000"/>
      </w:pBdr>
      <w:shd w:val="clear" w:color="000000" w:fill="003366"/>
      <w:spacing w:before="100" w:beforeAutospacing="1" w:after="100" w:afterAutospacing="1"/>
      <w:jc w:val="center"/>
      <w:textAlignment w:val="center"/>
    </w:pPr>
    <w:rPr>
      <w:rFonts w:ascii="Arial" w:hAnsi="Arial" w:cs="Arial"/>
      <w:b/>
      <w:bCs/>
      <w:color w:val="FFFFFF"/>
      <w:sz w:val="16"/>
      <w:szCs w:val="16"/>
    </w:rPr>
  </w:style>
  <w:style w:type="paragraph" w:customStyle="1" w:styleId="xl77">
    <w:name w:val="xl77"/>
    <w:basedOn w:val="Normal"/>
    <w:rsid w:val="00776ADE"/>
    <w:pPr>
      <w:pBdr>
        <w:top w:val="single" w:sz="4" w:space="0" w:color="000000"/>
        <w:left w:val="single" w:sz="4" w:space="0" w:color="000000"/>
        <w:bottom w:val="single" w:sz="4" w:space="0" w:color="000000"/>
        <w:right w:val="single" w:sz="4" w:space="0" w:color="000000"/>
      </w:pBdr>
      <w:shd w:val="clear" w:color="000000" w:fill="003366"/>
      <w:spacing w:before="100" w:beforeAutospacing="1" w:after="100" w:afterAutospacing="1"/>
      <w:jc w:val="center"/>
      <w:textAlignment w:val="center"/>
    </w:pPr>
    <w:rPr>
      <w:rFonts w:ascii="Arial" w:hAnsi="Arial" w:cs="Arial"/>
      <w:b/>
      <w:bCs/>
      <w:color w:val="FFFFFF"/>
      <w:sz w:val="16"/>
      <w:szCs w:val="16"/>
    </w:rPr>
  </w:style>
  <w:style w:type="paragraph" w:customStyle="1" w:styleId="xl78">
    <w:name w:val="xl78"/>
    <w:basedOn w:val="Normal"/>
    <w:rsid w:val="00776ADE"/>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rFonts w:ascii="Arial" w:hAnsi="Arial" w:cs="Arial"/>
      <w:color w:val="000000"/>
      <w:sz w:val="18"/>
      <w:szCs w:val="18"/>
    </w:rPr>
  </w:style>
  <w:style w:type="paragraph" w:customStyle="1" w:styleId="xl79">
    <w:name w:val="xl79"/>
    <w:basedOn w:val="Normal"/>
    <w:rsid w:val="00776ADE"/>
    <w:pPr>
      <w:pBdr>
        <w:top w:val="single" w:sz="4" w:space="0" w:color="C0C0C0"/>
        <w:left w:val="single" w:sz="4" w:space="0" w:color="C0C0C0"/>
        <w:bottom w:val="single" w:sz="4" w:space="0" w:color="C0C0C0"/>
        <w:right w:val="single" w:sz="4" w:space="0" w:color="C0C0C0"/>
      </w:pBdr>
      <w:spacing w:before="100" w:beforeAutospacing="1" w:after="100" w:afterAutospacing="1"/>
      <w:textAlignment w:val="center"/>
    </w:pPr>
    <w:rPr>
      <w:rFonts w:ascii="Arial" w:hAnsi="Arial" w:cs="Arial"/>
      <w:sz w:val="18"/>
      <w:szCs w:val="18"/>
    </w:rPr>
  </w:style>
  <w:style w:type="paragraph" w:customStyle="1" w:styleId="xl80">
    <w:name w:val="xl80"/>
    <w:basedOn w:val="Normal"/>
    <w:rsid w:val="00776ADE"/>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Arial" w:hAnsi="Arial" w:cs="Arial"/>
      <w:b/>
      <w:bCs/>
      <w:color w:val="000000"/>
      <w:sz w:val="16"/>
      <w:szCs w:val="16"/>
    </w:rPr>
  </w:style>
  <w:style w:type="paragraph" w:customStyle="1" w:styleId="xl81">
    <w:name w:val="xl81"/>
    <w:basedOn w:val="Normal"/>
    <w:rsid w:val="00776ADE"/>
    <w:pPr>
      <w:pBdr>
        <w:top w:val="single" w:sz="4" w:space="0" w:color="C0C0C0"/>
        <w:left w:val="single" w:sz="4" w:space="0" w:color="C0C0C0"/>
        <w:bottom w:val="single" w:sz="4" w:space="0" w:color="C0C0C0"/>
        <w:right w:val="single" w:sz="4" w:space="0" w:color="C0C0C0"/>
      </w:pBdr>
      <w:spacing w:before="100" w:beforeAutospacing="1" w:after="100" w:afterAutospacing="1"/>
      <w:jc w:val="right"/>
      <w:textAlignment w:val="center"/>
    </w:pPr>
    <w:rPr>
      <w:rFonts w:ascii="Arial" w:hAnsi="Arial" w:cs="Arial"/>
      <w:sz w:val="18"/>
      <w:szCs w:val="18"/>
    </w:rPr>
  </w:style>
  <w:style w:type="paragraph" w:customStyle="1" w:styleId="xl82">
    <w:name w:val="xl82"/>
    <w:basedOn w:val="Normal"/>
    <w:rsid w:val="00776ADE"/>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Arial" w:hAnsi="Arial" w:cs="Arial"/>
      <w:sz w:val="18"/>
      <w:szCs w:val="18"/>
    </w:rPr>
  </w:style>
  <w:style w:type="paragraph" w:customStyle="1" w:styleId="xl83">
    <w:name w:val="xl83"/>
    <w:basedOn w:val="Normal"/>
    <w:rsid w:val="00776ADE"/>
    <w:pPr>
      <w:pBdr>
        <w:top w:val="single" w:sz="4" w:space="0" w:color="C0C0C0"/>
        <w:left w:val="single" w:sz="4" w:space="0" w:color="auto"/>
        <w:bottom w:val="single" w:sz="4" w:space="0" w:color="auto"/>
        <w:right w:val="single" w:sz="4" w:space="0" w:color="C0C0C0"/>
      </w:pBdr>
      <w:spacing w:before="100" w:beforeAutospacing="1" w:after="100" w:afterAutospacing="1"/>
      <w:textAlignment w:val="center"/>
    </w:pPr>
    <w:rPr>
      <w:rFonts w:ascii="Arial" w:hAnsi="Arial" w:cs="Arial"/>
      <w:color w:val="000000"/>
      <w:sz w:val="18"/>
      <w:szCs w:val="18"/>
    </w:rPr>
  </w:style>
  <w:style w:type="paragraph" w:customStyle="1" w:styleId="xl84">
    <w:name w:val="xl84"/>
    <w:basedOn w:val="Normal"/>
    <w:rsid w:val="00776ADE"/>
    <w:pPr>
      <w:pBdr>
        <w:top w:val="single" w:sz="4" w:space="0" w:color="C0C0C0"/>
        <w:left w:val="single" w:sz="4" w:space="0" w:color="C0C0C0"/>
        <w:bottom w:val="single" w:sz="4" w:space="0" w:color="auto"/>
        <w:right w:val="single" w:sz="4" w:space="0" w:color="C0C0C0"/>
      </w:pBdr>
      <w:spacing w:before="100" w:beforeAutospacing="1" w:after="100" w:afterAutospacing="1"/>
      <w:textAlignment w:val="center"/>
    </w:pPr>
    <w:rPr>
      <w:rFonts w:ascii="Arial" w:hAnsi="Arial" w:cs="Arial"/>
      <w:sz w:val="18"/>
      <w:szCs w:val="18"/>
    </w:rPr>
  </w:style>
  <w:style w:type="paragraph" w:customStyle="1" w:styleId="xl85">
    <w:name w:val="xl85"/>
    <w:basedOn w:val="Normal"/>
    <w:rsid w:val="00776ADE"/>
    <w:pPr>
      <w:pBdr>
        <w:top w:val="single" w:sz="4" w:space="0" w:color="C0C0C0"/>
        <w:left w:val="single" w:sz="4" w:space="0" w:color="C0C0C0"/>
        <w:bottom w:val="single" w:sz="4" w:space="0" w:color="auto"/>
        <w:right w:val="single" w:sz="4" w:space="0" w:color="C0C0C0"/>
      </w:pBdr>
      <w:spacing w:before="100" w:beforeAutospacing="1" w:after="100" w:afterAutospacing="1"/>
      <w:jc w:val="center"/>
      <w:textAlignment w:val="center"/>
    </w:pPr>
    <w:rPr>
      <w:rFonts w:ascii="Arial" w:hAnsi="Arial" w:cs="Arial"/>
      <w:b/>
      <w:bCs/>
      <w:color w:val="000000"/>
      <w:sz w:val="16"/>
      <w:szCs w:val="16"/>
    </w:rPr>
  </w:style>
  <w:style w:type="paragraph" w:customStyle="1" w:styleId="xl86">
    <w:name w:val="xl86"/>
    <w:basedOn w:val="Normal"/>
    <w:rsid w:val="00776ADE"/>
    <w:pPr>
      <w:pBdr>
        <w:top w:val="single" w:sz="4" w:space="0" w:color="C0C0C0"/>
        <w:left w:val="single" w:sz="4" w:space="0" w:color="C0C0C0"/>
        <w:bottom w:val="single" w:sz="4" w:space="0" w:color="auto"/>
        <w:right w:val="single" w:sz="4" w:space="0" w:color="auto"/>
      </w:pBdr>
      <w:spacing w:before="100" w:beforeAutospacing="1" w:after="100" w:afterAutospacing="1"/>
      <w:jc w:val="right"/>
      <w:textAlignment w:val="center"/>
    </w:pPr>
    <w:rPr>
      <w:rFonts w:ascii="Arial" w:hAnsi="Arial" w:cs="Arial"/>
      <w:sz w:val="18"/>
      <w:szCs w:val="18"/>
    </w:rPr>
  </w:style>
  <w:style w:type="paragraph" w:customStyle="1" w:styleId="xl87">
    <w:name w:val="xl87"/>
    <w:basedOn w:val="Normal"/>
    <w:rsid w:val="00776ADE"/>
    <w:pPr>
      <w:pBdr>
        <w:top w:val="single" w:sz="4" w:space="0" w:color="C0C0C0"/>
        <w:left w:val="single" w:sz="4" w:space="0" w:color="C0C0C0"/>
        <w:bottom w:val="single" w:sz="4" w:space="0" w:color="C0C0C0"/>
        <w:right w:val="single" w:sz="4" w:space="0" w:color="C0C0C0"/>
      </w:pBdr>
      <w:shd w:val="pct25" w:color="C0C0C0" w:fill="auto"/>
      <w:spacing w:before="100" w:beforeAutospacing="1" w:after="100" w:afterAutospacing="1"/>
      <w:jc w:val="right"/>
      <w:textAlignment w:val="center"/>
    </w:pPr>
    <w:rPr>
      <w:rFonts w:ascii="Arial" w:hAnsi="Arial" w:cs="Arial"/>
      <w:sz w:val="18"/>
      <w:szCs w:val="18"/>
    </w:rPr>
  </w:style>
  <w:style w:type="paragraph" w:customStyle="1" w:styleId="xl88">
    <w:name w:val="xl88"/>
    <w:basedOn w:val="Normal"/>
    <w:rsid w:val="00776ADE"/>
    <w:pPr>
      <w:pBdr>
        <w:top w:val="single" w:sz="4" w:space="0" w:color="C0C0C0"/>
        <w:left w:val="single" w:sz="4" w:space="0" w:color="C0C0C0"/>
        <w:bottom w:val="single" w:sz="4" w:space="0" w:color="C0C0C0"/>
        <w:right w:val="single" w:sz="4" w:space="0" w:color="C0C0C0"/>
      </w:pBdr>
      <w:spacing w:before="100" w:beforeAutospacing="1" w:after="100" w:afterAutospacing="1"/>
      <w:textAlignment w:val="center"/>
    </w:pPr>
    <w:rPr>
      <w:rFonts w:ascii="Arial" w:hAnsi="Arial" w:cs="Arial"/>
      <w:sz w:val="18"/>
      <w:szCs w:val="18"/>
    </w:rPr>
  </w:style>
  <w:style w:type="paragraph" w:customStyle="1" w:styleId="xl89">
    <w:name w:val="xl89"/>
    <w:basedOn w:val="Normal"/>
    <w:rsid w:val="00776ADE"/>
    <w:pPr>
      <w:pBdr>
        <w:left w:val="single" w:sz="4" w:space="0" w:color="auto"/>
        <w:bottom w:val="single" w:sz="4" w:space="0" w:color="C0C0C0"/>
        <w:right w:val="single" w:sz="4" w:space="0" w:color="C0C0C0"/>
      </w:pBdr>
      <w:spacing w:before="100" w:beforeAutospacing="1" w:after="100" w:afterAutospacing="1"/>
      <w:textAlignment w:val="center"/>
    </w:pPr>
    <w:rPr>
      <w:rFonts w:ascii="Arial" w:hAnsi="Arial" w:cs="Arial"/>
      <w:color w:val="000000"/>
      <w:sz w:val="18"/>
      <w:szCs w:val="18"/>
    </w:rPr>
  </w:style>
  <w:style w:type="paragraph" w:customStyle="1" w:styleId="xl90">
    <w:name w:val="xl90"/>
    <w:basedOn w:val="Normal"/>
    <w:rsid w:val="00776ADE"/>
    <w:pPr>
      <w:pBdr>
        <w:left w:val="single" w:sz="4" w:space="0" w:color="C0C0C0"/>
        <w:bottom w:val="single" w:sz="4" w:space="0" w:color="C0C0C0"/>
        <w:right w:val="single" w:sz="4" w:space="0" w:color="C0C0C0"/>
      </w:pBdr>
      <w:spacing w:before="100" w:beforeAutospacing="1" w:after="100" w:afterAutospacing="1"/>
      <w:textAlignment w:val="center"/>
    </w:pPr>
    <w:rPr>
      <w:rFonts w:ascii="Arial" w:hAnsi="Arial" w:cs="Arial"/>
      <w:sz w:val="18"/>
      <w:szCs w:val="18"/>
    </w:rPr>
  </w:style>
  <w:style w:type="paragraph" w:customStyle="1" w:styleId="xl91">
    <w:name w:val="xl91"/>
    <w:basedOn w:val="Normal"/>
    <w:rsid w:val="00776ADE"/>
    <w:pPr>
      <w:pBdr>
        <w:left w:val="single" w:sz="4" w:space="0" w:color="C0C0C0"/>
        <w:bottom w:val="single" w:sz="4" w:space="0" w:color="C0C0C0"/>
        <w:right w:val="single" w:sz="4" w:space="0" w:color="C0C0C0"/>
      </w:pBdr>
      <w:spacing w:before="100" w:beforeAutospacing="1" w:after="100" w:afterAutospacing="1"/>
      <w:jc w:val="center"/>
      <w:textAlignment w:val="center"/>
    </w:pPr>
    <w:rPr>
      <w:rFonts w:ascii="Arial" w:hAnsi="Arial" w:cs="Arial"/>
      <w:b/>
      <w:bCs/>
      <w:color w:val="000000"/>
      <w:sz w:val="16"/>
      <w:szCs w:val="16"/>
    </w:rPr>
  </w:style>
  <w:style w:type="paragraph" w:customStyle="1" w:styleId="xl92">
    <w:name w:val="xl92"/>
    <w:basedOn w:val="Normal"/>
    <w:rsid w:val="00776ADE"/>
    <w:pPr>
      <w:pBdr>
        <w:left w:val="single" w:sz="4" w:space="0" w:color="C0C0C0"/>
        <w:bottom w:val="single" w:sz="4" w:space="0" w:color="C0C0C0"/>
        <w:right w:val="single" w:sz="4" w:space="0" w:color="auto"/>
      </w:pBdr>
      <w:spacing w:before="100" w:beforeAutospacing="1" w:after="100" w:afterAutospacing="1"/>
      <w:jc w:val="right"/>
      <w:textAlignment w:val="center"/>
    </w:pPr>
    <w:rPr>
      <w:rFonts w:ascii="Arial" w:hAnsi="Arial" w:cs="Arial"/>
      <w:sz w:val="18"/>
      <w:szCs w:val="18"/>
    </w:rPr>
  </w:style>
  <w:style w:type="paragraph" w:customStyle="1" w:styleId="xl93">
    <w:name w:val="xl93"/>
    <w:basedOn w:val="Normal"/>
    <w:rsid w:val="00776ADE"/>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rFonts w:ascii="Arial" w:hAnsi="Arial" w:cs="Arial"/>
      <w:color w:val="000000"/>
      <w:sz w:val="18"/>
      <w:szCs w:val="18"/>
    </w:rPr>
  </w:style>
  <w:style w:type="paragraph" w:customStyle="1" w:styleId="xl94">
    <w:name w:val="xl94"/>
    <w:basedOn w:val="Normal"/>
    <w:rsid w:val="00776ADE"/>
    <w:pPr>
      <w:pBdr>
        <w:left w:val="single" w:sz="4" w:space="0" w:color="C0C0C0"/>
        <w:bottom w:val="single" w:sz="4" w:space="0" w:color="C0C0C0"/>
        <w:right w:val="single" w:sz="4" w:space="0" w:color="C0C0C0"/>
      </w:pBdr>
      <w:shd w:val="pct25" w:color="C0C0C0" w:fill="auto"/>
      <w:spacing w:before="100" w:beforeAutospacing="1" w:after="100" w:afterAutospacing="1"/>
      <w:jc w:val="right"/>
      <w:textAlignment w:val="center"/>
    </w:pPr>
    <w:rPr>
      <w:rFonts w:ascii="Arial" w:hAnsi="Arial" w:cs="Arial"/>
      <w:sz w:val="18"/>
      <w:szCs w:val="18"/>
    </w:rPr>
  </w:style>
  <w:style w:type="paragraph" w:customStyle="1" w:styleId="Naslov-3">
    <w:name w:val="Naslov-3"/>
    <w:basedOn w:val="Normal"/>
    <w:rsid w:val="00776ADE"/>
    <w:pPr>
      <w:spacing w:after="120"/>
      <w:ind w:left="720"/>
    </w:pPr>
    <w:rPr>
      <w:lang w:eastAsia="en-US"/>
    </w:rPr>
  </w:style>
  <w:style w:type="paragraph" w:customStyle="1" w:styleId="T-98">
    <w:name w:val="T-9/8"/>
    <w:rsid w:val="00776ADE"/>
    <w:pPr>
      <w:widowControl w:val="0"/>
      <w:tabs>
        <w:tab w:val="left" w:pos="341"/>
        <w:tab w:val="left" w:pos="639"/>
      </w:tabs>
      <w:adjustRightInd w:val="0"/>
      <w:spacing w:after="43" w:line="240" w:lineRule="auto"/>
      <w:ind w:left="639" w:hanging="639"/>
      <w:jc w:val="both"/>
    </w:pPr>
    <w:rPr>
      <w:rFonts w:ascii="Times-NewRoman" w:eastAsia="Times New Roman" w:hAnsi="Times-NewRoman" w:cs="Times New Roman"/>
      <w:color w:val="000000"/>
      <w:sz w:val="19"/>
      <w:szCs w:val="19"/>
      <w:lang w:val="en-US" w:eastAsia="hr-HR"/>
    </w:rPr>
  </w:style>
  <w:style w:type="paragraph" w:styleId="Obinitekst">
    <w:name w:val="Plain Text"/>
    <w:basedOn w:val="Normal"/>
    <w:link w:val="ObinitekstChar"/>
    <w:uiPriority w:val="99"/>
    <w:rsid w:val="00776ADE"/>
    <w:rPr>
      <w:rFonts w:ascii="Courier New" w:hAnsi="Courier New"/>
      <w:lang w:val="en-AU"/>
    </w:rPr>
  </w:style>
  <w:style w:type="character" w:customStyle="1" w:styleId="ObinitekstChar">
    <w:name w:val="Obični tekst Char"/>
    <w:basedOn w:val="Zadanifontodlomka"/>
    <w:link w:val="Obinitekst"/>
    <w:uiPriority w:val="99"/>
    <w:rsid w:val="00776ADE"/>
    <w:rPr>
      <w:rFonts w:ascii="Courier New" w:eastAsia="Times New Roman" w:hAnsi="Courier New" w:cs="Times New Roman"/>
      <w:sz w:val="20"/>
      <w:szCs w:val="20"/>
      <w:lang w:val="en-AU" w:eastAsia="hr-HR"/>
    </w:rPr>
  </w:style>
  <w:style w:type="paragraph" w:styleId="Bezproreda">
    <w:name w:val="No Spacing"/>
    <w:uiPriority w:val="1"/>
    <w:qFormat/>
    <w:rsid w:val="00776ADE"/>
    <w:pPr>
      <w:spacing w:after="0" w:line="240" w:lineRule="auto"/>
    </w:pPr>
    <w:rPr>
      <w:rFonts w:ascii="Times New Roman" w:eastAsia="Times New Roman" w:hAnsi="Times New Roman" w:cs="Times New Roman"/>
      <w:sz w:val="24"/>
      <w:szCs w:val="24"/>
      <w:lang w:eastAsia="hr-HR"/>
    </w:rPr>
  </w:style>
  <w:style w:type="numbering" w:customStyle="1" w:styleId="Bezpopisa2">
    <w:name w:val="Bez popisa2"/>
    <w:next w:val="Bezpopisa"/>
    <w:uiPriority w:val="99"/>
    <w:semiHidden/>
    <w:unhideWhenUsed/>
    <w:rsid w:val="009F0C68"/>
  </w:style>
  <w:style w:type="table" w:customStyle="1" w:styleId="Reetkatablice3">
    <w:name w:val="Rešetka tablice3"/>
    <w:basedOn w:val="Obinatablica"/>
    <w:next w:val="Reetkatablice"/>
    <w:uiPriority w:val="59"/>
    <w:rsid w:val="009F0C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
    <w:name w:val="Rešetka tablice12"/>
    <w:basedOn w:val="Obinatablica"/>
    <w:next w:val="Reetkatablice"/>
    <w:uiPriority w:val="59"/>
    <w:rsid w:val="009F0C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1">
    <w:name w:val="Bez popisa11"/>
    <w:next w:val="Bezpopisa"/>
    <w:uiPriority w:val="99"/>
    <w:semiHidden/>
    <w:unhideWhenUsed/>
    <w:rsid w:val="009F0C68"/>
  </w:style>
  <w:style w:type="table" w:customStyle="1" w:styleId="Reetkatablice21">
    <w:name w:val="Rešetka tablice21"/>
    <w:basedOn w:val="Obinatablica"/>
    <w:next w:val="Reetkatablice"/>
    <w:uiPriority w:val="59"/>
    <w:rsid w:val="009F0C68"/>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1">
    <w:name w:val="Rešetka tablice111"/>
    <w:basedOn w:val="Obinatablica"/>
    <w:next w:val="Reetkatablice"/>
    <w:uiPriority w:val="59"/>
    <w:rsid w:val="009F0C68"/>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3">
    <w:name w:val="Bez popisa3"/>
    <w:next w:val="Bezpopisa"/>
    <w:uiPriority w:val="99"/>
    <w:semiHidden/>
    <w:unhideWhenUsed/>
    <w:rsid w:val="0036064D"/>
  </w:style>
  <w:style w:type="table" w:customStyle="1" w:styleId="Reetkatablice4">
    <w:name w:val="Rešetka tablice4"/>
    <w:basedOn w:val="Obinatablica"/>
    <w:next w:val="Reetkatablice"/>
    <w:uiPriority w:val="59"/>
    <w:rsid w:val="0036064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3">
    <w:name w:val="Rešetka tablice13"/>
    <w:basedOn w:val="Obinatablica"/>
    <w:next w:val="Reetkatablice"/>
    <w:uiPriority w:val="59"/>
    <w:rsid w:val="0036064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2">
    <w:name w:val="Bez popisa12"/>
    <w:next w:val="Bezpopisa"/>
    <w:uiPriority w:val="99"/>
    <w:semiHidden/>
    <w:unhideWhenUsed/>
    <w:rsid w:val="0036064D"/>
  </w:style>
  <w:style w:type="table" w:customStyle="1" w:styleId="Reetkatablice22">
    <w:name w:val="Rešetka tablice22"/>
    <w:basedOn w:val="Obinatablica"/>
    <w:next w:val="Reetkatablice"/>
    <w:uiPriority w:val="59"/>
    <w:rsid w:val="0036064D"/>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2">
    <w:name w:val="Rešetka tablice112"/>
    <w:basedOn w:val="Obinatablica"/>
    <w:next w:val="Reetkatablice"/>
    <w:uiPriority w:val="59"/>
    <w:rsid w:val="0036064D"/>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4">
    <w:name w:val="Bez popisa4"/>
    <w:next w:val="Bezpopisa"/>
    <w:uiPriority w:val="99"/>
    <w:semiHidden/>
    <w:unhideWhenUsed/>
    <w:rsid w:val="003709D9"/>
  </w:style>
  <w:style w:type="table" w:customStyle="1" w:styleId="Reetkatablice5">
    <w:name w:val="Rešetka tablice5"/>
    <w:basedOn w:val="Obinatablica"/>
    <w:next w:val="Reetkatablice"/>
    <w:uiPriority w:val="59"/>
    <w:rsid w:val="003709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4">
    <w:name w:val="Rešetka tablice14"/>
    <w:basedOn w:val="Obinatablica"/>
    <w:next w:val="Reetkatablice"/>
    <w:uiPriority w:val="59"/>
    <w:rsid w:val="003709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3">
    <w:name w:val="Bez popisa13"/>
    <w:next w:val="Bezpopisa"/>
    <w:uiPriority w:val="99"/>
    <w:semiHidden/>
    <w:unhideWhenUsed/>
    <w:rsid w:val="003709D9"/>
  </w:style>
  <w:style w:type="table" w:customStyle="1" w:styleId="Reetkatablice23">
    <w:name w:val="Rešetka tablice23"/>
    <w:basedOn w:val="Obinatablica"/>
    <w:next w:val="Reetkatablice"/>
    <w:uiPriority w:val="59"/>
    <w:rsid w:val="003709D9"/>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3">
    <w:name w:val="Rešetka tablice113"/>
    <w:basedOn w:val="Obinatablica"/>
    <w:next w:val="Reetkatablice"/>
    <w:uiPriority w:val="59"/>
    <w:rsid w:val="003709D9"/>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21">
    <w:name w:val="Bez popisa21"/>
    <w:next w:val="Bezpopisa"/>
    <w:uiPriority w:val="99"/>
    <w:semiHidden/>
    <w:unhideWhenUsed/>
    <w:rsid w:val="003709D9"/>
  </w:style>
  <w:style w:type="table" w:customStyle="1" w:styleId="Reetkatablice31">
    <w:name w:val="Rešetka tablice31"/>
    <w:basedOn w:val="Obinatablica"/>
    <w:next w:val="Reetkatablice"/>
    <w:uiPriority w:val="59"/>
    <w:rsid w:val="003709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1">
    <w:name w:val="Rešetka tablice121"/>
    <w:basedOn w:val="Obinatablica"/>
    <w:next w:val="Reetkatablice"/>
    <w:uiPriority w:val="59"/>
    <w:rsid w:val="003709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11">
    <w:name w:val="Bez popisa111"/>
    <w:next w:val="Bezpopisa"/>
    <w:uiPriority w:val="99"/>
    <w:semiHidden/>
    <w:unhideWhenUsed/>
    <w:rsid w:val="003709D9"/>
  </w:style>
  <w:style w:type="table" w:customStyle="1" w:styleId="Reetkatablice211">
    <w:name w:val="Rešetka tablice211"/>
    <w:basedOn w:val="Obinatablica"/>
    <w:next w:val="Reetkatablice"/>
    <w:uiPriority w:val="59"/>
    <w:rsid w:val="003709D9"/>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11">
    <w:name w:val="Rešetka tablice1111"/>
    <w:basedOn w:val="Obinatablica"/>
    <w:next w:val="Reetkatablice"/>
    <w:uiPriority w:val="59"/>
    <w:rsid w:val="003709D9"/>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glaeno">
    <w:name w:val="Strong"/>
    <w:basedOn w:val="Zadanifontodlomka"/>
    <w:uiPriority w:val="22"/>
    <w:qFormat/>
    <w:rsid w:val="00BE6614"/>
    <w:rPr>
      <w:b/>
      <w:bCs/>
    </w:rPr>
  </w:style>
  <w:style w:type="numbering" w:customStyle="1" w:styleId="Bezpopisa5">
    <w:name w:val="Bez popisa5"/>
    <w:next w:val="Bezpopisa"/>
    <w:uiPriority w:val="99"/>
    <w:semiHidden/>
    <w:unhideWhenUsed/>
    <w:rsid w:val="00AC1B8A"/>
  </w:style>
  <w:style w:type="numbering" w:customStyle="1" w:styleId="Bezpopisa14">
    <w:name w:val="Bez popisa14"/>
    <w:next w:val="Bezpopisa"/>
    <w:uiPriority w:val="99"/>
    <w:semiHidden/>
    <w:unhideWhenUsed/>
    <w:rsid w:val="00AC1B8A"/>
  </w:style>
  <w:style w:type="table" w:customStyle="1" w:styleId="Reetkatablice6">
    <w:name w:val="Rešetka tablice6"/>
    <w:basedOn w:val="Obinatablica"/>
    <w:next w:val="Reetkatablice"/>
    <w:uiPriority w:val="59"/>
    <w:rsid w:val="00AC1B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5">
    <w:name w:val="Rešetka tablice15"/>
    <w:basedOn w:val="Obinatablica"/>
    <w:next w:val="Reetkatablice"/>
    <w:uiPriority w:val="59"/>
    <w:rsid w:val="00AC1B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12">
    <w:name w:val="Bez popisa112"/>
    <w:next w:val="Bezpopisa"/>
    <w:uiPriority w:val="99"/>
    <w:semiHidden/>
    <w:unhideWhenUsed/>
    <w:rsid w:val="00AC1B8A"/>
  </w:style>
  <w:style w:type="table" w:customStyle="1" w:styleId="Reetkatablice24">
    <w:name w:val="Rešetka tablice24"/>
    <w:basedOn w:val="Obinatablica"/>
    <w:next w:val="Reetkatablice"/>
    <w:uiPriority w:val="59"/>
    <w:rsid w:val="00AC1B8A"/>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4">
    <w:name w:val="Rešetka tablice114"/>
    <w:basedOn w:val="Obinatablica"/>
    <w:next w:val="Reetkatablice"/>
    <w:uiPriority w:val="59"/>
    <w:rsid w:val="00AC1B8A"/>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22">
    <w:name w:val="Bez popisa22"/>
    <w:next w:val="Bezpopisa"/>
    <w:uiPriority w:val="99"/>
    <w:semiHidden/>
    <w:unhideWhenUsed/>
    <w:rsid w:val="00AC1B8A"/>
  </w:style>
  <w:style w:type="table" w:customStyle="1" w:styleId="Reetkatablice32">
    <w:name w:val="Rešetka tablice32"/>
    <w:basedOn w:val="Obinatablica"/>
    <w:next w:val="Reetkatablice"/>
    <w:uiPriority w:val="59"/>
    <w:rsid w:val="00AC1B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2">
    <w:name w:val="Rešetka tablice122"/>
    <w:basedOn w:val="Obinatablica"/>
    <w:next w:val="Reetkatablice"/>
    <w:uiPriority w:val="59"/>
    <w:rsid w:val="00AC1B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111">
    <w:name w:val="Bez popisa1111"/>
    <w:next w:val="Bezpopisa"/>
    <w:uiPriority w:val="99"/>
    <w:semiHidden/>
    <w:unhideWhenUsed/>
    <w:rsid w:val="00AC1B8A"/>
  </w:style>
  <w:style w:type="table" w:customStyle="1" w:styleId="Reetkatablice212">
    <w:name w:val="Rešetka tablice212"/>
    <w:basedOn w:val="Obinatablica"/>
    <w:next w:val="Reetkatablice"/>
    <w:uiPriority w:val="59"/>
    <w:rsid w:val="00AC1B8A"/>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12">
    <w:name w:val="Rešetka tablice1112"/>
    <w:basedOn w:val="Obinatablica"/>
    <w:next w:val="Reetkatablice"/>
    <w:uiPriority w:val="59"/>
    <w:rsid w:val="00AC1B8A"/>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rtj1">
    <w:name w:val="xr_tj1"/>
    <w:basedOn w:val="Zadanifontodlomka"/>
    <w:rsid w:val="00AC1B8A"/>
  </w:style>
  <w:style w:type="paragraph" w:customStyle="1" w:styleId="t-9-8">
    <w:name w:val="t-9-8"/>
    <w:basedOn w:val="Normal"/>
    <w:rsid w:val="00AC1B8A"/>
    <w:pPr>
      <w:spacing w:before="100" w:beforeAutospacing="1" w:after="225"/>
    </w:pPr>
  </w:style>
  <w:style w:type="numbering" w:customStyle="1" w:styleId="Bezpopisa31">
    <w:name w:val="Bez popisa31"/>
    <w:next w:val="Bezpopisa"/>
    <w:uiPriority w:val="99"/>
    <w:semiHidden/>
    <w:unhideWhenUsed/>
    <w:rsid w:val="00AC1B8A"/>
  </w:style>
  <w:style w:type="table" w:customStyle="1" w:styleId="Reetkatablice41">
    <w:name w:val="Rešetka tablice41"/>
    <w:basedOn w:val="Obinatablica"/>
    <w:next w:val="Reetkatablice"/>
    <w:uiPriority w:val="59"/>
    <w:rsid w:val="00AC1B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31">
    <w:name w:val="Rešetka tablice131"/>
    <w:basedOn w:val="Obinatablica"/>
    <w:next w:val="Reetkatablice"/>
    <w:uiPriority w:val="59"/>
    <w:rsid w:val="00AC1B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21">
    <w:name w:val="Bez popisa121"/>
    <w:next w:val="Bezpopisa"/>
    <w:uiPriority w:val="99"/>
    <w:semiHidden/>
    <w:unhideWhenUsed/>
    <w:rsid w:val="00AC1B8A"/>
  </w:style>
  <w:style w:type="table" w:customStyle="1" w:styleId="Reetkatablice221">
    <w:name w:val="Rešetka tablice221"/>
    <w:basedOn w:val="Obinatablica"/>
    <w:next w:val="Reetkatablice"/>
    <w:uiPriority w:val="59"/>
    <w:rsid w:val="00AC1B8A"/>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21">
    <w:name w:val="Rešetka tablice1121"/>
    <w:basedOn w:val="Obinatablica"/>
    <w:next w:val="Reetkatablice"/>
    <w:uiPriority w:val="59"/>
    <w:rsid w:val="00AC1B8A"/>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211">
    <w:name w:val="Bez popisa211"/>
    <w:next w:val="Bezpopisa"/>
    <w:uiPriority w:val="99"/>
    <w:semiHidden/>
    <w:unhideWhenUsed/>
    <w:rsid w:val="00AC1B8A"/>
  </w:style>
  <w:style w:type="table" w:customStyle="1" w:styleId="Reetkatablice311">
    <w:name w:val="Rešetka tablice311"/>
    <w:basedOn w:val="Obinatablica"/>
    <w:next w:val="Reetkatablice"/>
    <w:uiPriority w:val="59"/>
    <w:rsid w:val="00AC1B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11">
    <w:name w:val="Rešetka tablice1211"/>
    <w:basedOn w:val="Obinatablica"/>
    <w:next w:val="Reetkatablice"/>
    <w:uiPriority w:val="59"/>
    <w:rsid w:val="00AC1B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121">
    <w:name w:val="Bez popisa1121"/>
    <w:next w:val="Bezpopisa"/>
    <w:uiPriority w:val="99"/>
    <w:semiHidden/>
    <w:unhideWhenUsed/>
    <w:rsid w:val="00AC1B8A"/>
  </w:style>
  <w:style w:type="table" w:customStyle="1" w:styleId="Reetkatablice2111">
    <w:name w:val="Rešetka tablice2111"/>
    <w:basedOn w:val="Obinatablica"/>
    <w:next w:val="Reetkatablice"/>
    <w:uiPriority w:val="59"/>
    <w:rsid w:val="00AC1B8A"/>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111">
    <w:name w:val="Rešetka tablice11111"/>
    <w:basedOn w:val="Obinatablica"/>
    <w:next w:val="Reetkatablice"/>
    <w:uiPriority w:val="59"/>
    <w:rsid w:val="00AC1B8A"/>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6">
    <w:name w:val="Bez popisa6"/>
    <w:next w:val="Bezpopisa"/>
    <w:uiPriority w:val="99"/>
    <w:semiHidden/>
    <w:unhideWhenUsed/>
    <w:rsid w:val="00727CCE"/>
  </w:style>
  <w:style w:type="numbering" w:customStyle="1" w:styleId="Bezpopisa15">
    <w:name w:val="Bez popisa15"/>
    <w:next w:val="Bezpopisa"/>
    <w:uiPriority w:val="99"/>
    <w:semiHidden/>
    <w:unhideWhenUsed/>
    <w:rsid w:val="00727CCE"/>
  </w:style>
  <w:style w:type="table" w:customStyle="1" w:styleId="Reetkatablice7">
    <w:name w:val="Rešetka tablice7"/>
    <w:basedOn w:val="Obinatablica"/>
    <w:next w:val="Reetkatablice"/>
    <w:uiPriority w:val="59"/>
    <w:rsid w:val="00727C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6">
    <w:name w:val="Rešetka tablice16"/>
    <w:basedOn w:val="Obinatablica"/>
    <w:next w:val="Reetkatablice"/>
    <w:uiPriority w:val="59"/>
    <w:rsid w:val="00727C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13">
    <w:name w:val="Bez popisa113"/>
    <w:next w:val="Bezpopisa"/>
    <w:uiPriority w:val="99"/>
    <w:semiHidden/>
    <w:unhideWhenUsed/>
    <w:rsid w:val="00727CCE"/>
  </w:style>
  <w:style w:type="table" w:customStyle="1" w:styleId="Reetkatablice25">
    <w:name w:val="Rešetka tablice25"/>
    <w:basedOn w:val="Obinatablica"/>
    <w:next w:val="Reetkatablice"/>
    <w:uiPriority w:val="59"/>
    <w:rsid w:val="00727CCE"/>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5">
    <w:name w:val="Rešetka tablice115"/>
    <w:basedOn w:val="Obinatablica"/>
    <w:next w:val="Reetkatablice"/>
    <w:uiPriority w:val="59"/>
    <w:rsid w:val="00727CCE"/>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23">
    <w:name w:val="Bez popisa23"/>
    <w:next w:val="Bezpopisa"/>
    <w:uiPriority w:val="99"/>
    <w:semiHidden/>
    <w:unhideWhenUsed/>
    <w:rsid w:val="00727CCE"/>
  </w:style>
  <w:style w:type="table" w:customStyle="1" w:styleId="Reetkatablice33">
    <w:name w:val="Rešetka tablice33"/>
    <w:basedOn w:val="Obinatablica"/>
    <w:next w:val="Reetkatablice"/>
    <w:uiPriority w:val="59"/>
    <w:rsid w:val="00727C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3">
    <w:name w:val="Rešetka tablice123"/>
    <w:basedOn w:val="Obinatablica"/>
    <w:next w:val="Reetkatablice"/>
    <w:uiPriority w:val="59"/>
    <w:rsid w:val="00727C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112">
    <w:name w:val="Bez popisa1112"/>
    <w:next w:val="Bezpopisa"/>
    <w:uiPriority w:val="99"/>
    <w:semiHidden/>
    <w:unhideWhenUsed/>
    <w:rsid w:val="00727CCE"/>
  </w:style>
  <w:style w:type="table" w:customStyle="1" w:styleId="Reetkatablice213">
    <w:name w:val="Rešetka tablice213"/>
    <w:basedOn w:val="Obinatablica"/>
    <w:next w:val="Reetkatablice"/>
    <w:uiPriority w:val="59"/>
    <w:rsid w:val="00727CCE"/>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13">
    <w:name w:val="Rešetka tablice1113"/>
    <w:basedOn w:val="Obinatablica"/>
    <w:next w:val="Reetkatablice"/>
    <w:uiPriority w:val="59"/>
    <w:rsid w:val="00727CCE"/>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32">
    <w:name w:val="Bez popisa32"/>
    <w:next w:val="Bezpopisa"/>
    <w:uiPriority w:val="99"/>
    <w:semiHidden/>
    <w:unhideWhenUsed/>
    <w:rsid w:val="00727CCE"/>
  </w:style>
  <w:style w:type="table" w:customStyle="1" w:styleId="Reetkatablice42">
    <w:name w:val="Rešetka tablice42"/>
    <w:basedOn w:val="Obinatablica"/>
    <w:next w:val="Reetkatablice"/>
    <w:uiPriority w:val="59"/>
    <w:rsid w:val="00727C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32">
    <w:name w:val="Rešetka tablice132"/>
    <w:basedOn w:val="Obinatablica"/>
    <w:next w:val="Reetkatablice"/>
    <w:uiPriority w:val="59"/>
    <w:rsid w:val="00727C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22">
    <w:name w:val="Bez popisa122"/>
    <w:next w:val="Bezpopisa"/>
    <w:uiPriority w:val="99"/>
    <w:semiHidden/>
    <w:unhideWhenUsed/>
    <w:rsid w:val="00727CCE"/>
  </w:style>
  <w:style w:type="table" w:customStyle="1" w:styleId="Reetkatablice222">
    <w:name w:val="Rešetka tablice222"/>
    <w:basedOn w:val="Obinatablica"/>
    <w:next w:val="Reetkatablice"/>
    <w:uiPriority w:val="59"/>
    <w:rsid w:val="00727CCE"/>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22">
    <w:name w:val="Rešetka tablice1122"/>
    <w:basedOn w:val="Obinatablica"/>
    <w:next w:val="Reetkatablice"/>
    <w:uiPriority w:val="59"/>
    <w:rsid w:val="00727CCE"/>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212">
    <w:name w:val="Bez popisa212"/>
    <w:next w:val="Bezpopisa"/>
    <w:uiPriority w:val="99"/>
    <w:semiHidden/>
    <w:unhideWhenUsed/>
    <w:rsid w:val="00727CCE"/>
  </w:style>
  <w:style w:type="table" w:customStyle="1" w:styleId="Reetkatablice312">
    <w:name w:val="Rešetka tablice312"/>
    <w:basedOn w:val="Obinatablica"/>
    <w:next w:val="Reetkatablice"/>
    <w:uiPriority w:val="59"/>
    <w:rsid w:val="00727C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12">
    <w:name w:val="Rešetka tablice1212"/>
    <w:basedOn w:val="Obinatablica"/>
    <w:next w:val="Reetkatablice"/>
    <w:uiPriority w:val="59"/>
    <w:rsid w:val="00727C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122">
    <w:name w:val="Bez popisa1122"/>
    <w:next w:val="Bezpopisa"/>
    <w:uiPriority w:val="99"/>
    <w:semiHidden/>
    <w:unhideWhenUsed/>
    <w:rsid w:val="00727CCE"/>
  </w:style>
  <w:style w:type="table" w:customStyle="1" w:styleId="Reetkatablice2112">
    <w:name w:val="Rešetka tablice2112"/>
    <w:basedOn w:val="Obinatablica"/>
    <w:next w:val="Reetkatablice"/>
    <w:uiPriority w:val="59"/>
    <w:rsid w:val="00727CCE"/>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112">
    <w:name w:val="Rešetka tablice11112"/>
    <w:basedOn w:val="Obinatablica"/>
    <w:next w:val="Reetkatablice"/>
    <w:uiPriority w:val="59"/>
    <w:rsid w:val="00727CCE"/>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01294">
      <w:bodyDiv w:val="1"/>
      <w:marLeft w:val="0"/>
      <w:marRight w:val="0"/>
      <w:marTop w:val="0"/>
      <w:marBottom w:val="0"/>
      <w:divBdr>
        <w:top w:val="none" w:sz="0" w:space="0" w:color="auto"/>
        <w:left w:val="none" w:sz="0" w:space="0" w:color="auto"/>
        <w:bottom w:val="none" w:sz="0" w:space="0" w:color="auto"/>
        <w:right w:val="none" w:sz="0" w:space="0" w:color="auto"/>
      </w:divBdr>
    </w:div>
    <w:div w:id="416824648">
      <w:bodyDiv w:val="1"/>
      <w:marLeft w:val="0"/>
      <w:marRight w:val="0"/>
      <w:marTop w:val="0"/>
      <w:marBottom w:val="0"/>
      <w:divBdr>
        <w:top w:val="none" w:sz="0" w:space="0" w:color="auto"/>
        <w:left w:val="none" w:sz="0" w:space="0" w:color="auto"/>
        <w:bottom w:val="none" w:sz="0" w:space="0" w:color="auto"/>
        <w:right w:val="none" w:sz="0" w:space="0" w:color="auto"/>
      </w:divBdr>
    </w:div>
    <w:div w:id="431241965">
      <w:bodyDiv w:val="1"/>
      <w:marLeft w:val="0"/>
      <w:marRight w:val="0"/>
      <w:marTop w:val="0"/>
      <w:marBottom w:val="0"/>
      <w:divBdr>
        <w:top w:val="none" w:sz="0" w:space="0" w:color="auto"/>
        <w:left w:val="none" w:sz="0" w:space="0" w:color="auto"/>
        <w:bottom w:val="none" w:sz="0" w:space="0" w:color="auto"/>
        <w:right w:val="none" w:sz="0" w:space="0" w:color="auto"/>
      </w:divBdr>
      <w:divsChild>
        <w:div w:id="1168785283">
          <w:marLeft w:val="450"/>
          <w:marRight w:val="450"/>
          <w:marTop w:val="0"/>
          <w:marBottom w:val="0"/>
          <w:divBdr>
            <w:top w:val="none" w:sz="0" w:space="0" w:color="auto"/>
            <w:left w:val="none" w:sz="0" w:space="0" w:color="auto"/>
            <w:bottom w:val="none" w:sz="0" w:space="0" w:color="auto"/>
            <w:right w:val="none" w:sz="0" w:space="0" w:color="auto"/>
          </w:divBdr>
        </w:div>
      </w:divsChild>
    </w:div>
    <w:div w:id="810293847">
      <w:bodyDiv w:val="1"/>
      <w:marLeft w:val="0"/>
      <w:marRight w:val="0"/>
      <w:marTop w:val="0"/>
      <w:marBottom w:val="0"/>
      <w:divBdr>
        <w:top w:val="none" w:sz="0" w:space="0" w:color="auto"/>
        <w:left w:val="none" w:sz="0" w:space="0" w:color="auto"/>
        <w:bottom w:val="none" w:sz="0" w:space="0" w:color="auto"/>
        <w:right w:val="none" w:sz="0" w:space="0" w:color="auto"/>
      </w:divBdr>
    </w:div>
    <w:div w:id="950089647">
      <w:bodyDiv w:val="1"/>
      <w:marLeft w:val="0"/>
      <w:marRight w:val="0"/>
      <w:marTop w:val="0"/>
      <w:marBottom w:val="0"/>
      <w:divBdr>
        <w:top w:val="none" w:sz="0" w:space="0" w:color="auto"/>
        <w:left w:val="none" w:sz="0" w:space="0" w:color="auto"/>
        <w:bottom w:val="none" w:sz="0" w:space="0" w:color="auto"/>
        <w:right w:val="none" w:sz="0" w:space="0" w:color="auto"/>
      </w:divBdr>
      <w:divsChild>
        <w:div w:id="1466697433">
          <w:marLeft w:val="450"/>
          <w:marRight w:val="450"/>
          <w:marTop w:val="0"/>
          <w:marBottom w:val="0"/>
          <w:divBdr>
            <w:top w:val="none" w:sz="0" w:space="0" w:color="auto"/>
            <w:left w:val="none" w:sz="0" w:space="0" w:color="auto"/>
            <w:bottom w:val="none" w:sz="0" w:space="0" w:color="auto"/>
            <w:right w:val="none" w:sz="0" w:space="0" w:color="auto"/>
          </w:divBdr>
        </w:div>
      </w:divsChild>
    </w:div>
    <w:div w:id="1110736683">
      <w:bodyDiv w:val="1"/>
      <w:marLeft w:val="0"/>
      <w:marRight w:val="0"/>
      <w:marTop w:val="0"/>
      <w:marBottom w:val="0"/>
      <w:divBdr>
        <w:top w:val="none" w:sz="0" w:space="0" w:color="auto"/>
        <w:left w:val="none" w:sz="0" w:space="0" w:color="auto"/>
        <w:bottom w:val="none" w:sz="0" w:space="0" w:color="auto"/>
        <w:right w:val="none" w:sz="0" w:space="0" w:color="auto"/>
      </w:divBdr>
    </w:div>
    <w:div w:id="1453554220">
      <w:bodyDiv w:val="1"/>
      <w:marLeft w:val="0"/>
      <w:marRight w:val="0"/>
      <w:marTop w:val="0"/>
      <w:marBottom w:val="0"/>
      <w:divBdr>
        <w:top w:val="none" w:sz="0" w:space="0" w:color="auto"/>
        <w:left w:val="none" w:sz="0" w:space="0" w:color="auto"/>
        <w:bottom w:val="none" w:sz="0" w:space="0" w:color="auto"/>
        <w:right w:val="none" w:sz="0" w:space="0" w:color="auto"/>
      </w:divBdr>
    </w:div>
    <w:div w:id="1793937085">
      <w:bodyDiv w:val="1"/>
      <w:marLeft w:val="0"/>
      <w:marRight w:val="0"/>
      <w:marTop w:val="0"/>
      <w:marBottom w:val="0"/>
      <w:divBdr>
        <w:top w:val="none" w:sz="0" w:space="0" w:color="auto"/>
        <w:left w:val="none" w:sz="0" w:space="0" w:color="auto"/>
        <w:bottom w:val="none" w:sz="0" w:space="0" w:color="auto"/>
        <w:right w:val="none" w:sz="0" w:space="0" w:color="auto"/>
      </w:divBdr>
    </w:div>
    <w:div w:id="1875077052">
      <w:bodyDiv w:val="1"/>
      <w:marLeft w:val="0"/>
      <w:marRight w:val="0"/>
      <w:marTop w:val="0"/>
      <w:marBottom w:val="0"/>
      <w:divBdr>
        <w:top w:val="none" w:sz="0" w:space="0" w:color="auto"/>
        <w:left w:val="none" w:sz="0" w:space="0" w:color="auto"/>
        <w:bottom w:val="none" w:sz="0" w:space="0" w:color="auto"/>
        <w:right w:val="none" w:sz="0" w:space="0" w:color="auto"/>
      </w:divBdr>
    </w:div>
    <w:div w:id="1969817820">
      <w:bodyDiv w:val="1"/>
      <w:marLeft w:val="0"/>
      <w:marRight w:val="0"/>
      <w:marTop w:val="0"/>
      <w:marBottom w:val="0"/>
      <w:divBdr>
        <w:top w:val="none" w:sz="0" w:space="0" w:color="auto"/>
        <w:left w:val="none" w:sz="0" w:space="0" w:color="auto"/>
        <w:bottom w:val="none" w:sz="0" w:space="0" w:color="auto"/>
        <w:right w:val="none" w:sz="0" w:space="0" w:color="auto"/>
      </w:divBdr>
    </w:div>
    <w:div w:id="1994598419">
      <w:bodyDiv w:val="1"/>
      <w:marLeft w:val="0"/>
      <w:marRight w:val="0"/>
      <w:marTop w:val="0"/>
      <w:marBottom w:val="0"/>
      <w:divBdr>
        <w:top w:val="none" w:sz="0" w:space="0" w:color="auto"/>
        <w:left w:val="none" w:sz="0" w:space="0" w:color="auto"/>
        <w:bottom w:val="none" w:sz="0" w:space="0" w:color="auto"/>
        <w:right w:val="none" w:sz="0" w:space="0" w:color="auto"/>
      </w:divBdr>
      <w:divsChild>
        <w:div w:id="113060977">
          <w:marLeft w:val="450"/>
          <w:marRight w:val="450"/>
          <w:marTop w:val="0"/>
          <w:marBottom w:val="0"/>
          <w:divBdr>
            <w:top w:val="none" w:sz="0" w:space="0" w:color="auto"/>
            <w:left w:val="none" w:sz="0" w:space="0" w:color="auto"/>
            <w:bottom w:val="none" w:sz="0" w:space="0" w:color="auto"/>
            <w:right w:val="none" w:sz="0" w:space="0" w:color="auto"/>
          </w:divBdr>
          <w:divsChild>
            <w:div w:id="1902521888">
              <w:marLeft w:val="0"/>
              <w:marRight w:val="0"/>
              <w:marTop w:val="0"/>
              <w:marBottom w:val="0"/>
              <w:divBdr>
                <w:top w:val="none" w:sz="0" w:space="0" w:color="auto"/>
                <w:left w:val="none" w:sz="0" w:space="0" w:color="auto"/>
                <w:bottom w:val="none" w:sz="0" w:space="0" w:color="auto"/>
                <w:right w:val="none" w:sz="0" w:space="0" w:color="auto"/>
              </w:divBdr>
            </w:div>
            <w:div w:id="70709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18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C9EE3B-2995-4204-A485-1A89D310B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84</Pages>
  <Words>33885</Words>
  <Characters>193150</Characters>
  <Application>Microsoft Office Word</Application>
  <DocSecurity>0</DocSecurity>
  <Lines>1609</Lines>
  <Paragraphs>453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226582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Vesna Mrša</dc:creator>
  <cp:lastModifiedBy>Vesna Mrša</cp:lastModifiedBy>
  <cp:revision>5</cp:revision>
  <cp:lastPrinted>2020-07-31T07:42:00Z</cp:lastPrinted>
  <dcterms:created xsi:type="dcterms:W3CDTF">2020-07-31T07:32:00Z</dcterms:created>
  <dcterms:modified xsi:type="dcterms:W3CDTF">2020-07-31T08:06:00Z</dcterms:modified>
</cp:coreProperties>
</file>