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FE" w:rsidRDefault="007D30FE" w:rsidP="007D30FE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Na temelju članka 19. Zakona o lokalnoj i područnoj (regionalnoj) samoupravi ("Narodne novine" broj: 33/01, 60/01, 129/05, 109/07, 125/08, 36/09, 36/09, 150/11, 144/12, 19/13, 137/15, 123/17, 98/19, 144/20) i članka 34. Statuta Općine Viškovo ("Službene novine Općine Viškovo", broj 3/18, 2/20, 4/21.) Općinsko vijeće Općine Viškovo na ---. sjednici održanoj -----------2021. donijelo:</w:t>
      </w:r>
    </w:p>
    <w:p w:rsidR="007D30FE" w:rsidRDefault="007D30FE" w:rsidP="007D30FE">
      <w:pPr>
        <w:pStyle w:val="Standard"/>
        <w:jc w:val="center"/>
        <w:rPr>
          <w:rFonts w:ascii="Calibri" w:hAnsi="Calibri" w:cs="Calibri"/>
        </w:rPr>
      </w:pPr>
    </w:p>
    <w:p w:rsidR="007D30FE" w:rsidRDefault="007D30FE" w:rsidP="007D30FE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Odluku o  izmjenama i dopunama Odluke o protokolu polaganja vijenaca , cvijeća i paljenja svijeća na groblju Viškovo</w:t>
      </w:r>
    </w:p>
    <w:p w:rsidR="007D30FE" w:rsidRDefault="007D30FE" w:rsidP="007D30FE">
      <w:pPr>
        <w:pStyle w:val="Standard"/>
        <w:jc w:val="center"/>
        <w:rPr>
          <w:rFonts w:ascii="Calibri" w:hAnsi="Calibri" w:cs="Calibri"/>
          <w:b/>
          <w:bCs/>
        </w:rPr>
      </w:pPr>
    </w:p>
    <w:p w:rsidR="007D30FE" w:rsidRDefault="007D30FE" w:rsidP="007D30FE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Članak 1.</w:t>
      </w:r>
    </w:p>
    <w:p w:rsidR="007D30FE" w:rsidRDefault="007D30FE" w:rsidP="007D30FE">
      <w:pPr>
        <w:pStyle w:val="Standard"/>
        <w:jc w:val="center"/>
        <w:rPr>
          <w:rFonts w:ascii="Calibri" w:hAnsi="Calibri" w:cs="Calibri"/>
        </w:rPr>
      </w:pPr>
    </w:p>
    <w:p w:rsidR="007D30FE" w:rsidRDefault="007D30FE" w:rsidP="007D30F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članku 2. Odluke o protokolu polaganja vijenaca, cvijeća i paljenja svijeća na groblju Viškovo ("Službene novine Općine Viškovo" broj 2/20), stavku 1. podstavku 1. tekst "njegovi zamjenici"  zamjenjuje se tekstom  "njegov zamjenik"</w:t>
      </w: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Članak 2.</w:t>
      </w:r>
    </w:p>
    <w:p w:rsidR="007D30FE" w:rsidRDefault="007D30FE" w:rsidP="007D30FE">
      <w:pPr>
        <w:pStyle w:val="Standard"/>
        <w:jc w:val="center"/>
        <w:rPr>
          <w:rFonts w:ascii="Calibri" w:hAnsi="Calibri" w:cs="Calibri"/>
        </w:rPr>
      </w:pPr>
    </w:p>
    <w:p w:rsidR="007D30FE" w:rsidRDefault="007D30FE" w:rsidP="007D30FE">
      <w:pPr>
        <w:pStyle w:val="Standard"/>
      </w:pPr>
      <w:r>
        <w:rPr>
          <w:rFonts w:ascii="Calibri" w:hAnsi="Calibri" w:cs="Calibri"/>
        </w:rPr>
        <w:t>Ova Odluka stupa na snagu osmog dana od dana objave u “Službenim novinama Općine Viškovo“.</w:t>
      </w: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F95B64" w:rsidRDefault="00F95B64" w:rsidP="00F95B64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KLASA:</w:t>
      </w:r>
    </w:p>
    <w:p w:rsidR="00F95B64" w:rsidRDefault="00F95B64" w:rsidP="00F95B64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URBROJ:</w:t>
      </w:r>
    </w:p>
    <w:p w:rsidR="00F95B64" w:rsidRDefault="00F95B64" w:rsidP="00F95B64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VIŠKOVO, --.----- 2021. godine</w:t>
      </w:r>
    </w:p>
    <w:p w:rsidR="00F95B64" w:rsidRDefault="00F95B64" w:rsidP="00F95B64">
      <w:pPr>
        <w:pStyle w:val="Standard"/>
        <w:rPr>
          <w:rFonts w:ascii="Calibri" w:hAnsi="Calibri" w:cs="Calibri"/>
        </w:rPr>
      </w:pPr>
    </w:p>
    <w:p w:rsidR="00F95B64" w:rsidRDefault="00F95B64" w:rsidP="00F95B64">
      <w:pPr>
        <w:pStyle w:val="Standard"/>
        <w:rPr>
          <w:rFonts w:ascii="Calibri" w:hAnsi="Calibri" w:cs="Calibri"/>
        </w:rPr>
      </w:pPr>
    </w:p>
    <w:p w:rsidR="00F95B64" w:rsidRDefault="00F95B64" w:rsidP="00F95B64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OPĆINSKO VIJEĆE OPĆINE VIŠKOVO</w:t>
      </w:r>
    </w:p>
    <w:p w:rsidR="00F95B64" w:rsidRDefault="00F95B64" w:rsidP="00F95B64">
      <w:pPr>
        <w:pStyle w:val="Standard"/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Bojan </w:t>
      </w:r>
      <w:proofErr w:type="spellStart"/>
      <w:r>
        <w:rPr>
          <w:rFonts w:ascii="Calibri" w:hAnsi="Calibri" w:cs="Calibri"/>
          <w:bCs/>
        </w:rPr>
        <w:t>Kurelić</w:t>
      </w:r>
      <w:proofErr w:type="spellEnd"/>
      <w:r>
        <w:rPr>
          <w:rFonts w:ascii="Calibri" w:hAnsi="Calibri" w:cs="Calibri"/>
          <w:bCs/>
        </w:rPr>
        <w:t>, v.r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                </w:t>
      </w: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rPr>
          <w:rFonts w:ascii="Calibri" w:hAnsi="Calibri" w:cs="Calibri"/>
        </w:rPr>
      </w:pPr>
      <w:bookmarkStart w:id="0" w:name="_GoBack"/>
      <w:bookmarkEnd w:id="0"/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7D30FE" w:rsidRDefault="007D30FE" w:rsidP="007D30FE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Obrazloženje</w:t>
      </w:r>
    </w:p>
    <w:p w:rsidR="007D30FE" w:rsidRDefault="007D30FE" w:rsidP="007D30FE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Odluke o izmjenama i dopunama Odluke o protokolu polaganja vijenaca, cvijeća i paljenja svijeća na groblju Viškovo</w:t>
      </w:r>
    </w:p>
    <w:p w:rsidR="007D30FE" w:rsidRDefault="007D30FE" w:rsidP="007D30FE">
      <w:pPr>
        <w:pStyle w:val="Standard"/>
        <w:jc w:val="center"/>
        <w:rPr>
          <w:rFonts w:ascii="Calibri" w:hAnsi="Calibri" w:cs="Calibri"/>
        </w:rPr>
      </w:pPr>
    </w:p>
    <w:p w:rsidR="007D30FE" w:rsidRDefault="007D30FE" w:rsidP="007D30FE">
      <w:pPr>
        <w:pStyle w:val="Standard"/>
        <w:jc w:val="both"/>
        <w:rPr>
          <w:rFonts w:ascii="Calibri" w:hAnsi="Calibri" w:cs="Calibri"/>
        </w:rPr>
      </w:pPr>
    </w:p>
    <w:p w:rsidR="007D30FE" w:rsidRDefault="007D30FE" w:rsidP="007D30F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Odluka o protokolu polaganja vijenaca, cvijeća i paljenja svijeća na groblju Viškovo donesena je na 34. sjednici Općinskog vijeća Općine Viškovo dana 27. veljače 2020. godine i objavljena je u "Službenim novinama Općine Viškovo" broj 2/20. (u daljnjem tekstu Odluka).</w:t>
      </w:r>
    </w:p>
    <w:p w:rsidR="007D30FE" w:rsidRDefault="007D30FE" w:rsidP="007D30FE">
      <w:pPr>
        <w:pStyle w:val="Standard"/>
        <w:jc w:val="both"/>
        <w:rPr>
          <w:rFonts w:ascii="Calibri" w:hAnsi="Calibri" w:cs="Calibri"/>
        </w:rPr>
      </w:pPr>
    </w:p>
    <w:p w:rsidR="007D30FE" w:rsidRDefault="007D30FE" w:rsidP="007D30F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Obzirom da je dana 15. prosinca Hrvatski sabor usvojio Zakon o izmjenama i dopunama Zakona o lokalnoj i područnoj (regionalnoj) samoupravi koji je objavljen u "Narodnim novinama" broj 144/20 kojim je  određeno da općinski načelnik u jedinici lokalne samouprave koja ima više od 10.000 do 100.000 stanovnika ima jednog zamjenika, pristupilo se ovim Izmjenama i dopunama Odluke, na način kako je to predloženo ovim Izmjenama i dopunama Odluke o protokolu polaganja vijenaca cvijeća i paljenja svijeća na groblju Viškovo.</w:t>
      </w:r>
    </w:p>
    <w:p w:rsidR="007D30FE" w:rsidRDefault="007D30FE" w:rsidP="007D30FE">
      <w:pPr>
        <w:pStyle w:val="Standard"/>
        <w:jc w:val="both"/>
        <w:rPr>
          <w:rFonts w:ascii="Calibri" w:hAnsi="Calibri" w:cs="Calibri"/>
        </w:rPr>
      </w:pPr>
    </w:p>
    <w:p w:rsidR="007D30FE" w:rsidRDefault="007D30FE" w:rsidP="007D30F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Slijedom iznesenog, predlažem Općinskom vijeću da prihvati Odluku o izmjenama i dopunama Odluke o protokolu polaganja vijenaca, cvijeća i paljenja svijeća na groblju Viškovo.</w:t>
      </w:r>
    </w:p>
    <w:p w:rsidR="007D30FE" w:rsidRDefault="007D30FE" w:rsidP="007D30FE">
      <w:pPr>
        <w:pStyle w:val="Standard"/>
        <w:jc w:val="both"/>
        <w:rPr>
          <w:rFonts w:ascii="Calibri" w:hAnsi="Calibri" w:cs="Calibri"/>
        </w:rPr>
      </w:pPr>
    </w:p>
    <w:p w:rsidR="007D30FE" w:rsidRDefault="007D30FE" w:rsidP="007D30FE">
      <w:pPr>
        <w:pStyle w:val="Standard"/>
        <w:jc w:val="both"/>
        <w:rPr>
          <w:rFonts w:ascii="Calibri" w:hAnsi="Calibri" w:cs="Calibri"/>
        </w:rPr>
      </w:pPr>
    </w:p>
    <w:p w:rsidR="007D30FE" w:rsidRDefault="007D30FE" w:rsidP="007D30F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D30FE" w:rsidRDefault="007D30FE" w:rsidP="007D30FE">
      <w:pPr>
        <w:pStyle w:val="Standard"/>
        <w:jc w:val="both"/>
        <w:rPr>
          <w:rFonts w:ascii="Calibri" w:hAnsi="Calibri" w:cs="Calibri"/>
        </w:rPr>
      </w:pPr>
    </w:p>
    <w:p w:rsidR="007D30FE" w:rsidRDefault="007D30FE" w:rsidP="007D30FE">
      <w:pPr>
        <w:pStyle w:val="Standard"/>
        <w:jc w:val="both"/>
        <w:rPr>
          <w:rFonts w:ascii="Calibri" w:hAnsi="Calibri" w:cs="Calibri"/>
        </w:rPr>
      </w:pPr>
    </w:p>
    <w:p w:rsidR="007D30FE" w:rsidRDefault="007D30FE" w:rsidP="007D30FE">
      <w:pPr>
        <w:pStyle w:val="Standard"/>
        <w:ind w:left="708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Općinska načelnica:</w:t>
      </w:r>
    </w:p>
    <w:p w:rsidR="007D30FE" w:rsidRDefault="007D30FE" w:rsidP="007D30FE">
      <w:pPr>
        <w:pStyle w:val="Standard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Sanja Udović, dipl. </w:t>
      </w:r>
      <w:proofErr w:type="spellStart"/>
      <w:r>
        <w:rPr>
          <w:rFonts w:ascii="Calibri" w:hAnsi="Calibri" w:cs="Calibri"/>
        </w:rPr>
        <w:t>oec</w:t>
      </w:r>
      <w:proofErr w:type="spellEnd"/>
      <w:r>
        <w:rPr>
          <w:rFonts w:ascii="Calibri" w:hAnsi="Calibri" w:cs="Calibri"/>
        </w:rPr>
        <w:t>.</w:t>
      </w:r>
    </w:p>
    <w:p w:rsidR="007D30FE" w:rsidRDefault="007D30FE" w:rsidP="007D30FE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</w:p>
    <w:p w:rsidR="007D30FE" w:rsidRDefault="007D30FE" w:rsidP="007D30FE">
      <w:pPr>
        <w:pStyle w:val="Standard"/>
        <w:rPr>
          <w:rFonts w:ascii="Calibri" w:hAnsi="Calibri" w:cs="Calibri"/>
        </w:rPr>
      </w:pPr>
    </w:p>
    <w:p w:rsidR="009E5FE3" w:rsidRDefault="009E5FE3"/>
    <w:sectPr w:rsidR="009E5FE3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FE"/>
    <w:rsid w:val="007D30FE"/>
    <w:rsid w:val="009E5FE3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3D802-B0A1-4D15-85CA-A17D95D6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7D30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2</cp:revision>
  <dcterms:created xsi:type="dcterms:W3CDTF">2021-07-22T06:35:00Z</dcterms:created>
  <dcterms:modified xsi:type="dcterms:W3CDTF">2021-07-22T06:42:00Z</dcterms:modified>
</cp:coreProperties>
</file>